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6B432" w14:textId="716C6F54" w:rsidR="00DC2530" w:rsidRPr="00981C23" w:rsidRDefault="00F1163B" w:rsidP="00F1163B">
      <w:pPr>
        <w:jc w:val="center"/>
        <w:rPr>
          <w:b/>
          <w:bCs/>
          <w:sz w:val="36"/>
          <w:szCs w:val="36"/>
          <w:u w:val="single"/>
        </w:rPr>
      </w:pPr>
      <w:r w:rsidRPr="00981C23">
        <w:rPr>
          <w:b/>
          <w:bCs/>
          <w:sz w:val="36"/>
          <w:szCs w:val="36"/>
          <w:u w:val="single"/>
        </w:rPr>
        <w:t>Write-up of Findings</w:t>
      </w:r>
    </w:p>
    <w:p w14:paraId="074E0BE6" w14:textId="164E5B36" w:rsidR="00F1163B" w:rsidRPr="000D0830" w:rsidRDefault="00F1163B" w:rsidP="00F1163B">
      <w:pPr>
        <w:numPr>
          <w:ilvl w:val="0"/>
          <w:numId w:val="1"/>
        </w:numPr>
        <w:rPr>
          <w:b/>
          <w:bCs/>
        </w:rPr>
      </w:pPr>
      <w:r w:rsidRPr="00F1163B">
        <w:rPr>
          <w:b/>
          <w:bCs/>
        </w:rPr>
        <w:t>What’s the best university to attend for a higher starting &amp; mid-career salary?</w:t>
      </w:r>
    </w:p>
    <w:p w14:paraId="570DDD64" w14:textId="67D6B4EF" w:rsidR="00F1163B" w:rsidRPr="00F1163B" w:rsidRDefault="00F1163B" w:rsidP="00161699">
      <w:r w:rsidRPr="00F1163B">
        <w:t>We found that</w:t>
      </w:r>
      <w:r>
        <w:t xml:space="preserve"> the</w:t>
      </w:r>
      <w:r w:rsidRPr="00F1163B">
        <w:t xml:space="preserve"> </w:t>
      </w:r>
      <w:r>
        <w:t xml:space="preserve">best university to attend for </w:t>
      </w:r>
      <w:r w:rsidR="000D0830">
        <w:t xml:space="preserve">the highest </w:t>
      </w:r>
      <w:r>
        <w:t xml:space="preserve">starting salary </w:t>
      </w:r>
      <w:r w:rsidR="000D0830">
        <w:t xml:space="preserve">was California Institute of Technology (CIT) with the average entry-level being </w:t>
      </w:r>
      <w:r w:rsidR="000D0830" w:rsidRPr="00F1163B">
        <w:t xml:space="preserve">$75,500 </w:t>
      </w:r>
      <w:r w:rsidR="000D0830">
        <w:t xml:space="preserve">and cost of </w:t>
      </w:r>
      <w:r w:rsidR="000D0830" w:rsidRPr="00F1163B">
        <w:t xml:space="preserve">being $58,755. </w:t>
      </w:r>
      <w:r w:rsidR="000D0830">
        <w:t xml:space="preserve">The lowest starting salary was from </w:t>
      </w:r>
      <w:r w:rsidRPr="00F1163B">
        <w:t xml:space="preserve">Villanova </w:t>
      </w:r>
      <w:r w:rsidR="000D0830">
        <w:t>with an expected entry-level salary of</w:t>
      </w:r>
      <w:r w:rsidRPr="00F1163B">
        <w:t xml:space="preserve"> $55,800 and the cost of tuition being $58,736.</w:t>
      </w:r>
    </w:p>
    <w:p w14:paraId="582B3B7D" w14:textId="49F316B3" w:rsidR="00F1163B" w:rsidRPr="000D0830" w:rsidRDefault="00F1163B" w:rsidP="00F1163B">
      <w:pPr>
        <w:numPr>
          <w:ilvl w:val="0"/>
          <w:numId w:val="1"/>
        </w:numPr>
        <w:rPr>
          <w:b/>
          <w:bCs/>
        </w:rPr>
      </w:pPr>
      <w:r w:rsidRPr="00F1163B">
        <w:rPr>
          <w:b/>
          <w:bCs/>
        </w:rPr>
        <w:t>Which private &amp; non-private universities have the highest earning potential.</w:t>
      </w:r>
    </w:p>
    <w:p w14:paraId="7040F59F" w14:textId="5884F5F4" w:rsidR="00F1163B" w:rsidRDefault="00024CB3" w:rsidP="00024CB3">
      <w:r>
        <w:t>As it relates to early-career salary, the top three higher earning salaries come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27"/>
        <w:gridCol w:w="2328"/>
        <w:gridCol w:w="2328"/>
      </w:tblGrid>
      <w:tr w:rsidR="00FA4791" w14:paraId="0F948C77" w14:textId="77777777" w:rsidTr="00A84478">
        <w:tc>
          <w:tcPr>
            <w:tcW w:w="9314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734740F9" w14:textId="2ACC2977" w:rsidR="00FA4791" w:rsidRPr="00024CB3" w:rsidRDefault="00FA4791" w:rsidP="00FA47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Early Career Salary (0-5 Years)</w:t>
            </w:r>
          </w:p>
        </w:tc>
      </w:tr>
      <w:tr w:rsidR="00024CB3" w14:paraId="4F2D96AD" w14:textId="77777777" w:rsidTr="00A84478">
        <w:tc>
          <w:tcPr>
            <w:tcW w:w="465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4581F713" w14:textId="0E32C7D6" w:rsidR="00024CB3" w:rsidRPr="00024CB3" w:rsidRDefault="00024CB3" w:rsidP="00FA4791">
            <w:pPr>
              <w:jc w:val="center"/>
              <w:rPr>
                <w:b/>
                <w:bCs/>
                <w:sz w:val="24"/>
                <w:szCs w:val="24"/>
              </w:rPr>
            </w:pPr>
            <w:r w:rsidRPr="00024CB3">
              <w:rPr>
                <w:b/>
                <w:bCs/>
                <w:sz w:val="24"/>
                <w:szCs w:val="24"/>
              </w:rPr>
              <w:t>Private</w:t>
            </w:r>
          </w:p>
        </w:tc>
        <w:tc>
          <w:tcPr>
            <w:tcW w:w="465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12B1EF14" w14:textId="7AF7D442" w:rsidR="00024CB3" w:rsidRPr="00024CB3" w:rsidRDefault="00024CB3" w:rsidP="00FA4791">
            <w:pPr>
              <w:jc w:val="center"/>
              <w:rPr>
                <w:b/>
                <w:bCs/>
                <w:sz w:val="24"/>
                <w:szCs w:val="24"/>
              </w:rPr>
            </w:pPr>
            <w:r w:rsidRPr="00024CB3">
              <w:rPr>
                <w:b/>
                <w:bCs/>
                <w:sz w:val="24"/>
                <w:szCs w:val="24"/>
              </w:rPr>
              <w:t>Non-Private</w:t>
            </w:r>
          </w:p>
        </w:tc>
      </w:tr>
      <w:tr w:rsidR="00024CB3" w14:paraId="34BAF9AE" w14:textId="77777777" w:rsidTr="00FA4791">
        <w:tc>
          <w:tcPr>
            <w:tcW w:w="233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14:paraId="69017A08" w14:textId="4A1D6F1E" w:rsidR="00024CB3" w:rsidRDefault="00024CB3" w:rsidP="00FA4791">
            <w:pPr>
              <w:jc w:val="center"/>
            </w:pPr>
            <w:r>
              <w:t>School</w:t>
            </w:r>
          </w:p>
        </w:tc>
        <w:tc>
          <w:tcPr>
            <w:tcW w:w="2327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8B36F3A" w14:textId="5061F5D4" w:rsidR="00024CB3" w:rsidRDefault="00024CB3" w:rsidP="00FA4791">
            <w:pPr>
              <w:jc w:val="center"/>
            </w:pPr>
            <w:r>
              <w:t>Average Starting Salary</w:t>
            </w:r>
          </w:p>
        </w:tc>
        <w:tc>
          <w:tcPr>
            <w:tcW w:w="2328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14:paraId="16BEFA9C" w14:textId="0DC59B67" w:rsidR="00024CB3" w:rsidRDefault="00024CB3" w:rsidP="00FA4791">
            <w:pPr>
              <w:jc w:val="center"/>
            </w:pPr>
            <w:r>
              <w:t>School</w:t>
            </w:r>
          </w:p>
        </w:tc>
        <w:tc>
          <w:tcPr>
            <w:tcW w:w="2328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7A0F3EF" w14:textId="39230D0F" w:rsidR="00024CB3" w:rsidRDefault="00024CB3" w:rsidP="00FA4791">
            <w:pPr>
              <w:jc w:val="center"/>
            </w:pPr>
            <w:r>
              <w:t>Average Starting Salary</w:t>
            </w:r>
          </w:p>
        </w:tc>
      </w:tr>
      <w:tr w:rsidR="00FA4791" w14:paraId="28291E94" w14:textId="77777777" w:rsidTr="00755AEE">
        <w:tc>
          <w:tcPr>
            <w:tcW w:w="2331" w:type="dxa"/>
            <w:tcBorders>
              <w:top w:val="single" w:sz="8" w:space="0" w:color="auto"/>
              <w:left w:val="single" w:sz="18" w:space="0" w:color="auto"/>
            </w:tcBorders>
            <w:shd w:val="clear" w:color="auto" w:fill="E7E6E6" w:themeFill="background2"/>
          </w:tcPr>
          <w:p w14:paraId="22FA3E78" w14:textId="2D2BFA0B" w:rsidR="00024CB3" w:rsidRDefault="00FA4791" w:rsidP="00FA4791">
            <w:pPr>
              <w:jc w:val="center"/>
            </w:pPr>
            <w:r>
              <w:t>Massachusetts Institute of Technology (</w:t>
            </w:r>
            <w:r w:rsidR="00024CB3">
              <w:t>MIT</w:t>
            </w:r>
            <w:r>
              <w:t>)</w:t>
            </w:r>
          </w:p>
        </w:tc>
        <w:tc>
          <w:tcPr>
            <w:tcW w:w="2327" w:type="dxa"/>
            <w:tcBorders>
              <w:top w:val="single" w:sz="8" w:space="0" w:color="auto"/>
              <w:right w:val="single" w:sz="18" w:space="0" w:color="auto"/>
            </w:tcBorders>
            <w:shd w:val="clear" w:color="auto" w:fill="E7E6E6" w:themeFill="background2"/>
          </w:tcPr>
          <w:p w14:paraId="753B5057" w14:textId="178050F2" w:rsidR="00024CB3" w:rsidRDefault="00024CB3" w:rsidP="00FA4791">
            <w:pPr>
              <w:jc w:val="center"/>
            </w:pPr>
            <w:r>
              <w:t>$</w:t>
            </w:r>
            <w:r w:rsidR="00FA4791">
              <w:t>81,500</w:t>
            </w:r>
          </w:p>
        </w:tc>
        <w:tc>
          <w:tcPr>
            <w:tcW w:w="2328" w:type="dxa"/>
            <w:tcBorders>
              <w:top w:val="single" w:sz="8" w:space="0" w:color="auto"/>
              <w:left w:val="single" w:sz="18" w:space="0" w:color="auto"/>
            </w:tcBorders>
            <w:shd w:val="clear" w:color="auto" w:fill="E7E6E6" w:themeFill="background2"/>
          </w:tcPr>
          <w:p w14:paraId="7F861622" w14:textId="10572938" w:rsidR="00024CB3" w:rsidRDefault="00FA4791" w:rsidP="00FA4791">
            <w:pPr>
              <w:jc w:val="center"/>
            </w:pPr>
            <w:r>
              <w:t>Colorado School of Mines</w:t>
            </w:r>
          </w:p>
        </w:tc>
        <w:tc>
          <w:tcPr>
            <w:tcW w:w="2328" w:type="dxa"/>
            <w:tcBorders>
              <w:top w:val="single" w:sz="8" w:space="0" w:color="auto"/>
              <w:right w:val="single" w:sz="18" w:space="0" w:color="auto"/>
            </w:tcBorders>
            <w:shd w:val="clear" w:color="auto" w:fill="E7E6E6" w:themeFill="background2"/>
          </w:tcPr>
          <w:p w14:paraId="560C125B" w14:textId="1B6556CA" w:rsidR="00024CB3" w:rsidRDefault="00FA4791" w:rsidP="00FA4791">
            <w:pPr>
              <w:jc w:val="center"/>
            </w:pPr>
            <w:r>
              <w:t>$71,900</w:t>
            </w:r>
          </w:p>
        </w:tc>
      </w:tr>
      <w:tr w:rsidR="00FA4791" w14:paraId="20F6D65F" w14:textId="77777777" w:rsidTr="00FA4791">
        <w:tc>
          <w:tcPr>
            <w:tcW w:w="2331" w:type="dxa"/>
            <w:tcBorders>
              <w:left w:val="single" w:sz="18" w:space="0" w:color="auto"/>
            </w:tcBorders>
          </w:tcPr>
          <w:p w14:paraId="4C86CE5C" w14:textId="53BE896C" w:rsidR="00024CB3" w:rsidRDefault="00FA4791" w:rsidP="00FA4791">
            <w:pPr>
              <w:jc w:val="center"/>
            </w:pPr>
            <w:r>
              <w:t>Harvey Mudd College</w:t>
            </w:r>
          </w:p>
        </w:tc>
        <w:tc>
          <w:tcPr>
            <w:tcW w:w="2327" w:type="dxa"/>
            <w:tcBorders>
              <w:right w:val="single" w:sz="18" w:space="0" w:color="auto"/>
            </w:tcBorders>
          </w:tcPr>
          <w:p w14:paraId="6AA77AE8" w14:textId="0C036B00" w:rsidR="00024CB3" w:rsidRDefault="00FA4791" w:rsidP="00FA4791">
            <w:pPr>
              <w:jc w:val="center"/>
            </w:pPr>
            <w:r>
              <w:t>$81,000</w:t>
            </w:r>
          </w:p>
        </w:tc>
        <w:tc>
          <w:tcPr>
            <w:tcW w:w="2328" w:type="dxa"/>
            <w:tcBorders>
              <w:left w:val="single" w:sz="18" w:space="0" w:color="auto"/>
            </w:tcBorders>
          </w:tcPr>
          <w:p w14:paraId="36230E2B" w14:textId="0C18B878" w:rsidR="00024CB3" w:rsidRDefault="00FA4791" w:rsidP="00FA4791">
            <w:pPr>
              <w:jc w:val="center"/>
            </w:pPr>
            <w:r>
              <w:t>UC Berkeley</w:t>
            </w:r>
          </w:p>
        </w:tc>
        <w:tc>
          <w:tcPr>
            <w:tcW w:w="2328" w:type="dxa"/>
            <w:tcBorders>
              <w:right w:val="single" w:sz="18" w:space="0" w:color="auto"/>
            </w:tcBorders>
          </w:tcPr>
          <w:p w14:paraId="79E35312" w14:textId="077DB2FB" w:rsidR="00024CB3" w:rsidRDefault="00FA4791" w:rsidP="00FA4791">
            <w:pPr>
              <w:jc w:val="center"/>
            </w:pPr>
            <w:r>
              <w:t>$65,400</w:t>
            </w:r>
          </w:p>
        </w:tc>
      </w:tr>
      <w:tr w:rsidR="00755AEE" w14:paraId="1C5CF74D" w14:textId="77777777" w:rsidTr="00755AEE">
        <w:tc>
          <w:tcPr>
            <w:tcW w:w="233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14:paraId="5ED1E5CE" w14:textId="2743E3AC" w:rsidR="00024CB3" w:rsidRDefault="00FA4791" w:rsidP="00FA4791">
            <w:pPr>
              <w:jc w:val="center"/>
            </w:pPr>
            <w:r>
              <w:t>California Institute of Technology (CIT)</w:t>
            </w:r>
          </w:p>
        </w:tc>
        <w:tc>
          <w:tcPr>
            <w:tcW w:w="232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56A028D" w14:textId="30C59E65" w:rsidR="00024CB3" w:rsidRDefault="00FA4791" w:rsidP="00FA4791">
            <w:pPr>
              <w:jc w:val="center"/>
            </w:pPr>
            <w:r>
              <w:t>$78,800</w:t>
            </w:r>
          </w:p>
        </w:tc>
        <w:tc>
          <w:tcPr>
            <w:tcW w:w="232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14:paraId="3EF0B895" w14:textId="213C8542" w:rsidR="00024CB3" w:rsidRDefault="00FA4791" w:rsidP="00FA4791">
            <w:pPr>
              <w:jc w:val="center"/>
            </w:pPr>
            <w:r>
              <w:t>Virginia Military Institute</w:t>
            </w:r>
          </w:p>
        </w:tc>
        <w:tc>
          <w:tcPr>
            <w:tcW w:w="232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3E61268" w14:textId="15EBA4AA" w:rsidR="00024CB3" w:rsidRDefault="00FA4791" w:rsidP="00FA4791">
            <w:pPr>
              <w:jc w:val="center"/>
            </w:pPr>
            <w:r>
              <w:t>$62,200</w:t>
            </w:r>
          </w:p>
        </w:tc>
      </w:tr>
    </w:tbl>
    <w:p w14:paraId="7FDC70CC" w14:textId="124DDC63" w:rsidR="00024CB3" w:rsidRDefault="00024CB3" w:rsidP="00024C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27"/>
        <w:gridCol w:w="2328"/>
        <w:gridCol w:w="2328"/>
      </w:tblGrid>
      <w:tr w:rsidR="00FA4791" w14:paraId="53189BB2" w14:textId="77777777" w:rsidTr="00A84478">
        <w:tc>
          <w:tcPr>
            <w:tcW w:w="9314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38A5FE46" w14:textId="65ACA5A3" w:rsidR="00FA4791" w:rsidRPr="00024CB3" w:rsidRDefault="00FA4791" w:rsidP="007941F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Mid-Career </w:t>
            </w:r>
            <w:r w:rsidRPr="00A84478">
              <w:rPr>
                <w:b/>
                <w:bCs/>
                <w:sz w:val="24"/>
                <w:szCs w:val="24"/>
                <w:shd w:val="clear" w:color="auto" w:fill="A8D08D" w:themeFill="accent6" w:themeFillTint="99"/>
              </w:rPr>
              <w:t>Salary</w:t>
            </w:r>
            <w:r>
              <w:rPr>
                <w:b/>
                <w:bCs/>
                <w:sz w:val="24"/>
                <w:szCs w:val="24"/>
              </w:rPr>
              <w:t xml:space="preserve"> (5+ Years)</w:t>
            </w:r>
          </w:p>
        </w:tc>
      </w:tr>
      <w:tr w:rsidR="00FA4791" w14:paraId="707F7A87" w14:textId="77777777" w:rsidTr="00A84478">
        <w:tc>
          <w:tcPr>
            <w:tcW w:w="465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07E2CEA9" w14:textId="77777777" w:rsidR="00FA4791" w:rsidRPr="00024CB3" w:rsidRDefault="00FA4791" w:rsidP="007941F7">
            <w:pPr>
              <w:jc w:val="center"/>
              <w:rPr>
                <w:b/>
                <w:bCs/>
                <w:sz w:val="24"/>
                <w:szCs w:val="24"/>
              </w:rPr>
            </w:pPr>
            <w:r w:rsidRPr="00024CB3">
              <w:rPr>
                <w:b/>
                <w:bCs/>
                <w:sz w:val="24"/>
                <w:szCs w:val="24"/>
              </w:rPr>
              <w:t>Private</w:t>
            </w:r>
          </w:p>
        </w:tc>
        <w:tc>
          <w:tcPr>
            <w:tcW w:w="465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231ED288" w14:textId="77777777" w:rsidR="00FA4791" w:rsidRPr="00024CB3" w:rsidRDefault="00FA4791" w:rsidP="007941F7">
            <w:pPr>
              <w:jc w:val="center"/>
              <w:rPr>
                <w:b/>
                <w:bCs/>
                <w:sz w:val="24"/>
                <w:szCs w:val="24"/>
              </w:rPr>
            </w:pPr>
            <w:r w:rsidRPr="00024CB3">
              <w:rPr>
                <w:b/>
                <w:bCs/>
                <w:sz w:val="24"/>
                <w:szCs w:val="24"/>
              </w:rPr>
              <w:t>Non-Private</w:t>
            </w:r>
          </w:p>
        </w:tc>
      </w:tr>
      <w:tr w:rsidR="00FA4791" w14:paraId="4B4384E9" w14:textId="77777777" w:rsidTr="00FA4791">
        <w:tc>
          <w:tcPr>
            <w:tcW w:w="233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14:paraId="658C860D" w14:textId="77777777" w:rsidR="00FA4791" w:rsidRPr="00FA4791" w:rsidRDefault="00FA4791" w:rsidP="007941F7">
            <w:pPr>
              <w:jc w:val="center"/>
              <w:rPr>
                <w:i/>
                <w:iCs/>
              </w:rPr>
            </w:pPr>
            <w:r w:rsidRPr="00FA4791">
              <w:rPr>
                <w:i/>
                <w:iCs/>
              </w:rPr>
              <w:t>School</w:t>
            </w:r>
          </w:p>
        </w:tc>
        <w:tc>
          <w:tcPr>
            <w:tcW w:w="2327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AFF880C" w14:textId="212A583E" w:rsidR="00FA4791" w:rsidRPr="00FA4791" w:rsidRDefault="00FA4791" w:rsidP="007941F7">
            <w:pPr>
              <w:jc w:val="center"/>
              <w:rPr>
                <w:i/>
                <w:iCs/>
              </w:rPr>
            </w:pPr>
            <w:r w:rsidRPr="00FA4791">
              <w:rPr>
                <w:i/>
                <w:iCs/>
              </w:rPr>
              <w:t xml:space="preserve">Average </w:t>
            </w:r>
            <w:r w:rsidRPr="00FA4791">
              <w:rPr>
                <w:i/>
                <w:iCs/>
              </w:rPr>
              <w:t>Mid-Career</w:t>
            </w:r>
            <w:r w:rsidRPr="00FA4791">
              <w:rPr>
                <w:i/>
                <w:iCs/>
              </w:rPr>
              <w:t xml:space="preserve"> Salary</w:t>
            </w:r>
          </w:p>
        </w:tc>
        <w:tc>
          <w:tcPr>
            <w:tcW w:w="2328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14:paraId="181320B5" w14:textId="77777777" w:rsidR="00FA4791" w:rsidRPr="00FA4791" w:rsidRDefault="00FA4791" w:rsidP="007941F7">
            <w:pPr>
              <w:jc w:val="center"/>
              <w:rPr>
                <w:i/>
                <w:iCs/>
              </w:rPr>
            </w:pPr>
            <w:r w:rsidRPr="00FA4791">
              <w:rPr>
                <w:i/>
                <w:iCs/>
              </w:rPr>
              <w:t>School</w:t>
            </w:r>
          </w:p>
        </w:tc>
        <w:tc>
          <w:tcPr>
            <w:tcW w:w="2328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0DA8C42" w14:textId="3447E7D7" w:rsidR="00FA4791" w:rsidRPr="00FA4791" w:rsidRDefault="00FA4791" w:rsidP="007941F7">
            <w:pPr>
              <w:jc w:val="center"/>
              <w:rPr>
                <w:i/>
                <w:iCs/>
              </w:rPr>
            </w:pPr>
            <w:r w:rsidRPr="00FA4791">
              <w:rPr>
                <w:i/>
                <w:iCs/>
              </w:rPr>
              <w:t xml:space="preserve">Average </w:t>
            </w:r>
            <w:r w:rsidRPr="00FA4791">
              <w:rPr>
                <w:i/>
                <w:iCs/>
              </w:rPr>
              <w:t>Mid-Career</w:t>
            </w:r>
            <w:r w:rsidRPr="00FA4791">
              <w:rPr>
                <w:i/>
                <w:iCs/>
              </w:rPr>
              <w:t xml:space="preserve"> Salary</w:t>
            </w:r>
          </w:p>
        </w:tc>
      </w:tr>
      <w:tr w:rsidR="00FA4791" w14:paraId="4211A040" w14:textId="77777777" w:rsidTr="00755AEE">
        <w:tc>
          <w:tcPr>
            <w:tcW w:w="2331" w:type="dxa"/>
            <w:tcBorders>
              <w:top w:val="single" w:sz="8" w:space="0" w:color="auto"/>
              <w:left w:val="single" w:sz="18" w:space="0" w:color="auto"/>
            </w:tcBorders>
            <w:shd w:val="clear" w:color="auto" w:fill="E7E6E6" w:themeFill="background2"/>
          </w:tcPr>
          <w:p w14:paraId="784EBCAD" w14:textId="4B34D9CE" w:rsidR="00FA4791" w:rsidRDefault="00FA4791" w:rsidP="007941F7">
            <w:pPr>
              <w:jc w:val="center"/>
            </w:pPr>
            <w:r>
              <w:t>Harvey Mudd College</w:t>
            </w:r>
          </w:p>
        </w:tc>
        <w:tc>
          <w:tcPr>
            <w:tcW w:w="2327" w:type="dxa"/>
            <w:tcBorders>
              <w:top w:val="single" w:sz="8" w:space="0" w:color="auto"/>
              <w:right w:val="single" w:sz="18" w:space="0" w:color="auto"/>
            </w:tcBorders>
            <w:shd w:val="clear" w:color="auto" w:fill="E7E6E6" w:themeFill="background2"/>
          </w:tcPr>
          <w:p w14:paraId="7FA93779" w14:textId="0D68DBD0" w:rsidR="00FA4791" w:rsidRDefault="00FA4791" w:rsidP="007941F7">
            <w:pPr>
              <w:jc w:val="center"/>
            </w:pPr>
            <w:r>
              <w:t>$</w:t>
            </w:r>
            <w:r>
              <w:t>155,800</w:t>
            </w:r>
          </w:p>
        </w:tc>
        <w:tc>
          <w:tcPr>
            <w:tcW w:w="2328" w:type="dxa"/>
            <w:tcBorders>
              <w:top w:val="single" w:sz="8" w:space="0" w:color="auto"/>
              <w:left w:val="single" w:sz="18" w:space="0" w:color="auto"/>
            </w:tcBorders>
            <w:shd w:val="clear" w:color="auto" w:fill="E7E6E6" w:themeFill="background2"/>
          </w:tcPr>
          <w:p w14:paraId="19C21C43" w14:textId="77777777" w:rsidR="00FA4791" w:rsidRDefault="00FA4791" w:rsidP="007941F7">
            <w:pPr>
              <w:jc w:val="center"/>
            </w:pPr>
            <w:r>
              <w:t>Colorado School of Mines</w:t>
            </w:r>
          </w:p>
        </w:tc>
        <w:tc>
          <w:tcPr>
            <w:tcW w:w="2328" w:type="dxa"/>
            <w:tcBorders>
              <w:top w:val="single" w:sz="8" w:space="0" w:color="auto"/>
              <w:right w:val="single" w:sz="18" w:space="0" w:color="auto"/>
            </w:tcBorders>
            <w:shd w:val="clear" w:color="auto" w:fill="E7E6E6" w:themeFill="background2"/>
          </w:tcPr>
          <w:p w14:paraId="46C30131" w14:textId="33F224D8" w:rsidR="00FA4791" w:rsidRDefault="00FA4791" w:rsidP="007941F7">
            <w:pPr>
              <w:jc w:val="center"/>
            </w:pPr>
            <w:r>
              <w:t>$</w:t>
            </w:r>
            <w:r>
              <w:t>136,100</w:t>
            </w:r>
          </w:p>
        </w:tc>
      </w:tr>
      <w:tr w:rsidR="00FA4791" w14:paraId="79B4DDD8" w14:textId="77777777" w:rsidTr="00FA4791">
        <w:tc>
          <w:tcPr>
            <w:tcW w:w="2331" w:type="dxa"/>
            <w:tcBorders>
              <w:left w:val="single" w:sz="18" w:space="0" w:color="auto"/>
            </w:tcBorders>
          </w:tcPr>
          <w:p w14:paraId="393D7CDC" w14:textId="4F89AF77" w:rsidR="00FA4791" w:rsidRDefault="00FA4791" w:rsidP="007941F7">
            <w:pPr>
              <w:jc w:val="center"/>
            </w:pPr>
            <w:r>
              <w:t>Princeton University</w:t>
            </w:r>
          </w:p>
        </w:tc>
        <w:tc>
          <w:tcPr>
            <w:tcW w:w="2327" w:type="dxa"/>
            <w:tcBorders>
              <w:right w:val="single" w:sz="18" w:space="0" w:color="auto"/>
            </w:tcBorders>
          </w:tcPr>
          <w:p w14:paraId="06EBD3F3" w14:textId="29D1F859" w:rsidR="00FA4791" w:rsidRDefault="00FA4791" w:rsidP="007941F7">
            <w:pPr>
              <w:jc w:val="center"/>
            </w:pPr>
            <w:r>
              <w:t>$</w:t>
            </w:r>
            <w:r>
              <w:t>147,800</w:t>
            </w:r>
          </w:p>
        </w:tc>
        <w:tc>
          <w:tcPr>
            <w:tcW w:w="2328" w:type="dxa"/>
            <w:tcBorders>
              <w:left w:val="single" w:sz="18" w:space="0" w:color="auto"/>
            </w:tcBorders>
          </w:tcPr>
          <w:p w14:paraId="202EC475" w14:textId="77777777" w:rsidR="00FA4791" w:rsidRDefault="00FA4791" w:rsidP="007941F7">
            <w:pPr>
              <w:jc w:val="center"/>
            </w:pPr>
            <w:r>
              <w:t>UC Berkeley</w:t>
            </w:r>
          </w:p>
        </w:tc>
        <w:tc>
          <w:tcPr>
            <w:tcW w:w="2328" w:type="dxa"/>
            <w:tcBorders>
              <w:right w:val="single" w:sz="18" w:space="0" w:color="auto"/>
            </w:tcBorders>
          </w:tcPr>
          <w:p w14:paraId="3D33724E" w14:textId="5ECCE966" w:rsidR="00FA4791" w:rsidRDefault="00FA4791" w:rsidP="007941F7">
            <w:pPr>
              <w:jc w:val="center"/>
            </w:pPr>
            <w:r>
              <w:t>$</w:t>
            </w:r>
            <w:r>
              <w:t>130,100</w:t>
            </w:r>
          </w:p>
        </w:tc>
      </w:tr>
      <w:tr w:rsidR="00FA4791" w14:paraId="09BF2C8D" w14:textId="77777777" w:rsidTr="00755AEE">
        <w:tc>
          <w:tcPr>
            <w:tcW w:w="233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14:paraId="2AAF9A8F" w14:textId="18876922" w:rsidR="00FA4791" w:rsidRDefault="00FA4791" w:rsidP="007941F7">
            <w:pPr>
              <w:jc w:val="center"/>
            </w:pPr>
            <w:r>
              <w:t>Massachusetts Institute of Technology (MIT)</w:t>
            </w:r>
          </w:p>
        </w:tc>
        <w:tc>
          <w:tcPr>
            <w:tcW w:w="232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DC939CA" w14:textId="095657B9" w:rsidR="00FA4791" w:rsidRDefault="00FA4791" w:rsidP="007941F7">
            <w:pPr>
              <w:jc w:val="center"/>
            </w:pPr>
            <w:r>
              <w:t>$</w:t>
            </w:r>
            <w:r>
              <w:t>147,000</w:t>
            </w:r>
          </w:p>
        </w:tc>
        <w:tc>
          <w:tcPr>
            <w:tcW w:w="232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14:paraId="1BBACC0F" w14:textId="00C394A5" w:rsidR="00FA4791" w:rsidRDefault="00FA4791" w:rsidP="007941F7">
            <w:pPr>
              <w:jc w:val="center"/>
            </w:pPr>
            <w:r>
              <w:t>UCSD</w:t>
            </w:r>
          </w:p>
        </w:tc>
        <w:tc>
          <w:tcPr>
            <w:tcW w:w="232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8330E79" w14:textId="0755A3D3" w:rsidR="00FA4791" w:rsidRDefault="00FA4791" w:rsidP="007941F7">
            <w:pPr>
              <w:jc w:val="center"/>
            </w:pPr>
            <w:r>
              <w:t>$</w:t>
            </w:r>
            <w:r>
              <w:t>124,900</w:t>
            </w:r>
          </w:p>
        </w:tc>
      </w:tr>
    </w:tbl>
    <w:p w14:paraId="500C6DF2" w14:textId="77777777" w:rsidR="00FA4791" w:rsidRPr="00F1163B" w:rsidRDefault="00FA4791" w:rsidP="00024CB3"/>
    <w:p w14:paraId="1F464C62" w14:textId="2681E5F5" w:rsidR="00F1163B" w:rsidRDefault="00F1163B" w:rsidP="00161699">
      <w:pPr>
        <w:numPr>
          <w:ilvl w:val="0"/>
          <w:numId w:val="1"/>
        </w:numPr>
        <w:rPr>
          <w:b/>
          <w:bCs/>
        </w:rPr>
      </w:pPr>
      <w:r w:rsidRPr="00F1163B">
        <w:rPr>
          <w:b/>
          <w:bCs/>
        </w:rPr>
        <w:t>Would it be more beneficial to attend a private vs. a non-private university to earn more down the line?</w:t>
      </w:r>
    </w:p>
    <w:p w14:paraId="605FAE96" w14:textId="130FF99F" w:rsidR="00F1163B" w:rsidRDefault="00161699" w:rsidP="00161699">
      <w:r w:rsidRPr="00161699">
        <w:t xml:space="preserve">Based on our findings related to private and non-private colleges/universities, there was no direct correlation between mid-career salary and investment (undergrad tuition/4-year degree). </w:t>
      </w:r>
    </w:p>
    <w:p w14:paraId="66E7F4AB" w14:textId="47EDDAD0" w:rsidR="00F1163B" w:rsidRPr="00F1163B" w:rsidRDefault="00161699" w:rsidP="00161699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0AF02C51" wp14:editId="18713ECB">
            <wp:extent cx="3238500" cy="2214562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d-career both sala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738" cy="222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EB0C" w14:textId="586013A3" w:rsidR="00F1163B" w:rsidRDefault="00F1163B" w:rsidP="004E146C">
      <w:pPr>
        <w:numPr>
          <w:ilvl w:val="0"/>
          <w:numId w:val="1"/>
        </w:numPr>
        <w:rPr>
          <w:b/>
          <w:bCs/>
        </w:rPr>
      </w:pPr>
      <w:r w:rsidRPr="00F1163B">
        <w:rPr>
          <w:b/>
          <w:bCs/>
        </w:rPr>
        <w:t xml:space="preserve">What specific field/major gives you the best long-term earning potential? </w:t>
      </w:r>
    </w:p>
    <w:p w14:paraId="78DE2CC7" w14:textId="7D6530B0" w:rsidR="00F1163B" w:rsidRPr="00F1163B" w:rsidRDefault="004E146C" w:rsidP="00161699">
      <w:r w:rsidRPr="00F1163B">
        <w:t>We found that there was a significant difference between the pay scale of the top ten and bottom ten majors in 2015. The earnings for the top 10 majors were $175k-125k. The range for the bottom 10 were $40k-50k. The highest earning undergraduate degree was Petroleum Engineering ($175k). The lowest was Early Childhood Education ($40k).</w:t>
      </w:r>
    </w:p>
    <w:p w14:paraId="4CE84D00" w14:textId="62A9F90F" w:rsidR="00F1163B" w:rsidRPr="000D0830" w:rsidRDefault="00F1163B" w:rsidP="00F1163B">
      <w:pPr>
        <w:numPr>
          <w:ilvl w:val="0"/>
          <w:numId w:val="1"/>
        </w:numPr>
        <w:rPr>
          <w:b/>
          <w:bCs/>
        </w:rPr>
      </w:pPr>
      <w:r w:rsidRPr="00F1163B">
        <w:rPr>
          <w:b/>
          <w:bCs/>
        </w:rPr>
        <w:t>Does a higher tuition cost guarantee a greater ROI?</w:t>
      </w:r>
    </w:p>
    <w:p w14:paraId="2AC0DA0F" w14:textId="3E1CA2F2" w:rsidR="00F1163B" w:rsidRDefault="000D0830" w:rsidP="00161699">
      <w:r w:rsidRPr="00F1163B">
        <w:t>Lastly,</w:t>
      </w:r>
      <w:r>
        <w:t xml:space="preserve"> based on our return on investment (ROI) data, we’ve come to the conclusion that even if you attend </w:t>
      </w:r>
      <w:r w:rsidRPr="00F1163B">
        <w:t xml:space="preserve">a college/university with a higher earning entry-level salary, doesn’t mean you’ll have a higher ROI in the long-run. This is also true for private </w:t>
      </w:r>
      <w:r>
        <w:t xml:space="preserve">and ivy-league </w:t>
      </w:r>
      <w:r w:rsidRPr="00F1163B">
        <w:t>universities.</w:t>
      </w:r>
    </w:p>
    <w:sectPr w:rsidR="00F1163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803A5" w14:textId="77777777" w:rsidR="00C707FF" w:rsidRDefault="00C707FF" w:rsidP="00F1163B">
      <w:pPr>
        <w:spacing w:after="0" w:line="240" w:lineRule="auto"/>
      </w:pPr>
      <w:r>
        <w:separator/>
      </w:r>
    </w:p>
  </w:endnote>
  <w:endnote w:type="continuationSeparator" w:id="0">
    <w:p w14:paraId="28B66D5E" w14:textId="77777777" w:rsidR="00C707FF" w:rsidRDefault="00C707FF" w:rsidP="00F1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2F38E" w14:textId="77777777" w:rsidR="00C707FF" w:rsidRDefault="00C707FF" w:rsidP="00F1163B">
      <w:pPr>
        <w:spacing w:after="0" w:line="240" w:lineRule="auto"/>
      </w:pPr>
      <w:r>
        <w:separator/>
      </w:r>
    </w:p>
  </w:footnote>
  <w:footnote w:type="continuationSeparator" w:id="0">
    <w:p w14:paraId="56EA7716" w14:textId="77777777" w:rsidR="00C707FF" w:rsidRDefault="00C707FF" w:rsidP="00F11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1A2A0" w14:textId="1711FE0E" w:rsidR="00F1163B" w:rsidRPr="00F1163B" w:rsidRDefault="00F1163B" w:rsidP="00FA4791">
    <w:pPr>
      <w:pStyle w:val="Header"/>
    </w:pPr>
    <w:r>
      <w:t xml:space="preserve">Project #1 – </w:t>
    </w:r>
    <w:r w:rsidRPr="00F1163B">
      <w:rPr>
        <w:b/>
        <w:bCs/>
      </w:rPr>
      <w:t>Group 5</w:t>
    </w:r>
  </w:p>
  <w:p w14:paraId="5F88A51F" w14:textId="77777777" w:rsidR="00F1163B" w:rsidRPr="00F1163B" w:rsidRDefault="00F1163B" w:rsidP="00F1163B">
    <w:pPr>
      <w:pStyle w:val="Header"/>
      <w:jc w:val="right"/>
    </w:pPr>
    <w:r w:rsidRPr="00F1163B">
      <w:t xml:space="preserve">Christine Kessler </w:t>
    </w:r>
  </w:p>
  <w:p w14:paraId="18337DAA" w14:textId="77777777" w:rsidR="00F1163B" w:rsidRPr="00F1163B" w:rsidRDefault="00F1163B" w:rsidP="00F1163B">
    <w:pPr>
      <w:pStyle w:val="Header"/>
      <w:jc w:val="right"/>
    </w:pPr>
    <w:r w:rsidRPr="00F1163B">
      <w:t xml:space="preserve">Sarah </w:t>
    </w:r>
    <w:proofErr w:type="spellStart"/>
    <w:r w:rsidRPr="00F1163B">
      <w:t>Mwanzi</w:t>
    </w:r>
    <w:proofErr w:type="spellEnd"/>
    <w:r w:rsidRPr="00F1163B">
      <w:t xml:space="preserve"> </w:t>
    </w:r>
  </w:p>
  <w:p w14:paraId="0A68AFB6" w14:textId="77777777" w:rsidR="00F1163B" w:rsidRPr="00F1163B" w:rsidRDefault="00F1163B" w:rsidP="00F1163B">
    <w:pPr>
      <w:pStyle w:val="Header"/>
      <w:jc w:val="right"/>
    </w:pPr>
    <w:r w:rsidRPr="00F1163B">
      <w:t xml:space="preserve">Maclean Asante </w:t>
    </w:r>
  </w:p>
  <w:p w14:paraId="6D29A17F" w14:textId="77777777" w:rsidR="00F1163B" w:rsidRPr="00F1163B" w:rsidRDefault="00F1163B" w:rsidP="00F1163B">
    <w:pPr>
      <w:pStyle w:val="Header"/>
      <w:jc w:val="right"/>
    </w:pPr>
    <w:r w:rsidRPr="00F1163B">
      <w:t xml:space="preserve">Jerin Black </w:t>
    </w:r>
  </w:p>
  <w:p w14:paraId="4FC935E4" w14:textId="77777777" w:rsidR="00F1163B" w:rsidRDefault="00F1163B" w:rsidP="00F1163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B4D2D"/>
    <w:multiLevelType w:val="hybridMultilevel"/>
    <w:tmpl w:val="FF6ED6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731F1C"/>
    <w:multiLevelType w:val="hybridMultilevel"/>
    <w:tmpl w:val="72443530"/>
    <w:lvl w:ilvl="0" w:tplc="D8EC5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FED280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40B9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487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4AC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C28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BC8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8B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A3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3B"/>
    <w:rsid w:val="00024CB3"/>
    <w:rsid w:val="000D0830"/>
    <w:rsid w:val="00161699"/>
    <w:rsid w:val="00442606"/>
    <w:rsid w:val="004E146C"/>
    <w:rsid w:val="005C3215"/>
    <w:rsid w:val="00755AEE"/>
    <w:rsid w:val="00981C23"/>
    <w:rsid w:val="00A84478"/>
    <w:rsid w:val="00C707FF"/>
    <w:rsid w:val="00DC2530"/>
    <w:rsid w:val="00F1163B"/>
    <w:rsid w:val="00FA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1CDC0"/>
  <w15:chartTrackingRefBased/>
  <w15:docId w15:val="{782B8451-D4ED-4E09-A57B-E0D6CB13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63B"/>
  </w:style>
  <w:style w:type="paragraph" w:styleId="Footer">
    <w:name w:val="footer"/>
    <w:basedOn w:val="Normal"/>
    <w:link w:val="FooterChar"/>
    <w:uiPriority w:val="99"/>
    <w:unhideWhenUsed/>
    <w:rsid w:val="00F11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63B"/>
  </w:style>
  <w:style w:type="paragraph" w:styleId="ListParagraph">
    <w:name w:val="List Paragraph"/>
    <w:basedOn w:val="Normal"/>
    <w:uiPriority w:val="34"/>
    <w:qFormat/>
    <w:rsid w:val="00F1163B"/>
    <w:pPr>
      <w:ind w:left="720"/>
      <w:contextualSpacing/>
    </w:pPr>
  </w:style>
  <w:style w:type="table" w:styleId="TableGrid">
    <w:name w:val="Table Grid"/>
    <w:basedOn w:val="TableNormal"/>
    <w:uiPriority w:val="39"/>
    <w:rsid w:val="00024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7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3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8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29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6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 Black</dc:creator>
  <cp:keywords/>
  <dc:description/>
  <cp:lastModifiedBy>Je Black</cp:lastModifiedBy>
  <cp:revision>7</cp:revision>
  <dcterms:created xsi:type="dcterms:W3CDTF">2020-04-11T19:02:00Z</dcterms:created>
  <dcterms:modified xsi:type="dcterms:W3CDTF">2020-04-11T19:47:00Z</dcterms:modified>
</cp:coreProperties>
</file>