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商户后台详细说明文档 v 0.1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0.1 微信登陆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点击确认登陆获取用户的openId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如果数据库用户表中查到对应的手机账号，则通过登陆验证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如果查不到对应手机号，怎么跳转绑定手机账号页面，输入手机号码，如果存在则点击发送手机短信验证码确认绑定之后登陆系统；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如果绑定手机号页面输入手机号码，不存在数据库，则提示用户是否确认跳转注册页面，并带手机号过来走注册流程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 账号登陆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账户：输入手机号码，登陆密码：输入用户注册时的个人密码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0.3 新店铺注册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输入手机号码，短信验证码，登录密码进行下一步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下一步提交商户的基本信息，若这个步骤未操作完成则下次用户登录还是跳转提交审核信息页面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顶部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商户的logo图片，名称，今日访客次数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分享店铺：是否可以设计调用微信的收藏功能，保存当前商户页面的链接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更多数据：点击展开显示，二维图表；数据为商户访客的数量，时间取近一周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热门产品：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数据为当前商户产品列表中取显示点击量最多的10个产品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时间条件分别按昨天，近七天从今天起往前推算一周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全部，取所有数据的点击量最多的前10 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切换店铺颜色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前端页面定义布局颜色统一修改设置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菜单列表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根据商户加载对应的菜单数据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公告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滚动图片：取图片公告类型的数据，进行轮播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最新公告：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取除图片公告类型外的其他公告，按最新创建时间读取6条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运营动态和开发动态根据公告类型切换最新公告类别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点击当跳公告，跳转页面展示公告标题和详情内容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店铺信息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基础信息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加载已登陆的商户对应的基本信息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简介管理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简介为富文本组件，可以编辑文字和图片</w:t>
      </w:r>
    </w:p>
    <w:p>
      <w:pPr>
        <w:pStyle w:val="2"/>
        <w:numPr>
          <w:ilvl w:val="0"/>
          <w:numId w:val="3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广告管理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初始数据</w:t>
      </w:r>
    </w:p>
    <w:p>
      <w:pPr>
        <w:bidi w:val="0"/>
        <w:rPr>
          <w:rFonts w:hint="default" w:ascii="微软雅黑" w:hAnsi="微软雅黑" w:eastAsia="微软雅黑" w:cs="微软雅黑"/>
          <w:szCs w:val="18"/>
          <w:lang w:val="en-US" w:eastAsia="zh-CN"/>
        </w:rPr>
      </w:pPr>
      <w:r>
        <w:rPr>
          <w:rFonts w:hint="eastAsia"/>
          <w:lang w:val="en-US" w:eastAsia="zh-CN"/>
        </w:rPr>
        <w:t>总后台商户审核成功，插入商户广告位表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位置右侧图片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需要重新设计，是固定的图片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列表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位置：固定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配图：上传手机相册，或者拍照图片；从广告图片库选择上传（需要设计新的页面控件）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产品：根据商户选择对应的产品，拼接“用户前台相对应的产品页面url”+商户产品id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同步官网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清除商户原有的广告位数据，再次写入总后台默认的广告位数据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商户产品分类列表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（1）展示分类icon图片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（2）切换按钮：控制是否在用户前端显示(mp_show)；商户后台列表展示分类，根据同步下来的状态(ad_show)展示，【</w:t>
      </w:r>
      <w:r>
        <w:rPr>
          <w:rFonts w:hint="eastAsia"/>
          <w:color w:val="FF0000"/>
          <w:lang w:val="en-US" w:eastAsia="zh-CN"/>
        </w:rPr>
        <w:t>用户前台展示产品分类则取2个字段的“与”逻辑，用户前台展示产品功能也相同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总后台同步逻辑：</w:t>
      </w:r>
      <w:r>
        <w:rPr>
          <w:rFonts w:hint="eastAsia"/>
          <w:b/>
          <w:bCs/>
          <w:lang w:val="en-US" w:eastAsia="zh-CN"/>
        </w:rPr>
        <w:t>[总后台]</w:t>
      </w:r>
      <w:r>
        <w:rPr>
          <w:rFonts w:hint="eastAsia"/>
          <w:lang w:val="en-US" w:eastAsia="zh-CN"/>
        </w:rPr>
        <w:t>wxShowAble = 1 -&gt;</w:t>
      </w:r>
      <w:r>
        <w:rPr>
          <w:rFonts w:hint="eastAsia"/>
          <w:b/>
          <w:bCs/>
          <w:lang w:val="en-US" w:eastAsia="zh-CN"/>
        </w:rPr>
        <w:t xml:space="preserve"> [商户后台]</w:t>
      </w:r>
      <w:r>
        <w:rPr>
          <w:rFonts w:hint="eastAsia"/>
          <w:lang w:val="en-US" w:eastAsia="zh-CN"/>
        </w:rPr>
        <w:t>ad_show = true|否则为false，默认</w:t>
      </w:r>
      <w:r>
        <w:rPr>
          <w:rFonts w:hint="eastAsia"/>
          <w:b/>
          <w:bCs/>
          <w:lang w:val="en-US" w:eastAsia="zh-CN"/>
        </w:rPr>
        <w:t>[商户后台]</w:t>
      </w:r>
      <w:r>
        <w:rPr>
          <w:rFonts w:hint="eastAsia"/>
          <w:lang w:val="en-US" w:eastAsia="zh-CN"/>
        </w:rPr>
        <w:t>mp_show = 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总后台修改wxShowAble状态，则直接影响所有商户对应分类的ad_show状态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（3）列表展示的是一级分类，如果有二级点击再展示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（4）统计该分类下对应总后台的产品数量和厂家数量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商户产品列表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（1）模糊搜索产品名称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产品的展示与否按钮，控制用户前端页面是否显示(mp_show)；总后台可以控制所有商户产品的已发布状态（publish_able），等于0则不展示在列表中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总后台同步逻辑：</w:t>
      </w:r>
      <w:r>
        <w:rPr>
          <w:rFonts w:hint="eastAsia"/>
          <w:b/>
          <w:bCs/>
          <w:lang w:val="en-US" w:eastAsia="zh-CN"/>
        </w:rPr>
        <w:t>[总后台]</w:t>
      </w:r>
      <w:r>
        <w:rPr>
          <w:rFonts w:hint="eastAsia"/>
          <w:lang w:val="en-US" w:eastAsia="zh-CN"/>
        </w:rPr>
        <w:t xml:space="preserve">publishAble = 1 -&gt; </w:t>
      </w:r>
      <w:r>
        <w:rPr>
          <w:rFonts w:hint="eastAsia"/>
          <w:b/>
          <w:bCs/>
          <w:lang w:val="en-US" w:eastAsia="zh-CN"/>
        </w:rPr>
        <w:t>[商户后台]</w:t>
      </w:r>
      <w:r>
        <w:rPr>
          <w:rFonts w:hint="eastAsia"/>
          <w:lang w:val="en-US" w:eastAsia="zh-CN"/>
        </w:rPr>
        <w:t>publish_able = true |否则为false ，</w:t>
      </w:r>
      <w:r>
        <w:rPr>
          <w:rFonts w:hint="eastAsia"/>
          <w:b/>
          <w:bCs/>
          <w:lang w:val="en-US" w:eastAsia="zh-CN"/>
        </w:rPr>
        <w:t>[总后台]</w:t>
      </w:r>
      <w:r>
        <w:rPr>
          <w:rFonts w:hint="eastAsia"/>
          <w:lang w:val="en-US" w:eastAsia="zh-CN"/>
        </w:rPr>
        <w:t xml:space="preserve">mpShow = 1-&gt; </w:t>
      </w:r>
      <w:r>
        <w:rPr>
          <w:rFonts w:hint="eastAsia"/>
          <w:b/>
          <w:bCs/>
          <w:lang w:val="en-US" w:eastAsia="zh-CN"/>
        </w:rPr>
        <w:t>[商户后台]</w:t>
      </w:r>
      <w:r>
        <w:rPr>
          <w:rFonts w:hint="eastAsia"/>
          <w:lang w:val="en-US" w:eastAsia="zh-CN"/>
        </w:rPr>
        <w:t>mp_show = true|否则为false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总后台修改publishAble状态，则直接影响所有商户对应该产品的publish_able状态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总后台修改mpShow状态，则直接影响所有商户对应该产品的mp_show状态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（3）产品封面图片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（4）同行选择，根据总后台产品id查看对应商户的产品表中所有商户选择“是显示”mp_show=1的次数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（5）厂家列表，根据总后台产品id查看对应的厂家可做产品表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1个关联厂家直接显示厂家名称；如果多个则显示数量，点击显示厂家列表；选择某个厂家，跳转厂家详情页面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b) 厂家可做产品页面，底部批量修改价格和到货时间；弹出层填写价格倍数和增值天数，保存对厂家可做产品对应到商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户产品批量修改规格组的价格和天数，计算公式参考原型，计算结果保留整数位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（6）提交新产品 ： 暂不开发，填写社区链接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产品详情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展示列表图片，内容简介富文本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选择厂家规格设置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厂家的数据加载进来，进行新增规格操作，如果不存在则写入；如果已存在规格，则更新覆盖判断逻辑为：【1】判断规格key的个数是否相同【2】如果规格key个数相同，则对key进行排序对比【3】如果key有不同，则对比valueId是否相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配置规格参数，选择厂家列表，加载厂家对应这个产品的规格组(bus_supplier_spec_group)和规格值(bus_supplier_spec_value)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保存的规格要关联厂家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规格列表按一个规格组+规格值的显示表格，多个规格值用空格分开，不够显示换行；另加填写门店价格（取整数）+到货天数（取整数）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若门店价格和天数未填写，则不需要提交到后端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自由规格设置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根据产品分类的数据加载进来，商户可以自行选择新增规格操作，后端判断重复逻辑同【4.4】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（1）加载当前产品对应总后台分类的规格列表，用于下拉选择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（2）选择规格名，再选择对应的规格值，输入门店价格和门店到货天数，点击保存提交到后端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（3）多次选择添加规格多次提交后端保存，但不能重复出现相同的规格名和规格值的组合，后端要做验证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（4）每次提交，后端要提供判断是否重复的规格判断返回给前端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修改已配置的规格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（1）加载之前配置过的规格列表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可以修改某个规格配置的门店价格和到货天数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可以删除某个规格配置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厂家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厂家列表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（1）默认列表，是根据商户的地址字段（address）查询对应地址相同的厂家；以及商户的省、市、区id来查厂家配送范围对应的集合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（2）关键字：按厂家名称模糊搜索；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（3）筛选：按省、市、区筛选列表；按厂家的产品分类筛选；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（4）综合排序：按最新创建时间降序；收藏最多：同行收藏次数最多降序；距离排序：按经纬度最近距离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（5）表格字段取厂家信息表：交易方式 -&gt; “结算方式”，可做产品 -&gt; 显示“可做产品的分类名称”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（6）同行收藏次数，厂家对应的商户收藏次数，点击收藏，再次点击取消收藏，有切换逻辑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（7）底部，我的收藏，显示当前商家已收藏的厂家个数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（8）投诉反馈，【逻辑同厂家信息页面的投诉】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提交新厂家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字段有：厂家名称，联系方式，厂家地址，简介；默认提交到总后台商户申请厂家信息表，初始为未审核状态，需要后台管理员审核之后，才能写入供应商表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厂家信息（tab页）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（1）基础信息：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同行收藏，厂家对应的商户收藏次数，点击收藏，未收藏可以增加一次记录，再次点击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公司电话，点击拨打按钮，可以调用手机拨号功能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公司地址，结算方式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可做产品：显示可做产品分类名称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查看报价：读取厂家的报价图片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备注说明：其他联系方式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简介：后台要做成富文本框，可以支持图片展示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投诉反馈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商户对这个厂家的投诉，字段：内容，格式：多文本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 厂家可做产品列表（tab页）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（1）根据厂家分类筛选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（2）根据厂家产品对应商户的产品是否显示切换按钮（用总后台product_id来关联处理），可以控制商户对应的产品mp_show字段【逻辑同商户产品列表】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（3）同行选择【逻辑同产品列表】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（4）参数配置【逻辑同产品列表】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（5）底部批量修改：弹出层填写价格倍数和增值天数，批量修改厂家可做产品对应商户的产品列表；规格组的价格和天数，计算公式参考原型，计算结果保留整数位【逻辑同4.2中第（5）点】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素材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切换邮箱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默认显示未绑定邮箱，点击切换，弹出层输入邮箱地址保存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（1）支持标题模糊搜索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（2）列表展示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ID：表的主键id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发送到邮箱：点击把素材对应的压缩包文件发送到绑定的邮箱地址，【问题：设计次数或时间限制，防止多次点击】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素材分类：支持二级分类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文件格式：根据后台固定绑定格式为 ['PSD','AI','CDR','EPS','TIF','JPG','PDF']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综合排序：按对应字段降序排列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设计师列表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头像，名字，擅长，从业年限，查看次数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评分，暂未设计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闲为绿色，忙为红色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设计师详情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根据原型字段展示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电话沟通：暂未设计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提交评价：暂未设计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其他推荐：暂未设计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展示商户自己对应的案例列表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（1）根据标题模糊搜索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（2）图片，标题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（3）全部分类：根据商户产品分类筛选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（4）综合筛选：根据对应字段降序排列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综合排序：按更新日期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最新排序：按创建日期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点击量排序：按点击次数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案例修改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添加图片：选择手机相册上传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所属产品：根据商户案例加载对应的产品名称，但不能修改所属产品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详细描述：多文本内容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8.3 </w:t>
      </w:r>
      <w:r>
        <w:rPr>
          <w:rFonts w:hint="eastAsia"/>
          <w:lang w:val="en-US" w:eastAsia="zh-CN"/>
        </w:rPr>
        <w:t>案例删除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只做单个案例删除，不做批量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同步官网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不删除已有的案例，根据总后案例id对比是否有新增案例，再次追加官网对应新增的案例</w:t>
      </w:r>
      <w:bookmarkStart w:id="0" w:name="_GoBack"/>
      <w:bookmarkEnd w:id="0"/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提交商户的反馈信息，输入多文本和图片；对应的是总后台商户反馈管理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88D6D"/>
    <w:multiLevelType w:val="singleLevel"/>
    <w:tmpl w:val="B8488D6D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01EF14B9"/>
    <w:multiLevelType w:val="singleLevel"/>
    <w:tmpl w:val="01EF14B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F48988D"/>
    <w:multiLevelType w:val="multilevel"/>
    <w:tmpl w:val="0F48988D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3D48F58"/>
    <w:multiLevelType w:val="multilevel"/>
    <w:tmpl w:val="33D48F5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42C5F0C"/>
    <w:multiLevelType w:val="singleLevel"/>
    <w:tmpl w:val="642C5F0C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759D"/>
    <w:rsid w:val="008C18EF"/>
    <w:rsid w:val="027C27F0"/>
    <w:rsid w:val="028C34AA"/>
    <w:rsid w:val="04162F42"/>
    <w:rsid w:val="05F5547C"/>
    <w:rsid w:val="07757893"/>
    <w:rsid w:val="08CC36E1"/>
    <w:rsid w:val="0AA4184D"/>
    <w:rsid w:val="0E9C2EA0"/>
    <w:rsid w:val="118A27FF"/>
    <w:rsid w:val="123D512D"/>
    <w:rsid w:val="13034B54"/>
    <w:rsid w:val="13815FD6"/>
    <w:rsid w:val="173F70B3"/>
    <w:rsid w:val="186421A5"/>
    <w:rsid w:val="18995EDA"/>
    <w:rsid w:val="18B66C07"/>
    <w:rsid w:val="19FE35AE"/>
    <w:rsid w:val="1A744D52"/>
    <w:rsid w:val="1AAD14AE"/>
    <w:rsid w:val="1B8C195B"/>
    <w:rsid w:val="1BBB3B2F"/>
    <w:rsid w:val="1BF71A21"/>
    <w:rsid w:val="1D1134CB"/>
    <w:rsid w:val="2197470D"/>
    <w:rsid w:val="225C59AF"/>
    <w:rsid w:val="229A4950"/>
    <w:rsid w:val="22B12DF8"/>
    <w:rsid w:val="22C05D28"/>
    <w:rsid w:val="22CC12CA"/>
    <w:rsid w:val="233E211F"/>
    <w:rsid w:val="247D5CFA"/>
    <w:rsid w:val="24ED6D59"/>
    <w:rsid w:val="254868AE"/>
    <w:rsid w:val="25520EE8"/>
    <w:rsid w:val="28AD608D"/>
    <w:rsid w:val="29B66292"/>
    <w:rsid w:val="2C3810A7"/>
    <w:rsid w:val="2C4C6978"/>
    <w:rsid w:val="30AA3ABD"/>
    <w:rsid w:val="30BA5B22"/>
    <w:rsid w:val="329572EF"/>
    <w:rsid w:val="330D71ED"/>
    <w:rsid w:val="33101E1E"/>
    <w:rsid w:val="33AE1105"/>
    <w:rsid w:val="35424FC3"/>
    <w:rsid w:val="363449A0"/>
    <w:rsid w:val="36BD27AB"/>
    <w:rsid w:val="3750499C"/>
    <w:rsid w:val="38CA4A42"/>
    <w:rsid w:val="38E24BA9"/>
    <w:rsid w:val="3CC21694"/>
    <w:rsid w:val="3D0B2D33"/>
    <w:rsid w:val="3D387B85"/>
    <w:rsid w:val="3E3A2574"/>
    <w:rsid w:val="40AB38CA"/>
    <w:rsid w:val="419157D4"/>
    <w:rsid w:val="455D6461"/>
    <w:rsid w:val="463762CF"/>
    <w:rsid w:val="482429C2"/>
    <w:rsid w:val="4B7D2624"/>
    <w:rsid w:val="4DD54113"/>
    <w:rsid w:val="4F1E4278"/>
    <w:rsid w:val="52AC68C9"/>
    <w:rsid w:val="543C4E8D"/>
    <w:rsid w:val="563F1320"/>
    <w:rsid w:val="56797C40"/>
    <w:rsid w:val="5707317C"/>
    <w:rsid w:val="58081C71"/>
    <w:rsid w:val="59956D5A"/>
    <w:rsid w:val="59C070EB"/>
    <w:rsid w:val="5A163940"/>
    <w:rsid w:val="5A5F6CDA"/>
    <w:rsid w:val="5B590B2D"/>
    <w:rsid w:val="5D3A76E0"/>
    <w:rsid w:val="5EEB1FA5"/>
    <w:rsid w:val="5F7B0119"/>
    <w:rsid w:val="5FB32359"/>
    <w:rsid w:val="5FFF17E6"/>
    <w:rsid w:val="60E70CB7"/>
    <w:rsid w:val="617F57A3"/>
    <w:rsid w:val="61EB728A"/>
    <w:rsid w:val="638A20A2"/>
    <w:rsid w:val="662A68B3"/>
    <w:rsid w:val="678E5A48"/>
    <w:rsid w:val="68194EE6"/>
    <w:rsid w:val="6A444232"/>
    <w:rsid w:val="6A56605B"/>
    <w:rsid w:val="6B711947"/>
    <w:rsid w:val="6C802B49"/>
    <w:rsid w:val="6E6578F4"/>
    <w:rsid w:val="6EDE3200"/>
    <w:rsid w:val="70CD2816"/>
    <w:rsid w:val="71092F39"/>
    <w:rsid w:val="710D126E"/>
    <w:rsid w:val="71347437"/>
    <w:rsid w:val="730A18CF"/>
    <w:rsid w:val="7520059E"/>
    <w:rsid w:val="75446D98"/>
    <w:rsid w:val="76602646"/>
    <w:rsid w:val="76C66CF8"/>
    <w:rsid w:val="78080914"/>
    <w:rsid w:val="78375C5A"/>
    <w:rsid w:val="7A526908"/>
    <w:rsid w:val="7AA35BF3"/>
    <w:rsid w:val="7ACE1967"/>
    <w:rsid w:val="7C5A3947"/>
    <w:rsid w:val="7C68046A"/>
    <w:rsid w:val="7E0C6010"/>
    <w:rsid w:val="7F18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eastAsia="微软雅黑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leftChars="200"/>
      <w:outlineLvl w:val="1"/>
    </w:pPr>
    <w:rPr>
      <w:rFonts w:ascii="Arial" w:hAnsi="Arial" w:eastAsia="微软雅黑"/>
      <w:i/>
      <w:sz w:val="1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2019-08-23T02:10:00Z</dcterms:created>
  <dc:creator>yty</dc:creator>
  <cp:lastModifiedBy>yty</cp:lastModifiedBy>
  <dcterms:modified xsi:type="dcterms:W3CDTF">2019-09-03T01:46:24Z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