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BF4C" w14:textId="77777777" w:rsidR="00A060CC" w:rsidRDefault="00000000">
      <w:pPr>
        <w:spacing w:after="280" w:line="240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本周代码工作进度报告</w:t>
      </w:r>
    </w:p>
    <w:p w14:paraId="45A19D14" w14:textId="77777777" w:rsidR="00A060CC" w:rsidRDefault="00000000">
      <w:pPr>
        <w:spacing w:before="160" w:after="80" w:line="276" w:lineRule="auto"/>
        <w:rPr>
          <w:rFonts w:hint="eastAsia"/>
        </w:rPr>
      </w:pPr>
      <w:r>
        <w:rPr>
          <w:rFonts w:ascii="黑体" w:eastAsia="黑体" w:hAnsi="黑体"/>
          <w:b/>
          <w:sz w:val="24"/>
        </w:rPr>
        <w:t>一、本周任务安排</w:t>
      </w:r>
    </w:p>
    <w:p w14:paraId="6413D344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 xml:space="preserve">本周主要任务是在 </w:t>
      </w:r>
      <w:proofErr w:type="spellStart"/>
      <w:r>
        <w:rPr>
          <w:rFonts w:ascii="宋体" w:eastAsia="宋体" w:hAnsi="宋体"/>
        </w:rPr>
        <w:t>FinSage</w:t>
      </w:r>
      <w:proofErr w:type="spellEnd"/>
      <w:r>
        <w:rPr>
          <w:rFonts w:ascii="宋体" w:eastAsia="宋体" w:hAnsi="宋体"/>
        </w:rPr>
        <w:t xml:space="preserve"> 原有代码基础上完成赛题适配，重点包括跑通项目核心问答流程、接入赛题提供的 Word、PDF、Excel 附件及 QA数据.xlsx、建立批量运行和评测流程，并为后续接入组内离线知识库及继续优化检索效果做好准备。</w:t>
      </w:r>
    </w:p>
    <w:p w14:paraId="679CD116" w14:textId="77777777" w:rsidR="00A060CC" w:rsidRDefault="00000000">
      <w:pPr>
        <w:spacing w:before="160" w:after="80" w:line="276" w:lineRule="auto"/>
        <w:rPr>
          <w:rFonts w:hint="eastAsia"/>
        </w:rPr>
      </w:pPr>
      <w:r>
        <w:rPr>
          <w:rFonts w:ascii="黑体" w:eastAsia="黑体" w:hAnsi="黑体"/>
          <w:b/>
          <w:sz w:val="24"/>
        </w:rPr>
        <w:t>二、本周实际完成情况</w:t>
      </w:r>
    </w:p>
    <w:p w14:paraId="060E1CBA" w14:textId="77777777" w:rsidR="00A060CC" w:rsidRDefault="00000000">
      <w:pPr>
        <w:spacing w:before="100" w:after="80" w:line="288" w:lineRule="auto"/>
        <w:rPr>
          <w:rFonts w:hint="eastAsia"/>
        </w:rPr>
      </w:pPr>
      <w:r>
        <w:rPr>
          <w:rFonts w:ascii="黑体" w:eastAsia="黑体" w:hAnsi="黑体"/>
          <w:b/>
        </w:rPr>
        <w:t xml:space="preserve">1. 跑通并适配 </w:t>
      </w:r>
      <w:proofErr w:type="spellStart"/>
      <w:r>
        <w:rPr>
          <w:rFonts w:ascii="黑体" w:eastAsia="黑体" w:hAnsi="黑体"/>
          <w:b/>
        </w:rPr>
        <w:t>FinSage</w:t>
      </w:r>
      <w:proofErr w:type="spellEnd"/>
      <w:r>
        <w:rPr>
          <w:rFonts w:ascii="黑体" w:eastAsia="黑体" w:hAnsi="黑体"/>
          <w:b/>
        </w:rPr>
        <w:t xml:space="preserve"> 项目</w:t>
      </w:r>
    </w:p>
    <w:p w14:paraId="6670B5FA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 xml:space="preserve">完成了 </w:t>
      </w:r>
      <w:proofErr w:type="spellStart"/>
      <w:r>
        <w:rPr>
          <w:rFonts w:ascii="宋体" w:eastAsia="宋体" w:hAnsi="宋体"/>
        </w:rPr>
        <w:t>FinSage</w:t>
      </w:r>
      <w:proofErr w:type="spellEnd"/>
      <w:r>
        <w:rPr>
          <w:rFonts w:ascii="宋体" w:eastAsia="宋体" w:hAnsi="宋体"/>
        </w:rPr>
        <w:t xml:space="preserve"> 项目环境、配置文件和主要调用链路的梳理，当前已能够在本机正常运行问答流程，并接入 deepseek-v4-flash 完成答案生成。针对原项目 GPU </w:t>
      </w:r>
      <w:proofErr w:type="spellStart"/>
      <w:r>
        <w:rPr>
          <w:rFonts w:ascii="宋体" w:eastAsia="宋体" w:hAnsi="宋体"/>
        </w:rPr>
        <w:t>reranker</w:t>
      </w:r>
      <w:proofErr w:type="spellEnd"/>
      <w:r>
        <w:rPr>
          <w:rFonts w:ascii="宋体" w:eastAsia="宋体" w:hAnsi="宋体"/>
        </w:rPr>
        <w:t xml:space="preserve"> 对显</w:t>
      </w:r>
      <w:proofErr w:type="gramStart"/>
      <w:r>
        <w:rPr>
          <w:rFonts w:ascii="宋体" w:eastAsia="宋体" w:hAnsi="宋体"/>
        </w:rPr>
        <w:t>存要求</w:t>
      </w:r>
      <w:proofErr w:type="gramEnd"/>
      <w:r>
        <w:rPr>
          <w:rFonts w:ascii="宋体" w:eastAsia="宋体" w:hAnsi="宋体"/>
        </w:rPr>
        <w:t>较高、本机 RTX 3050 4GB 难以稳定运行的问题，暂时停用原 GPU 重排模型，改为 CPU 可运行的纯 Python 轻量重排方式，保证赛题适配版本能够稳定启动和运行。</w:t>
      </w:r>
    </w:p>
    <w:p w14:paraId="0D0230AF" w14:textId="77777777" w:rsidR="00A060CC" w:rsidRDefault="00000000">
      <w:pPr>
        <w:spacing w:before="100" w:after="80" w:line="288" w:lineRule="auto"/>
        <w:rPr>
          <w:rFonts w:hint="eastAsia"/>
        </w:rPr>
      </w:pPr>
      <w:r>
        <w:rPr>
          <w:rFonts w:ascii="黑体" w:eastAsia="黑体" w:hAnsi="黑体"/>
          <w:b/>
        </w:rPr>
        <w:t>2. 接入并跑通赛题数据集</w:t>
      </w:r>
    </w:p>
    <w:p w14:paraId="28125C87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 xml:space="preserve">已将赛题数据目录和 QA数据.xlsx 接入 </w:t>
      </w:r>
      <w:proofErr w:type="spellStart"/>
      <w:r>
        <w:rPr>
          <w:rFonts w:ascii="宋体" w:eastAsia="宋体" w:hAnsi="宋体"/>
        </w:rPr>
        <w:t>FinSage</w:t>
      </w:r>
      <w:proofErr w:type="spellEnd"/>
      <w:r>
        <w:rPr>
          <w:rFonts w:ascii="宋体" w:eastAsia="宋体" w:hAnsi="宋体"/>
        </w:rPr>
        <w:t>，完成赛题附件的读取、解析、切分和本地索引构建。当前支持 Word、PDF、Excel 三类主要文件：Word/PDF 进入普通检索问答流程，Excel 针对表格取数、表格比较和表格计算增加了单独处理逻辑。</w:t>
      </w:r>
    </w:p>
    <w:p w14:paraId="63746E4C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>目前已经跑通“读取赛</w:t>
      </w:r>
      <w:proofErr w:type="gramStart"/>
      <w:r>
        <w:rPr>
          <w:rFonts w:ascii="宋体" w:eastAsia="宋体" w:hAnsi="宋体"/>
        </w:rPr>
        <w:t>题问</w:t>
      </w:r>
      <w:proofErr w:type="gramEnd"/>
      <w:r>
        <w:rPr>
          <w:rFonts w:ascii="宋体" w:eastAsia="宋体" w:hAnsi="宋体"/>
        </w:rPr>
        <w:t xml:space="preserve">题—检索相关证据—生成答案—返回来源文件”的完整流程，说明 </w:t>
      </w:r>
      <w:proofErr w:type="spellStart"/>
      <w:r>
        <w:rPr>
          <w:rFonts w:ascii="宋体" w:eastAsia="宋体" w:hAnsi="宋体"/>
        </w:rPr>
        <w:t>FinSage</w:t>
      </w:r>
      <w:proofErr w:type="spellEnd"/>
      <w:r>
        <w:rPr>
          <w:rFonts w:ascii="宋体" w:eastAsia="宋体" w:hAnsi="宋体"/>
        </w:rPr>
        <w:t xml:space="preserve"> 已能够基于赛题数据进行批量问答，而不再只针对原项目自带的数据或 </w:t>
      </w:r>
      <w:proofErr w:type="spellStart"/>
      <w:r>
        <w:rPr>
          <w:rFonts w:ascii="宋体" w:eastAsia="宋体" w:hAnsi="宋体"/>
        </w:rPr>
        <w:t>FinanceBench</w:t>
      </w:r>
      <w:proofErr w:type="spellEnd"/>
      <w:r>
        <w:rPr>
          <w:rFonts w:ascii="宋体" w:eastAsia="宋体" w:hAnsi="宋体"/>
        </w:rPr>
        <w:t xml:space="preserve"> 运行。</w:t>
      </w:r>
    </w:p>
    <w:p w14:paraId="04B84FDA" w14:textId="77777777" w:rsidR="00A060CC" w:rsidRDefault="00000000">
      <w:pPr>
        <w:spacing w:before="100" w:after="80" w:line="288" w:lineRule="auto"/>
        <w:rPr>
          <w:rFonts w:hint="eastAsia"/>
        </w:rPr>
      </w:pPr>
      <w:r>
        <w:rPr>
          <w:rFonts w:ascii="黑体" w:eastAsia="黑体" w:hAnsi="黑体"/>
          <w:b/>
        </w:rPr>
        <w:t>3. 完成检索与证据来源适配</w:t>
      </w:r>
    </w:p>
    <w:p w14:paraId="2DDC0370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>结合赛题文件名称和内容特点，对检索流程进行了适配。当前使用 BM25、内容 TF-IDF、标题 TF-IDF、文件名线索和相邻文本块扩展进行组合召回，并在结果中保留来源文件、文档类型、页码、工作表和文本块等信息，便于后续核对答案是否能够追溯到正确文件。</w:t>
      </w:r>
    </w:p>
    <w:p w14:paraId="6C7C9DBA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>检索阶段没有使用标准答案中的 answer、</w:t>
      </w:r>
      <w:proofErr w:type="spellStart"/>
      <w:r>
        <w:rPr>
          <w:rFonts w:ascii="宋体" w:eastAsia="宋体" w:hAnsi="宋体"/>
        </w:rPr>
        <w:t>file_label</w:t>
      </w:r>
      <w:proofErr w:type="spellEnd"/>
      <w:r>
        <w:rPr>
          <w:rFonts w:ascii="宋体" w:eastAsia="宋体" w:hAnsi="宋体"/>
        </w:rPr>
        <w:t>、</w:t>
      </w:r>
      <w:proofErr w:type="spellStart"/>
      <w:r>
        <w:rPr>
          <w:rFonts w:ascii="宋体" w:eastAsia="宋体" w:hAnsi="宋体"/>
        </w:rPr>
        <w:t>source_title</w:t>
      </w:r>
      <w:proofErr w:type="spellEnd"/>
      <w:r>
        <w:rPr>
          <w:rFonts w:ascii="宋体" w:eastAsia="宋体" w:hAnsi="宋体"/>
        </w:rPr>
        <w:t xml:space="preserve"> 和 evidence 等字段参与召回，避免因直接读取评测标注而造成数据泄漏。</w:t>
      </w:r>
    </w:p>
    <w:p w14:paraId="03BBD1B3" w14:textId="77777777" w:rsidR="00A060CC" w:rsidRDefault="00000000">
      <w:pPr>
        <w:spacing w:before="100" w:after="80" w:line="288" w:lineRule="auto"/>
        <w:rPr>
          <w:rFonts w:hint="eastAsia"/>
        </w:rPr>
      </w:pPr>
      <w:r>
        <w:rPr>
          <w:rFonts w:ascii="黑体" w:eastAsia="黑体" w:hAnsi="黑体"/>
          <w:b/>
        </w:rPr>
        <w:t>4. 完成赛题批量运行与评测流程</w:t>
      </w:r>
    </w:p>
    <w:p w14:paraId="57686D82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>已完成赛题数据集的批量运行入口、结果保存和</w:t>
      </w:r>
      <w:proofErr w:type="gramStart"/>
      <w:r>
        <w:rPr>
          <w:rFonts w:ascii="宋体" w:eastAsia="宋体" w:hAnsi="宋体"/>
        </w:rPr>
        <w:t>断点续跑逻辑</w:t>
      </w:r>
      <w:proofErr w:type="gramEnd"/>
      <w:r>
        <w:rPr>
          <w:rFonts w:ascii="宋体" w:eastAsia="宋体" w:hAnsi="宋体"/>
        </w:rPr>
        <w:t xml:space="preserve">，并编写问题准确率与证据来源命中率的统计脚本。当前采用的主要判定标准为：模型返回的 answer 与 QA数据.xlsx 中对应 answer 完全一致，记为问题正确；返回的 Top-k 证据中存在与标准 </w:t>
      </w:r>
      <w:proofErr w:type="spellStart"/>
      <w:r>
        <w:rPr>
          <w:rFonts w:ascii="宋体" w:eastAsia="宋体" w:hAnsi="宋体"/>
        </w:rPr>
        <w:t>file_label</w:t>
      </w:r>
      <w:proofErr w:type="spellEnd"/>
      <w:r>
        <w:rPr>
          <w:rFonts w:ascii="宋体" w:eastAsia="宋体" w:hAnsi="宋体"/>
        </w:rPr>
        <w:t xml:space="preserve"> 完全一致的文件，记为证据引用命中。</w:t>
      </w:r>
    </w:p>
    <w:p w14:paraId="5C3DF7E1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lastRenderedPageBreak/>
        <w:t>评测结果会逐题保存，并能够统计总题数、正确数量、来源文件命中数量、错误数量及平均运行时间，为后续对不同问题类型进行误差分析提供基础。</w:t>
      </w:r>
    </w:p>
    <w:p w14:paraId="505B62E8" w14:textId="77777777" w:rsidR="00A060CC" w:rsidRDefault="00000000">
      <w:pPr>
        <w:spacing w:before="100" w:after="80" w:line="288" w:lineRule="auto"/>
        <w:rPr>
          <w:rFonts w:hint="eastAsia"/>
        </w:rPr>
      </w:pPr>
      <w:r>
        <w:rPr>
          <w:rFonts w:ascii="黑体" w:eastAsia="黑体" w:hAnsi="黑体"/>
          <w:b/>
        </w:rPr>
        <w:t>5. 接入基础 Good/Bad Memory 机制</w:t>
      </w:r>
    </w:p>
    <w:p w14:paraId="5CEE34E6" w14:textId="77777777" w:rsidR="00A060CC" w:rsidRDefault="00000000">
      <w:pPr>
        <w:spacing w:after="20" w:line="324" w:lineRule="auto"/>
        <w:ind w:firstLine="420"/>
        <w:rPr>
          <w:rFonts w:hint="eastAsia"/>
        </w:rPr>
      </w:pPr>
      <w:r>
        <w:rPr>
          <w:rFonts w:ascii="宋体" w:eastAsia="宋体" w:hAnsi="宋体"/>
        </w:rPr>
        <w:t>在主问答流程之外接入了基础 Good Memory 和 Bad Memory 双记忆池，用于分别保存较可靠的成功经验以及低置信度、证据不足或核验失败的记录。当前已完成基础的记忆召回、结果回写、同问题覆盖和容量限制，但该部分仍属于初步实现，后续还需要结合赛题完整运行结果继续验证和优化。</w:t>
      </w:r>
    </w:p>
    <w:p w14:paraId="3970347F" w14:textId="77777777" w:rsidR="00A060CC" w:rsidRDefault="00000000">
      <w:pPr>
        <w:spacing w:before="160" w:after="80" w:line="276" w:lineRule="auto"/>
        <w:rPr>
          <w:rFonts w:hint="eastAsia"/>
        </w:rPr>
      </w:pPr>
      <w:r>
        <w:rPr>
          <w:rFonts w:ascii="黑体" w:eastAsia="黑体" w:hAnsi="黑体"/>
          <w:b/>
          <w:sz w:val="24"/>
        </w:rPr>
        <w:t>三、本周交付内容</w:t>
      </w:r>
    </w:p>
    <w:p w14:paraId="209AB6EB" w14:textId="77777777" w:rsidR="00A060CC" w:rsidRDefault="00000000">
      <w:pPr>
        <w:spacing w:after="20" w:line="324" w:lineRule="auto"/>
        <w:ind w:left="420" w:hanging="210"/>
        <w:rPr>
          <w:rFonts w:hint="eastAsia"/>
        </w:rPr>
      </w:pPr>
      <w:r>
        <w:rPr>
          <w:rFonts w:ascii="宋体" w:eastAsia="宋体" w:hAnsi="宋体"/>
        </w:rPr>
        <w:t xml:space="preserve">• 可在本机运行的 </w:t>
      </w:r>
      <w:proofErr w:type="spellStart"/>
      <w:r>
        <w:rPr>
          <w:rFonts w:ascii="宋体" w:eastAsia="宋体" w:hAnsi="宋体"/>
        </w:rPr>
        <w:t>FinSage</w:t>
      </w:r>
      <w:proofErr w:type="spellEnd"/>
      <w:r>
        <w:rPr>
          <w:rFonts w:ascii="宋体" w:eastAsia="宋体" w:hAnsi="宋体"/>
        </w:rPr>
        <w:t xml:space="preserve"> 赛题适配版本；</w:t>
      </w:r>
    </w:p>
    <w:p w14:paraId="6A68137C" w14:textId="77777777" w:rsidR="00A060CC" w:rsidRDefault="00000000">
      <w:pPr>
        <w:spacing w:after="20" w:line="324" w:lineRule="auto"/>
        <w:ind w:left="420" w:hanging="210"/>
        <w:rPr>
          <w:rFonts w:hint="eastAsia"/>
        </w:rPr>
      </w:pPr>
      <w:r>
        <w:rPr>
          <w:rFonts w:ascii="宋体" w:eastAsia="宋体" w:hAnsi="宋体"/>
        </w:rPr>
        <w:t>• Word、PDF、Excel 赛题附件的解析、切分和索引构建代码；</w:t>
      </w:r>
    </w:p>
    <w:p w14:paraId="35C06C24" w14:textId="77777777" w:rsidR="00A060CC" w:rsidRDefault="00000000">
      <w:pPr>
        <w:spacing w:after="20" w:line="324" w:lineRule="auto"/>
        <w:ind w:left="420" w:hanging="210"/>
        <w:rPr>
          <w:rFonts w:hint="eastAsia"/>
        </w:rPr>
      </w:pPr>
      <w:r>
        <w:rPr>
          <w:rFonts w:ascii="宋体" w:eastAsia="宋体" w:hAnsi="宋体"/>
        </w:rPr>
        <w:t>• 赛题 QA数据.xlsx 的读取、批量问答和结果保存流程；</w:t>
      </w:r>
    </w:p>
    <w:p w14:paraId="320170BA" w14:textId="77777777" w:rsidR="00A060CC" w:rsidRDefault="00000000">
      <w:pPr>
        <w:spacing w:after="20" w:line="324" w:lineRule="auto"/>
        <w:ind w:left="420" w:hanging="210"/>
        <w:rPr>
          <w:rFonts w:hint="eastAsia"/>
        </w:rPr>
      </w:pPr>
      <w:r>
        <w:rPr>
          <w:rFonts w:ascii="宋体" w:eastAsia="宋体" w:hAnsi="宋体"/>
        </w:rPr>
        <w:t xml:space="preserve">• 问题准确率与 </w:t>
      </w:r>
      <w:proofErr w:type="spellStart"/>
      <w:r>
        <w:rPr>
          <w:rFonts w:ascii="宋体" w:eastAsia="宋体" w:hAnsi="宋体"/>
        </w:rPr>
        <w:t>file_label</w:t>
      </w:r>
      <w:proofErr w:type="spellEnd"/>
      <w:r>
        <w:rPr>
          <w:rFonts w:ascii="宋体" w:eastAsia="宋体" w:hAnsi="宋体"/>
        </w:rPr>
        <w:t xml:space="preserve"> 证据来源命中率评测脚本；</w:t>
      </w:r>
    </w:p>
    <w:p w14:paraId="7C4E6CA1" w14:textId="77777777" w:rsidR="00A060CC" w:rsidRDefault="00000000">
      <w:pPr>
        <w:spacing w:after="20" w:line="324" w:lineRule="auto"/>
        <w:ind w:left="420" w:hanging="210"/>
        <w:rPr>
          <w:rFonts w:hint="eastAsia"/>
        </w:rPr>
      </w:pPr>
      <w:r>
        <w:rPr>
          <w:rFonts w:ascii="宋体" w:eastAsia="宋体" w:hAnsi="宋体"/>
        </w:rPr>
        <w:t>• 基础 Good/Bad Memory 双记忆池代码及运行记录。</w:t>
      </w:r>
    </w:p>
    <w:p w14:paraId="3366029B" w14:textId="45ACECA3" w:rsidR="00A060CC" w:rsidRDefault="00A060CC">
      <w:pPr>
        <w:spacing w:after="20" w:line="324" w:lineRule="auto"/>
        <w:ind w:left="420" w:hanging="210"/>
        <w:rPr>
          <w:rFonts w:hint="eastAsia"/>
        </w:rPr>
      </w:pPr>
    </w:p>
    <w:sectPr w:rsidR="00A060CC">
      <w:footerReference w:type="default" r:id="rId7"/>
      <w:pgSz w:w="11906" w:h="16838"/>
      <w:pgMar w:top="1247" w:right="1474" w:bottom="124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A317" w14:textId="77777777" w:rsidR="00C4746A" w:rsidRDefault="00C4746A" w:rsidP="00192A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F68892" w14:textId="77777777" w:rsidR="00C4746A" w:rsidRDefault="00C4746A" w:rsidP="00192A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2E60" w14:textId="77777777" w:rsidR="00A060CC" w:rsidRDefault="00000000">
    <w:pPr>
      <w:jc w:val="center"/>
      <w:rPr>
        <w:rFonts w:hint="eastAsia"/>
      </w:rPr>
    </w:pPr>
    <w:r>
      <w:rPr>
        <w:rFonts w:ascii="宋体" w:eastAsia="宋体" w:hAnsi="宋体"/>
        <w:sz w:val="18"/>
      </w:rPr>
      <w:fldChar w:fldCharType="begin"/>
    </w:r>
    <w:r>
      <w:rPr>
        <w:rFonts w:ascii="宋体" w:eastAsia="宋体" w:hAnsi="宋体"/>
        <w:sz w:val="18"/>
      </w:rPr>
      <w:instrText>PAGE</w:instrText>
    </w:r>
    <w:r w:rsidR="00553B94">
      <w:rPr>
        <w:rFonts w:ascii="宋体" w:eastAsia="宋体" w:hAnsi="宋体" w:hint="eastAsia"/>
        <w:sz w:val="18"/>
      </w:rPr>
      <w:fldChar w:fldCharType="separate"/>
    </w:r>
    <w:r w:rsidR="00553B94">
      <w:rPr>
        <w:rFonts w:ascii="宋体" w:eastAsia="宋体" w:hAnsi="宋体" w:hint="eastAsia"/>
        <w:noProof/>
        <w:sz w:val="18"/>
      </w:rPr>
      <w:t>1</w:t>
    </w:r>
    <w:r>
      <w:rPr>
        <w:rFonts w:ascii="宋体" w:eastAsia="宋体" w:hAnsi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7E728" w14:textId="77777777" w:rsidR="00C4746A" w:rsidRDefault="00C4746A" w:rsidP="00192A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B428A9" w14:textId="77777777" w:rsidR="00C4746A" w:rsidRDefault="00C4746A" w:rsidP="00192A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226A"/>
    <w:multiLevelType w:val="multilevel"/>
    <w:tmpl w:val="EBD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333F5"/>
    <w:multiLevelType w:val="multilevel"/>
    <w:tmpl w:val="D86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0B74"/>
    <w:multiLevelType w:val="multilevel"/>
    <w:tmpl w:val="103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24934"/>
    <w:multiLevelType w:val="multilevel"/>
    <w:tmpl w:val="3560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F227F"/>
    <w:multiLevelType w:val="multilevel"/>
    <w:tmpl w:val="4E6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05E5D"/>
    <w:multiLevelType w:val="multilevel"/>
    <w:tmpl w:val="9F7E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42C8A"/>
    <w:multiLevelType w:val="multilevel"/>
    <w:tmpl w:val="E8A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B0F0C"/>
    <w:multiLevelType w:val="multilevel"/>
    <w:tmpl w:val="FC3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2599"/>
    <w:multiLevelType w:val="multilevel"/>
    <w:tmpl w:val="39F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45595"/>
    <w:multiLevelType w:val="multilevel"/>
    <w:tmpl w:val="FCA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4593E"/>
    <w:multiLevelType w:val="multilevel"/>
    <w:tmpl w:val="F20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85BC7"/>
    <w:multiLevelType w:val="multilevel"/>
    <w:tmpl w:val="366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B2FED"/>
    <w:multiLevelType w:val="multilevel"/>
    <w:tmpl w:val="C94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62B6E"/>
    <w:multiLevelType w:val="multilevel"/>
    <w:tmpl w:val="925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E1899"/>
    <w:multiLevelType w:val="multilevel"/>
    <w:tmpl w:val="D2D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24920">
    <w:abstractNumId w:val="3"/>
  </w:num>
  <w:num w:numId="2" w16cid:durableId="1087119730">
    <w:abstractNumId w:val="6"/>
  </w:num>
  <w:num w:numId="3" w16cid:durableId="762529460">
    <w:abstractNumId w:val="8"/>
  </w:num>
  <w:num w:numId="4" w16cid:durableId="296642108">
    <w:abstractNumId w:val="1"/>
  </w:num>
  <w:num w:numId="5" w16cid:durableId="1558861880">
    <w:abstractNumId w:val="11"/>
  </w:num>
  <w:num w:numId="6" w16cid:durableId="1062561303">
    <w:abstractNumId w:val="2"/>
  </w:num>
  <w:num w:numId="7" w16cid:durableId="2102487741">
    <w:abstractNumId w:val="7"/>
  </w:num>
  <w:num w:numId="8" w16cid:durableId="670065889">
    <w:abstractNumId w:val="0"/>
  </w:num>
  <w:num w:numId="9" w16cid:durableId="1010988778">
    <w:abstractNumId w:val="10"/>
  </w:num>
  <w:num w:numId="10" w16cid:durableId="196623821">
    <w:abstractNumId w:val="9"/>
  </w:num>
  <w:num w:numId="11" w16cid:durableId="1953241575">
    <w:abstractNumId w:val="4"/>
  </w:num>
  <w:num w:numId="12" w16cid:durableId="881477525">
    <w:abstractNumId w:val="12"/>
  </w:num>
  <w:num w:numId="13" w16cid:durableId="1791164696">
    <w:abstractNumId w:val="14"/>
  </w:num>
  <w:num w:numId="14" w16cid:durableId="1345941403">
    <w:abstractNumId w:val="5"/>
  </w:num>
  <w:num w:numId="15" w16cid:durableId="1517502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5C"/>
    <w:rsid w:val="00176A11"/>
    <w:rsid w:val="00192A1F"/>
    <w:rsid w:val="00340C80"/>
    <w:rsid w:val="003E0B2D"/>
    <w:rsid w:val="00553B94"/>
    <w:rsid w:val="00710E5C"/>
    <w:rsid w:val="008579CE"/>
    <w:rsid w:val="00A060CC"/>
    <w:rsid w:val="00C45C4B"/>
    <w:rsid w:val="00C4746A"/>
    <w:rsid w:val="00D05936"/>
    <w:rsid w:val="00E7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6A1E0"/>
  <w15:chartTrackingRefBased/>
  <w15:docId w15:val="{60DBD8A8-C188-4497-9136-78B602B2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E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E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E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E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E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E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E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E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E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E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E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E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E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E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0E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2A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2A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2A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2A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641</Words>
  <Characters>783</Characters>
  <Application>Microsoft Office Word</Application>
  <DocSecurity>0</DocSecurity>
  <Lines>26</Lines>
  <Paragraphs>26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仁杰 程</dc:creator>
  <cp:keywords/>
  <dc:description/>
  <cp:lastModifiedBy>仁杰 程</cp:lastModifiedBy>
  <cp:revision>5</cp:revision>
  <dcterms:created xsi:type="dcterms:W3CDTF">2026-08-02T04:23:00Z</dcterms:created>
  <dcterms:modified xsi:type="dcterms:W3CDTF">2026-08-02T08:30:00Z</dcterms:modified>
</cp:coreProperties>
</file>