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8D3" w:rsidRDefault="001248D3" w:rsidP="001248D3">
      <w:pPr>
        <w:pStyle w:val="Titel"/>
        <w:rPr>
          <w:lang w:val="en-US"/>
        </w:rPr>
      </w:pPr>
      <w:r w:rsidRPr="008971C3">
        <w:rPr>
          <w:lang w:val="en-US"/>
        </w:rPr>
        <w:t>Getting</w:t>
      </w:r>
      <w:r>
        <w:rPr>
          <w:lang w:val="en-US"/>
        </w:rPr>
        <w:t xml:space="preserve"> </w:t>
      </w:r>
      <w:r w:rsidRPr="008971C3">
        <w:rPr>
          <w:lang w:val="en-US"/>
        </w:rPr>
        <w:t>Started</w:t>
      </w:r>
    </w:p>
    <w:sdt>
      <w:sdtPr>
        <w:rPr>
          <w:rFonts w:asciiTheme="minorHAnsi" w:eastAsiaTheme="minorEastAsia" w:hAnsiTheme="minorHAnsi" w:cstheme="minorBidi"/>
          <w:b w:val="0"/>
          <w:bCs w:val="0"/>
          <w:color w:val="auto"/>
          <w:sz w:val="22"/>
          <w:szCs w:val="22"/>
          <w:lang w:eastAsia="de-DE"/>
        </w:rPr>
        <w:id w:val="21444047"/>
        <w:docPartObj>
          <w:docPartGallery w:val="Table of Contents"/>
          <w:docPartUnique/>
        </w:docPartObj>
      </w:sdtPr>
      <w:sdtContent>
        <w:p w:rsidR="001248D3" w:rsidRDefault="001248D3" w:rsidP="001248D3">
          <w:pPr>
            <w:pStyle w:val="Inhaltsverzeichnisberschrift"/>
          </w:pPr>
          <w:r>
            <w:t>Contents</w:t>
          </w:r>
        </w:p>
        <w:p w:rsidR="001248D3" w:rsidRPr="00F76B02" w:rsidRDefault="001248D3" w:rsidP="001248D3">
          <w:pPr>
            <w:rPr>
              <w:lang w:eastAsia="en-US"/>
            </w:rPr>
          </w:pPr>
        </w:p>
        <w:p w:rsidR="001248D3" w:rsidRDefault="003927BA">
          <w:pPr>
            <w:pStyle w:val="Verzeichnis1"/>
            <w:tabs>
              <w:tab w:val="right" w:leader="dot" w:pos="9062"/>
            </w:tabs>
            <w:rPr>
              <w:noProof/>
            </w:rPr>
          </w:pPr>
          <w:r>
            <w:fldChar w:fldCharType="begin"/>
          </w:r>
          <w:r w:rsidR="001248D3">
            <w:instrText xml:space="preserve"> TOC \o "1-3" \h \z \u </w:instrText>
          </w:r>
          <w:r>
            <w:fldChar w:fldCharType="separate"/>
          </w:r>
          <w:hyperlink w:anchor="_Toc283900899" w:history="1">
            <w:r w:rsidR="001248D3" w:rsidRPr="00C93C10">
              <w:rPr>
                <w:rStyle w:val="Hyperlink"/>
                <w:noProof/>
                <w:lang w:val="en-US"/>
              </w:rPr>
              <w:t>New Control-Script</w:t>
            </w:r>
            <w:r w:rsidR="001248D3">
              <w:rPr>
                <w:noProof/>
                <w:webHidden/>
              </w:rPr>
              <w:tab/>
            </w:r>
            <w:r>
              <w:rPr>
                <w:noProof/>
                <w:webHidden/>
              </w:rPr>
              <w:fldChar w:fldCharType="begin"/>
            </w:r>
            <w:r w:rsidR="001248D3">
              <w:rPr>
                <w:noProof/>
                <w:webHidden/>
              </w:rPr>
              <w:instrText xml:space="preserve"> PAGEREF _Toc283900899 \h </w:instrText>
            </w:r>
            <w:r>
              <w:rPr>
                <w:noProof/>
                <w:webHidden/>
              </w:rPr>
            </w:r>
            <w:r>
              <w:rPr>
                <w:noProof/>
                <w:webHidden/>
              </w:rPr>
              <w:fldChar w:fldCharType="separate"/>
            </w:r>
            <w:r w:rsidR="001248D3">
              <w:rPr>
                <w:noProof/>
                <w:webHidden/>
              </w:rPr>
              <w:t>2</w:t>
            </w:r>
            <w:r>
              <w:rPr>
                <w:noProof/>
                <w:webHidden/>
              </w:rPr>
              <w:fldChar w:fldCharType="end"/>
            </w:r>
          </w:hyperlink>
        </w:p>
        <w:p w:rsidR="001248D3" w:rsidRDefault="003927BA">
          <w:pPr>
            <w:pStyle w:val="Verzeichnis1"/>
            <w:tabs>
              <w:tab w:val="right" w:leader="dot" w:pos="9062"/>
            </w:tabs>
            <w:rPr>
              <w:noProof/>
            </w:rPr>
          </w:pPr>
          <w:hyperlink w:anchor="_Toc283900900" w:history="1">
            <w:r w:rsidR="001248D3" w:rsidRPr="00C93C10">
              <w:rPr>
                <w:rStyle w:val="Hyperlink"/>
                <w:noProof/>
                <w:lang w:val="en-US"/>
              </w:rPr>
              <w:t>Save</w:t>
            </w:r>
            <w:r w:rsidR="001248D3">
              <w:rPr>
                <w:noProof/>
                <w:webHidden/>
              </w:rPr>
              <w:tab/>
            </w:r>
            <w:r>
              <w:rPr>
                <w:noProof/>
                <w:webHidden/>
              </w:rPr>
              <w:fldChar w:fldCharType="begin"/>
            </w:r>
            <w:r w:rsidR="001248D3">
              <w:rPr>
                <w:noProof/>
                <w:webHidden/>
              </w:rPr>
              <w:instrText xml:space="preserve"> PAGEREF _Toc283900900 \h </w:instrText>
            </w:r>
            <w:r>
              <w:rPr>
                <w:noProof/>
                <w:webHidden/>
              </w:rPr>
            </w:r>
            <w:r>
              <w:rPr>
                <w:noProof/>
                <w:webHidden/>
              </w:rPr>
              <w:fldChar w:fldCharType="separate"/>
            </w:r>
            <w:r w:rsidR="001248D3">
              <w:rPr>
                <w:noProof/>
                <w:webHidden/>
              </w:rPr>
              <w:t>3</w:t>
            </w:r>
            <w:r>
              <w:rPr>
                <w:noProof/>
                <w:webHidden/>
              </w:rPr>
              <w:fldChar w:fldCharType="end"/>
            </w:r>
          </w:hyperlink>
        </w:p>
        <w:p w:rsidR="001248D3" w:rsidRDefault="003927BA">
          <w:pPr>
            <w:pStyle w:val="Verzeichnis1"/>
            <w:tabs>
              <w:tab w:val="right" w:leader="dot" w:pos="9062"/>
            </w:tabs>
            <w:rPr>
              <w:noProof/>
            </w:rPr>
          </w:pPr>
          <w:hyperlink w:anchor="_Toc283900901" w:history="1">
            <w:r w:rsidR="001248D3" w:rsidRPr="00C93C10">
              <w:rPr>
                <w:rStyle w:val="Hyperlink"/>
                <w:noProof/>
                <w:lang w:val="en-US"/>
              </w:rPr>
              <w:t>Data Type</w:t>
            </w:r>
            <w:r w:rsidR="001248D3">
              <w:rPr>
                <w:noProof/>
                <w:webHidden/>
              </w:rPr>
              <w:tab/>
            </w:r>
            <w:r>
              <w:rPr>
                <w:noProof/>
                <w:webHidden/>
              </w:rPr>
              <w:fldChar w:fldCharType="begin"/>
            </w:r>
            <w:r w:rsidR="001248D3">
              <w:rPr>
                <w:noProof/>
                <w:webHidden/>
              </w:rPr>
              <w:instrText xml:space="preserve"> PAGEREF _Toc283900901 \h </w:instrText>
            </w:r>
            <w:r>
              <w:rPr>
                <w:noProof/>
                <w:webHidden/>
              </w:rPr>
            </w:r>
            <w:r>
              <w:rPr>
                <w:noProof/>
                <w:webHidden/>
              </w:rPr>
              <w:fldChar w:fldCharType="separate"/>
            </w:r>
            <w:r w:rsidR="001248D3">
              <w:rPr>
                <w:noProof/>
                <w:webHidden/>
              </w:rPr>
              <w:t>3</w:t>
            </w:r>
            <w:r>
              <w:rPr>
                <w:noProof/>
                <w:webHidden/>
              </w:rPr>
              <w:fldChar w:fldCharType="end"/>
            </w:r>
          </w:hyperlink>
        </w:p>
        <w:p w:rsidR="001248D3" w:rsidRDefault="003927BA">
          <w:pPr>
            <w:pStyle w:val="Verzeichnis1"/>
            <w:tabs>
              <w:tab w:val="right" w:leader="dot" w:pos="9062"/>
            </w:tabs>
            <w:rPr>
              <w:noProof/>
            </w:rPr>
          </w:pPr>
          <w:hyperlink w:anchor="_Toc283900902" w:history="1">
            <w:r w:rsidR="001248D3" w:rsidRPr="00C93C10">
              <w:rPr>
                <w:rStyle w:val="Hyperlink"/>
                <w:noProof/>
                <w:lang w:val="en-US"/>
              </w:rPr>
              <w:t>Directories</w:t>
            </w:r>
            <w:r w:rsidR="001248D3">
              <w:rPr>
                <w:noProof/>
                <w:webHidden/>
              </w:rPr>
              <w:tab/>
            </w:r>
            <w:r>
              <w:rPr>
                <w:noProof/>
                <w:webHidden/>
              </w:rPr>
              <w:fldChar w:fldCharType="begin"/>
            </w:r>
            <w:r w:rsidR="001248D3">
              <w:rPr>
                <w:noProof/>
                <w:webHidden/>
              </w:rPr>
              <w:instrText xml:space="preserve"> PAGEREF _Toc283900902 \h </w:instrText>
            </w:r>
            <w:r>
              <w:rPr>
                <w:noProof/>
                <w:webHidden/>
              </w:rPr>
            </w:r>
            <w:r>
              <w:rPr>
                <w:noProof/>
                <w:webHidden/>
              </w:rPr>
              <w:fldChar w:fldCharType="separate"/>
            </w:r>
            <w:r w:rsidR="001248D3">
              <w:rPr>
                <w:noProof/>
                <w:webHidden/>
              </w:rPr>
              <w:t>4</w:t>
            </w:r>
            <w:r>
              <w:rPr>
                <w:noProof/>
                <w:webHidden/>
              </w:rPr>
              <w:fldChar w:fldCharType="end"/>
            </w:r>
          </w:hyperlink>
        </w:p>
        <w:p w:rsidR="001248D3" w:rsidRDefault="003927BA">
          <w:pPr>
            <w:pStyle w:val="Verzeichnis1"/>
            <w:tabs>
              <w:tab w:val="right" w:leader="dot" w:pos="9062"/>
            </w:tabs>
            <w:rPr>
              <w:noProof/>
            </w:rPr>
          </w:pPr>
          <w:hyperlink w:anchor="_Toc283900903" w:history="1">
            <w:r w:rsidR="001248D3" w:rsidRPr="00C93C10">
              <w:rPr>
                <w:rStyle w:val="Hyperlink"/>
                <w:noProof/>
              </w:rPr>
              <w:t>Import</w:t>
            </w:r>
            <w:r w:rsidR="001248D3">
              <w:rPr>
                <w:noProof/>
                <w:webHidden/>
              </w:rPr>
              <w:tab/>
            </w:r>
            <w:r>
              <w:rPr>
                <w:noProof/>
                <w:webHidden/>
              </w:rPr>
              <w:fldChar w:fldCharType="begin"/>
            </w:r>
            <w:r w:rsidR="001248D3">
              <w:rPr>
                <w:noProof/>
                <w:webHidden/>
              </w:rPr>
              <w:instrText xml:space="preserve"> PAGEREF _Toc283900903 \h </w:instrText>
            </w:r>
            <w:r>
              <w:rPr>
                <w:noProof/>
                <w:webHidden/>
              </w:rPr>
            </w:r>
            <w:r>
              <w:rPr>
                <w:noProof/>
                <w:webHidden/>
              </w:rPr>
              <w:fldChar w:fldCharType="separate"/>
            </w:r>
            <w:r w:rsidR="001248D3">
              <w:rPr>
                <w:noProof/>
                <w:webHidden/>
              </w:rPr>
              <w:t>6</w:t>
            </w:r>
            <w:r>
              <w:rPr>
                <w:noProof/>
                <w:webHidden/>
              </w:rPr>
              <w:fldChar w:fldCharType="end"/>
            </w:r>
          </w:hyperlink>
        </w:p>
        <w:p w:rsidR="001248D3" w:rsidRDefault="003927BA">
          <w:pPr>
            <w:pStyle w:val="Verzeichnis1"/>
            <w:tabs>
              <w:tab w:val="right" w:leader="dot" w:pos="9062"/>
            </w:tabs>
            <w:rPr>
              <w:noProof/>
            </w:rPr>
          </w:pPr>
          <w:hyperlink w:anchor="_Toc283900904" w:history="1">
            <w:r w:rsidR="001248D3" w:rsidRPr="00C93C10">
              <w:rPr>
                <w:rStyle w:val="Hyperlink"/>
                <w:noProof/>
                <w:lang w:val="en-US"/>
              </w:rPr>
              <w:t>Preprocessing</w:t>
            </w:r>
            <w:r w:rsidR="001248D3">
              <w:rPr>
                <w:noProof/>
                <w:webHidden/>
              </w:rPr>
              <w:tab/>
            </w:r>
            <w:r>
              <w:rPr>
                <w:noProof/>
                <w:webHidden/>
              </w:rPr>
              <w:fldChar w:fldCharType="begin"/>
            </w:r>
            <w:r w:rsidR="001248D3">
              <w:rPr>
                <w:noProof/>
                <w:webHidden/>
              </w:rPr>
              <w:instrText xml:space="preserve"> PAGEREF _Toc283900904 \h </w:instrText>
            </w:r>
            <w:r>
              <w:rPr>
                <w:noProof/>
                <w:webHidden/>
              </w:rPr>
            </w:r>
            <w:r>
              <w:rPr>
                <w:noProof/>
                <w:webHidden/>
              </w:rPr>
              <w:fldChar w:fldCharType="separate"/>
            </w:r>
            <w:r w:rsidR="001248D3">
              <w:rPr>
                <w:noProof/>
                <w:webHidden/>
              </w:rPr>
              <w:t>7</w:t>
            </w:r>
            <w:r>
              <w:rPr>
                <w:noProof/>
                <w:webHidden/>
              </w:rPr>
              <w:fldChar w:fldCharType="end"/>
            </w:r>
          </w:hyperlink>
        </w:p>
        <w:p w:rsidR="001248D3" w:rsidRDefault="003927BA">
          <w:pPr>
            <w:pStyle w:val="Verzeichnis1"/>
            <w:tabs>
              <w:tab w:val="right" w:leader="dot" w:pos="9062"/>
            </w:tabs>
            <w:rPr>
              <w:noProof/>
            </w:rPr>
          </w:pPr>
          <w:hyperlink w:anchor="_Toc283900905" w:history="1">
            <w:r w:rsidR="001248D3" w:rsidRPr="00C93C10">
              <w:rPr>
                <w:rStyle w:val="Hyperlink"/>
                <w:noProof/>
                <w:lang w:val="en-US"/>
              </w:rPr>
              <w:t>Finished</w:t>
            </w:r>
            <w:r w:rsidR="001248D3">
              <w:rPr>
                <w:noProof/>
                <w:webHidden/>
              </w:rPr>
              <w:tab/>
            </w:r>
            <w:r>
              <w:rPr>
                <w:noProof/>
                <w:webHidden/>
              </w:rPr>
              <w:fldChar w:fldCharType="begin"/>
            </w:r>
            <w:r w:rsidR="001248D3">
              <w:rPr>
                <w:noProof/>
                <w:webHidden/>
              </w:rPr>
              <w:instrText xml:space="preserve"> PAGEREF _Toc283900905 \h </w:instrText>
            </w:r>
            <w:r>
              <w:rPr>
                <w:noProof/>
                <w:webHidden/>
              </w:rPr>
            </w:r>
            <w:r>
              <w:rPr>
                <w:noProof/>
                <w:webHidden/>
              </w:rPr>
              <w:fldChar w:fldCharType="separate"/>
            </w:r>
            <w:r w:rsidR="001248D3">
              <w:rPr>
                <w:noProof/>
                <w:webHidden/>
              </w:rPr>
              <w:t>9</w:t>
            </w:r>
            <w:r>
              <w:rPr>
                <w:noProof/>
                <w:webHidden/>
              </w:rPr>
              <w:fldChar w:fldCharType="end"/>
            </w:r>
          </w:hyperlink>
        </w:p>
        <w:p w:rsidR="001248D3" w:rsidRDefault="003927BA" w:rsidP="001248D3">
          <w:r>
            <w:fldChar w:fldCharType="end"/>
          </w:r>
        </w:p>
      </w:sdtContent>
    </w:sdt>
    <w:p w:rsidR="001248D3" w:rsidRPr="00CC4A2A" w:rsidRDefault="001248D3" w:rsidP="001248D3">
      <w:pPr>
        <w:rPr>
          <w:rFonts w:ascii="Arial Rounded MT Bold" w:hAnsi="Arial Rounded MT Bold"/>
          <w:sz w:val="52"/>
          <w:szCs w:val="52"/>
        </w:rPr>
      </w:pPr>
    </w:p>
    <w:p w:rsidR="001248D3" w:rsidRPr="00CC4A2A" w:rsidRDefault="001248D3" w:rsidP="001248D3">
      <w:pPr>
        <w:rPr>
          <w:rFonts w:ascii="Arial Rounded MT Bold" w:hAnsi="Arial Rounded MT Bold"/>
          <w:sz w:val="52"/>
          <w:szCs w:val="52"/>
        </w:rPr>
      </w:pPr>
    </w:p>
    <w:p w:rsidR="001248D3" w:rsidRDefault="001248D3" w:rsidP="001248D3">
      <w:pPr>
        <w:rPr>
          <w:rFonts w:ascii="Arial Rounded MT Bold" w:eastAsiaTheme="majorEastAsia" w:hAnsi="Arial Rounded MT Bold" w:cstheme="majorBidi"/>
          <w:b/>
          <w:bCs/>
          <w:sz w:val="28"/>
          <w:szCs w:val="28"/>
          <w:lang w:val="en-US"/>
        </w:rPr>
      </w:pPr>
      <w:r>
        <w:rPr>
          <w:rFonts w:ascii="Arial Rounded MT Bold" w:hAnsi="Arial Rounded MT Bold"/>
          <w:lang w:val="en-US"/>
        </w:rPr>
        <w:br w:type="page"/>
      </w:r>
    </w:p>
    <w:p w:rsidR="001248D3" w:rsidRPr="00801BA5" w:rsidRDefault="001248D3" w:rsidP="001248D3">
      <w:pPr>
        <w:pStyle w:val="berschrift1"/>
        <w:rPr>
          <w:lang w:val="en-US"/>
        </w:rPr>
      </w:pPr>
      <w:bookmarkStart w:id="0" w:name="_Toc283900899"/>
      <w:r w:rsidRPr="00801BA5">
        <w:rPr>
          <w:lang w:val="en-US"/>
        </w:rPr>
        <w:lastRenderedPageBreak/>
        <w:t>New Control-Script</w:t>
      </w:r>
      <w:bookmarkEnd w:id="0"/>
    </w:p>
    <w:p w:rsidR="001248D3" w:rsidRDefault="001248D3" w:rsidP="001248D3">
      <w:pPr>
        <w:rPr>
          <w:lang w:val="en-US"/>
        </w:rPr>
      </w:pPr>
    </w:p>
    <w:p w:rsidR="00776E7C" w:rsidRPr="00416F79" w:rsidRDefault="00776E7C" w:rsidP="001248D3">
      <w:pPr>
        <w:rPr>
          <w:b/>
          <w:i/>
          <w:lang w:val="en-US"/>
        </w:rPr>
      </w:pPr>
      <w:r w:rsidRPr="00416F79">
        <w:rPr>
          <w:b/>
          <w:i/>
          <w:lang w:val="en-US"/>
        </w:rPr>
        <w:t>Before we start please note that there is a demo-project that is called “</w:t>
      </w:r>
      <w:proofErr w:type="spellStart"/>
      <w:r w:rsidRPr="00416F79">
        <w:rPr>
          <w:b/>
          <w:i/>
          <w:lang w:val="en-US"/>
        </w:rPr>
        <w:t>GA_project</w:t>
      </w:r>
      <w:proofErr w:type="spellEnd"/>
      <w:r w:rsidRPr="00416F79">
        <w:rPr>
          <w:b/>
          <w:i/>
          <w:lang w:val="en-US"/>
        </w:rPr>
        <w:t>”</w:t>
      </w:r>
      <w:r w:rsidR="00416F79">
        <w:rPr>
          <w:b/>
          <w:i/>
          <w:lang w:val="en-US"/>
        </w:rPr>
        <w:t xml:space="preserve"> in the Help-folder</w:t>
      </w:r>
      <w:r w:rsidRPr="00416F79">
        <w:rPr>
          <w:b/>
          <w:i/>
          <w:lang w:val="en-US"/>
        </w:rPr>
        <w:t xml:space="preserve"> that can be used to reproduce this tutorial or just to play around to get to know the features of GazeAlyze</w:t>
      </w:r>
      <w:r w:rsidR="00E436DE" w:rsidRPr="00416F79">
        <w:rPr>
          <w:b/>
          <w:i/>
          <w:lang w:val="en-US"/>
        </w:rPr>
        <w:t>.</w:t>
      </w:r>
    </w:p>
    <w:p w:rsidR="001248D3" w:rsidRDefault="001248D3" w:rsidP="001248D3">
      <w:pPr>
        <w:rPr>
          <w:lang w:val="en-US"/>
        </w:rPr>
      </w:pPr>
      <w:r>
        <w:rPr>
          <w:lang w:val="en-US"/>
        </w:rPr>
        <w:t>Starting GazeAlyze is very simple. Just</w:t>
      </w:r>
      <w:r w:rsidRPr="008971C3">
        <w:rPr>
          <w:lang w:val="en-US"/>
        </w:rPr>
        <w:t xml:space="preserve"> </w:t>
      </w:r>
      <w:r w:rsidRPr="00252E08">
        <w:rPr>
          <w:color w:val="4F81BD" w:themeColor="accent1"/>
          <w:lang w:val="en-US"/>
        </w:rPr>
        <w:t xml:space="preserve">type </w:t>
      </w:r>
      <w:proofErr w:type="spellStart"/>
      <w:r w:rsidRPr="00252E08">
        <w:rPr>
          <w:color w:val="4F81BD" w:themeColor="accent1"/>
          <w:lang w:val="en-US"/>
        </w:rPr>
        <w:t>gazealyze</w:t>
      </w:r>
      <w:proofErr w:type="spellEnd"/>
      <w:r w:rsidRPr="008971C3">
        <w:rPr>
          <w:lang w:val="en-US"/>
        </w:rPr>
        <w:t xml:space="preserve"> into the command window and hit enter.</w:t>
      </w:r>
    </w:p>
    <w:p w:rsidR="00866D67" w:rsidRPr="00075EFA" w:rsidRDefault="00866D67" w:rsidP="00866D67">
      <w:pPr>
        <w:rPr>
          <w:lang w:val="en-US"/>
        </w:rPr>
      </w:pPr>
      <w:r w:rsidRPr="00075EFA">
        <w:rPr>
          <w:lang w:val="en-US"/>
        </w:rPr>
        <w:t xml:space="preserve">If this throws an error  please make sure that you </w:t>
      </w:r>
      <w:r w:rsidR="00075EFA" w:rsidRPr="00075EFA">
        <w:rPr>
          <w:lang w:val="en-US"/>
        </w:rPr>
        <w:t>h</w:t>
      </w:r>
      <w:r w:rsidR="00075EFA">
        <w:rPr>
          <w:lang w:val="en-US"/>
        </w:rPr>
        <w:t xml:space="preserve">ave </w:t>
      </w:r>
      <w:r w:rsidRPr="00075EFA">
        <w:rPr>
          <w:lang w:val="en-US"/>
        </w:rPr>
        <w:t xml:space="preserve">followed the instructions provided by the “Install” help file. </w:t>
      </w:r>
    </w:p>
    <w:p w:rsidR="001248D3" w:rsidRDefault="001248D3" w:rsidP="001248D3">
      <w:r w:rsidRPr="002130A8">
        <w:rPr>
          <w:noProof/>
        </w:rPr>
        <w:drawing>
          <wp:inline distT="0" distB="0" distL="0" distR="0">
            <wp:extent cx="4433681" cy="3110814"/>
            <wp:effectExtent l="19050" t="0" r="4969" b="0"/>
            <wp:docPr id="7" name="Bild 3" descr="C:\Dokumente und Einstellungen\Root\Desktop\Unbenan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kumente und Einstellungen\Root\Desktop\Unbenannt-3.jpg"/>
                    <pic:cNvPicPr>
                      <a:picLocks noChangeAspect="1" noChangeArrowheads="1"/>
                    </pic:cNvPicPr>
                  </pic:nvPicPr>
                  <pic:blipFill>
                    <a:blip r:embed="rId5" cstate="print"/>
                    <a:srcRect/>
                    <a:stretch>
                      <a:fillRect/>
                    </a:stretch>
                  </pic:blipFill>
                  <pic:spPr bwMode="auto">
                    <a:xfrm>
                      <a:off x="0" y="0"/>
                      <a:ext cx="4436232" cy="3112604"/>
                    </a:xfrm>
                    <a:prstGeom prst="rect">
                      <a:avLst/>
                    </a:prstGeom>
                    <a:noFill/>
                    <a:ln w="9525">
                      <a:noFill/>
                      <a:miter lim="800000"/>
                      <a:headEnd/>
                      <a:tailEnd/>
                    </a:ln>
                  </pic:spPr>
                </pic:pic>
              </a:graphicData>
            </a:graphic>
          </wp:inline>
        </w:drawing>
      </w:r>
    </w:p>
    <w:p w:rsidR="001248D3" w:rsidRPr="0043750C" w:rsidRDefault="001248D3" w:rsidP="001248D3">
      <w:pPr>
        <w:rPr>
          <w:lang w:val="en-US"/>
        </w:rPr>
      </w:pPr>
      <w:r w:rsidRPr="00456B3A">
        <w:rPr>
          <w:lang w:val="en-US"/>
        </w:rPr>
        <w:t>The GazeAlyze main</w:t>
      </w:r>
      <w:r w:rsidR="00866D67">
        <w:rPr>
          <w:lang w:val="en-US"/>
        </w:rPr>
        <w:t xml:space="preserve"> </w:t>
      </w:r>
      <w:r w:rsidRPr="00456B3A">
        <w:rPr>
          <w:lang w:val="en-US"/>
        </w:rPr>
        <w:t>windo</w:t>
      </w:r>
      <w:r>
        <w:rPr>
          <w:lang w:val="en-US"/>
        </w:rPr>
        <w:t>w will pop up and</w:t>
      </w:r>
      <w:r w:rsidR="00866D67">
        <w:rPr>
          <w:lang w:val="en-US"/>
        </w:rPr>
        <w:t xml:space="preserve"> your</w:t>
      </w:r>
      <w:r>
        <w:rPr>
          <w:lang w:val="en-US"/>
        </w:rPr>
        <w:t xml:space="preserve"> first</w:t>
      </w:r>
      <w:r w:rsidR="00866D67">
        <w:rPr>
          <w:lang w:val="en-US"/>
        </w:rPr>
        <w:t xml:space="preserve"> step will be to</w:t>
      </w:r>
      <w:r>
        <w:rPr>
          <w:lang w:val="en-US"/>
        </w:rPr>
        <w:t xml:space="preserve"> create a new control script, just choose </w:t>
      </w:r>
      <w:r w:rsidRPr="00252E08">
        <w:rPr>
          <w:color w:val="4F81BD" w:themeColor="accent1"/>
          <w:lang w:val="en-US"/>
        </w:rPr>
        <w:t>File -&gt; New Co</w:t>
      </w:r>
      <w:r w:rsidR="0043750C" w:rsidRPr="00252E08">
        <w:rPr>
          <w:color w:val="4F81BD" w:themeColor="accent1"/>
          <w:lang w:val="en-US"/>
        </w:rPr>
        <w:t>ntrol-Script</w:t>
      </w:r>
      <w:r w:rsidR="0043750C">
        <w:rPr>
          <w:noProof/>
        </w:rPr>
        <w:drawing>
          <wp:inline distT="0" distB="0" distL="0" distR="0">
            <wp:extent cx="5762625" cy="3028950"/>
            <wp:effectExtent l="19050" t="0" r="9525" b="0"/>
            <wp:docPr id="37" name="Bild 37" descr="J:\GazeAlyze\hel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GazeAlyze\help\pic1.jpg"/>
                    <pic:cNvPicPr>
                      <a:picLocks noChangeAspect="1" noChangeArrowheads="1"/>
                    </pic:cNvPicPr>
                  </pic:nvPicPr>
                  <pic:blipFill>
                    <a:blip r:embed="rId6" cstate="print"/>
                    <a:srcRect/>
                    <a:stretch>
                      <a:fillRect/>
                    </a:stretch>
                  </pic:blipFill>
                  <pic:spPr bwMode="auto">
                    <a:xfrm>
                      <a:off x="0" y="0"/>
                      <a:ext cx="5762625" cy="3028950"/>
                    </a:xfrm>
                    <a:prstGeom prst="rect">
                      <a:avLst/>
                    </a:prstGeom>
                    <a:noFill/>
                    <a:ln w="9525">
                      <a:noFill/>
                      <a:miter lim="800000"/>
                      <a:headEnd/>
                      <a:tailEnd/>
                    </a:ln>
                  </pic:spPr>
                </pic:pic>
              </a:graphicData>
            </a:graphic>
          </wp:inline>
        </w:drawing>
      </w:r>
      <w:r w:rsidR="0043750C" w:rsidRPr="0043750C">
        <w:rPr>
          <w:lang w:val="en-US"/>
        </w:rPr>
        <w:t xml:space="preserve"> </w:t>
      </w:r>
    </w:p>
    <w:p w:rsidR="001248D3" w:rsidRDefault="00866D67" w:rsidP="001248D3">
      <w:pPr>
        <w:rPr>
          <w:lang w:val="en-US"/>
        </w:rPr>
      </w:pPr>
      <w:r w:rsidRPr="00866D67">
        <w:rPr>
          <w:lang w:val="en-US"/>
        </w:rPr>
        <w:lastRenderedPageBreak/>
        <w:t xml:space="preserve">A new control file is generated </w:t>
      </w:r>
      <w:r>
        <w:rPr>
          <w:lang w:val="en-US"/>
        </w:rPr>
        <w:t>and y</w:t>
      </w:r>
      <w:r w:rsidR="001248D3">
        <w:rPr>
          <w:lang w:val="en-US"/>
        </w:rPr>
        <w:t xml:space="preserve">ou should save your Control-File now. </w:t>
      </w:r>
      <w:r w:rsidR="001248D3" w:rsidRPr="00075EFA">
        <w:rPr>
          <w:lang w:val="en-US"/>
        </w:rPr>
        <w:t>Choose</w:t>
      </w:r>
      <w:r w:rsidR="001248D3" w:rsidRPr="00252E08">
        <w:rPr>
          <w:color w:val="4F81BD" w:themeColor="accent1"/>
          <w:lang w:val="en-US"/>
        </w:rPr>
        <w:t xml:space="preserve"> File -&gt; Save as</w:t>
      </w:r>
      <w:r w:rsidR="001248D3">
        <w:rPr>
          <w:lang w:val="en-US"/>
        </w:rPr>
        <w:t xml:space="preserve">. </w:t>
      </w:r>
      <w:r w:rsidR="00252E08">
        <w:rPr>
          <w:lang w:val="en-US"/>
        </w:rPr>
        <w:t>Type</w:t>
      </w:r>
      <w:r w:rsidR="001248D3">
        <w:rPr>
          <w:lang w:val="en-US"/>
        </w:rPr>
        <w:t xml:space="preserve"> a suitable filename and </w:t>
      </w:r>
      <w:r w:rsidR="00252E08">
        <w:rPr>
          <w:lang w:val="en-US"/>
        </w:rPr>
        <w:t xml:space="preserve">select a </w:t>
      </w:r>
      <w:r w:rsidR="001248D3">
        <w:rPr>
          <w:lang w:val="en-US"/>
        </w:rPr>
        <w:t>place to save</w:t>
      </w:r>
      <w:r w:rsidR="00252E08">
        <w:rPr>
          <w:lang w:val="en-US"/>
        </w:rPr>
        <w:t xml:space="preserve">, </w:t>
      </w:r>
      <w:r w:rsidR="00075EFA">
        <w:rPr>
          <w:lang w:val="en-US"/>
        </w:rPr>
        <w:t xml:space="preserve">confirm with </w:t>
      </w:r>
      <w:r w:rsidR="001248D3">
        <w:rPr>
          <w:lang w:val="en-US"/>
        </w:rPr>
        <w:t>the button save.</w:t>
      </w:r>
      <w:r w:rsidR="001248D3">
        <w:rPr>
          <w:noProof/>
        </w:rPr>
        <w:drawing>
          <wp:inline distT="0" distB="0" distL="0" distR="0">
            <wp:extent cx="4714875" cy="3315970"/>
            <wp:effectExtent l="19050" t="0" r="9525" b="0"/>
            <wp:docPr id="2" name="Bild 12" descr="C:\Dokumente und Einstellungen\fmri\Desktop\Unbenannt-2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kumente und Einstellungen\fmri\Desktop\Unbenannt-2 Kopie.jpg"/>
                    <pic:cNvPicPr>
                      <a:picLocks noChangeAspect="1" noChangeArrowheads="1"/>
                    </pic:cNvPicPr>
                  </pic:nvPicPr>
                  <pic:blipFill>
                    <a:blip r:embed="rId7" cstate="print"/>
                    <a:srcRect/>
                    <a:stretch>
                      <a:fillRect/>
                    </a:stretch>
                  </pic:blipFill>
                  <pic:spPr bwMode="auto">
                    <a:xfrm>
                      <a:off x="0" y="0"/>
                      <a:ext cx="4714875" cy="3315970"/>
                    </a:xfrm>
                    <a:prstGeom prst="rect">
                      <a:avLst/>
                    </a:prstGeom>
                    <a:noFill/>
                    <a:ln w="9525">
                      <a:noFill/>
                      <a:miter lim="800000"/>
                      <a:headEnd/>
                      <a:tailEnd/>
                    </a:ln>
                  </pic:spPr>
                </pic:pic>
              </a:graphicData>
            </a:graphic>
          </wp:inline>
        </w:drawing>
      </w:r>
    </w:p>
    <w:p w:rsidR="00866D67" w:rsidRDefault="00866D67" w:rsidP="001248D3">
      <w:pPr>
        <w:rPr>
          <w:lang w:val="en-US"/>
        </w:rPr>
      </w:pPr>
    </w:p>
    <w:p w:rsidR="001248D3" w:rsidRPr="00801BA5" w:rsidRDefault="001248D3" w:rsidP="001248D3">
      <w:pPr>
        <w:pStyle w:val="berschrift1"/>
        <w:rPr>
          <w:lang w:val="en-US"/>
        </w:rPr>
      </w:pPr>
      <w:bookmarkStart w:id="1" w:name="_Toc283900901"/>
      <w:r w:rsidRPr="00801BA5">
        <w:rPr>
          <w:lang w:val="en-US"/>
        </w:rPr>
        <w:t>Data Type</w:t>
      </w:r>
      <w:bookmarkEnd w:id="1"/>
    </w:p>
    <w:p w:rsidR="001248D3" w:rsidRDefault="001248D3" w:rsidP="001248D3">
      <w:pPr>
        <w:rPr>
          <w:lang w:val="en-US"/>
        </w:rPr>
      </w:pPr>
    </w:p>
    <w:p w:rsidR="00866D67" w:rsidRDefault="00866D67" w:rsidP="00866D67">
      <w:pPr>
        <w:rPr>
          <w:lang w:val="en-US"/>
        </w:rPr>
      </w:pPr>
      <w:r>
        <w:rPr>
          <w:lang w:val="en-US"/>
        </w:rPr>
        <w:t xml:space="preserve">Once your control file is </w:t>
      </w:r>
      <w:r w:rsidR="00075EFA">
        <w:rPr>
          <w:lang w:val="en-US"/>
        </w:rPr>
        <w:t xml:space="preserve">created </w:t>
      </w:r>
      <w:r>
        <w:rPr>
          <w:lang w:val="en-US"/>
        </w:rPr>
        <w:t xml:space="preserve">it is time to choose a data type. Right now </w:t>
      </w:r>
      <w:r w:rsidR="00F352B6">
        <w:rPr>
          <w:lang w:val="en-US"/>
        </w:rPr>
        <w:t>three</w:t>
      </w:r>
      <w:r>
        <w:rPr>
          <w:lang w:val="en-US"/>
        </w:rPr>
        <w:t xml:space="preserve"> data types </w:t>
      </w:r>
      <w:r w:rsidRPr="00866D67">
        <w:rPr>
          <w:lang w:val="en-US"/>
        </w:rPr>
        <w:t>IVIEW(SMI)</w:t>
      </w:r>
      <w:r>
        <w:rPr>
          <w:lang w:val="en-US"/>
        </w:rPr>
        <w:t xml:space="preserve"> </w:t>
      </w:r>
      <w:r w:rsidR="00F352B6">
        <w:rPr>
          <w:lang w:val="en-US"/>
        </w:rPr>
        <w:t xml:space="preserve">ISCAN and </w:t>
      </w:r>
      <w:r w:rsidRPr="00866D67">
        <w:rPr>
          <w:lang w:val="en-US"/>
        </w:rPr>
        <w:t>Viewpoint(Arrington)</w:t>
      </w:r>
      <w:r w:rsidR="00075EFA">
        <w:rPr>
          <w:lang w:val="en-US"/>
        </w:rPr>
        <w:t xml:space="preserve"> are supported</w:t>
      </w:r>
      <w:r>
        <w:rPr>
          <w:lang w:val="en-US"/>
        </w:rPr>
        <w:t xml:space="preserve">. </w:t>
      </w:r>
      <w:r w:rsidR="00075EFA">
        <w:rPr>
          <w:lang w:val="en-US"/>
        </w:rPr>
        <w:t>More</w:t>
      </w:r>
      <w:r>
        <w:rPr>
          <w:lang w:val="en-US"/>
        </w:rPr>
        <w:t xml:space="preserve"> data types will follow in the next months.</w:t>
      </w:r>
    </w:p>
    <w:p w:rsidR="00866D67" w:rsidRPr="00801BA5" w:rsidRDefault="00866D67" w:rsidP="001248D3">
      <w:pPr>
        <w:rPr>
          <w:lang w:val="en-US"/>
        </w:rPr>
      </w:pPr>
      <w:r>
        <w:rPr>
          <w:lang w:val="en-US"/>
        </w:rPr>
        <w:t xml:space="preserve">In this example we will deal with Viewpoint data. But the instruction for an </w:t>
      </w:r>
      <w:r w:rsidR="00F352B6">
        <w:rPr>
          <w:lang w:val="en-US"/>
        </w:rPr>
        <w:t xml:space="preserve">ISCAN and </w:t>
      </w:r>
      <w:r w:rsidR="00075EFA">
        <w:rPr>
          <w:lang w:val="en-US"/>
        </w:rPr>
        <w:t>IVIEW file is nearly the same, y</w:t>
      </w:r>
      <w:r>
        <w:rPr>
          <w:lang w:val="en-US"/>
        </w:rPr>
        <w:t xml:space="preserve">ou would just select IVIEW in this </w:t>
      </w:r>
      <w:r w:rsidR="00075EFA">
        <w:rPr>
          <w:lang w:val="en-US"/>
        </w:rPr>
        <w:t>case</w:t>
      </w:r>
      <w:r>
        <w:rPr>
          <w:lang w:val="en-US"/>
        </w:rPr>
        <w:t xml:space="preserve">. Please select now </w:t>
      </w:r>
      <w:r w:rsidRPr="00252E08">
        <w:rPr>
          <w:color w:val="4F81BD" w:themeColor="accent1"/>
          <w:lang w:val="en-US"/>
        </w:rPr>
        <w:t>Data Type -&gt; Viewpoint</w:t>
      </w:r>
    </w:p>
    <w:p w:rsidR="001248D3" w:rsidRDefault="001248D3" w:rsidP="001248D3">
      <w:pPr>
        <w:rPr>
          <w:lang w:val="en-US"/>
        </w:rPr>
      </w:pPr>
      <w:r>
        <w:rPr>
          <w:noProof/>
        </w:rPr>
        <w:drawing>
          <wp:inline distT="0" distB="0" distL="0" distR="0">
            <wp:extent cx="3504432" cy="2854519"/>
            <wp:effectExtent l="19050" t="0" r="768" b="0"/>
            <wp:docPr id="15" name="Bild 15" descr="C:\Dokumente und Einstellungen\fmri\Desktop\Unbenan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kumente und Einstellungen\fmri\Desktop\Unbenannt-3.jpg"/>
                    <pic:cNvPicPr>
                      <a:picLocks noChangeAspect="1" noChangeArrowheads="1"/>
                    </pic:cNvPicPr>
                  </pic:nvPicPr>
                  <pic:blipFill>
                    <a:blip r:embed="rId8" cstate="print"/>
                    <a:srcRect/>
                    <a:stretch>
                      <a:fillRect/>
                    </a:stretch>
                  </pic:blipFill>
                  <pic:spPr bwMode="auto">
                    <a:xfrm>
                      <a:off x="0" y="0"/>
                      <a:ext cx="3504432" cy="2854519"/>
                    </a:xfrm>
                    <a:prstGeom prst="rect">
                      <a:avLst/>
                    </a:prstGeom>
                    <a:noFill/>
                    <a:ln w="9525">
                      <a:noFill/>
                      <a:miter lim="800000"/>
                      <a:headEnd/>
                      <a:tailEnd/>
                    </a:ln>
                  </pic:spPr>
                </pic:pic>
              </a:graphicData>
            </a:graphic>
          </wp:inline>
        </w:drawing>
      </w:r>
    </w:p>
    <w:p w:rsidR="001248D3" w:rsidRPr="00801BA5" w:rsidRDefault="001248D3" w:rsidP="001248D3">
      <w:pPr>
        <w:pStyle w:val="berschrift1"/>
        <w:rPr>
          <w:lang w:val="en-US"/>
        </w:rPr>
      </w:pPr>
      <w:bookmarkStart w:id="2" w:name="_Toc283900902"/>
      <w:r w:rsidRPr="00801BA5">
        <w:rPr>
          <w:lang w:val="en-US"/>
        </w:rPr>
        <w:lastRenderedPageBreak/>
        <w:t>Directories</w:t>
      </w:r>
      <w:bookmarkEnd w:id="2"/>
    </w:p>
    <w:p w:rsidR="001248D3" w:rsidRPr="00801BA5" w:rsidRDefault="001248D3" w:rsidP="001248D3">
      <w:pPr>
        <w:rPr>
          <w:lang w:val="en-US"/>
        </w:rPr>
      </w:pPr>
    </w:p>
    <w:p w:rsidR="001248D3" w:rsidRDefault="001248D3" w:rsidP="001248D3">
      <w:pPr>
        <w:rPr>
          <w:lang w:val="en-US"/>
        </w:rPr>
      </w:pPr>
      <w:r w:rsidRPr="00CC1D41">
        <w:rPr>
          <w:lang w:val="en-US"/>
        </w:rPr>
        <w:t xml:space="preserve">The most important step is to choose the right directories without </w:t>
      </w:r>
      <w:r w:rsidR="00252E08">
        <w:rPr>
          <w:lang w:val="en-US"/>
        </w:rPr>
        <w:t xml:space="preserve">doing </w:t>
      </w:r>
      <w:r w:rsidRPr="00CC1D41">
        <w:rPr>
          <w:lang w:val="en-US"/>
        </w:rPr>
        <w:t>th</w:t>
      </w:r>
      <w:r w:rsidR="00252E08">
        <w:rPr>
          <w:lang w:val="en-US"/>
        </w:rPr>
        <w:t xml:space="preserve">is GA has no files to work with. Go ahead and select: </w:t>
      </w:r>
      <w:r w:rsidRPr="00252E08">
        <w:rPr>
          <w:color w:val="4F81BD" w:themeColor="accent1"/>
          <w:lang w:val="en-US"/>
        </w:rPr>
        <w:t>Directories -&gt; Edit Directories</w:t>
      </w:r>
    </w:p>
    <w:p w:rsidR="001248D3" w:rsidRPr="00CC1D41" w:rsidRDefault="001248D3" w:rsidP="001248D3">
      <w:pPr>
        <w:rPr>
          <w:lang w:val="en-US"/>
        </w:rPr>
      </w:pPr>
      <w:r>
        <w:rPr>
          <w:noProof/>
        </w:rPr>
        <w:drawing>
          <wp:inline distT="0" distB="0" distL="0" distR="0">
            <wp:extent cx="2835469" cy="1201275"/>
            <wp:effectExtent l="19050" t="0" r="2981" b="0"/>
            <wp:docPr id="16" name="Bild 16" descr="C:\Dokumente und Einstellungen\fmri\Desktop\Unbenan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kumente und Einstellungen\fmri\Desktop\Unbenannt-1.jpg"/>
                    <pic:cNvPicPr>
                      <a:picLocks noChangeAspect="1" noChangeArrowheads="1"/>
                    </pic:cNvPicPr>
                  </pic:nvPicPr>
                  <pic:blipFill>
                    <a:blip r:embed="rId9" cstate="print"/>
                    <a:srcRect/>
                    <a:stretch>
                      <a:fillRect/>
                    </a:stretch>
                  </pic:blipFill>
                  <pic:spPr bwMode="auto">
                    <a:xfrm>
                      <a:off x="0" y="0"/>
                      <a:ext cx="2834615" cy="1200913"/>
                    </a:xfrm>
                    <a:prstGeom prst="rect">
                      <a:avLst/>
                    </a:prstGeom>
                    <a:noFill/>
                    <a:ln w="9525">
                      <a:noFill/>
                      <a:miter lim="800000"/>
                      <a:headEnd/>
                      <a:tailEnd/>
                    </a:ln>
                  </pic:spPr>
                </pic:pic>
              </a:graphicData>
            </a:graphic>
          </wp:inline>
        </w:drawing>
      </w:r>
    </w:p>
    <w:p w:rsidR="001248D3" w:rsidRPr="00BB07CB" w:rsidRDefault="001248D3" w:rsidP="001248D3">
      <w:pPr>
        <w:rPr>
          <w:lang w:val="en-US"/>
        </w:rPr>
      </w:pPr>
      <w:r w:rsidRPr="00BB07CB">
        <w:rPr>
          <w:lang w:val="en-US"/>
        </w:rPr>
        <w:t>T</w:t>
      </w:r>
      <w:r w:rsidR="00720B16">
        <w:rPr>
          <w:lang w:val="en-US"/>
        </w:rPr>
        <w:t>he following window will pop up, it is divided by numbers and we will work them off one by one.</w:t>
      </w:r>
    </w:p>
    <w:p w:rsidR="001248D3" w:rsidRDefault="00C66139" w:rsidP="001248D3">
      <w:pPr>
        <w:rPr>
          <w:color w:val="4F81BD" w:themeColor="accent1"/>
          <w:lang w:val="en-US"/>
        </w:rPr>
      </w:pPr>
      <w:r>
        <w:rPr>
          <w:noProof/>
          <w:color w:val="4F81BD" w:themeColor="accent1"/>
        </w:rPr>
        <w:drawing>
          <wp:inline distT="0" distB="0" distL="0" distR="0">
            <wp:extent cx="5753100" cy="5676900"/>
            <wp:effectExtent l="19050" t="0" r="0" b="0"/>
            <wp:docPr id="38" name="Bild 38" descr="J:\GazeAlyze\help\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GazeAlyze\help\pic2.jpg"/>
                    <pic:cNvPicPr>
                      <a:picLocks noChangeAspect="1" noChangeArrowheads="1"/>
                    </pic:cNvPicPr>
                  </pic:nvPicPr>
                  <pic:blipFill>
                    <a:blip r:embed="rId10" cstate="print"/>
                    <a:srcRect/>
                    <a:stretch>
                      <a:fillRect/>
                    </a:stretch>
                  </pic:blipFill>
                  <pic:spPr bwMode="auto">
                    <a:xfrm>
                      <a:off x="0" y="0"/>
                      <a:ext cx="5753100" cy="5676900"/>
                    </a:xfrm>
                    <a:prstGeom prst="rect">
                      <a:avLst/>
                    </a:prstGeom>
                    <a:noFill/>
                    <a:ln w="9525">
                      <a:noFill/>
                      <a:miter lim="800000"/>
                      <a:headEnd/>
                      <a:tailEnd/>
                    </a:ln>
                  </pic:spPr>
                </pic:pic>
              </a:graphicData>
            </a:graphic>
          </wp:inline>
        </w:drawing>
      </w:r>
    </w:p>
    <w:p w:rsidR="00720B16" w:rsidRDefault="001248D3" w:rsidP="001248D3">
      <w:pPr>
        <w:rPr>
          <w:lang w:val="en-US"/>
        </w:rPr>
      </w:pPr>
      <w:r>
        <w:rPr>
          <w:lang w:val="en-US"/>
        </w:rPr>
        <w:lastRenderedPageBreak/>
        <w:t>1. The file description means the unique file identifier. The part of the file that is different from all other files.</w:t>
      </w:r>
      <w:r w:rsidR="00720B16">
        <w:rPr>
          <w:lang w:val="en-US"/>
        </w:rPr>
        <w:t xml:space="preserve"> The placeholder for the unique file identifier is $id. That </w:t>
      </w:r>
      <w:r w:rsidR="00075EFA">
        <w:rPr>
          <w:lang w:val="en-US"/>
        </w:rPr>
        <w:t>may sound</w:t>
      </w:r>
      <w:r w:rsidR="00720B16">
        <w:rPr>
          <w:lang w:val="en-US"/>
        </w:rPr>
        <w:t xml:space="preserve"> </w:t>
      </w:r>
      <w:r w:rsidR="00075EFA">
        <w:rPr>
          <w:lang w:val="en-US"/>
        </w:rPr>
        <w:t>confusing</w:t>
      </w:r>
      <w:r w:rsidR="00720B16">
        <w:rPr>
          <w:lang w:val="en-US"/>
        </w:rPr>
        <w:t xml:space="preserve"> in the first moment, thus we will show you a small example:</w:t>
      </w:r>
    </w:p>
    <w:p w:rsidR="001248D3" w:rsidRDefault="00720B16" w:rsidP="001248D3">
      <w:pPr>
        <w:rPr>
          <w:lang w:val="en-US"/>
        </w:rPr>
      </w:pPr>
      <w:r>
        <w:rPr>
          <w:lang w:val="en-US"/>
        </w:rPr>
        <w:t>I</w:t>
      </w:r>
      <w:r w:rsidR="001248D3">
        <w:rPr>
          <w:lang w:val="en-US"/>
        </w:rPr>
        <w:t>f your file is named IAPS_G0983.txt your file identifier</w:t>
      </w:r>
      <w:r>
        <w:rPr>
          <w:lang w:val="en-US"/>
        </w:rPr>
        <w:t xml:space="preserve"> is G0983 and you would type in</w:t>
      </w:r>
      <w:r w:rsidR="001248D3">
        <w:rPr>
          <w:lang w:val="en-US"/>
        </w:rPr>
        <w:t xml:space="preserve"> the text box </w:t>
      </w:r>
      <w:proofErr w:type="spellStart"/>
      <w:r w:rsidR="001248D3">
        <w:rPr>
          <w:lang w:val="en-US"/>
        </w:rPr>
        <w:t>IAPS_$id</w:t>
      </w:r>
      <w:proofErr w:type="spellEnd"/>
      <w:r w:rsidR="001248D3">
        <w:rPr>
          <w:lang w:val="en-US"/>
        </w:rPr>
        <w:t xml:space="preserve">. This is needed to </w:t>
      </w:r>
      <w:r w:rsidR="00075EFA">
        <w:rPr>
          <w:lang w:val="en-US"/>
        </w:rPr>
        <w:t>link</w:t>
      </w:r>
      <w:r w:rsidR="001248D3">
        <w:rPr>
          <w:lang w:val="en-US"/>
        </w:rPr>
        <w:t xml:space="preserve"> the different files to each other.</w:t>
      </w:r>
    </w:p>
    <w:p w:rsidR="00720B16" w:rsidRDefault="001248D3" w:rsidP="001248D3">
      <w:pPr>
        <w:rPr>
          <w:lang w:val="en-US"/>
        </w:rPr>
      </w:pPr>
      <w:r>
        <w:rPr>
          <w:lang w:val="en-US"/>
        </w:rPr>
        <w:t>2</w:t>
      </w:r>
      <w:r w:rsidRPr="00366788">
        <w:rPr>
          <w:lang w:val="en-US"/>
        </w:rPr>
        <w:t xml:space="preserve">. </w:t>
      </w:r>
      <w:r>
        <w:rPr>
          <w:lang w:val="en-US"/>
        </w:rPr>
        <w:t xml:space="preserve">The basic directory is the directory that </w:t>
      </w:r>
      <w:r w:rsidR="00075EFA">
        <w:rPr>
          <w:lang w:val="en-US"/>
        </w:rPr>
        <w:t>holds</w:t>
      </w:r>
      <w:r>
        <w:rPr>
          <w:lang w:val="en-US"/>
        </w:rPr>
        <w:t xml:space="preserve"> the</w:t>
      </w:r>
      <w:r w:rsidRPr="00366788">
        <w:rPr>
          <w:lang w:val="en-US"/>
        </w:rPr>
        <w:t xml:space="preserve"> raw</w:t>
      </w:r>
      <w:r w:rsidR="00075EFA">
        <w:rPr>
          <w:lang w:val="en-US"/>
        </w:rPr>
        <w:t xml:space="preserve"> </w:t>
      </w:r>
      <w:r w:rsidR="00720B16">
        <w:rPr>
          <w:lang w:val="en-US"/>
        </w:rPr>
        <w:t>eye</w:t>
      </w:r>
      <w:r w:rsidR="00075EFA">
        <w:rPr>
          <w:lang w:val="en-US"/>
        </w:rPr>
        <w:t xml:space="preserve"> </w:t>
      </w:r>
      <w:r w:rsidR="00720B16">
        <w:rPr>
          <w:lang w:val="en-US"/>
        </w:rPr>
        <w:t>tracker</w:t>
      </w:r>
      <w:r w:rsidRPr="00366788">
        <w:rPr>
          <w:lang w:val="en-US"/>
        </w:rPr>
        <w:t xml:space="preserve"> log files</w:t>
      </w:r>
      <w:r w:rsidR="00720B16">
        <w:rPr>
          <w:lang w:val="en-US"/>
        </w:rPr>
        <w:t xml:space="preserve"> </w:t>
      </w:r>
      <w:r w:rsidR="00075EFA">
        <w:rPr>
          <w:lang w:val="en-US"/>
        </w:rPr>
        <w:t>containing the eye movement data</w:t>
      </w:r>
      <w:r w:rsidR="00C66139">
        <w:rPr>
          <w:lang w:val="en-US"/>
        </w:rPr>
        <w:t xml:space="preserve"> in raw format</w:t>
      </w:r>
      <w:r w:rsidR="00720B16">
        <w:rPr>
          <w:lang w:val="en-US"/>
        </w:rPr>
        <w:t>(e.g. the Viewpoint-files)</w:t>
      </w:r>
      <w:r w:rsidRPr="00366788">
        <w:rPr>
          <w:lang w:val="en-US"/>
        </w:rPr>
        <w:t>.</w:t>
      </w:r>
    </w:p>
    <w:p w:rsidR="001248D3" w:rsidRDefault="001248D3" w:rsidP="001248D3">
      <w:pPr>
        <w:rPr>
          <w:lang w:val="en-US"/>
        </w:rPr>
      </w:pPr>
      <w:r>
        <w:rPr>
          <w:lang w:val="en-US"/>
        </w:rPr>
        <w:t>3</w:t>
      </w:r>
      <w:r w:rsidRPr="00366788">
        <w:rPr>
          <w:lang w:val="en-US"/>
        </w:rPr>
        <w:t xml:space="preserve">. The </w:t>
      </w:r>
      <w:r w:rsidR="00720B16">
        <w:rPr>
          <w:lang w:val="en-US"/>
        </w:rPr>
        <w:t>next</w:t>
      </w:r>
      <w:r w:rsidRPr="00366788">
        <w:rPr>
          <w:lang w:val="en-US"/>
        </w:rPr>
        <w:t xml:space="preserve"> </w:t>
      </w:r>
      <w:r w:rsidR="00720B16">
        <w:rPr>
          <w:lang w:val="en-US"/>
        </w:rPr>
        <w:t>directory</w:t>
      </w:r>
      <w:r w:rsidRPr="00366788">
        <w:rPr>
          <w:lang w:val="en-US"/>
        </w:rPr>
        <w:t xml:space="preserve"> is</w:t>
      </w:r>
      <w:r w:rsidR="00720B16">
        <w:rPr>
          <w:lang w:val="en-US"/>
        </w:rPr>
        <w:t xml:space="preserve"> the</w:t>
      </w:r>
      <w:r w:rsidRPr="00366788">
        <w:rPr>
          <w:lang w:val="en-US"/>
        </w:rPr>
        <w:t xml:space="preserve"> </w:t>
      </w:r>
      <w:r w:rsidR="00720B16">
        <w:rPr>
          <w:lang w:val="en-US"/>
        </w:rPr>
        <w:t>directory where</w:t>
      </w:r>
      <w:r w:rsidRPr="00366788">
        <w:rPr>
          <w:lang w:val="en-US"/>
        </w:rPr>
        <w:t xml:space="preserve"> GA will put the </w:t>
      </w:r>
      <w:r w:rsidR="00075EFA">
        <w:rPr>
          <w:lang w:val="en-US"/>
        </w:rPr>
        <w:t xml:space="preserve">imported and </w:t>
      </w:r>
      <w:r w:rsidRPr="00366788">
        <w:rPr>
          <w:lang w:val="en-US"/>
        </w:rPr>
        <w:t xml:space="preserve">converted files (GA </w:t>
      </w:r>
      <w:r w:rsidR="00720B16">
        <w:rPr>
          <w:lang w:val="en-US"/>
        </w:rPr>
        <w:t>imports</w:t>
      </w:r>
      <w:r w:rsidRPr="00366788">
        <w:rPr>
          <w:lang w:val="en-US"/>
        </w:rPr>
        <w:t xml:space="preserve"> the </w:t>
      </w:r>
      <w:r w:rsidR="00720B16" w:rsidRPr="00366788">
        <w:rPr>
          <w:lang w:val="en-US"/>
        </w:rPr>
        <w:t>log files</w:t>
      </w:r>
      <w:r w:rsidRPr="00366788">
        <w:rPr>
          <w:lang w:val="en-US"/>
        </w:rPr>
        <w:t xml:space="preserve"> and converts them to an MATLAB</w:t>
      </w:r>
      <w:r w:rsidR="00720B16">
        <w:rPr>
          <w:lang w:val="en-US"/>
        </w:rPr>
        <w:t>-</w:t>
      </w:r>
      <w:r w:rsidR="00075EFA">
        <w:rPr>
          <w:lang w:val="en-US"/>
        </w:rPr>
        <w:t>variable structure</w:t>
      </w:r>
      <w:r w:rsidR="00720B16">
        <w:rPr>
          <w:lang w:val="en-US"/>
        </w:rPr>
        <w:t xml:space="preserve"> that is </w:t>
      </w:r>
      <w:r w:rsidRPr="00366788">
        <w:rPr>
          <w:lang w:val="en-US"/>
        </w:rPr>
        <w:t xml:space="preserve">readable </w:t>
      </w:r>
      <w:r w:rsidR="00720B16">
        <w:rPr>
          <w:lang w:val="en-US"/>
        </w:rPr>
        <w:t>by ILAB.</w:t>
      </w:r>
      <w:r w:rsidR="00C66139">
        <w:rPr>
          <w:lang w:val="en-US"/>
        </w:rPr>
        <w:t xml:space="preserve"> Also all other analysis steps will put </w:t>
      </w:r>
      <w:proofErr w:type="spellStart"/>
      <w:r w:rsidR="00C66139">
        <w:rPr>
          <w:lang w:val="en-US"/>
        </w:rPr>
        <w:t>there</w:t>
      </w:r>
      <w:proofErr w:type="spellEnd"/>
      <w:r w:rsidR="00C66139">
        <w:rPr>
          <w:lang w:val="en-US"/>
        </w:rPr>
        <w:t xml:space="preserve"> data structure into this files and additionally text files with fixations and saccades will be stored into this folder</w:t>
      </w:r>
    </w:p>
    <w:p w:rsidR="001248D3" w:rsidRDefault="001248D3" w:rsidP="001248D3">
      <w:pPr>
        <w:rPr>
          <w:lang w:val="en-US"/>
        </w:rPr>
      </w:pPr>
      <w:r>
        <w:rPr>
          <w:lang w:val="en-US"/>
        </w:rPr>
        <w:t xml:space="preserve">4. This </w:t>
      </w:r>
      <w:r w:rsidR="00075EFA">
        <w:rPr>
          <w:lang w:val="en-US"/>
        </w:rPr>
        <w:t xml:space="preserve">directory </w:t>
      </w:r>
      <w:r>
        <w:rPr>
          <w:lang w:val="en-US"/>
        </w:rPr>
        <w:t>is the</w:t>
      </w:r>
      <w:r w:rsidR="00720B16">
        <w:rPr>
          <w:lang w:val="en-US"/>
        </w:rPr>
        <w:t xml:space="preserve"> output</w:t>
      </w:r>
      <w:r>
        <w:rPr>
          <w:lang w:val="en-US"/>
        </w:rPr>
        <w:t xml:space="preserve"> folder for the ILAB-</w:t>
      </w:r>
      <w:r w:rsidR="00720B16">
        <w:rPr>
          <w:lang w:val="en-US"/>
        </w:rPr>
        <w:t>p</w:t>
      </w:r>
      <w:r>
        <w:rPr>
          <w:lang w:val="en-US"/>
        </w:rPr>
        <w:t>rocessed data.</w:t>
      </w:r>
      <w:r w:rsidR="004017E5">
        <w:rPr>
          <w:lang w:val="en-US"/>
        </w:rPr>
        <w:t xml:space="preserve"> </w:t>
      </w:r>
      <w:r w:rsidR="00720B16">
        <w:rPr>
          <w:lang w:val="en-US"/>
        </w:rPr>
        <w:t xml:space="preserve"> </w:t>
      </w:r>
      <w:r w:rsidR="004017E5">
        <w:rPr>
          <w:lang w:val="en-US"/>
        </w:rPr>
        <w:t xml:space="preserve">In this </w:t>
      </w:r>
      <w:r>
        <w:rPr>
          <w:lang w:val="en-US"/>
        </w:rPr>
        <w:t xml:space="preserve">folder </w:t>
      </w:r>
      <w:r w:rsidR="00720B16">
        <w:rPr>
          <w:lang w:val="en-US"/>
        </w:rPr>
        <w:t>new</w:t>
      </w:r>
      <w:r>
        <w:rPr>
          <w:lang w:val="en-US"/>
        </w:rPr>
        <w:t xml:space="preserve"> subfolders will be created automatically </w:t>
      </w:r>
      <w:r w:rsidR="00720B16">
        <w:rPr>
          <w:lang w:val="en-US"/>
        </w:rPr>
        <w:t>for heatmaps,</w:t>
      </w:r>
      <w:r>
        <w:rPr>
          <w:lang w:val="en-US"/>
        </w:rPr>
        <w:t xml:space="preserve"> plots</w:t>
      </w:r>
      <w:r w:rsidR="00720B16">
        <w:rPr>
          <w:lang w:val="en-US"/>
        </w:rPr>
        <w:t>, correction factors and analysis</w:t>
      </w:r>
      <w:r>
        <w:rPr>
          <w:lang w:val="en-US"/>
        </w:rPr>
        <w:t>.</w:t>
      </w:r>
    </w:p>
    <w:p w:rsidR="00720B16" w:rsidRDefault="007F0030" w:rsidP="001248D3">
      <w:pPr>
        <w:rPr>
          <w:lang w:val="en-US"/>
        </w:rPr>
      </w:pPr>
      <w:r>
        <w:rPr>
          <w:lang w:val="en-US"/>
        </w:rPr>
        <w:t>5</w:t>
      </w:r>
      <w:r w:rsidR="001248D3">
        <w:rPr>
          <w:lang w:val="en-US"/>
        </w:rPr>
        <w:t>.</w:t>
      </w:r>
      <w:r>
        <w:rPr>
          <w:lang w:val="en-US"/>
        </w:rPr>
        <w:t xml:space="preserve"> and 6.</w:t>
      </w:r>
      <w:r w:rsidR="001248D3">
        <w:rPr>
          <w:lang w:val="en-US"/>
        </w:rPr>
        <w:t xml:space="preserve"> If you wish to plot or work with heatmaps you have to </w:t>
      </w:r>
      <w:r w:rsidR="00720B16">
        <w:rPr>
          <w:lang w:val="en-US"/>
        </w:rPr>
        <w:t>select</w:t>
      </w:r>
      <w:r w:rsidR="001248D3">
        <w:rPr>
          <w:lang w:val="en-US"/>
        </w:rPr>
        <w:t xml:space="preserve"> two folders here. </w:t>
      </w:r>
      <w:r w:rsidR="00720B16">
        <w:rPr>
          <w:lang w:val="en-US"/>
        </w:rPr>
        <w:t>The first folder should hold the stimulus</w:t>
      </w:r>
      <w:r w:rsidR="00456C47">
        <w:rPr>
          <w:lang w:val="en-US"/>
        </w:rPr>
        <w:t xml:space="preserve"> material (pictures). T</w:t>
      </w:r>
      <w:r w:rsidR="00720B16">
        <w:rPr>
          <w:lang w:val="en-US"/>
        </w:rPr>
        <w:t>he second</w:t>
      </w:r>
      <w:r w:rsidR="001248D3">
        <w:rPr>
          <w:lang w:val="en-US"/>
        </w:rPr>
        <w:t xml:space="preserve"> folder </w:t>
      </w:r>
      <w:r w:rsidR="00456C47">
        <w:rPr>
          <w:lang w:val="en-US"/>
        </w:rPr>
        <w:t xml:space="preserve">should hold </w:t>
      </w:r>
      <w:r w:rsidR="00720B16">
        <w:rPr>
          <w:lang w:val="en-US"/>
        </w:rPr>
        <w:t>the</w:t>
      </w:r>
      <w:r w:rsidR="001248D3">
        <w:rPr>
          <w:lang w:val="en-US"/>
        </w:rPr>
        <w:t xml:space="preserve"> stimulus sequence file</w:t>
      </w:r>
      <w:r w:rsidR="00456C47">
        <w:rPr>
          <w:lang w:val="en-US"/>
        </w:rPr>
        <w:t>s</w:t>
      </w:r>
      <w:r w:rsidR="00720B16">
        <w:rPr>
          <w:lang w:val="en-US"/>
        </w:rPr>
        <w:t xml:space="preserve"> that show the order of </w:t>
      </w:r>
      <w:r w:rsidR="00456C47">
        <w:rPr>
          <w:lang w:val="en-US"/>
        </w:rPr>
        <w:t>appearance of the stimulus material.</w:t>
      </w:r>
      <w:r w:rsidR="00C66139">
        <w:rPr>
          <w:lang w:val="en-US"/>
        </w:rPr>
        <w:t xml:space="preserve"> The stimulus sequence will also be used by the analysis function for output of aggregated data for further statistics</w:t>
      </w:r>
    </w:p>
    <w:p w:rsidR="001248D3" w:rsidRDefault="001248D3" w:rsidP="001248D3">
      <w:pPr>
        <w:rPr>
          <w:lang w:val="en-US"/>
        </w:rPr>
      </w:pPr>
      <w:r>
        <w:rPr>
          <w:lang w:val="en-US"/>
        </w:rPr>
        <w:t xml:space="preserve">With the button “Change </w:t>
      </w:r>
      <w:proofErr w:type="spellStart"/>
      <w:r>
        <w:rPr>
          <w:lang w:val="en-US"/>
        </w:rPr>
        <w:t>desc</w:t>
      </w:r>
      <w:proofErr w:type="spellEnd"/>
      <w:r>
        <w:rPr>
          <w:lang w:val="en-US"/>
        </w:rPr>
        <w:t xml:space="preserve">” you have also the ability to specify the placeholder for the </w:t>
      </w:r>
      <w:proofErr w:type="spellStart"/>
      <w:r>
        <w:rPr>
          <w:lang w:val="en-US"/>
        </w:rPr>
        <w:t>pic</w:t>
      </w:r>
      <w:proofErr w:type="spellEnd"/>
      <w:r>
        <w:rPr>
          <w:lang w:val="en-US"/>
        </w:rPr>
        <w:t xml:space="preserve"> string from the sequence file. E.g. </w:t>
      </w:r>
      <w:r w:rsidR="004017E5">
        <w:rPr>
          <w:lang w:val="en-US"/>
        </w:rPr>
        <w:t>"1050</w:t>
      </w:r>
      <w:r>
        <w:rPr>
          <w:lang w:val="en-US"/>
        </w:rPr>
        <w:t>.jpg</w:t>
      </w:r>
      <w:r w:rsidR="004017E5">
        <w:rPr>
          <w:lang w:val="en-US"/>
        </w:rPr>
        <w:t>"</w:t>
      </w:r>
      <w:r>
        <w:rPr>
          <w:lang w:val="en-US"/>
        </w:rPr>
        <w:t xml:space="preserve"> would be </w:t>
      </w:r>
      <w:r w:rsidR="004017E5">
        <w:rPr>
          <w:lang w:val="en-US"/>
        </w:rPr>
        <w:t xml:space="preserve">a picture which was used in an experiment. In the sequence file were only reported the picture name "1050" without the file ending ".jpg". </w:t>
      </w:r>
      <w:r>
        <w:rPr>
          <w:lang w:val="en-US"/>
        </w:rPr>
        <w:t xml:space="preserve"> Only </w:t>
      </w:r>
      <w:r w:rsidR="004017E5">
        <w:rPr>
          <w:lang w:val="en-US"/>
        </w:rPr>
        <w:t>1050</w:t>
      </w:r>
      <w:r>
        <w:rPr>
          <w:lang w:val="en-US"/>
        </w:rPr>
        <w:t xml:space="preserve"> would result in $jpg.</w:t>
      </w:r>
      <w:r w:rsidR="004017E5">
        <w:rPr>
          <w:lang w:val="en-US"/>
        </w:rPr>
        <w:t xml:space="preserve"> So you have to add $</w:t>
      </w:r>
      <w:proofErr w:type="spellStart"/>
      <w:r w:rsidR="004017E5">
        <w:rPr>
          <w:lang w:val="en-US"/>
        </w:rPr>
        <w:t>pic</w:t>
      </w:r>
      <w:proofErr w:type="spellEnd"/>
      <w:r w:rsidR="004017E5">
        <w:rPr>
          <w:lang w:val="en-US"/>
        </w:rPr>
        <w:t xml:space="preserve"> and ".jpg" to get the complete filename. </w:t>
      </w:r>
      <w:r>
        <w:rPr>
          <w:lang w:val="en-US"/>
        </w:rPr>
        <w:t xml:space="preserve"> See the pictures below for an example. The column and row just specify where your data starts</w:t>
      </w:r>
      <w:r w:rsidR="00456C47">
        <w:rPr>
          <w:lang w:val="en-US"/>
        </w:rPr>
        <w:t xml:space="preserve"> in your sequence files</w:t>
      </w:r>
      <w:r>
        <w:rPr>
          <w:lang w:val="en-US"/>
        </w:rPr>
        <w:t>. Sequence files normally have a header that should be skipped and maybe more than</w:t>
      </w:r>
      <w:r w:rsidR="00456C47">
        <w:rPr>
          <w:lang w:val="en-US"/>
        </w:rPr>
        <w:t xml:space="preserve"> one</w:t>
      </w:r>
      <w:r>
        <w:rPr>
          <w:lang w:val="en-US"/>
        </w:rPr>
        <w:t xml:space="preserve"> column with data.</w:t>
      </w:r>
    </w:p>
    <w:p w:rsidR="001248D3" w:rsidRDefault="004C03B5" w:rsidP="001248D3">
      <w:pPr>
        <w:rPr>
          <w:lang w:val="en-US"/>
        </w:rPr>
      </w:pPr>
      <w:r>
        <w:rPr>
          <w:noProof/>
        </w:rPr>
        <w:drawing>
          <wp:inline distT="0" distB="0" distL="0" distR="0">
            <wp:extent cx="4314825" cy="3098704"/>
            <wp:effectExtent l="19050" t="0" r="0" b="0"/>
            <wp:docPr id="4" name="Bild 1" descr="Y:\Christoph Berger\Unbenan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Christoph Berger\Unbenannt-1.jpg"/>
                    <pic:cNvPicPr>
                      <a:picLocks noChangeAspect="1" noChangeArrowheads="1"/>
                    </pic:cNvPicPr>
                  </pic:nvPicPr>
                  <pic:blipFill>
                    <a:blip r:embed="rId11" cstate="print"/>
                    <a:srcRect/>
                    <a:stretch>
                      <a:fillRect/>
                    </a:stretch>
                  </pic:blipFill>
                  <pic:spPr bwMode="auto">
                    <a:xfrm>
                      <a:off x="0" y="0"/>
                      <a:ext cx="4318194" cy="3101124"/>
                    </a:xfrm>
                    <a:prstGeom prst="rect">
                      <a:avLst/>
                    </a:prstGeom>
                    <a:noFill/>
                    <a:ln w="9525">
                      <a:noFill/>
                      <a:miter lim="800000"/>
                      <a:headEnd/>
                      <a:tailEnd/>
                    </a:ln>
                  </pic:spPr>
                </pic:pic>
              </a:graphicData>
            </a:graphic>
          </wp:inline>
        </w:drawing>
      </w:r>
    </w:p>
    <w:p w:rsidR="001248D3" w:rsidRDefault="001248D3" w:rsidP="001248D3">
      <w:pPr>
        <w:rPr>
          <w:lang w:val="en-US"/>
        </w:rPr>
      </w:pPr>
      <w:r>
        <w:rPr>
          <w:noProof/>
        </w:rPr>
        <w:lastRenderedPageBreak/>
        <w:drawing>
          <wp:inline distT="0" distB="0" distL="0" distR="0">
            <wp:extent cx="3058756" cy="1637969"/>
            <wp:effectExtent l="19050" t="0" r="8294" b="0"/>
            <wp:docPr id="26" name="Bild 22" descr="C:\Dokumente und Einstellungen\fmri\Desktop\Unbenan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kumente und Einstellungen\fmri\Desktop\Unbenannt-7.jpg"/>
                    <pic:cNvPicPr>
                      <a:picLocks noChangeAspect="1" noChangeArrowheads="1"/>
                    </pic:cNvPicPr>
                  </pic:nvPicPr>
                  <pic:blipFill>
                    <a:blip r:embed="rId12" cstate="print"/>
                    <a:srcRect t="2489" b="42986"/>
                    <a:stretch>
                      <a:fillRect/>
                    </a:stretch>
                  </pic:blipFill>
                  <pic:spPr bwMode="auto">
                    <a:xfrm>
                      <a:off x="0" y="0"/>
                      <a:ext cx="3058754" cy="1637968"/>
                    </a:xfrm>
                    <a:prstGeom prst="rect">
                      <a:avLst/>
                    </a:prstGeom>
                    <a:noFill/>
                    <a:ln w="9525">
                      <a:noFill/>
                      <a:miter lim="800000"/>
                      <a:headEnd/>
                      <a:tailEnd/>
                    </a:ln>
                  </pic:spPr>
                </pic:pic>
              </a:graphicData>
            </a:graphic>
          </wp:inline>
        </w:drawing>
      </w:r>
    </w:p>
    <w:p w:rsidR="00991B06" w:rsidRDefault="001248D3" w:rsidP="001248D3">
      <w:pPr>
        <w:rPr>
          <w:lang w:val="en-US"/>
        </w:rPr>
      </w:pPr>
      <w:r>
        <w:rPr>
          <w:lang w:val="en-US"/>
        </w:rPr>
        <w:t xml:space="preserve">There is also a field for </w:t>
      </w:r>
      <w:r w:rsidR="00456C47">
        <w:rPr>
          <w:lang w:val="en-US"/>
        </w:rPr>
        <w:t>covariates that can be exported and be used in further analysis.</w:t>
      </w:r>
      <w:r>
        <w:rPr>
          <w:lang w:val="en-US"/>
        </w:rPr>
        <w:t xml:space="preserve"> This will not be used in this example.</w:t>
      </w:r>
      <w:r w:rsidR="00456C47">
        <w:rPr>
          <w:lang w:val="en-US"/>
        </w:rPr>
        <w:t xml:space="preserve"> Just leave it blank.</w:t>
      </w:r>
    </w:p>
    <w:p w:rsidR="001248D3" w:rsidRPr="00991B06" w:rsidRDefault="001248D3" w:rsidP="001248D3">
      <w:pPr>
        <w:pStyle w:val="berschrift1"/>
        <w:rPr>
          <w:lang w:val="en-US"/>
        </w:rPr>
      </w:pPr>
      <w:bookmarkStart w:id="3" w:name="_Toc283900903"/>
      <w:r w:rsidRPr="00991B06">
        <w:rPr>
          <w:lang w:val="en-US"/>
        </w:rPr>
        <w:t>Import</w:t>
      </w:r>
      <w:bookmarkEnd w:id="3"/>
    </w:p>
    <w:p w:rsidR="001248D3" w:rsidRPr="00991B06" w:rsidRDefault="001248D3" w:rsidP="001248D3">
      <w:pPr>
        <w:rPr>
          <w:lang w:val="en-US"/>
        </w:rPr>
      </w:pPr>
    </w:p>
    <w:p w:rsidR="00991B06" w:rsidRPr="00991B06" w:rsidRDefault="001248D3" w:rsidP="001248D3">
      <w:pPr>
        <w:rPr>
          <w:color w:val="4F81BD" w:themeColor="accent1"/>
          <w:lang w:val="en-US"/>
        </w:rPr>
      </w:pPr>
      <w:r>
        <w:rPr>
          <w:lang w:val="en-US"/>
        </w:rPr>
        <w:t xml:space="preserve">Now we have to set up the trial settings. You can do this by choosing </w:t>
      </w:r>
      <w:r w:rsidRPr="00991B06">
        <w:rPr>
          <w:color w:val="4F81BD" w:themeColor="accent1"/>
          <w:lang w:val="en-US"/>
        </w:rPr>
        <w:t>Import -&gt; Trial Import Settings</w:t>
      </w:r>
    </w:p>
    <w:p w:rsidR="001248D3" w:rsidRDefault="00991B06" w:rsidP="001248D3">
      <w:pPr>
        <w:rPr>
          <w:lang w:val="en-US"/>
        </w:rPr>
      </w:pPr>
      <w:r>
        <w:rPr>
          <w:noProof/>
        </w:rPr>
        <w:drawing>
          <wp:inline distT="0" distB="0" distL="0" distR="0">
            <wp:extent cx="3694210" cy="1107071"/>
            <wp:effectExtent l="19050" t="0" r="1490" b="0"/>
            <wp:docPr id="3" name="Bild 24" descr="C:\Dokumente und Einstellungen\fmri\Desktop\Unbenann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kumente und Einstellungen\fmri\Desktop\Unbenannt-10.jpg"/>
                    <pic:cNvPicPr>
                      <a:picLocks noChangeAspect="1" noChangeArrowheads="1"/>
                    </pic:cNvPicPr>
                  </pic:nvPicPr>
                  <pic:blipFill>
                    <a:blip r:embed="rId13" cstate="print"/>
                    <a:srcRect/>
                    <a:stretch>
                      <a:fillRect/>
                    </a:stretch>
                  </pic:blipFill>
                  <pic:spPr bwMode="auto">
                    <a:xfrm>
                      <a:off x="0" y="0"/>
                      <a:ext cx="3694426" cy="1107136"/>
                    </a:xfrm>
                    <a:prstGeom prst="rect">
                      <a:avLst/>
                    </a:prstGeom>
                    <a:noFill/>
                    <a:ln w="9525">
                      <a:noFill/>
                      <a:miter lim="800000"/>
                      <a:headEnd/>
                      <a:tailEnd/>
                    </a:ln>
                  </pic:spPr>
                </pic:pic>
              </a:graphicData>
            </a:graphic>
          </wp:inline>
        </w:drawing>
      </w:r>
    </w:p>
    <w:p w:rsidR="00E1038F" w:rsidRPr="00801BA5" w:rsidRDefault="00E1038F" w:rsidP="001248D3">
      <w:pPr>
        <w:rPr>
          <w:lang w:val="en-US"/>
        </w:rPr>
      </w:pPr>
    </w:p>
    <w:p w:rsidR="00E1038F" w:rsidRDefault="001248D3" w:rsidP="001248D3">
      <w:pPr>
        <w:rPr>
          <w:lang w:val="en-US"/>
        </w:rPr>
      </w:pPr>
      <w:r>
        <w:rPr>
          <w:lang w:val="en-US"/>
        </w:rPr>
        <w:t>A new window will appear which is segmented into 3 parts. We will explain them one by one.</w:t>
      </w:r>
    </w:p>
    <w:p w:rsidR="001248D3" w:rsidRDefault="007F0030" w:rsidP="001248D3">
      <w:pPr>
        <w:rPr>
          <w:lang w:val="en-US"/>
        </w:rPr>
      </w:pPr>
      <w:r>
        <w:rPr>
          <w:noProof/>
        </w:rPr>
        <w:lastRenderedPageBreak/>
        <w:drawing>
          <wp:inline distT="0" distB="0" distL="0" distR="0">
            <wp:extent cx="5753100" cy="7648575"/>
            <wp:effectExtent l="19050" t="0" r="0" b="0"/>
            <wp:docPr id="40" name="Bild 40" descr="J:\GazeAlyze\help\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GazeAlyze\help\pic3.jpg"/>
                    <pic:cNvPicPr>
                      <a:picLocks noChangeAspect="1" noChangeArrowheads="1"/>
                    </pic:cNvPicPr>
                  </pic:nvPicPr>
                  <pic:blipFill>
                    <a:blip r:embed="rId14" cstate="print"/>
                    <a:srcRect/>
                    <a:stretch>
                      <a:fillRect/>
                    </a:stretch>
                  </pic:blipFill>
                  <pic:spPr bwMode="auto">
                    <a:xfrm>
                      <a:off x="0" y="0"/>
                      <a:ext cx="5753100" cy="7648575"/>
                    </a:xfrm>
                    <a:prstGeom prst="rect">
                      <a:avLst/>
                    </a:prstGeom>
                    <a:noFill/>
                    <a:ln w="9525">
                      <a:noFill/>
                      <a:miter lim="800000"/>
                      <a:headEnd/>
                      <a:tailEnd/>
                    </a:ln>
                  </pic:spPr>
                </pic:pic>
              </a:graphicData>
            </a:graphic>
          </wp:inline>
        </w:drawing>
      </w:r>
    </w:p>
    <w:p w:rsidR="001248D3" w:rsidRDefault="001248D3" w:rsidP="001248D3">
      <w:pPr>
        <w:rPr>
          <w:lang w:val="en-US"/>
        </w:rPr>
      </w:pPr>
      <w:r w:rsidRPr="00651698">
        <w:rPr>
          <w:lang w:val="en-US"/>
        </w:rPr>
        <w:t>1.</w:t>
      </w:r>
      <w:r>
        <w:rPr>
          <w:lang w:val="en-US"/>
        </w:rPr>
        <w:t xml:space="preserve"> The trial marker settings will describe the name of the used condition markers</w:t>
      </w:r>
      <w:r w:rsidR="00E1038F">
        <w:rPr>
          <w:lang w:val="en-US"/>
        </w:rPr>
        <w:t xml:space="preserve"> they have to be divided by semicolons. I</w:t>
      </w:r>
      <w:r>
        <w:rPr>
          <w:lang w:val="en-US"/>
        </w:rPr>
        <w:t>n this example they are cond_1; cond_2; cond_3</w:t>
      </w:r>
      <w:r w:rsidR="007F0030">
        <w:rPr>
          <w:lang w:val="en-US"/>
        </w:rPr>
        <w:t xml:space="preserve">. These conditions can be grouped by the corresponding condition numbers. In our example they were not grouped. Each marker </w:t>
      </w:r>
      <w:r w:rsidR="009D0750">
        <w:rPr>
          <w:lang w:val="en-US"/>
        </w:rPr>
        <w:t>identifies another condition</w:t>
      </w:r>
    </w:p>
    <w:p w:rsidR="00E1038F" w:rsidRDefault="001248D3" w:rsidP="001248D3">
      <w:pPr>
        <w:rPr>
          <w:lang w:val="en-US"/>
        </w:rPr>
      </w:pPr>
      <w:r>
        <w:rPr>
          <w:lang w:val="en-US"/>
        </w:rPr>
        <w:lastRenderedPageBreak/>
        <w:t xml:space="preserve">2. Second you have to choose whether you have a start marker and a stop marker or a start marker and a fixed length. </w:t>
      </w:r>
      <w:r w:rsidR="00E1038F">
        <w:rPr>
          <w:lang w:val="en-US"/>
        </w:rPr>
        <w:t>If you choose start/stop-marker you have to give the name of the stop marker, and the trial offset if there is any. The condition marker is normally set at the trial start, if not you can switch it with the radio button.</w:t>
      </w:r>
    </w:p>
    <w:p w:rsidR="001248D3" w:rsidRDefault="001248D3" w:rsidP="001248D3">
      <w:pPr>
        <w:rPr>
          <w:lang w:val="en-US"/>
        </w:rPr>
      </w:pPr>
      <w:r>
        <w:rPr>
          <w:lang w:val="en-US"/>
        </w:rPr>
        <w:t>Optional you can also choose blocked trials. Check the blocked marker field and fill in how many trials are blocked in a single block and if there is any span between them.</w:t>
      </w:r>
    </w:p>
    <w:p w:rsidR="001248D3" w:rsidRDefault="001248D3" w:rsidP="001248D3">
      <w:pPr>
        <w:rPr>
          <w:lang w:val="en-US"/>
        </w:rPr>
      </w:pPr>
      <w:r>
        <w:rPr>
          <w:lang w:val="en-US"/>
        </w:rPr>
        <w:t>3. The third field can declare a</w:t>
      </w:r>
      <w:r w:rsidR="00E1038F">
        <w:rPr>
          <w:lang w:val="en-US"/>
        </w:rPr>
        <w:t>n</w:t>
      </w:r>
      <w:r>
        <w:rPr>
          <w:lang w:val="en-US"/>
        </w:rPr>
        <w:t xml:space="preserve"> optional fix</w:t>
      </w:r>
      <w:r w:rsidR="001D600A">
        <w:rPr>
          <w:lang w:val="en-US"/>
        </w:rPr>
        <w:t>ed gaze</w:t>
      </w:r>
      <w:r>
        <w:rPr>
          <w:lang w:val="en-US"/>
        </w:rPr>
        <w:t xml:space="preserve"> period used for scan path correction. If you have a fix</w:t>
      </w:r>
      <w:r w:rsidR="001D600A">
        <w:rPr>
          <w:lang w:val="en-US"/>
        </w:rPr>
        <w:t>ed gaze</w:t>
      </w:r>
      <w:r>
        <w:rPr>
          <w:lang w:val="en-US"/>
        </w:rPr>
        <w:t xml:space="preserve"> period </w:t>
      </w:r>
      <w:r w:rsidR="001D600A">
        <w:rPr>
          <w:lang w:val="en-US"/>
        </w:rPr>
        <w:t>related</w:t>
      </w:r>
      <w:r>
        <w:rPr>
          <w:lang w:val="en-US"/>
        </w:rPr>
        <w:t xml:space="preserve"> to each trial (e.g. </w:t>
      </w:r>
      <w:r w:rsidR="00E1038F">
        <w:rPr>
          <w:lang w:val="en-US"/>
        </w:rPr>
        <w:t xml:space="preserve">normally a </w:t>
      </w:r>
      <w:r>
        <w:rPr>
          <w:lang w:val="en-US"/>
        </w:rPr>
        <w:t>fixation cross) this can be used to determine correction parameters. Therefore you have to enter the string of the fix</w:t>
      </w:r>
      <w:r w:rsidR="001D600A">
        <w:rPr>
          <w:lang w:val="en-US"/>
        </w:rPr>
        <w:t>ed gaze period</w:t>
      </w:r>
      <w:r>
        <w:rPr>
          <w:lang w:val="en-US"/>
        </w:rPr>
        <w:t xml:space="preserve"> marker, the </w:t>
      </w:r>
      <w:r w:rsidR="001D600A">
        <w:rPr>
          <w:lang w:val="en-US"/>
        </w:rPr>
        <w:t>trial</w:t>
      </w:r>
      <w:r>
        <w:rPr>
          <w:lang w:val="en-US"/>
        </w:rPr>
        <w:t xml:space="preserve"> duration and, if needed a trial start offset.</w:t>
      </w:r>
    </w:p>
    <w:p w:rsidR="001248D3" w:rsidRDefault="001248D3" w:rsidP="001248D3">
      <w:pPr>
        <w:rPr>
          <w:lang w:val="en-US"/>
        </w:rPr>
      </w:pPr>
      <w:r>
        <w:rPr>
          <w:lang w:val="en-US"/>
        </w:rPr>
        <w:t xml:space="preserve">Now you can select </w:t>
      </w:r>
      <w:r w:rsidRPr="00E1038F">
        <w:rPr>
          <w:color w:val="4F81BD" w:themeColor="accent1"/>
          <w:lang w:val="en-US"/>
        </w:rPr>
        <w:t>Import -&gt; Run file import</w:t>
      </w:r>
    </w:p>
    <w:p w:rsidR="001248D3" w:rsidRPr="00117467" w:rsidRDefault="001248D3" w:rsidP="001248D3">
      <w:pPr>
        <w:rPr>
          <w:lang w:val="en-US"/>
        </w:rPr>
      </w:pPr>
      <w:r>
        <w:rPr>
          <w:noProof/>
        </w:rPr>
        <w:drawing>
          <wp:inline distT="0" distB="0" distL="0" distR="0">
            <wp:extent cx="4683125" cy="1423035"/>
            <wp:effectExtent l="19050" t="0" r="3175" b="0"/>
            <wp:docPr id="51" name="Bild 28" descr="C:\Dokumente und Einstellungen\fmri\Desktop\Unbenann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kumente und Einstellungen\fmri\Desktop\Unbenannt-11.jpg"/>
                    <pic:cNvPicPr>
                      <a:picLocks noChangeAspect="1" noChangeArrowheads="1"/>
                    </pic:cNvPicPr>
                  </pic:nvPicPr>
                  <pic:blipFill>
                    <a:blip r:embed="rId15" cstate="print"/>
                    <a:srcRect/>
                    <a:stretch>
                      <a:fillRect/>
                    </a:stretch>
                  </pic:blipFill>
                  <pic:spPr bwMode="auto">
                    <a:xfrm>
                      <a:off x="0" y="0"/>
                      <a:ext cx="4683125" cy="1423035"/>
                    </a:xfrm>
                    <a:prstGeom prst="rect">
                      <a:avLst/>
                    </a:prstGeom>
                    <a:noFill/>
                    <a:ln w="9525">
                      <a:noFill/>
                      <a:miter lim="800000"/>
                      <a:headEnd/>
                      <a:tailEnd/>
                    </a:ln>
                  </pic:spPr>
                </pic:pic>
              </a:graphicData>
            </a:graphic>
          </wp:inline>
        </w:drawing>
      </w:r>
    </w:p>
    <w:p w:rsidR="001248D3" w:rsidRPr="00983FE1" w:rsidRDefault="001248D3" w:rsidP="001248D3">
      <w:pPr>
        <w:rPr>
          <w:lang w:val="en-US"/>
        </w:rPr>
      </w:pPr>
      <w:r w:rsidRPr="00983FE1">
        <w:rPr>
          <w:lang w:val="en-US"/>
        </w:rPr>
        <w:t xml:space="preserve">If everything is </w:t>
      </w:r>
      <w:r w:rsidR="00E812B0">
        <w:rPr>
          <w:lang w:val="en-US"/>
        </w:rPr>
        <w:t>properly set</w:t>
      </w:r>
      <w:r w:rsidRPr="00983FE1">
        <w:rPr>
          <w:lang w:val="en-US"/>
        </w:rPr>
        <w:t xml:space="preserve"> </w:t>
      </w:r>
      <w:r w:rsidR="00E812B0" w:rsidRPr="00983FE1">
        <w:rPr>
          <w:lang w:val="en-US"/>
        </w:rPr>
        <w:t>GazeAlyze</w:t>
      </w:r>
      <w:r w:rsidRPr="00983FE1">
        <w:rPr>
          <w:lang w:val="en-US"/>
        </w:rPr>
        <w:t xml:space="preserve"> should now import your files and convert them.</w:t>
      </w:r>
    </w:p>
    <w:p w:rsidR="001248D3" w:rsidRPr="00983FE1" w:rsidRDefault="001248D3" w:rsidP="001248D3">
      <w:pPr>
        <w:pStyle w:val="berschrift1"/>
        <w:rPr>
          <w:lang w:val="en-US"/>
        </w:rPr>
      </w:pPr>
      <w:bookmarkStart w:id="4" w:name="_Toc283900904"/>
      <w:r w:rsidRPr="00983FE1">
        <w:rPr>
          <w:lang w:val="en-US"/>
        </w:rPr>
        <w:t>Preprocessing</w:t>
      </w:r>
      <w:bookmarkEnd w:id="4"/>
    </w:p>
    <w:p w:rsidR="001248D3" w:rsidRPr="00983FE1" w:rsidRDefault="001248D3" w:rsidP="001248D3">
      <w:pPr>
        <w:rPr>
          <w:lang w:val="en-US"/>
        </w:rPr>
      </w:pPr>
    </w:p>
    <w:p w:rsidR="002512DE" w:rsidRDefault="001248D3" w:rsidP="001248D3">
      <w:pPr>
        <w:rPr>
          <w:lang w:val="en-US"/>
        </w:rPr>
      </w:pPr>
      <w:r w:rsidRPr="007771B9">
        <w:rPr>
          <w:lang w:val="en-US"/>
        </w:rPr>
        <w:t xml:space="preserve">The next </w:t>
      </w:r>
      <w:r w:rsidR="002512DE">
        <w:rPr>
          <w:lang w:val="en-US"/>
        </w:rPr>
        <w:t xml:space="preserve">and last </w:t>
      </w:r>
      <w:r w:rsidRPr="007771B9">
        <w:rPr>
          <w:lang w:val="en-US"/>
        </w:rPr>
        <w:t>step</w:t>
      </w:r>
      <w:r w:rsidR="002512DE">
        <w:rPr>
          <w:lang w:val="en-US"/>
        </w:rPr>
        <w:t xml:space="preserve"> in this tutorial</w:t>
      </w:r>
      <w:r w:rsidRPr="007771B9">
        <w:rPr>
          <w:lang w:val="en-US"/>
        </w:rPr>
        <w:t xml:space="preserve"> will</w:t>
      </w:r>
      <w:r>
        <w:rPr>
          <w:lang w:val="en-US"/>
        </w:rPr>
        <w:t xml:space="preserve"> be</w:t>
      </w:r>
      <w:r w:rsidRPr="007771B9">
        <w:rPr>
          <w:lang w:val="en-US"/>
        </w:rPr>
        <w:t xml:space="preserve"> </w:t>
      </w:r>
      <w:r>
        <w:rPr>
          <w:lang w:val="en-US"/>
        </w:rPr>
        <w:t>the preprocessing.</w:t>
      </w:r>
      <w:r w:rsidR="002512DE">
        <w:rPr>
          <w:lang w:val="en-US"/>
        </w:rPr>
        <w:t xml:space="preserve"> We will process the log files with ILAB and after that they are ready for further analysis and visualizations.</w:t>
      </w:r>
      <w:r>
        <w:rPr>
          <w:lang w:val="en-US"/>
        </w:rPr>
        <w:t xml:space="preserve"> </w:t>
      </w:r>
    </w:p>
    <w:p w:rsidR="009D0750" w:rsidRDefault="009D0750" w:rsidP="001248D3">
      <w:pPr>
        <w:rPr>
          <w:lang w:val="en-US"/>
        </w:rPr>
      </w:pPr>
      <w:r>
        <w:rPr>
          <w:noProof/>
        </w:rPr>
        <w:drawing>
          <wp:inline distT="0" distB="0" distL="0" distR="0">
            <wp:extent cx="5762625" cy="1552575"/>
            <wp:effectExtent l="19050" t="0" r="9525" b="0"/>
            <wp:docPr id="41" name="Bild 41" descr="J:\GazeAlyze\help\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GazeAlyze\help\pic4.jpg"/>
                    <pic:cNvPicPr>
                      <a:picLocks noChangeAspect="1" noChangeArrowheads="1"/>
                    </pic:cNvPicPr>
                  </pic:nvPicPr>
                  <pic:blipFill>
                    <a:blip r:embed="rId16" cstate="print"/>
                    <a:srcRect/>
                    <a:stretch>
                      <a:fillRect/>
                    </a:stretch>
                  </pic:blipFill>
                  <pic:spPr bwMode="auto">
                    <a:xfrm>
                      <a:off x="0" y="0"/>
                      <a:ext cx="5762625" cy="1552575"/>
                    </a:xfrm>
                    <a:prstGeom prst="rect">
                      <a:avLst/>
                    </a:prstGeom>
                    <a:noFill/>
                    <a:ln w="9525">
                      <a:noFill/>
                      <a:miter lim="800000"/>
                      <a:headEnd/>
                      <a:tailEnd/>
                    </a:ln>
                  </pic:spPr>
                </pic:pic>
              </a:graphicData>
            </a:graphic>
          </wp:inline>
        </w:drawing>
      </w:r>
    </w:p>
    <w:p w:rsidR="009D0750" w:rsidRDefault="009D0750" w:rsidP="001248D3">
      <w:pPr>
        <w:rPr>
          <w:lang w:val="en-US"/>
        </w:rPr>
      </w:pPr>
    </w:p>
    <w:p w:rsidR="001248D3" w:rsidRPr="002512DE" w:rsidRDefault="001248D3" w:rsidP="001248D3">
      <w:pPr>
        <w:rPr>
          <w:color w:val="4F81BD" w:themeColor="accent1"/>
          <w:lang w:val="en-US"/>
        </w:rPr>
      </w:pPr>
      <w:r>
        <w:rPr>
          <w:lang w:val="en-US"/>
        </w:rPr>
        <w:t>We have to</w:t>
      </w:r>
      <w:r w:rsidRPr="007771B9">
        <w:rPr>
          <w:lang w:val="en-US"/>
        </w:rPr>
        <w:t xml:space="preserve"> choose the </w:t>
      </w:r>
      <w:r>
        <w:rPr>
          <w:lang w:val="en-US"/>
        </w:rPr>
        <w:t>s</w:t>
      </w:r>
      <w:r w:rsidRPr="007771B9">
        <w:rPr>
          <w:lang w:val="en-US"/>
        </w:rPr>
        <w:t xml:space="preserve">creen </w:t>
      </w:r>
      <w:r>
        <w:rPr>
          <w:lang w:val="en-US"/>
        </w:rPr>
        <w:t>s</w:t>
      </w:r>
      <w:r w:rsidRPr="007771B9">
        <w:rPr>
          <w:lang w:val="en-US"/>
        </w:rPr>
        <w:t>ize</w:t>
      </w:r>
      <w:r>
        <w:rPr>
          <w:lang w:val="en-US"/>
        </w:rPr>
        <w:t xml:space="preserve"> first</w:t>
      </w:r>
      <w:r w:rsidRPr="007771B9">
        <w:rPr>
          <w:lang w:val="en-US"/>
        </w:rPr>
        <w:t>.</w:t>
      </w:r>
      <w:r>
        <w:rPr>
          <w:lang w:val="en-US"/>
        </w:rPr>
        <w:t xml:space="preserve"> Select </w:t>
      </w:r>
      <w:r w:rsidRPr="002512DE">
        <w:rPr>
          <w:color w:val="4F81BD" w:themeColor="accent1"/>
          <w:lang w:val="en-US"/>
        </w:rPr>
        <w:t>Preprocessing -&gt; Screen Size</w:t>
      </w:r>
    </w:p>
    <w:p w:rsidR="001248D3" w:rsidRDefault="002512DE" w:rsidP="001248D3">
      <w:pPr>
        <w:rPr>
          <w:lang w:val="en-US"/>
        </w:rPr>
      </w:pPr>
      <w:r>
        <w:rPr>
          <w:lang w:val="en-US"/>
        </w:rPr>
        <w:t>The following</w:t>
      </w:r>
      <w:r w:rsidR="001248D3" w:rsidRPr="007771B9">
        <w:rPr>
          <w:lang w:val="en-US"/>
        </w:rPr>
        <w:t xml:space="preserve"> window will pop up:</w:t>
      </w:r>
    </w:p>
    <w:p w:rsidR="001248D3" w:rsidRDefault="001248D3" w:rsidP="001248D3">
      <w:r>
        <w:rPr>
          <w:noProof/>
        </w:rPr>
        <w:lastRenderedPageBreak/>
        <w:drawing>
          <wp:inline distT="0" distB="0" distL="0" distR="0">
            <wp:extent cx="3581400" cy="2424146"/>
            <wp:effectExtent l="19050" t="0" r="0" b="0"/>
            <wp:docPr id="30" name="Bild 30" descr="C:\Dokumente und Einstellungen\fmri\Desktop\Unbenan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kumente und Einstellungen\fmri\Desktop\Unbenannt-2.jpg"/>
                    <pic:cNvPicPr>
                      <a:picLocks noChangeAspect="1" noChangeArrowheads="1"/>
                    </pic:cNvPicPr>
                  </pic:nvPicPr>
                  <pic:blipFill>
                    <a:blip r:embed="rId17" cstate="print"/>
                    <a:srcRect l="1111"/>
                    <a:stretch>
                      <a:fillRect/>
                    </a:stretch>
                  </pic:blipFill>
                  <pic:spPr bwMode="auto">
                    <a:xfrm>
                      <a:off x="0" y="0"/>
                      <a:ext cx="3583217" cy="2425376"/>
                    </a:xfrm>
                    <a:prstGeom prst="rect">
                      <a:avLst/>
                    </a:prstGeom>
                    <a:noFill/>
                    <a:ln w="9525">
                      <a:noFill/>
                      <a:miter lim="800000"/>
                      <a:headEnd/>
                      <a:tailEnd/>
                    </a:ln>
                  </pic:spPr>
                </pic:pic>
              </a:graphicData>
            </a:graphic>
          </wp:inline>
        </w:drawing>
      </w:r>
    </w:p>
    <w:p w:rsidR="001248D3" w:rsidRPr="002512DE" w:rsidRDefault="002512DE" w:rsidP="002512DE">
      <w:pPr>
        <w:ind w:left="360"/>
        <w:rPr>
          <w:lang w:val="en-US"/>
        </w:rPr>
      </w:pPr>
      <w:r w:rsidRPr="002512DE">
        <w:rPr>
          <w:lang w:val="en-US"/>
        </w:rPr>
        <w:t>1.</w:t>
      </w:r>
      <w:r>
        <w:rPr>
          <w:lang w:val="en-US"/>
        </w:rPr>
        <w:t xml:space="preserve"> </w:t>
      </w:r>
      <w:r w:rsidRPr="002512DE">
        <w:rPr>
          <w:lang w:val="en-US"/>
        </w:rPr>
        <w:t>Now</w:t>
      </w:r>
      <w:r w:rsidR="001248D3" w:rsidRPr="002512DE">
        <w:rPr>
          <w:lang w:val="en-US"/>
        </w:rPr>
        <w:t xml:space="preserve"> you have to enter the </w:t>
      </w:r>
      <w:r w:rsidRPr="002512DE">
        <w:rPr>
          <w:lang w:val="en-US"/>
        </w:rPr>
        <w:t>eye tracker</w:t>
      </w:r>
      <w:r w:rsidR="001248D3" w:rsidRPr="002512DE">
        <w:rPr>
          <w:lang w:val="en-US"/>
        </w:rPr>
        <w:t xml:space="preserve"> resolution</w:t>
      </w:r>
      <w:r>
        <w:rPr>
          <w:lang w:val="en-US"/>
        </w:rPr>
        <w:t xml:space="preserve"> this would be in </w:t>
      </w:r>
      <w:r w:rsidR="00E812B0">
        <w:rPr>
          <w:lang w:val="en-US"/>
        </w:rPr>
        <w:t xml:space="preserve">our </w:t>
      </w:r>
      <w:r>
        <w:rPr>
          <w:lang w:val="en-US"/>
        </w:rPr>
        <w:t>example 1024x768 pixel.</w:t>
      </w:r>
    </w:p>
    <w:p w:rsidR="001248D3" w:rsidRPr="002512DE" w:rsidRDefault="002512DE" w:rsidP="002512DE">
      <w:pPr>
        <w:ind w:left="360"/>
        <w:rPr>
          <w:lang w:val="en-US"/>
        </w:rPr>
      </w:pPr>
      <w:r>
        <w:rPr>
          <w:lang w:val="en-US"/>
        </w:rPr>
        <w:t xml:space="preserve">2. This step is optional and normally not needed. </w:t>
      </w:r>
      <w:r w:rsidR="001248D3" w:rsidRPr="002512DE">
        <w:rPr>
          <w:lang w:val="en-US"/>
        </w:rPr>
        <w:t xml:space="preserve">If you would like to calculate blink limits not </w:t>
      </w:r>
      <w:r>
        <w:rPr>
          <w:lang w:val="en-US"/>
        </w:rPr>
        <w:t>on</w:t>
      </w:r>
      <w:r w:rsidR="001248D3" w:rsidRPr="002512DE">
        <w:rPr>
          <w:lang w:val="en-US"/>
        </w:rPr>
        <w:t xml:space="preserve"> the complete resolution you can enable this option and give different blink limits.</w:t>
      </w:r>
    </w:p>
    <w:p w:rsidR="002512DE" w:rsidRDefault="001248D3" w:rsidP="001248D3">
      <w:pPr>
        <w:rPr>
          <w:lang w:val="en-US"/>
        </w:rPr>
      </w:pPr>
      <w:r>
        <w:rPr>
          <w:lang w:val="en-US"/>
        </w:rPr>
        <w:t xml:space="preserve">After that select </w:t>
      </w:r>
      <w:r w:rsidRPr="002512DE">
        <w:rPr>
          <w:color w:val="4F81BD" w:themeColor="accent1"/>
          <w:lang w:val="en-US"/>
        </w:rPr>
        <w:t>Preprocessing -&gt; ILAB Settings</w:t>
      </w:r>
    </w:p>
    <w:p w:rsidR="009D0750" w:rsidRDefault="001248D3" w:rsidP="009D0750">
      <w:pPr>
        <w:rPr>
          <w:lang w:val="en-US"/>
        </w:rPr>
      </w:pPr>
      <w:r>
        <w:rPr>
          <w:lang w:val="en-US"/>
        </w:rPr>
        <w:t xml:space="preserve"> </w:t>
      </w:r>
      <w:r w:rsidR="002512DE">
        <w:rPr>
          <w:lang w:val="en-US"/>
        </w:rPr>
        <w:t>In this window you just have to checkmark what ILAB should do. For example blink detection. If you are not sure select everything.</w:t>
      </w:r>
    </w:p>
    <w:p w:rsidR="009D0750" w:rsidRPr="007771B9" w:rsidRDefault="009D0750" w:rsidP="009D0750">
      <w:pPr>
        <w:rPr>
          <w:lang w:val="en-US"/>
        </w:rPr>
      </w:pPr>
      <w:r>
        <w:rPr>
          <w:lang w:val="en-US"/>
        </w:rPr>
        <w:t xml:space="preserve"> </w:t>
      </w:r>
      <w:r w:rsidRPr="009D0750">
        <w:rPr>
          <w:lang w:val="en-US"/>
        </w:rPr>
        <w:t xml:space="preserve">Under the advanced ILAB setting you can choose the file where the settings for the ILAB jobs are stored. Button Edit opens the m-file editor of </w:t>
      </w:r>
      <w:proofErr w:type="spellStart"/>
      <w:r w:rsidRPr="009D0750">
        <w:rPr>
          <w:lang w:val="en-US"/>
        </w:rPr>
        <w:t>GA_ilabAnalysisParms.m</w:t>
      </w:r>
      <w:proofErr w:type="spellEnd"/>
      <w:r w:rsidRPr="009D0750">
        <w:rPr>
          <w:lang w:val="en-US"/>
        </w:rPr>
        <w:t xml:space="preserve"> (or your special file)where you can edit the ILAB settings. You can change the preset options depending to your experimental geometry settings. </w:t>
      </w:r>
    </w:p>
    <w:p w:rsidR="002512DE" w:rsidRDefault="002512DE" w:rsidP="001248D3">
      <w:pPr>
        <w:rPr>
          <w:lang w:val="en-US"/>
        </w:rPr>
      </w:pPr>
    </w:p>
    <w:p w:rsidR="001248D3" w:rsidRDefault="009D0750" w:rsidP="001248D3">
      <w:pPr>
        <w:rPr>
          <w:lang w:val="en-US"/>
        </w:rPr>
      </w:pPr>
      <w:r>
        <w:rPr>
          <w:noProof/>
        </w:rPr>
        <w:lastRenderedPageBreak/>
        <w:drawing>
          <wp:inline distT="0" distB="0" distL="0" distR="0">
            <wp:extent cx="4581525" cy="4029075"/>
            <wp:effectExtent l="19050" t="0" r="9525" b="0"/>
            <wp:docPr id="42" name="Bild 42" descr="J:\GazeAlyze\help\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GazeAlyze\help\pic5.jpg"/>
                    <pic:cNvPicPr>
                      <a:picLocks noChangeAspect="1" noChangeArrowheads="1"/>
                    </pic:cNvPicPr>
                  </pic:nvPicPr>
                  <pic:blipFill>
                    <a:blip r:embed="rId18" cstate="print"/>
                    <a:srcRect/>
                    <a:stretch>
                      <a:fillRect/>
                    </a:stretch>
                  </pic:blipFill>
                  <pic:spPr bwMode="auto">
                    <a:xfrm>
                      <a:off x="0" y="0"/>
                      <a:ext cx="4581525" cy="4029075"/>
                    </a:xfrm>
                    <a:prstGeom prst="rect">
                      <a:avLst/>
                    </a:prstGeom>
                    <a:noFill/>
                    <a:ln w="9525">
                      <a:noFill/>
                      <a:miter lim="800000"/>
                      <a:headEnd/>
                      <a:tailEnd/>
                    </a:ln>
                  </pic:spPr>
                </pic:pic>
              </a:graphicData>
            </a:graphic>
          </wp:inline>
        </w:drawing>
      </w:r>
    </w:p>
    <w:p w:rsidR="009D0750" w:rsidRDefault="009D0750" w:rsidP="001248D3">
      <w:pPr>
        <w:rPr>
          <w:lang w:val="en-US"/>
        </w:rPr>
      </w:pPr>
    </w:p>
    <w:p w:rsidR="001248D3" w:rsidRDefault="002512DE" w:rsidP="001248D3">
      <w:pPr>
        <w:rPr>
          <w:lang w:val="en-US"/>
        </w:rPr>
      </w:pPr>
      <w:r>
        <w:rPr>
          <w:lang w:val="en-US"/>
        </w:rPr>
        <w:t xml:space="preserve">The last step is to </w:t>
      </w:r>
      <w:r w:rsidR="001248D3">
        <w:rPr>
          <w:lang w:val="en-US"/>
        </w:rPr>
        <w:t xml:space="preserve">select </w:t>
      </w:r>
      <w:r w:rsidR="001248D3" w:rsidRPr="002512DE">
        <w:rPr>
          <w:color w:val="4F81BD" w:themeColor="accent1"/>
          <w:lang w:val="en-US"/>
        </w:rPr>
        <w:t>Preprocessing -&gt; Run ILAB</w:t>
      </w:r>
      <w:r w:rsidR="001248D3">
        <w:rPr>
          <w:lang w:val="en-US"/>
        </w:rPr>
        <w:t xml:space="preserve"> and ILAB should start processing the files.</w:t>
      </w:r>
      <w:r>
        <w:rPr>
          <w:lang w:val="en-US"/>
        </w:rPr>
        <w:t xml:space="preserve"> The results will be stored in your </w:t>
      </w:r>
      <w:r w:rsidR="009D0750">
        <w:rPr>
          <w:lang w:val="en-US"/>
        </w:rPr>
        <w:t xml:space="preserve">converted data </w:t>
      </w:r>
      <w:r>
        <w:rPr>
          <w:lang w:val="en-US"/>
        </w:rPr>
        <w:t>folder.</w:t>
      </w:r>
    </w:p>
    <w:p w:rsidR="00EA6F4F" w:rsidRDefault="001248D3" w:rsidP="001248D3">
      <w:pPr>
        <w:pStyle w:val="berschrift1"/>
        <w:rPr>
          <w:lang w:val="en-US"/>
        </w:rPr>
      </w:pPr>
      <w:bookmarkStart w:id="5" w:name="_Toc283900905"/>
      <w:r>
        <w:rPr>
          <w:lang w:val="en-US"/>
        </w:rPr>
        <w:t>Finished</w:t>
      </w:r>
      <w:bookmarkEnd w:id="5"/>
    </w:p>
    <w:p w:rsidR="001248D3" w:rsidRDefault="001248D3" w:rsidP="001248D3">
      <w:pPr>
        <w:rPr>
          <w:lang w:val="en-US"/>
        </w:rPr>
      </w:pPr>
    </w:p>
    <w:p w:rsidR="001248D3" w:rsidRPr="001248D3" w:rsidRDefault="001248D3" w:rsidP="001248D3">
      <w:pPr>
        <w:rPr>
          <w:lang w:val="en-US"/>
        </w:rPr>
      </w:pPr>
      <w:r>
        <w:rPr>
          <w:lang w:val="en-US"/>
        </w:rPr>
        <w:t xml:space="preserve">Now you have a basic set of data ready for all following steps as </w:t>
      </w:r>
      <w:r w:rsidR="00E812B0">
        <w:rPr>
          <w:lang w:val="en-US"/>
        </w:rPr>
        <w:t xml:space="preserve">calculate possible correction parameter, </w:t>
      </w:r>
      <w:r>
        <w:rPr>
          <w:lang w:val="en-US"/>
        </w:rPr>
        <w:t>analysis, plots or heatmaps.</w:t>
      </w:r>
    </w:p>
    <w:sectPr w:rsidR="001248D3" w:rsidRPr="001248D3" w:rsidSect="00EA6F4F">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altName w:val="Nyala"/>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4580D"/>
    <w:multiLevelType w:val="hybridMultilevel"/>
    <w:tmpl w:val="DC460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5962213"/>
    <w:multiLevelType w:val="hybridMultilevel"/>
    <w:tmpl w:val="D9228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1248D3"/>
    <w:rsid w:val="00075EFA"/>
    <w:rsid w:val="00117467"/>
    <w:rsid w:val="001248D3"/>
    <w:rsid w:val="001D600A"/>
    <w:rsid w:val="002512DE"/>
    <w:rsid w:val="00252E08"/>
    <w:rsid w:val="003927BA"/>
    <w:rsid w:val="004017E5"/>
    <w:rsid w:val="00416F79"/>
    <w:rsid w:val="0043750C"/>
    <w:rsid w:val="00456C47"/>
    <w:rsid w:val="004C03B5"/>
    <w:rsid w:val="006459DD"/>
    <w:rsid w:val="006D5112"/>
    <w:rsid w:val="00720B16"/>
    <w:rsid w:val="00776E7C"/>
    <w:rsid w:val="007F0030"/>
    <w:rsid w:val="00866D67"/>
    <w:rsid w:val="00991B06"/>
    <w:rsid w:val="009D0750"/>
    <w:rsid w:val="00C66139"/>
    <w:rsid w:val="00DB473E"/>
    <w:rsid w:val="00E1038F"/>
    <w:rsid w:val="00E436DE"/>
    <w:rsid w:val="00E812B0"/>
    <w:rsid w:val="00EA6F4F"/>
    <w:rsid w:val="00F14603"/>
    <w:rsid w:val="00F352B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248D3"/>
    <w:rPr>
      <w:rFonts w:eastAsiaTheme="minorEastAsia"/>
      <w:lang w:eastAsia="de-DE"/>
    </w:rPr>
  </w:style>
  <w:style w:type="paragraph" w:styleId="berschrift1">
    <w:name w:val="heading 1"/>
    <w:basedOn w:val="Standard"/>
    <w:next w:val="Standard"/>
    <w:link w:val="berschrift1Zchn"/>
    <w:uiPriority w:val="9"/>
    <w:qFormat/>
    <w:rsid w:val="001248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48D3"/>
    <w:rPr>
      <w:rFonts w:asciiTheme="majorHAnsi" w:eastAsiaTheme="majorEastAsia" w:hAnsiTheme="majorHAnsi" w:cstheme="majorBidi"/>
      <w:b/>
      <w:bCs/>
      <w:color w:val="365F91" w:themeColor="accent1" w:themeShade="BF"/>
      <w:sz w:val="28"/>
      <w:szCs w:val="28"/>
      <w:lang w:eastAsia="de-DE"/>
    </w:rPr>
  </w:style>
  <w:style w:type="paragraph" w:styleId="Listenabsatz">
    <w:name w:val="List Paragraph"/>
    <w:basedOn w:val="Standard"/>
    <w:uiPriority w:val="34"/>
    <w:qFormat/>
    <w:rsid w:val="001248D3"/>
    <w:pPr>
      <w:ind w:left="720"/>
      <w:contextualSpacing/>
    </w:pPr>
  </w:style>
  <w:style w:type="paragraph" w:styleId="Inhaltsverzeichnisberschrift">
    <w:name w:val="TOC Heading"/>
    <w:basedOn w:val="berschrift1"/>
    <w:next w:val="Standard"/>
    <w:uiPriority w:val="39"/>
    <w:semiHidden/>
    <w:unhideWhenUsed/>
    <w:qFormat/>
    <w:rsid w:val="001248D3"/>
    <w:pPr>
      <w:outlineLvl w:val="9"/>
    </w:pPr>
    <w:rPr>
      <w:lang w:eastAsia="en-US"/>
    </w:rPr>
  </w:style>
  <w:style w:type="paragraph" w:styleId="Verzeichnis1">
    <w:name w:val="toc 1"/>
    <w:basedOn w:val="Standard"/>
    <w:next w:val="Standard"/>
    <w:autoRedefine/>
    <w:uiPriority w:val="39"/>
    <w:unhideWhenUsed/>
    <w:rsid w:val="001248D3"/>
    <w:pPr>
      <w:spacing w:after="100"/>
    </w:pPr>
  </w:style>
  <w:style w:type="character" w:styleId="Hyperlink">
    <w:name w:val="Hyperlink"/>
    <w:basedOn w:val="Absatz-Standardschriftart"/>
    <w:uiPriority w:val="99"/>
    <w:unhideWhenUsed/>
    <w:rsid w:val="001248D3"/>
    <w:rPr>
      <w:color w:val="0000FF" w:themeColor="hyperlink"/>
      <w:u w:val="single"/>
    </w:rPr>
  </w:style>
  <w:style w:type="paragraph" w:styleId="Titel">
    <w:name w:val="Title"/>
    <w:basedOn w:val="Standard"/>
    <w:next w:val="Standard"/>
    <w:link w:val="TitelZchn"/>
    <w:uiPriority w:val="10"/>
    <w:qFormat/>
    <w:rsid w:val="001248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248D3"/>
    <w:rPr>
      <w:rFonts w:asciiTheme="majorHAnsi" w:eastAsiaTheme="majorEastAsia" w:hAnsiTheme="majorHAnsi" w:cstheme="majorBidi"/>
      <w:color w:val="17365D" w:themeColor="text2" w:themeShade="BF"/>
      <w:spacing w:val="5"/>
      <w:kern w:val="28"/>
      <w:sz w:val="52"/>
      <w:szCs w:val="52"/>
      <w:lang w:eastAsia="de-DE"/>
    </w:rPr>
  </w:style>
  <w:style w:type="paragraph" w:styleId="Sprechblasentext">
    <w:name w:val="Balloon Text"/>
    <w:basedOn w:val="Standard"/>
    <w:link w:val="SprechblasentextZchn"/>
    <w:uiPriority w:val="99"/>
    <w:semiHidden/>
    <w:unhideWhenUsed/>
    <w:rsid w:val="001248D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48D3"/>
    <w:rPr>
      <w:rFonts w:ascii="Tahoma" w:eastAsiaTheme="minorEastAsia" w:hAnsi="Tahoma" w:cs="Tahoma"/>
      <w:sz w:val="16"/>
      <w:szCs w:val="16"/>
      <w:lang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991</Words>
  <Characters>6245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fmri</dc:creator>
  <cp:keywords/>
  <dc:description/>
  <cp:lastModifiedBy>Christoph Berger</cp:lastModifiedBy>
  <cp:revision>15</cp:revision>
  <dcterms:created xsi:type="dcterms:W3CDTF">2011-01-27T13:11:00Z</dcterms:created>
  <dcterms:modified xsi:type="dcterms:W3CDTF">2011-09-30T16:41:00Z</dcterms:modified>
</cp:coreProperties>
</file>