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3FE8" w14:textId="5639C780" w:rsidR="00BF39EA" w:rsidRDefault="002C21B5" w:rsidP="00787023">
      <w:pPr>
        <w:pStyle w:val="ListParagraph"/>
        <w:numPr>
          <w:ilvl w:val="0"/>
          <w:numId w:val="15"/>
        </w:numPr>
        <w:ind w:left="567"/>
        <w:rPr>
          <w:rFonts w:ascii="Arial" w:hAnsi="Arial" w:cs="Arial"/>
          <w:b/>
          <w:lang w:val="en-US"/>
        </w:rPr>
      </w:pPr>
      <w:r w:rsidRPr="00787023">
        <w:rPr>
          <w:rFonts w:ascii="Arial" w:hAnsi="Arial" w:cs="Arial"/>
          <w:b/>
          <w:lang w:val="en-US"/>
        </w:rPr>
        <w:t xml:space="preserve">About </w:t>
      </w:r>
      <w:r w:rsidR="005200FA" w:rsidRPr="00787023">
        <w:rPr>
          <w:rFonts w:ascii="Arial" w:hAnsi="Arial" w:cs="Arial"/>
          <w:b/>
          <w:lang w:val="en-US"/>
        </w:rPr>
        <w:t xml:space="preserve">the </w:t>
      </w:r>
      <w:r w:rsidR="00BF39EA" w:rsidRPr="00787023">
        <w:rPr>
          <w:rFonts w:ascii="Arial" w:hAnsi="Arial" w:cs="Arial"/>
          <w:b/>
          <w:lang w:val="en-US"/>
        </w:rPr>
        <w:t>header</w:t>
      </w:r>
    </w:p>
    <w:p w14:paraId="78FC25AA" w14:textId="77777777" w:rsidR="00787023" w:rsidRPr="00787023" w:rsidRDefault="00787023" w:rsidP="00787023">
      <w:pPr>
        <w:rPr>
          <w:rFonts w:ascii="Arial" w:hAnsi="Arial" w:cs="Arial"/>
          <w:b/>
          <w:lang w:val="en-US"/>
        </w:rPr>
      </w:pPr>
    </w:p>
    <w:p w14:paraId="59FD0CEB" w14:textId="01A74B40" w:rsidR="002C21B5" w:rsidRDefault="00BF39EA" w:rsidP="00787023">
      <w:pPr>
        <w:pStyle w:val="ListParagraph"/>
        <w:numPr>
          <w:ilvl w:val="1"/>
          <w:numId w:val="14"/>
        </w:numPr>
        <w:rPr>
          <w:rFonts w:ascii="Arial" w:hAnsi="Arial" w:cs="Arial"/>
          <w:lang w:val="en-US"/>
        </w:rPr>
      </w:pPr>
      <w:r w:rsidRPr="00787023">
        <w:rPr>
          <w:rFonts w:ascii="Arial" w:hAnsi="Arial" w:cs="Arial"/>
          <w:lang w:val="en-US"/>
        </w:rPr>
        <w:t>C</w:t>
      </w:r>
      <w:r w:rsidR="00CA7934" w:rsidRPr="00787023">
        <w:rPr>
          <w:rFonts w:ascii="Arial" w:hAnsi="Arial" w:cs="Arial"/>
          <w:lang w:val="en-US"/>
        </w:rPr>
        <w:t>ould we align</w:t>
      </w:r>
      <w:r w:rsidRPr="00787023">
        <w:rPr>
          <w:rFonts w:ascii="Arial" w:hAnsi="Arial" w:cs="Arial"/>
          <w:lang w:val="en-US"/>
        </w:rPr>
        <w:t xml:space="preserve"> “POFATU” on the side of the </w:t>
      </w:r>
      <w:r w:rsidR="00CA7934" w:rsidRPr="00787023">
        <w:rPr>
          <w:rFonts w:ascii="Arial" w:hAnsi="Arial" w:cs="Arial"/>
          <w:lang w:val="en-US"/>
        </w:rPr>
        <w:t xml:space="preserve">logo so we have a </w:t>
      </w:r>
      <w:r w:rsidR="00A7422C" w:rsidRPr="00787023">
        <w:rPr>
          <w:rFonts w:ascii="Arial" w:hAnsi="Arial" w:cs="Arial"/>
          <w:lang w:val="en-US"/>
        </w:rPr>
        <w:t xml:space="preserve">bigger logo </w:t>
      </w:r>
      <w:r w:rsidRPr="00787023">
        <w:rPr>
          <w:rFonts w:ascii="Arial" w:hAnsi="Arial" w:cs="Arial"/>
          <w:lang w:val="en-US"/>
        </w:rPr>
        <w:t>(</w:t>
      </w:r>
      <w:r w:rsidR="00A7422C" w:rsidRPr="00787023">
        <w:rPr>
          <w:rFonts w:ascii="Arial" w:hAnsi="Arial" w:cs="Arial"/>
          <w:lang w:val="en-US"/>
        </w:rPr>
        <w:t xml:space="preserve">and a </w:t>
      </w:r>
      <w:r w:rsidR="00CA7934" w:rsidRPr="00787023">
        <w:rPr>
          <w:rFonts w:ascii="Arial" w:hAnsi="Arial" w:cs="Arial"/>
          <w:lang w:val="en-US"/>
        </w:rPr>
        <w:t xml:space="preserve">thinner </w:t>
      </w:r>
      <w:r w:rsidRPr="00787023">
        <w:rPr>
          <w:rFonts w:ascii="Arial" w:hAnsi="Arial" w:cs="Arial"/>
          <w:lang w:val="en-US"/>
        </w:rPr>
        <w:t>header)</w:t>
      </w:r>
      <w:r w:rsidR="002C21B5" w:rsidRPr="00787023">
        <w:rPr>
          <w:rFonts w:ascii="Arial" w:hAnsi="Arial" w:cs="Arial"/>
          <w:lang w:val="en-US"/>
        </w:rPr>
        <w:t>?</w:t>
      </w:r>
      <w:r w:rsidR="005549CE" w:rsidRPr="00787023">
        <w:rPr>
          <w:rFonts w:ascii="Arial" w:hAnsi="Arial" w:cs="Arial"/>
          <w:lang w:val="en-US"/>
        </w:rPr>
        <w:t xml:space="preserve"> </w:t>
      </w:r>
    </w:p>
    <w:p w14:paraId="09FE9040" w14:textId="77777777" w:rsidR="00787023" w:rsidRPr="00787023" w:rsidRDefault="00787023" w:rsidP="00787023">
      <w:pPr>
        <w:rPr>
          <w:rFonts w:ascii="Arial" w:hAnsi="Arial" w:cs="Arial"/>
          <w:lang w:val="en-US"/>
        </w:rPr>
      </w:pPr>
    </w:p>
    <w:p w14:paraId="40B3DEF3" w14:textId="6F0787A9" w:rsidR="00BF39EA" w:rsidRPr="00787023" w:rsidRDefault="00BF39EA" w:rsidP="00787023">
      <w:pPr>
        <w:pStyle w:val="ListParagraph"/>
        <w:numPr>
          <w:ilvl w:val="1"/>
          <w:numId w:val="14"/>
        </w:numPr>
        <w:rPr>
          <w:rFonts w:ascii="Arial" w:hAnsi="Arial" w:cs="Arial"/>
          <w:lang w:val="en-US"/>
        </w:rPr>
      </w:pPr>
      <w:r w:rsidRPr="00787023">
        <w:rPr>
          <w:rFonts w:ascii="Arial" w:hAnsi="Arial" w:cs="Arial"/>
          <w:lang w:val="en-US"/>
        </w:rPr>
        <w:t>The new welcome page content (accessed through the logo):</w:t>
      </w:r>
    </w:p>
    <w:p w14:paraId="0BC55DDE" w14:textId="77777777" w:rsidR="00BF39EA" w:rsidRPr="00BF39EA" w:rsidRDefault="00BF39EA" w:rsidP="00BF39EA">
      <w:pPr>
        <w:rPr>
          <w:rFonts w:ascii="Arial" w:hAnsi="Arial" w:cs="Arial"/>
          <w:lang w:val="en-US"/>
        </w:rPr>
      </w:pPr>
    </w:p>
    <w:p w14:paraId="4F7CF98D" w14:textId="77777777" w:rsidR="00BF39EA" w:rsidRDefault="00BF39EA" w:rsidP="00BF39EA">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5408" behindDoc="1" locked="0" layoutInCell="1" allowOverlap="1" wp14:anchorId="67A933A7" wp14:editId="3E903A2A">
                <wp:simplePos x="0" y="0"/>
                <wp:positionH relativeFrom="column">
                  <wp:posOffset>3175</wp:posOffset>
                </wp:positionH>
                <wp:positionV relativeFrom="paragraph">
                  <wp:posOffset>69215</wp:posOffset>
                </wp:positionV>
                <wp:extent cx="5697220" cy="4446270"/>
                <wp:effectExtent l="0" t="0" r="17780" b="11430"/>
                <wp:wrapNone/>
                <wp:docPr id="1" name="Rectangle 1"/>
                <wp:cNvGraphicFramePr/>
                <a:graphic xmlns:a="http://schemas.openxmlformats.org/drawingml/2006/main">
                  <a:graphicData uri="http://schemas.microsoft.com/office/word/2010/wordprocessingShape">
                    <wps:wsp>
                      <wps:cNvSpPr/>
                      <wps:spPr>
                        <a:xfrm>
                          <a:off x="0" y="0"/>
                          <a:ext cx="5697220" cy="4446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2CBEF" id="Rectangle 1" o:spid="_x0000_s1026" style="position:absolute;margin-left:.25pt;margin-top:5.45pt;width:448.6pt;height:350.1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" filled="f" strokecolor="black [3213]" strokeweight="1pt"/>
            </w:pict>
          </mc:Fallback>
        </mc:AlternateContent>
      </w:r>
    </w:p>
    <w:p w14:paraId="087E77EF" w14:textId="7486E4FF" w:rsidR="00BF39EA" w:rsidRPr="00BF39EA" w:rsidRDefault="00BF39EA" w:rsidP="00BF39EA">
      <w:pPr>
        <w:ind w:left="284" w:right="277"/>
        <w:rPr>
          <w:rFonts w:ascii="Arial" w:hAnsi="Arial" w:cs="Arial"/>
          <w:b/>
          <w:sz w:val="28"/>
          <w:lang w:val="en-US"/>
        </w:rPr>
      </w:pPr>
      <w:r w:rsidRPr="00BF39EA">
        <w:rPr>
          <w:rFonts w:ascii="Arial" w:hAnsi="Arial" w:cs="Arial"/>
          <w:b/>
          <w:sz w:val="28"/>
          <w:lang w:val="en-US"/>
        </w:rPr>
        <w:t xml:space="preserve">Welcome to </w:t>
      </w:r>
      <w:proofErr w:type="spellStart"/>
      <w:r w:rsidRPr="00BF39EA">
        <w:rPr>
          <w:rFonts w:ascii="Arial" w:hAnsi="Arial" w:cs="Arial"/>
          <w:b/>
          <w:sz w:val="28"/>
          <w:lang w:val="en-US"/>
        </w:rPr>
        <w:t>P</w:t>
      </w:r>
      <w:r w:rsidR="003308F8">
        <w:rPr>
          <w:rFonts w:ascii="Arial" w:hAnsi="Arial" w:cs="Arial"/>
          <w:b/>
          <w:sz w:val="28"/>
          <w:lang w:val="en-US"/>
        </w:rPr>
        <w:t>ofatu</w:t>
      </w:r>
      <w:proofErr w:type="spellEnd"/>
      <w:r w:rsidRPr="00BF39EA">
        <w:rPr>
          <w:rFonts w:ascii="Arial" w:hAnsi="Arial" w:cs="Arial"/>
          <w:b/>
          <w:sz w:val="28"/>
          <w:lang w:val="en-US"/>
        </w:rPr>
        <w:t>*</w:t>
      </w:r>
    </w:p>
    <w:p w14:paraId="2D9382CA" w14:textId="77777777" w:rsidR="003308F8" w:rsidRPr="00F32A09" w:rsidRDefault="003308F8" w:rsidP="003308F8">
      <w:pPr>
        <w:ind w:left="1440" w:right="277" w:hanging="1156"/>
        <w:rPr>
          <w:rFonts w:ascii="Arial" w:hAnsi="Arial" w:cs="Arial"/>
          <w:sz w:val="20"/>
          <w:lang w:val="en-US"/>
        </w:rPr>
      </w:pPr>
      <w:r w:rsidRPr="00F32A09">
        <w:rPr>
          <w:rFonts w:ascii="Arial" w:hAnsi="Arial" w:cs="Arial"/>
          <w:sz w:val="20"/>
          <w:lang w:val="en-US"/>
        </w:rPr>
        <w:t>*</w:t>
      </w:r>
      <w:r>
        <w:rPr>
          <w:rFonts w:ascii="Arial" w:hAnsi="Arial" w:cs="Arial"/>
          <w:sz w:val="20"/>
          <w:lang w:val="en-US"/>
        </w:rPr>
        <w:t>P</w:t>
      </w:r>
      <w:r w:rsidRPr="00F32A09">
        <w:rPr>
          <w:rFonts w:ascii="Arial" w:hAnsi="Arial" w:cs="Arial"/>
          <w:sz w:val="20"/>
          <w:lang w:val="en-US"/>
        </w:rPr>
        <w:t xml:space="preserve">roto-Polynesian for </w:t>
      </w:r>
      <w:r>
        <w:rPr>
          <w:rFonts w:ascii="Arial" w:hAnsi="Arial" w:cs="Arial"/>
          <w:sz w:val="20"/>
          <w:lang w:val="en-US"/>
        </w:rPr>
        <w:t>“</w:t>
      </w:r>
      <w:r w:rsidRPr="00F32A09">
        <w:rPr>
          <w:rFonts w:ascii="Arial" w:hAnsi="Arial" w:cs="Arial"/>
          <w:sz w:val="20"/>
          <w:lang w:val="en-US"/>
        </w:rPr>
        <w:t>stone</w:t>
      </w:r>
      <w:r>
        <w:rPr>
          <w:rFonts w:ascii="Arial" w:hAnsi="Arial" w:cs="Arial"/>
          <w:sz w:val="20"/>
          <w:lang w:val="en-US"/>
        </w:rPr>
        <w:t>”</w:t>
      </w:r>
    </w:p>
    <w:p w14:paraId="2C07C33D" w14:textId="77777777" w:rsidR="003308F8" w:rsidRDefault="003308F8" w:rsidP="00787023">
      <w:pPr>
        <w:ind w:right="277"/>
        <w:rPr>
          <w:rFonts w:ascii="Arial" w:hAnsi="Arial" w:cs="Arial"/>
          <w:lang w:val="en-US"/>
        </w:rPr>
      </w:pPr>
    </w:p>
    <w:p w14:paraId="34747AE4" w14:textId="77777777" w:rsidR="00787023" w:rsidRDefault="00787023" w:rsidP="00BF39EA">
      <w:pPr>
        <w:ind w:left="284" w:right="277"/>
        <w:rPr>
          <w:rFonts w:ascii="Arial" w:hAnsi="Arial" w:cs="Arial"/>
          <w:lang w:val="en-US"/>
        </w:rPr>
      </w:pPr>
    </w:p>
    <w:p w14:paraId="76CBB9E7" w14:textId="28BB4C8D" w:rsidR="00BF39EA" w:rsidRPr="00BF39EA" w:rsidRDefault="00BF39EA" w:rsidP="00BF39EA">
      <w:pPr>
        <w:ind w:left="284" w:right="277"/>
        <w:rPr>
          <w:rFonts w:ascii="Arial" w:hAnsi="Arial" w:cs="Arial"/>
          <w:lang w:val="en-US"/>
        </w:rPr>
      </w:pPr>
      <w:r w:rsidRPr="00BF39EA">
        <w:rPr>
          <w:rFonts w:ascii="Arial" w:hAnsi="Arial" w:cs="Arial"/>
          <w:lang w:val="en-US"/>
        </w:rPr>
        <w:t>An open-access database for geochemical sourcing of archaeological materials.</w:t>
      </w:r>
    </w:p>
    <w:p w14:paraId="00A7C7F6" w14:textId="77777777" w:rsidR="00BF39EA" w:rsidRPr="006144A3" w:rsidRDefault="00BF39EA" w:rsidP="00BF39EA">
      <w:pPr>
        <w:ind w:left="284" w:right="277"/>
        <w:rPr>
          <w:rFonts w:ascii="Arial" w:hAnsi="Arial" w:cs="Arial"/>
          <w:sz w:val="22"/>
          <w:lang w:val="en-US"/>
        </w:rPr>
      </w:pPr>
    </w:p>
    <w:p w14:paraId="3FAED15A" w14:textId="77777777" w:rsidR="00BF39EA" w:rsidRPr="00F32A09" w:rsidRDefault="00BF39EA" w:rsidP="00BF39EA">
      <w:pPr>
        <w:ind w:left="284" w:right="277"/>
        <w:rPr>
          <w:rFonts w:ascii="Arial" w:hAnsi="Arial" w:cs="Arial"/>
          <w:sz w:val="20"/>
          <w:lang w:val="en-US"/>
        </w:rPr>
      </w:pPr>
      <w:r w:rsidRPr="00F32A09">
        <w:rPr>
          <w:rFonts w:ascii="Arial" w:hAnsi="Arial" w:cs="Arial"/>
          <w:sz w:val="20"/>
          <w:lang w:val="en-US"/>
        </w:rPr>
        <w:t xml:space="preserve">Geochemical fingerprinting artefacts and sources has proven to be the most effective way to use material evidence in order to reconstruct raw material procurement practices, intra- and inter-community interactions, and mobility patterns among past societies. In order to facilitate access to this growing body of data and to promote comparability and reproducibility in provenance studies, we designed </w:t>
      </w:r>
      <w:proofErr w:type="spellStart"/>
      <w:r w:rsidRPr="00F32A09">
        <w:rPr>
          <w:rFonts w:ascii="Arial" w:hAnsi="Arial" w:cs="Arial"/>
          <w:sz w:val="20"/>
          <w:lang w:val="en-US"/>
        </w:rPr>
        <w:t>Pofatu</w:t>
      </w:r>
      <w:proofErr w:type="spellEnd"/>
      <w:r w:rsidRPr="00F32A09">
        <w:rPr>
          <w:rFonts w:ascii="Arial" w:hAnsi="Arial" w:cs="Arial"/>
          <w:sz w:val="20"/>
          <w:lang w:val="en-US"/>
        </w:rPr>
        <w:t xml:space="preserve">, the first online and open-access database presenting geochemical compositions and contextual information for archaeological sources and artefacts. </w:t>
      </w:r>
    </w:p>
    <w:p w14:paraId="30A25140" w14:textId="77777777" w:rsidR="00BF39EA" w:rsidRPr="00F32A09" w:rsidRDefault="00BF39EA" w:rsidP="00BF39EA">
      <w:pPr>
        <w:ind w:left="284" w:right="277"/>
        <w:rPr>
          <w:rFonts w:ascii="Arial" w:hAnsi="Arial" w:cs="Arial"/>
          <w:sz w:val="20"/>
          <w:lang w:val="en-US"/>
        </w:rPr>
      </w:pPr>
    </w:p>
    <w:p w14:paraId="7B97432A" w14:textId="77777777" w:rsidR="003308F8" w:rsidRDefault="003308F8" w:rsidP="009470B4">
      <w:pPr>
        <w:ind w:right="277"/>
        <w:rPr>
          <w:rFonts w:ascii="Arial" w:hAnsi="Arial" w:cs="Arial"/>
          <w:lang w:val="en-US"/>
        </w:rPr>
      </w:pPr>
    </w:p>
    <w:p w14:paraId="6509E697" w14:textId="40D9B8E7" w:rsidR="00BF39EA" w:rsidRPr="00BF39EA" w:rsidRDefault="00BF39EA" w:rsidP="00BF39EA">
      <w:pPr>
        <w:ind w:left="284" w:right="277"/>
        <w:rPr>
          <w:rFonts w:ascii="Arial" w:hAnsi="Arial" w:cs="Arial"/>
          <w:lang w:val="en-US"/>
        </w:rPr>
      </w:pPr>
      <w:r w:rsidRPr="00BF39EA">
        <w:rPr>
          <w:rFonts w:ascii="Arial" w:hAnsi="Arial" w:cs="Arial"/>
          <w:lang w:val="en-US"/>
        </w:rPr>
        <w:t>Overview</w:t>
      </w:r>
    </w:p>
    <w:p w14:paraId="47E01B47" w14:textId="77777777" w:rsidR="00BF39EA" w:rsidRDefault="00BF39EA" w:rsidP="00BF39EA">
      <w:pPr>
        <w:ind w:left="284" w:right="277"/>
        <w:rPr>
          <w:rFonts w:ascii="Arial" w:hAnsi="Arial" w:cs="Arial"/>
          <w:sz w:val="20"/>
          <w:szCs w:val="20"/>
          <w:lang w:val="en-US"/>
        </w:rPr>
      </w:pPr>
    </w:p>
    <w:p w14:paraId="7B834643" w14:textId="77777777" w:rsidR="00BF39EA" w:rsidRDefault="00BF39EA" w:rsidP="00BF39EA">
      <w:pPr>
        <w:ind w:left="284" w:right="277"/>
        <w:rPr>
          <w:rFonts w:ascii="Arial" w:hAnsi="Arial" w:cs="Arial"/>
          <w:sz w:val="20"/>
          <w:lang w:val="en-US"/>
        </w:rPr>
      </w:pPr>
      <w:r w:rsidRPr="009D11F3">
        <w:rPr>
          <w:rFonts w:ascii="Arial" w:hAnsi="Arial" w:cs="Arial"/>
          <w:sz w:val="20"/>
          <w:lang w:val="en-US"/>
        </w:rPr>
        <w:t xml:space="preserve">The data repository includes a compilation of geochemical data and supporting analytical metadata, as well as the archaeological provenance and context for each sample. </w:t>
      </w:r>
      <w:r>
        <w:rPr>
          <w:rFonts w:ascii="Arial" w:hAnsi="Arial" w:cs="Arial"/>
          <w:sz w:val="20"/>
          <w:lang w:val="en-US"/>
        </w:rPr>
        <w:t xml:space="preserve">All information Samples related to </w:t>
      </w:r>
      <w:r>
        <w:rPr>
          <w:rFonts w:ascii="Arial" w:hAnsi="Arial" w:cs="Arial"/>
          <w:b/>
          <w:sz w:val="20"/>
          <w:lang w:val="en-US"/>
        </w:rPr>
        <w:t>s</w:t>
      </w:r>
      <w:r w:rsidRPr="009D11F3">
        <w:rPr>
          <w:rFonts w:ascii="Arial" w:hAnsi="Arial" w:cs="Arial"/>
          <w:b/>
          <w:sz w:val="20"/>
          <w:lang w:val="en-US"/>
        </w:rPr>
        <w:t>ources</w:t>
      </w:r>
      <w:r>
        <w:rPr>
          <w:rFonts w:ascii="Arial" w:hAnsi="Arial" w:cs="Arial"/>
          <w:sz w:val="20"/>
          <w:lang w:val="en-US"/>
        </w:rPr>
        <w:t xml:space="preserve"> and </w:t>
      </w:r>
      <w:r>
        <w:rPr>
          <w:rFonts w:ascii="Arial" w:hAnsi="Arial" w:cs="Arial"/>
          <w:b/>
          <w:sz w:val="20"/>
          <w:lang w:val="en-US"/>
        </w:rPr>
        <w:t>a</w:t>
      </w:r>
      <w:r w:rsidRPr="009D11F3">
        <w:rPr>
          <w:rFonts w:ascii="Arial" w:hAnsi="Arial" w:cs="Arial"/>
          <w:b/>
          <w:sz w:val="20"/>
          <w:lang w:val="en-US"/>
        </w:rPr>
        <w:t>rtefacts</w:t>
      </w:r>
      <w:r>
        <w:rPr>
          <w:rFonts w:ascii="Arial" w:hAnsi="Arial" w:cs="Arial"/>
          <w:sz w:val="20"/>
          <w:lang w:val="en-US"/>
        </w:rPr>
        <w:t xml:space="preserve"> can be accessed on this platform or downloaded </w:t>
      </w:r>
      <w:r w:rsidRPr="00A7422C">
        <w:rPr>
          <w:rFonts w:ascii="Arial" w:hAnsi="Arial" w:cs="Arial"/>
          <w:b/>
          <w:sz w:val="20"/>
          <w:lang w:val="en-US"/>
        </w:rPr>
        <w:t>there</w:t>
      </w:r>
      <w:r>
        <w:rPr>
          <w:rFonts w:ascii="Arial" w:hAnsi="Arial" w:cs="Arial"/>
          <w:b/>
          <w:sz w:val="20"/>
          <w:lang w:val="en-US"/>
        </w:rPr>
        <w:t>.</w:t>
      </w:r>
    </w:p>
    <w:p w14:paraId="762B5F83" w14:textId="77777777" w:rsidR="00BF39EA" w:rsidRPr="009D11F3" w:rsidRDefault="00BF39EA" w:rsidP="00BF39EA">
      <w:pPr>
        <w:ind w:left="284" w:right="277"/>
        <w:rPr>
          <w:rFonts w:ascii="Arial" w:hAnsi="Arial" w:cs="Arial"/>
          <w:sz w:val="20"/>
          <w:lang w:val="en-US"/>
        </w:rPr>
      </w:pPr>
    </w:p>
    <w:p w14:paraId="78FC296F" w14:textId="4376A612" w:rsidR="00BF39EA" w:rsidRPr="009D11F3" w:rsidRDefault="00BF39EA" w:rsidP="00BF39EA">
      <w:pPr>
        <w:ind w:left="284" w:right="277"/>
        <w:rPr>
          <w:rFonts w:ascii="Arial" w:hAnsi="Arial" w:cs="Arial"/>
          <w:sz w:val="20"/>
          <w:lang w:val="en-US"/>
        </w:rPr>
      </w:pPr>
      <w:r w:rsidRPr="009D11F3">
        <w:rPr>
          <w:rFonts w:ascii="Arial" w:hAnsi="Arial" w:cs="Arial"/>
          <w:sz w:val="20"/>
          <w:lang w:val="en-US"/>
        </w:rPr>
        <w:t xml:space="preserve">While most prehistoric quarries and surface procurement sources used in the past have yet to be identified, provenance studies must also rely on wide and reliable geological data. For this reason, we advise </w:t>
      </w:r>
      <w:proofErr w:type="spellStart"/>
      <w:r w:rsidRPr="009D11F3">
        <w:rPr>
          <w:rFonts w:ascii="Arial" w:hAnsi="Arial" w:cs="Arial"/>
          <w:sz w:val="20"/>
          <w:lang w:val="en-US"/>
        </w:rPr>
        <w:t>Pofatu</w:t>
      </w:r>
      <w:proofErr w:type="spellEnd"/>
      <w:r w:rsidRPr="009D11F3">
        <w:rPr>
          <w:rFonts w:ascii="Arial" w:hAnsi="Arial" w:cs="Arial"/>
          <w:sz w:val="20"/>
          <w:lang w:val="en-US"/>
        </w:rPr>
        <w:t xml:space="preserve"> users to also </w:t>
      </w:r>
      <w:r>
        <w:rPr>
          <w:rFonts w:ascii="Arial" w:hAnsi="Arial" w:cs="Arial"/>
          <w:sz w:val="20"/>
          <w:lang w:val="en-US"/>
        </w:rPr>
        <w:t xml:space="preserve">consult </w:t>
      </w:r>
      <w:r w:rsidRPr="009D11F3">
        <w:rPr>
          <w:rFonts w:ascii="Arial" w:hAnsi="Arial" w:cs="Arial"/>
          <w:sz w:val="20"/>
          <w:lang w:val="en-US"/>
        </w:rPr>
        <w:t xml:space="preserve">other </w:t>
      </w:r>
      <w:r>
        <w:rPr>
          <w:rFonts w:ascii="Arial" w:hAnsi="Arial" w:cs="Arial"/>
          <w:sz w:val="20"/>
          <w:lang w:val="en-US"/>
        </w:rPr>
        <w:t xml:space="preserve">open-access </w:t>
      </w:r>
      <w:r w:rsidRPr="00A7422C">
        <w:rPr>
          <w:rFonts w:ascii="Arial" w:hAnsi="Arial" w:cs="Arial"/>
          <w:sz w:val="20"/>
          <w:lang w:val="en-US"/>
        </w:rPr>
        <w:t>repositor</w:t>
      </w:r>
      <w:r>
        <w:rPr>
          <w:rFonts w:ascii="Arial" w:hAnsi="Arial" w:cs="Arial"/>
          <w:sz w:val="20"/>
          <w:lang w:val="en-US"/>
        </w:rPr>
        <w:t>ies</w:t>
      </w:r>
      <w:r w:rsidRPr="00A7422C">
        <w:rPr>
          <w:rFonts w:ascii="Arial" w:hAnsi="Arial" w:cs="Arial"/>
          <w:sz w:val="20"/>
          <w:lang w:val="en-US"/>
        </w:rPr>
        <w:t xml:space="preserve"> </w:t>
      </w:r>
      <w:r w:rsidRPr="009D11F3">
        <w:rPr>
          <w:rFonts w:ascii="Arial" w:hAnsi="Arial" w:cs="Arial"/>
          <w:sz w:val="20"/>
          <w:lang w:val="en-US"/>
        </w:rPr>
        <w:t>focusing specifically on geological samples</w:t>
      </w:r>
      <w:r>
        <w:rPr>
          <w:rFonts w:ascii="Arial" w:hAnsi="Arial" w:cs="Arial"/>
          <w:sz w:val="20"/>
          <w:lang w:val="en-US"/>
        </w:rPr>
        <w:t xml:space="preserve">, </w:t>
      </w:r>
      <w:r w:rsidRPr="009D11F3">
        <w:rPr>
          <w:rFonts w:ascii="Arial" w:hAnsi="Arial" w:cs="Arial"/>
          <w:sz w:val="20"/>
          <w:lang w:val="en-US"/>
        </w:rPr>
        <w:t xml:space="preserve">such as </w:t>
      </w:r>
      <w:proofErr w:type="spellStart"/>
      <w:r>
        <w:rPr>
          <w:rFonts w:ascii="Arial" w:hAnsi="Arial" w:cs="Arial"/>
          <w:b/>
          <w:sz w:val="20"/>
          <w:lang w:val="en-US"/>
        </w:rPr>
        <w:t>GeoRoc</w:t>
      </w:r>
      <w:proofErr w:type="spellEnd"/>
      <w:r w:rsidR="003308F8">
        <w:rPr>
          <w:rFonts w:ascii="Arial" w:hAnsi="Arial" w:cs="Arial"/>
          <w:b/>
          <w:sz w:val="20"/>
          <w:lang w:val="en-US"/>
        </w:rPr>
        <w:t xml:space="preserve"> [</w:t>
      </w:r>
      <w:r w:rsidR="003308F8" w:rsidRPr="003308F8">
        <w:rPr>
          <w:rFonts w:ascii="Arial" w:hAnsi="Arial" w:cs="Arial"/>
          <w:b/>
          <w:sz w:val="20"/>
          <w:lang w:val="en-US"/>
        </w:rPr>
        <w:t>http://georoc.mpch-mainz.gwdg.de/georoc/</w:t>
      </w:r>
      <w:r w:rsidR="003308F8">
        <w:rPr>
          <w:rFonts w:ascii="Arial" w:hAnsi="Arial" w:cs="Arial"/>
          <w:b/>
          <w:sz w:val="20"/>
          <w:lang w:val="en-US"/>
        </w:rPr>
        <w:t>]</w:t>
      </w:r>
      <w:r w:rsidRPr="009D11F3">
        <w:rPr>
          <w:rFonts w:ascii="Arial" w:hAnsi="Arial" w:cs="Arial"/>
          <w:sz w:val="20"/>
          <w:lang w:val="en-US"/>
        </w:rPr>
        <w:t xml:space="preserve"> and</w:t>
      </w:r>
      <w:r>
        <w:rPr>
          <w:rFonts w:ascii="Arial" w:hAnsi="Arial" w:cs="Arial"/>
          <w:sz w:val="20"/>
          <w:lang w:val="en-US"/>
        </w:rPr>
        <w:t xml:space="preserve"> </w:t>
      </w:r>
      <w:proofErr w:type="spellStart"/>
      <w:r w:rsidRPr="00A7422C">
        <w:rPr>
          <w:rFonts w:ascii="Arial" w:hAnsi="Arial" w:cs="Arial"/>
          <w:b/>
          <w:sz w:val="20"/>
          <w:lang w:val="en-US"/>
        </w:rPr>
        <w:t>EarthChem</w:t>
      </w:r>
      <w:proofErr w:type="spellEnd"/>
      <w:r w:rsidR="003308F8">
        <w:rPr>
          <w:rFonts w:ascii="Arial" w:hAnsi="Arial" w:cs="Arial"/>
          <w:b/>
          <w:sz w:val="20"/>
          <w:lang w:val="en-US"/>
        </w:rPr>
        <w:t xml:space="preserve"> [</w:t>
      </w:r>
      <w:r w:rsidR="003308F8" w:rsidRPr="003308F8">
        <w:rPr>
          <w:rFonts w:ascii="Arial" w:hAnsi="Arial" w:cs="Arial"/>
          <w:b/>
          <w:sz w:val="20"/>
          <w:lang w:val="en-US"/>
        </w:rPr>
        <w:t>http://www.earthchem.org</w:t>
      </w:r>
      <w:r w:rsidR="003308F8">
        <w:rPr>
          <w:rFonts w:ascii="Arial" w:hAnsi="Arial" w:cs="Arial"/>
          <w:b/>
          <w:sz w:val="20"/>
          <w:lang w:val="en-US"/>
        </w:rPr>
        <w:t>]</w:t>
      </w:r>
      <w:r w:rsidRPr="009D11F3">
        <w:rPr>
          <w:rFonts w:ascii="Arial" w:hAnsi="Arial" w:cs="Arial"/>
          <w:sz w:val="20"/>
          <w:lang w:val="en-US"/>
        </w:rPr>
        <w:t>.</w:t>
      </w:r>
    </w:p>
    <w:p w14:paraId="416BF103" w14:textId="7CCE8979" w:rsidR="00BF39EA" w:rsidRDefault="00BF39EA" w:rsidP="00BF39EA">
      <w:pPr>
        <w:ind w:left="284" w:right="277"/>
        <w:rPr>
          <w:rFonts w:ascii="Arial" w:hAnsi="Arial" w:cs="Arial"/>
          <w:sz w:val="20"/>
          <w:lang w:val="en-US"/>
        </w:rPr>
      </w:pPr>
    </w:p>
    <w:p w14:paraId="6C65C845" w14:textId="4A042475" w:rsidR="00BF39EA" w:rsidRDefault="00BF39EA" w:rsidP="00BF39EA">
      <w:pPr>
        <w:ind w:left="284" w:right="277"/>
        <w:rPr>
          <w:rFonts w:ascii="Arial" w:hAnsi="Arial" w:cs="Arial"/>
          <w:sz w:val="20"/>
          <w:lang w:val="en-US"/>
        </w:rPr>
      </w:pPr>
    </w:p>
    <w:p w14:paraId="0FE93A6B" w14:textId="1ACF102E" w:rsidR="00787023" w:rsidRDefault="00787023" w:rsidP="00787023">
      <w:pPr>
        <w:rPr>
          <w:rFonts w:ascii="Arial" w:hAnsi="Arial" w:cs="Arial"/>
          <w:b/>
          <w:lang w:val="en-US"/>
        </w:rPr>
      </w:pPr>
    </w:p>
    <w:p w14:paraId="14AC754D" w14:textId="371CD47A" w:rsidR="00787023" w:rsidRDefault="00787023" w:rsidP="00787023">
      <w:pPr>
        <w:rPr>
          <w:rFonts w:ascii="Arial" w:hAnsi="Arial" w:cs="Arial"/>
          <w:b/>
          <w:lang w:val="en-US"/>
        </w:rPr>
      </w:pPr>
    </w:p>
    <w:p w14:paraId="68102D6D" w14:textId="4FAB9805" w:rsidR="00787023" w:rsidRDefault="00787023" w:rsidP="00787023">
      <w:pPr>
        <w:rPr>
          <w:rFonts w:ascii="Arial" w:hAnsi="Arial" w:cs="Arial"/>
          <w:b/>
          <w:lang w:val="en-US"/>
        </w:rPr>
      </w:pPr>
    </w:p>
    <w:p w14:paraId="04F3E777" w14:textId="1C036612" w:rsidR="00787023" w:rsidRDefault="00787023" w:rsidP="00787023">
      <w:pPr>
        <w:rPr>
          <w:rFonts w:ascii="Arial" w:hAnsi="Arial" w:cs="Arial"/>
          <w:b/>
          <w:lang w:val="en-US"/>
        </w:rPr>
      </w:pPr>
    </w:p>
    <w:p w14:paraId="496F8FF6" w14:textId="57F2BEE3" w:rsidR="00787023" w:rsidRDefault="00787023" w:rsidP="00787023">
      <w:pPr>
        <w:rPr>
          <w:rFonts w:ascii="Arial" w:hAnsi="Arial" w:cs="Arial"/>
          <w:b/>
          <w:lang w:val="en-US"/>
        </w:rPr>
      </w:pPr>
    </w:p>
    <w:p w14:paraId="1691E13C" w14:textId="757A7B4F" w:rsidR="00787023" w:rsidRDefault="00787023" w:rsidP="00787023">
      <w:pPr>
        <w:rPr>
          <w:rFonts w:ascii="Arial" w:hAnsi="Arial" w:cs="Arial"/>
          <w:b/>
          <w:lang w:val="en-US"/>
        </w:rPr>
      </w:pPr>
    </w:p>
    <w:p w14:paraId="76D96E99" w14:textId="0E74C8D0" w:rsidR="00787023" w:rsidRDefault="00787023" w:rsidP="00787023">
      <w:pPr>
        <w:rPr>
          <w:rFonts w:ascii="Arial" w:hAnsi="Arial" w:cs="Arial"/>
          <w:b/>
          <w:lang w:val="en-US"/>
        </w:rPr>
      </w:pPr>
    </w:p>
    <w:p w14:paraId="31489653" w14:textId="48BBC1EC" w:rsidR="00787023" w:rsidRDefault="00787023" w:rsidP="00787023">
      <w:pPr>
        <w:rPr>
          <w:rFonts w:ascii="Arial" w:hAnsi="Arial" w:cs="Arial"/>
          <w:b/>
          <w:lang w:val="en-US"/>
        </w:rPr>
      </w:pPr>
    </w:p>
    <w:p w14:paraId="660B576B" w14:textId="5C259829" w:rsidR="00787023" w:rsidRDefault="00787023" w:rsidP="00787023">
      <w:pPr>
        <w:rPr>
          <w:rFonts w:ascii="Arial" w:hAnsi="Arial" w:cs="Arial"/>
          <w:b/>
          <w:lang w:val="en-US"/>
        </w:rPr>
      </w:pPr>
    </w:p>
    <w:p w14:paraId="294B3324" w14:textId="44F5A22D" w:rsidR="00787023" w:rsidRDefault="00787023" w:rsidP="00787023">
      <w:pPr>
        <w:rPr>
          <w:rFonts w:ascii="Arial" w:hAnsi="Arial" w:cs="Arial"/>
          <w:b/>
          <w:lang w:val="en-US"/>
        </w:rPr>
      </w:pPr>
    </w:p>
    <w:p w14:paraId="1E5B77BC" w14:textId="360D238A" w:rsidR="00787023" w:rsidRDefault="00787023" w:rsidP="00787023">
      <w:pPr>
        <w:rPr>
          <w:rFonts w:ascii="Arial" w:hAnsi="Arial" w:cs="Arial"/>
          <w:b/>
          <w:lang w:val="en-US"/>
        </w:rPr>
      </w:pPr>
    </w:p>
    <w:p w14:paraId="31194079" w14:textId="30CB258B" w:rsidR="00787023" w:rsidRDefault="00787023" w:rsidP="00787023">
      <w:pPr>
        <w:rPr>
          <w:rFonts w:ascii="Arial" w:hAnsi="Arial" w:cs="Arial"/>
          <w:b/>
          <w:lang w:val="en-US"/>
        </w:rPr>
      </w:pPr>
    </w:p>
    <w:p w14:paraId="7C6C1930" w14:textId="5A0F4284" w:rsidR="00787023" w:rsidRDefault="00787023" w:rsidP="00787023">
      <w:pPr>
        <w:rPr>
          <w:rFonts w:ascii="Arial" w:hAnsi="Arial" w:cs="Arial"/>
          <w:b/>
          <w:lang w:val="en-US"/>
        </w:rPr>
      </w:pPr>
    </w:p>
    <w:p w14:paraId="1677BA5E" w14:textId="0A3557A8" w:rsidR="00787023" w:rsidRDefault="00787023" w:rsidP="00787023">
      <w:pPr>
        <w:rPr>
          <w:rFonts w:ascii="Arial" w:hAnsi="Arial" w:cs="Arial"/>
          <w:b/>
          <w:lang w:val="en-US"/>
        </w:rPr>
      </w:pPr>
    </w:p>
    <w:p w14:paraId="3B7081A7" w14:textId="662AB14B" w:rsidR="00787023" w:rsidRDefault="00787023" w:rsidP="00787023">
      <w:pPr>
        <w:rPr>
          <w:rFonts w:ascii="Arial" w:hAnsi="Arial" w:cs="Arial"/>
          <w:b/>
          <w:lang w:val="en-US"/>
        </w:rPr>
      </w:pPr>
    </w:p>
    <w:p w14:paraId="0EE06AFB" w14:textId="5274E5C4" w:rsidR="00787023" w:rsidRDefault="00787023" w:rsidP="00787023">
      <w:pPr>
        <w:rPr>
          <w:rFonts w:ascii="Arial" w:hAnsi="Arial" w:cs="Arial"/>
          <w:b/>
          <w:lang w:val="en-US"/>
        </w:rPr>
      </w:pPr>
    </w:p>
    <w:p w14:paraId="699F6E16" w14:textId="244F32B0" w:rsidR="00787023" w:rsidRDefault="00787023" w:rsidP="00787023">
      <w:pPr>
        <w:rPr>
          <w:rFonts w:ascii="Arial" w:hAnsi="Arial" w:cs="Arial"/>
          <w:b/>
          <w:lang w:val="en-US"/>
        </w:rPr>
      </w:pPr>
    </w:p>
    <w:p w14:paraId="0D58449C" w14:textId="0E4CD0C5" w:rsidR="00787023" w:rsidRDefault="00787023" w:rsidP="00787023">
      <w:pPr>
        <w:rPr>
          <w:rFonts w:ascii="Arial" w:hAnsi="Arial" w:cs="Arial"/>
          <w:b/>
          <w:lang w:val="en-US"/>
        </w:rPr>
      </w:pPr>
    </w:p>
    <w:p w14:paraId="33F1BC9B" w14:textId="5BDD5222" w:rsidR="00787023" w:rsidRDefault="00787023" w:rsidP="00787023">
      <w:pPr>
        <w:rPr>
          <w:rFonts w:ascii="Arial" w:hAnsi="Arial" w:cs="Arial"/>
          <w:b/>
          <w:lang w:val="en-US"/>
        </w:rPr>
      </w:pPr>
    </w:p>
    <w:p w14:paraId="54A4DBA9" w14:textId="538BBF28" w:rsidR="00787023" w:rsidRDefault="00787023" w:rsidP="00787023">
      <w:pPr>
        <w:rPr>
          <w:rFonts w:ascii="Arial" w:hAnsi="Arial" w:cs="Arial"/>
          <w:b/>
          <w:lang w:val="en-US"/>
        </w:rPr>
      </w:pPr>
    </w:p>
    <w:p w14:paraId="3331366D" w14:textId="0201C5B9" w:rsidR="00787023" w:rsidRDefault="00787023" w:rsidP="00787023">
      <w:pPr>
        <w:rPr>
          <w:rFonts w:ascii="Arial" w:hAnsi="Arial" w:cs="Arial"/>
          <w:b/>
          <w:lang w:val="en-US"/>
        </w:rPr>
      </w:pPr>
    </w:p>
    <w:p w14:paraId="190B00AF" w14:textId="77777777" w:rsidR="00787023" w:rsidRPr="00787023" w:rsidRDefault="00787023" w:rsidP="00787023">
      <w:pPr>
        <w:rPr>
          <w:rFonts w:ascii="Arial" w:hAnsi="Arial" w:cs="Arial"/>
          <w:b/>
          <w:lang w:val="en-US"/>
        </w:rPr>
      </w:pPr>
    </w:p>
    <w:p w14:paraId="40AF2819" w14:textId="2E1FAAD3" w:rsidR="00BF39EA" w:rsidRPr="00787023" w:rsidRDefault="00BF39EA" w:rsidP="00787023">
      <w:pPr>
        <w:pStyle w:val="ListParagraph"/>
        <w:numPr>
          <w:ilvl w:val="0"/>
          <w:numId w:val="15"/>
        </w:numPr>
        <w:ind w:left="567"/>
        <w:rPr>
          <w:rFonts w:ascii="Arial" w:hAnsi="Arial" w:cs="Arial"/>
          <w:b/>
          <w:lang w:val="en-US"/>
        </w:rPr>
      </w:pPr>
      <w:r w:rsidRPr="00787023">
        <w:rPr>
          <w:rFonts w:ascii="Arial" w:hAnsi="Arial" w:cs="Arial"/>
          <w:b/>
          <w:lang w:val="en-US"/>
        </w:rPr>
        <w:lastRenderedPageBreak/>
        <w:t>I would like to add another tab entitled "About"</w:t>
      </w:r>
      <w:r w:rsidRPr="00787023">
        <w:rPr>
          <w:rFonts w:ascii="Arial" w:hAnsi="Arial" w:cs="Arial"/>
          <w:lang w:val="en-US"/>
        </w:rPr>
        <w:t xml:space="preserve">, with </w:t>
      </w:r>
      <w:r w:rsidR="00787023" w:rsidRPr="00787023">
        <w:rPr>
          <w:rFonts w:ascii="Arial" w:hAnsi="Arial" w:cs="Arial"/>
          <w:lang w:val="en-US"/>
        </w:rPr>
        <w:t xml:space="preserve">the secondary header containing “Legal”, “Download”, “Contact” (currently in the welcome page) and </w:t>
      </w:r>
      <w:r w:rsidRPr="00787023">
        <w:rPr>
          <w:rFonts w:ascii="Arial" w:hAnsi="Arial" w:cs="Arial"/>
          <w:lang w:val="en-US"/>
        </w:rPr>
        <w:t>the following content:</w:t>
      </w:r>
    </w:p>
    <w:p w14:paraId="4B20CD7F" w14:textId="2BE111D1" w:rsidR="00BF39EA" w:rsidRPr="009D11F3" w:rsidRDefault="00BF39EA" w:rsidP="00BF39EA">
      <w:pPr>
        <w:rPr>
          <w:rFonts w:ascii="Arial" w:hAnsi="Arial" w:cs="Arial"/>
          <w:sz w:val="20"/>
          <w:lang w:val="en-US"/>
        </w:rPr>
      </w:pPr>
    </w:p>
    <w:p w14:paraId="517ED1CE" w14:textId="76EE37D6" w:rsidR="00BF39EA" w:rsidRDefault="00BF39EA" w:rsidP="00BF39EA">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1312" behindDoc="1" locked="0" layoutInCell="1" allowOverlap="1" wp14:anchorId="1A693C17" wp14:editId="01268A31">
                <wp:simplePos x="0" y="0"/>
                <wp:positionH relativeFrom="column">
                  <wp:posOffset>3175</wp:posOffset>
                </wp:positionH>
                <wp:positionV relativeFrom="paragraph">
                  <wp:posOffset>121285</wp:posOffset>
                </wp:positionV>
                <wp:extent cx="5697220" cy="3646170"/>
                <wp:effectExtent l="0" t="0" r="17780" b="11430"/>
                <wp:wrapNone/>
                <wp:docPr id="3" name="Rectangle 3"/>
                <wp:cNvGraphicFramePr/>
                <a:graphic xmlns:a="http://schemas.openxmlformats.org/drawingml/2006/main">
                  <a:graphicData uri="http://schemas.microsoft.com/office/word/2010/wordprocessingShape">
                    <wps:wsp>
                      <wps:cNvSpPr/>
                      <wps:spPr>
                        <a:xfrm>
                          <a:off x="0" y="0"/>
                          <a:ext cx="5697220" cy="3646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A0E642" id="Rectangle 3" o:spid="_x0000_s1026" style="position:absolute;margin-left:.25pt;margin-top:9.55pt;width:448.6pt;height:287.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" filled="f" strokecolor="black [3213]" strokeweight="1pt"/>
            </w:pict>
          </mc:Fallback>
        </mc:AlternateContent>
      </w:r>
    </w:p>
    <w:p w14:paraId="2E6DE73D" w14:textId="77777777" w:rsidR="00787023" w:rsidRDefault="00787023" w:rsidP="00BF39EA">
      <w:pPr>
        <w:ind w:left="284" w:right="277"/>
        <w:rPr>
          <w:rFonts w:ascii="Arial" w:hAnsi="Arial" w:cs="Arial"/>
          <w:lang w:val="en-US"/>
        </w:rPr>
      </w:pPr>
    </w:p>
    <w:p w14:paraId="0943AC6C" w14:textId="5A349611" w:rsidR="00BF39EA" w:rsidRPr="003308F8" w:rsidRDefault="00BF39EA" w:rsidP="00BF39EA">
      <w:pPr>
        <w:ind w:left="284" w:right="277"/>
        <w:rPr>
          <w:rFonts w:ascii="Arial" w:hAnsi="Arial" w:cs="Arial"/>
          <w:lang w:val="en-US"/>
        </w:rPr>
      </w:pPr>
      <w:r w:rsidRPr="003308F8">
        <w:rPr>
          <w:rFonts w:ascii="Arial" w:hAnsi="Arial" w:cs="Arial"/>
          <w:lang w:val="en-US"/>
        </w:rPr>
        <w:t xml:space="preserve">How to cite </w:t>
      </w:r>
      <w:proofErr w:type="spellStart"/>
      <w:r w:rsidRPr="003308F8">
        <w:rPr>
          <w:rFonts w:ascii="Arial" w:hAnsi="Arial" w:cs="Arial"/>
          <w:lang w:val="en-US"/>
        </w:rPr>
        <w:t>Pofatu</w:t>
      </w:r>
      <w:proofErr w:type="spellEnd"/>
    </w:p>
    <w:p w14:paraId="043A63E2" w14:textId="77777777" w:rsidR="00BF39EA" w:rsidRDefault="00BF39EA" w:rsidP="00BF39EA">
      <w:pPr>
        <w:ind w:left="284" w:right="277"/>
        <w:rPr>
          <w:rFonts w:ascii="Arial" w:hAnsi="Arial" w:cs="Arial"/>
          <w:sz w:val="22"/>
          <w:lang w:val="en-US"/>
        </w:rPr>
      </w:pPr>
    </w:p>
    <w:p w14:paraId="3059D23B" w14:textId="0896F31D" w:rsidR="00BF39EA" w:rsidRPr="00F32A09" w:rsidRDefault="00BF39EA" w:rsidP="009470B4">
      <w:pPr>
        <w:ind w:left="284" w:right="277"/>
        <w:rPr>
          <w:rFonts w:ascii="Arial" w:hAnsi="Arial" w:cs="Arial"/>
          <w:sz w:val="20"/>
          <w:szCs w:val="20"/>
          <w:lang w:val="en-US"/>
        </w:rPr>
      </w:pPr>
      <w:r w:rsidRPr="00F32A09">
        <w:rPr>
          <w:rFonts w:ascii="Arial" w:hAnsi="Arial" w:cs="Arial"/>
          <w:sz w:val="20"/>
          <w:szCs w:val="20"/>
          <w:lang w:val="en-US"/>
        </w:rPr>
        <w:t xml:space="preserve">To cite the database, please also reference its URL in text and in figure captions: </w:t>
      </w:r>
      <w:hyperlink r:id="rId5" w:history="1">
        <w:r w:rsidRPr="003308F8">
          <w:rPr>
            <w:rStyle w:val="Hyperlink"/>
            <w:rFonts w:ascii="Arial" w:hAnsi="Arial" w:cs="Arial"/>
            <w:sz w:val="20"/>
            <w:szCs w:val="20"/>
            <w:lang w:val="en-US"/>
          </w:rPr>
          <w:t>https://pofatu.org/</w:t>
        </w:r>
      </w:hyperlink>
      <w:r w:rsidRPr="003308F8">
        <w:rPr>
          <w:rFonts w:ascii="Arial" w:hAnsi="Arial" w:cs="Arial"/>
          <w:color w:val="FF0000"/>
          <w:sz w:val="20"/>
          <w:szCs w:val="20"/>
          <w:lang w:val="en-US"/>
        </w:rPr>
        <w:t xml:space="preserve"> (</w:t>
      </w:r>
      <w:r>
        <w:rPr>
          <w:rFonts w:ascii="Arial" w:hAnsi="Arial" w:cs="Arial"/>
          <w:b/>
          <w:color w:val="FF0000"/>
          <w:sz w:val="20"/>
          <w:szCs w:val="20"/>
          <w:lang w:val="en-US"/>
        </w:rPr>
        <w:t>or whatever it is)</w:t>
      </w:r>
      <w:r w:rsidR="003308F8">
        <w:rPr>
          <w:rFonts w:ascii="Arial" w:hAnsi="Arial" w:cs="Arial"/>
          <w:b/>
          <w:color w:val="FF0000"/>
          <w:sz w:val="20"/>
          <w:szCs w:val="20"/>
          <w:lang w:val="en-US"/>
        </w:rPr>
        <w:t xml:space="preserve"> plus we will add the reference to the launching paper after it’s been published</w:t>
      </w:r>
    </w:p>
    <w:p w14:paraId="00E2E326" w14:textId="77777777" w:rsidR="00BF39EA" w:rsidRPr="00CA7934" w:rsidRDefault="00BF39EA" w:rsidP="00BF39EA">
      <w:pPr>
        <w:ind w:left="284" w:right="277"/>
        <w:rPr>
          <w:rFonts w:ascii="Arial" w:hAnsi="Arial" w:cs="Arial"/>
          <w:sz w:val="20"/>
          <w:szCs w:val="20"/>
          <w:lang w:val="en-US"/>
        </w:rPr>
      </w:pPr>
      <w:r w:rsidRPr="00F32A09">
        <w:rPr>
          <w:rFonts w:ascii="Arial" w:hAnsi="Arial" w:cs="Arial"/>
          <w:sz w:val="20"/>
          <w:szCs w:val="20"/>
          <w:lang w:val="en-US"/>
        </w:rPr>
        <w:t>Please also acknowledge the original scientists who contributed to the downloaded dataset by appropriately crediting the original data sources. We strongly encourage the publication of a secondary bibliography, which can be submitted as a supplementary material file.</w:t>
      </w:r>
    </w:p>
    <w:p w14:paraId="3E37540B" w14:textId="6C1BF552" w:rsidR="00BF39EA" w:rsidRDefault="00BF39EA" w:rsidP="00BF39EA">
      <w:pPr>
        <w:rPr>
          <w:rFonts w:ascii="Arial" w:hAnsi="Arial" w:cs="Arial"/>
          <w:lang w:val="en-US"/>
        </w:rPr>
      </w:pPr>
    </w:p>
    <w:p w14:paraId="471E195D" w14:textId="77777777" w:rsidR="00787023" w:rsidRDefault="00787023" w:rsidP="009470B4">
      <w:pPr>
        <w:ind w:left="284" w:right="277"/>
        <w:rPr>
          <w:rFonts w:ascii="Arial" w:hAnsi="Arial" w:cs="Arial"/>
          <w:lang w:val="en-US"/>
        </w:rPr>
      </w:pPr>
    </w:p>
    <w:p w14:paraId="7158474C" w14:textId="46084A7B" w:rsidR="009470B4" w:rsidRPr="00BF39EA" w:rsidRDefault="009470B4" w:rsidP="009470B4">
      <w:pPr>
        <w:ind w:left="284" w:right="277"/>
        <w:rPr>
          <w:rFonts w:ascii="Arial" w:hAnsi="Arial" w:cs="Arial"/>
          <w:lang w:val="en-US"/>
        </w:rPr>
      </w:pPr>
      <w:r>
        <w:rPr>
          <w:rFonts w:ascii="Arial" w:hAnsi="Arial" w:cs="Arial"/>
          <w:lang w:val="en-US"/>
        </w:rPr>
        <w:t>How to contribute</w:t>
      </w:r>
    </w:p>
    <w:p w14:paraId="62B41842" w14:textId="77777777" w:rsidR="009470B4" w:rsidRPr="003308F8" w:rsidRDefault="009470B4" w:rsidP="009470B4">
      <w:pPr>
        <w:ind w:right="277"/>
        <w:rPr>
          <w:rFonts w:ascii="Arial" w:hAnsi="Arial" w:cs="Arial"/>
          <w:sz w:val="20"/>
          <w:lang w:val="en-US"/>
        </w:rPr>
      </w:pPr>
    </w:p>
    <w:p w14:paraId="30481CD7" w14:textId="21F94E38" w:rsidR="009470B4" w:rsidRDefault="009470B4" w:rsidP="009470B4">
      <w:pPr>
        <w:ind w:left="284" w:right="277"/>
        <w:rPr>
          <w:rFonts w:ascii="Arial" w:hAnsi="Arial" w:cs="Arial"/>
          <w:sz w:val="20"/>
          <w:lang w:val="en-US"/>
        </w:rPr>
      </w:pPr>
      <w:r w:rsidRPr="003308F8">
        <w:rPr>
          <w:rFonts w:ascii="Arial" w:hAnsi="Arial" w:cs="Arial"/>
          <w:sz w:val="20"/>
          <w:lang w:val="en-US"/>
        </w:rPr>
        <w:t xml:space="preserve">We welcome </w:t>
      </w:r>
      <w:r>
        <w:rPr>
          <w:rFonts w:ascii="Arial" w:hAnsi="Arial" w:cs="Arial"/>
          <w:sz w:val="20"/>
          <w:lang w:val="en-US"/>
        </w:rPr>
        <w:t xml:space="preserve">all </w:t>
      </w:r>
      <w:r w:rsidRPr="003308F8">
        <w:rPr>
          <w:rFonts w:ascii="Arial" w:hAnsi="Arial" w:cs="Arial"/>
          <w:sz w:val="20"/>
          <w:lang w:val="en-US"/>
        </w:rPr>
        <w:t xml:space="preserve">contributions of </w:t>
      </w:r>
      <w:r>
        <w:rPr>
          <w:rFonts w:ascii="Arial" w:hAnsi="Arial" w:cs="Arial"/>
          <w:sz w:val="20"/>
          <w:lang w:val="en-US"/>
        </w:rPr>
        <w:t xml:space="preserve">geochemical </w:t>
      </w:r>
      <w:r w:rsidRPr="003308F8">
        <w:rPr>
          <w:rFonts w:ascii="Arial" w:hAnsi="Arial" w:cs="Arial"/>
          <w:sz w:val="20"/>
          <w:lang w:val="en-US"/>
        </w:rPr>
        <w:t>data</w:t>
      </w:r>
      <w:r>
        <w:rPr>
          <w:rFonts w:ascii="Arial" w:hAnsi="Arial" w:cs="Arial"/>
          <w:sz w:val="20"/>
          <w:lang w:val="en-US"/>
        </w:rPr>
        <w:t xml:space="preserve"> on archaeological material</w:t>
      </w:r>
      <w:r w:rsidRPr="003308F8">
        <w:rPr>
          <w:rFonts w:ascii="Arial" w:hAnsi="Arial" w:cs="Arial"/>
          <w:sz w:val="20"/>
          <w:lang w:val="en-US"/>
        </w:rPr>
        <w:t>,</w:t>
      </w:r>
      <w:r>
        <w:rPr>
          <w:rFonts w:ascii="Arial" w:hAnsi="Arial" w:cs="Arial"/>
          <w:sz w:val="20"/>
          <w:lang w:val="en-US"/>
        </w:rPr>
        <w:t xml:space="preserve"> regardless of geographical or chrono-cultural boundaries.</w:t>
      </w:r>
      <w:r w:rsidRPr="003308F8">
        <w:rPr>
          <w:rFonts w:ascii="Arial" w:hAnsi="Arial" w:cs="Arial"/>
          <w:sz w:val="20"/>
          <w:lang w:val="en-US"/>
        </w:rPr>
        <w:t xml:space="preserve"> </w:t>
      </w:r>
    </w:p>
    <w:p w14:paraId="59872C69" w14:textId="3DDC62AD" w:rsidR="009470B4" w:rsidRPr="00D316E0" w:rsidRDefault="009470B4" w:rsidP="009470B4">
      <w:pPr>
        <w:ind w:left="284" w:right="277"/>
        <w:rPr>
          <w:rFonts w:ascii="Arial" w:hAnsi="Arial" w:cs="Arial"/>
          <w:sz w:val="20"/>
          <w:lang w:val="en-US"/>
        </w:rPr>
      </w:pPr>
      <w:r>
        <w:rPr>
          <w:rFonts w:ascii="Arial" w:hAnsi="Arial" w:cs="Arial"/>
          <w:sz w:val="20"/>
          <w:lang w:val="en-US"/>
        </w:rPr>
        <w:t xml:space="preserve">In order to contribute data, please download and use our </w:t>
      </w:r>
      <w:r w:rsidRPr="00D316E0">
        <w:rPr>
          <w:rFonts w:ascii="Arial" w:hAnsi="Arial" w:cs="Arial"/>
          <w:sz w:val="20"/>
          <w:lang w:val="en-US"/>
        </w:rPr>
        <w:t xml:space="preserve">Data </w:t>
      </w:r>
      <w:r>
        <w:rPr>
          <w:rFonts w:ascii="Arial" w:hAnsi="Arial" w:cs="Arial"/>
          <w:sz w:val="20"/>
          <w:lang w:val="en-US"/>
        </w:rPr>
        <w:t>Submission T</w:t>
      </w:r>
      <w:r w:rsidRPr="00D316E0">
        <w:rPr>
          <w:rFonts w:ascii="Arial" w:hAnsi="Arial" w:cs="Arial"/>
          <w:sz w:val="20"/>
          <w:lang w:val="en-US"/>
        </w:rPr>
        <w:t>emplate</w:t>
      </w:r>
      <w:r>
        <w:rPr>
          <w:rFonts w:ascii="Arial" w:hAnsi="Arial" w:cs="Arial"/>
          <w:sz w:val="20"/>
          <w:lang w:val="en-US"/>
        </w:rPr>
        <w:t xml:space="preserve"> </w:t>
      </w:r>
      <w:r w:rsidRPr="00D316E0">
        <w:rPr>
          <w:rFonts w:ascii="Arial" w:hAnsi="Arial" w:cs="Arial"/>
          <w:b/>
          <w:sz w:val="20"/>
          <w:lang w:val="en-US"/>
        </w:rPr>
        <w:t>[hyperlink]</w:t>
      </w:r>
      <w:r>
        <w:rPr>
          <w:rFonts w:ascii="Arial" w:hAnsi="Arial" w:cs="Arial"/>
          <w:sz w:val="20"/>
          <w:lang w:val="en-US"/>
        </w:rPr>
        <w:t xml:space="preserve"> and Guidelines </w:t>
      </w:r>
      <w:r w:rsidRPr="00D316E0">
        <w:rPr>
          <w:rFonts w:ascii="Arial" w:hAnsi="Arial" w:cs="Arial"/>
          <w:b/>
          <w:sz w:val="20"/>
          <w:lang w:val="en-US"/>
        </w:rPr>
        <w:t>[hyperlink]</w:t>
      </w:r>
    </w:p>
    <w:p w14:paraId="3CE1E2A1" w14:textId="77777777" w:rsidR="00787023" w:rsidRDefault="00787023" w:rsidP="003308F8">
      <w:pPr>
        <w:ind w:left="284" w:right="277"/>
        <w:rPr>
          <w:rFonts w:ascii="Arial" w:hAnsi="Arial" w:cs="Arial"/>
          <w:lang w:val="en-US"/>
        </w:rPr>
      </w:pPr>
    </w:p>
    <w:p w14:paraId="24E62520" w14:textId="77777777" w:rsidR="00787023" w:rsidRDefault="00787023" w:rsidP="003308F8">
      <w:pPr>
        <w:ind w:left="284" w:right="277"/>
        <w:rPr>
          <w:rFonts w:ascii="Arial" w:hAnsi="Arial" w:cs="Arial"/>
          <w:lang w:val="en-US"/>
        </w:rPr>
      </w:pPr>
    </w:p>
    <w:p w14:paraId="73E6F423" w14:textId="68BFE5F7" w:rsidR="00BF39EA" w:rsidRPr="003308F8" w:rsidRDefault="00BF39EA" w:rsidP="003308F8">
      <w:pPr>
        <w:ind w:left="284" w:right="277"/>
        <w:rPr>
          <w:rFonts w:ascii="Arial" w:hAnsi="Arial" w:cs="Arial"/>
          <w:lang w:val="en-US"/>
        </w:rPr>
      </w:pPr>
      <w:r w:rsidRPr="003308F8">
        <w:rPr>
          <w:rFonts w:ascii="Arial" w:hAnsi="Arial" w:cs="Arial"/>
          <w:lang w:val="en-US"/>
        </w:rPr>
        <w:t>Contact u</w:t>
      </w:r>
      <w:r w:rsidR="003308F8">
        <w:rPr>
          <w:rFonts w:ascii="Arial" w:hAnsi="Arial" w:cs="Arial"/>
          <w:lang w:val="en-US"/>
        </w:rPr>
        <w:t>s</w:t>
      </w:r>
    </w:p>
    <w:p w14:paraId="1F2FBDE5" w14:textId="347E2E9A" w:rsidR="00BF39EA" w:rsidRPr="00787023" w:rsidRDefault="00BF39EA" w:rsidP="00787023">
      <w:pPr>
        <w:ind w:left="284" w:right="277"/>
        <w:rPr>
          <w:rFonts w:ascii="Arial" w:hAnsi="Arial" w:cs="Arial"/>
          <w:sz w:val="20"/>
          <w:szCs w:val="20"/>
          <w:lang w:val="en-US"/>
        </w:rPr>
      </w:pPr>
      <w:r w:rsidRPr="00CA7934">
        <w:rPr>
          <w:rFonts w:ascii="Arial" w:hAnsi="Arial" w:cs="Arial"/>
          <w:sz w:val="20"/>
          <w:szCs w:val="20"/>
          <w:lang w:val="en-US"/>
        </w:rPr>
        <w:t>You can contact us via email at</w:t>
      </w:r>
      <w:r>
        <w:rPr>
          <w:rFonts w:ascii="Arial" w:hAnsi="Arial" w:cs="Arial"/>
          <w:sz w:val="20"/>
          <w:szCs w:val="20"/>
          <w:lang w:val="en-US"/>
        </w:rPr>
        <w:t xml:space="preserve">: </w:t>
      </w:r>
      <w:hyperlink r:id="rId6" w:history="1">
        <w:r w:rsidR="003308F8" w:rsidRPr="00DA56A2">
          <w:rPr>
            <w:rStyle w:val="Hyperlink"/>
            <w:rFonts w:ascii="Arial" w:hAnsi="Arial" w:cs="Arial"/>
            <w:sz w:val="20"/>
            <w:szCs w:val="20"/>
            <w:lang w:val="en-US"/>
          </w:rPr>
          <w:t>pofatu@shh.mpg.de</w:t>
        </w:r>
      </w:hyperlink>
      <w:r w:rsidR="003308F8">
        <w:rPr>
          <w:rFonts w:ascii="Arial" w:hAnsi="Arial" w:cs="Arial"/>
          <w:sz w:val="20"/>
          <w:szCs w:val="20"/>
          <w:lang w:val="en-US"/>
        </w:rPr>
        <w:t xml:space="preserve"> </w:t>
      </w:r>
      <w:r w:rsidR="003308F8">
        <w:rPr>
          <w:rFonts w:ascii="Arial" w:hAnsi="Arial" w:cs="Arial"/>
          <w:b/>
          <w:color w:val="FF0000"/>
          <w:sz w:val="20"/>
          <w:szCs w:val="20"/>
          <w:lang w:val="en-US"/>
        </w:rPr>
        <w:t>(or whatever it is)</w:t>
      </w:r>
    </w:p>
    <w:p w14:paraId="35A5B2B3" w14:textId="77777777" w:rsidR="00BF39EA" w:rsidRPr="00BF39EA" w:rsidRDefault="00BF39EA" w:rsidP="00BF39EA">
      <w:pPr>
        <w:rPr>
          <w:rFonts w:ascii="Arial" w:hAnsi="Arial" w:cs="Arial"/>
          <w:lang w:val="en-US"/>
        </w:rPr>
      </w:pPr>
    </w:p>
    <w:p w14:paraId="2573A3E3" w14:textId="5625EF13" w:rsidR="00787023" w:rsidRDefault="00787023" w:rsidP="00787023">
      <w:pPr>
        <w:rPr>
          <w:rFonts w:ascii="Arial" w:hAnsi="Arial" w:cs="Arial"/>
          <w:lang w:val="en-US"/>
        </w:rPr>
      </w:pPr>
    </w:p>
    <w:p w14:paraId="085190E9" w14:textId="19757C26" w:rsidR="00787023" w:rsidRDefault="00787023" w:rsidP="00787023">
      <w:pPr>
        <w:rPr>
          <w:rFonts w:ascii="Arial" w:hAnsi="Arial" w:cs="Arial"/>
          <w:lang w:val="en-US"/>
        </w:rPr>
      </w:pPr>
    </w:p>
    <w:p w14:paraId="4B288F8D" w14:textId="77777777" w:rsidR="00787023" w:rsidRDefault="00787023" w:rsidP="00787023">
      <w:pPr>
        <w:rPr>
          <w:rFonts w:ascii="Arial" w:hAnsi="Arial" w:cs="Arial"/>
          <w:lang w:val="en-US"/>
        </w:rPr>
      </w:pPr>
    </w:p>
    <w:p w14:paraId="2B41FC50" w14:textId="280F5D3E" w:rsidR="00BF39EA" w:rsidRPr="00787023" w:rsidRDefault="00BF39EA" w:rsidP="00787023">
      <w:pPr>
        <w:pStyle w:val="ListParagraph"/>
        <w:numPr>
          <w:ilvl w:val="0"/>
          <w:numId w:val="15"/>
        </w:numPr>
        <w:ind w:left="567"/>
        <w:rPr>
          <w:rFonts w:ascii="Arial" w:hAnsi="Arial" w:cs="Arial"/>
          <w:b/>
          <w:lang w:val="en-US"/>
        </w:rPr>
      </w:pPr>
      <w:r w:rsidRPr="00787023">
        <w:rPr>
          <w:rFonts w:ascii="Arial" w:hAnsi="Arial" w:cs="Arial"/>
          <w:b/>
          <w:lang w:val="en-US"/>
        </w:rPr>
        <w:t>The preferred order of items in the header (from left to right):</w:t>
      </w:r>
    </w:p>
    <w:p w14:paraId="557127EB" w14:textId="223D9F4C" w:rsidR="00BF39EA" w:rsidRPr="00BF39EA" w:rsidRDefault="00BF39EA" w:rsidP="00787023">
      <w:pPr>
        <w:pStyle w:val="ListParagraph"/>
        <w:numPr>
          <w:ilvl w:val="0"/>
          <w:numId w:val="12"/>
        </w:numPr>
        <w:ind w:left="993"/>
        <w:rPr>
          <w:rFonts w:ascii="Arial" w:hAnsi="Arial" w:cs="Arial"/>
          <w:lang w:val="en-US"/>
        </w:rPr>
      </w:pPr>
      <w:r>
        <w:rPr>
          <w:rFonts w:ascii="Arial" w:hAnsi="Arial" w:cs="Arial"/>
          <w:lang w:val="en-US"/>
        </w:rPr>
        <w:t xml:space="preserve">Logo, 2. About, 3. Contributions, 4. </w:t>
      </w:r>
      <w:r w:rsidR="00021289">
        <w:rPr>
          <w:rFonts w:ascii="Arial" w:hAnsi="Arial" w:cs="Arial"/>
          <w:lang w:val="en-US"/>
        </w:rPr>
        <w:t>Sources</w:t>
      </w:r>
      <w:r>
        <w:rPr>
          <w:rFonts w:ascii="Arial" w:hAnsi="Arial" w:cs="Arial"/>
          <w:lang w:val="en-US"/>
        </w:rPr>
        <w:t xml:space="preserve">, 5. </w:t>
      </w:r>
      <w:r w:rsidR="00021289">
        <w:rPr>
          <w:rFonts w:ascii="Arial" w:hAnsi="Arial" w:cs="Arial"/>
          <w:lang w:val="en-US"/>
        </w:rPr>
        <w:t>Artefacts, 6. References</w:t>
      </w:r>
    </w:p>
    <w:p w14:paraId="68013C36" w14:textId="77777777" w:rsidR="00BF39EA" w:rsidRDefault="00BF39EA" w:rsidP="002C21B5">
      <w:pPr>
        <w:pStyle w:val="ListParagraph"/>
        <w:rPr>
          <w:rFonts w:ascii="Arial" w:hAnsi="Arial" w:cs="Arial"/>
          <w:lang w:val="en-US"/>
        </w:rPr>
      </w:pPr>
    </w:p>
    <w:p w14:paraId="68F7AE2C" w14:textId="483AACC2" w:rsidR="00104084" w:rsidRDefault="00104084" w:rsidP="00D31A19">
      <w:pPr>
        <w:rPr>
          <w:rFonts w:ascii="Arial" w:hAnsi="Arial" w:cs="Arial"/>
          <w:lang w:val="en-US"/>
        </w:rPr>
      </w:pPr>
    </w:p>
    <w:p w14:paraId="32AADBD5" w14:textId="72842906" w:rsidR="004C25BA" w:rsidRPr="00787023" w:rsidRDefault="005D268C" w:rsidP="00787023">
      <w:pPr>
        <w:pStyle w:val="ListParagraph"/>
        <w:numPr>
          <w:ilvl w:val="0"/>
          <w:numId w:val="15"/>
        </w:numPr>
        <w:ind w:left="567"/>
        <w:rPr>
          <w:rFonts w:ascii="Arial" w:hAnsi="Arial" w:cs="Arial"/>
          <w:b/>
          <w:lang w:val="en-US"/>
        </w:rPr>
      </w:pPr>
      <w:r w:rsidRPr="00787023">
        <w:rPr>
          <w:rFonts w:ascii="Arial" w:hAnsi="Arial" w:cs="Arial"/>
          <w:b/>
          <w:lang w:val="en-US"/>
        </w:rPr>
        <w:t>Artefacts</w:t>
      </w:r>
      <w:r w:rsidR="00BF39EA" w:rsidRPr="00787023">
        <w:rPr>
          <w:rFonts w:ascii="Arial" w:hAnsi="Arial" w:cs="Arial"/>
          <w:b/>
          <w:lang w:val="en-US"/>
        </w:rPr>
        <w:t>/Source</w:t>
      </w:r>
      <w:r w:rsidR="00D31A19" w:rsidRPr="00787023">
        <w:rPr>
          <w:rFonts w:ascii="Arial" w:hAnsi="Arial" w:cs="Arial"/>
          <w:b/>
          <w:lang w:val="en-US"/>
        </w:rPr>
        <w:t xml:space="preserve"> tab</w:t>
      </w:r>
      <w:r w:rsidR="00BF39EA" w:rsidRPr="00787023">
        <w:rPr>
          <w:rFonts w:ascii="Arial" w:hAnsi="Arial" w:cs="Arial"/>
          <w:b/>
          <w:lang w:val="en-US"/>
        </w:rPr>
        <w:t>s</w:t>
      </w:r>
      <w:r w:rsidR="00A44D24" w:rsidRPr="00787023">
        <w:rPr>
          <w:rFonts w:ascii="Arial" w:hAnsi="Arial" w:cs="Arial"/>
          <w:b/>
          <w:lang w:val="en-US"/>
        </w:rPr>
        <w:t>, at the sample level</w:t>
      </w:r>
      <w:r w:rsidR="003953A0" w:rsidRPr="00787023">
        <w:rPr>
          <w:rFonts w:ascii="Arial" w:hAnsi="Arial" w:cs="Arial"/>
          <w:b/>
          <w:lang w:val="en-US"/>
        </w:rPr>
        <w:t>:</w:t>
      </w:r>
      <w:r w:rsidRPr="00787023">
        <w:rPr>
          <w:rFonts w:ascii="Arial" w:hAnsi="Arial" w:cs="Arial"/>
          <w:b/>
          <w:lang w:val="en-US"/>
        </w:rPr>
        <w:t xml:space="preserve"> </w:t>
      </w:r>
    </w:p>
    <w:p w14:paraId="78E98423" w14:textId="77777777" w:rsidR="00787023" w:rsidRDefault="00787023" w:rsidP="00787023">
      <w:pPr>
        <w:rPr>
          <w:rFonts w:ascii="Arial" w:hAnsi="Arial" w:cs="Arial"/>
          <w:lang w:val="en-US"/>
        </w:rPr>
      </w:pPr>
    </w:p>
    <w:p w14:paraId="54E15BE4" w14:textId="1F5D0995" w:rsidR="00787023" w:rsidRPr="00787023" w:rsidRDefault="00787023" w:rsidP="00787023">
      <w:pPr>
        <w:pStyle w:val="ListParagraph"/>
        <w:numPr>
          <w:ilvl w:val="1"/>
          <w:numId w:val="16"/>
        </w:numPr>
        <w:rPr>
          <w:rFonts w:ascii="Arial" w:hAnsi="Arial" w:cs="Arial"/>
          <w:lang w:val="en-US"/>
        </w:rPr>
      </w:pPr>
      <w:r w:rsidRPr="00787023">
        <w:rPr>
          <w:rFonts w:ascii="Arial" w:hAnsi="Arial" w:cs="Arial"/>
          <w:lang w:val="en-US"/>
        </w:rPr>
        <w:t xml:space="preserve">Could we align “POFATU” on the side of the logo so we have a bigger logo (and a thinner header)? </w:t>
      </w:r>
    </w:p>
    <w:p w14:paraId="0D5CF910" w14:textId="77777777" w:rsidR="00787023" w:rsidRPr="00787023" w:rsidRDefault="00787023" w:rsidP="00787023">
      <w:pPr>
        <w:rPr>
          <w:rFonts w:ascii="Arial" w:hAnsi="Arial" w:cs="Arial"/>
          <w:lang w:val="en-US"/>
        </w:rPr>
      </w:pPr>
    </w:p>
    <w:p w14:paraId="1264B872" w14:textId="153B2B67" w:rsidR="004C25BA" w:rsidRPr="00787023" w:rsidRDefault="00A44D24" w:rsidP="00787023">
      <w:pPr>
        <w:pStyle w:val="ListParagraph"/>
        <w:numPr>
          <w:ilvl w:val="1"/>
          <w:numId w:val="16"/>
        </w:numPr>
        <w:rPr>
          <w:rFonts w:ascii="Arial" w:hAnsi="Arial" w:cs="Arial"/>
          <w:lang w:val="en-US"/>
        </w:rPr>
      </w:pPr>
      <w:r w:rsidRPr="00787023">
        <w:rPr>
          <w:rFonts w:ascii="Arial" w:hAnsi="Arial" w:cs="Arial"/>
          <w:lang w:val="en-US"/>
        </w:rPr>
        <w:t>O</w:t>
      </w:r>
      <w:r w:rsidR="004C25BA" w:rsidRPr="00787023">
        <w:rPr>
          <w:rFonts w:ascii="Arial" w:hAnsi="Arial" w:cs="Arial"/>
          <w:lang w:val="en-US"/>
        </w:rPr>
        <w:t xml:space="preserve">n the right side of the window, there are currently entries for </w:t>
      </w:r>
      <w:r w:rsidR="009D11F3" w:rsidRPr="00787023">
        <w:rPr>
          <w:rFonts w:ascii="Arial" w:hAnsi="Arial" w:cs="Arial"/>
          <w:lang w:val="en-US"/>
        </w:rPr>
        <w:t>“</w:t>
      </w:r>
      <w:r w:rsidR="004C25BA" w:rsidRPr="00787023">
        <w:rPr>
          <w:rFonts w:ascii="Arial" w:hAnsi="Arial" w:cs="Arial"/>
          <w:lang w:val="en-US"/>
        </w:rPr>
        <w:t>Location</w:t>
      </w:r>
      <w:r w:rsidR="009D11F3" w:rsidRPr="00787023">
        <w:rPr>
          <w:rFonts w:ascii="Arial" w:hAnsi="Arial" w:cs="Arial"/>
          <w:lang w:val="en-US"/>
        </w:rPr>
        <w:t>”, “</w:t>
      </w:r>
      <w:r w:rsidR="004C25BA" w:rsidRPr="00787023">
        <w:rPr>
          <w:rFonts w:ascii="Arial" w:hAnsi="Arial" w:cs="Arial"/>
          <w:lang w:val="en-US"/>
        </w:rPr>
        <w:t>Sample type</w:t>
      </w:r>
      <w:r w:rsidR="009D11F3" w:rsidRPr="00787023">
        <w:rPr>
          <w:rFonts w:ascii="Arial" w:hAnsi="Arial" w:cs="Arial"/>
          <w:lang w:val="en-US"/>
        </w:rPr>
        <w:t>”</w:t>
      </w:r>
      <w:r w:rsidR="004C25BA" w:rsidRPr="00787023">
        <w:rPr>
          <w:rFonts w:ascii="Arial" w:hAnsi="Arial" w:cs="Arial"/>
          <w:lang w:val="en-US"/>
        </w:rPr>
        <w:t xml:space="preserve">, and </w:t>
      </w:r>
      <w:r w:rsidR="009D11F3" w:rsidRPr="00787023">
        <w:rPr>
          <w:rFonts w:ascii="Arial" w:hAnsi="Arial" w:cs="Arial"/>
          <w:lang w:val="en-US"/>
        </w:rPr>
        <w:t>“B</w:t>
      </w:r>
      <w:r w:rsidR="004C25BA" w:rsidRPr="00787023">
        <w:rPr>
          <w:rFonts w:ascii="Arial" w:hAnsi="Arial" w:cs="Arial"/>
          <w:lang w:val="en-US"/>
        </w:rPr>
        <w:t>ibliographical references</w:t>
      </w:r>
      <w:r w:rsidR="009D11F3" w:rsidRPr="00787023">
        <w:rPr>
          <w:rFonts w:ascii="Arial" w:hAnsi="Arial" w:cs="Arial"/>
          <w:lang w:val="en-US"/>
        </w:rPr>
        <w:t>”</w:t>
      </w:r>
      <w:r w:rsidR="004C25BA" w:rsidRPr="00787023">
        <w:rPr>
          <w:rFonts w:ascii="Arial" w:hAnsi="Arial" w:cs="Arial"/>
          <w:lang w:val="en-US"/>
        </w:rPr>
        <w:t xml:space="preserve">. </w:t>
      </w:r>
      <w:r w:rsidRPr="00787023">
        <w:rPr>
          <w:rFonts w:ascii="Arial" w:hAnsi="Arial" w:cs="Arial"/>
          <w:lang w:val="en-US"/>
        </w:rPr>
        <w:t>Could we add the</w:t>
      </w:r>
      <w:r w:rsidR="004C25BA" w:rsidRPr="00787023">
        <w:rPr>
          <w:rFonts w:ascii="Arial" w:hAnsi="Arial" w:cs="Arial"/>
          <w:lang w:val="en-US"/>
        </w:rPr>
        <w:t xml:space="preserve"> information on the parent artefact</w:t>
      </w:r>
      <w:r w:rsidRPr="00787023">
        <w:rPr>
          <w:rFonts w:ascii="Arial" w:hAnsi="Arial" w:cs="Arial"/>
          <w:lang w:val="en-US"/>
        </w:rPr>
        <w:t>?</w:t>
      </w:r>
      <w:r w:rsidR="009D11F3" w:rsidRPr="00787023">
        <w:rPr>
          <w:rFonts w:ascii="Arial" w:hAnsi="Arial" w:cs="Arial"/>
          <w:lang w:val="en-US"/>
        </w:rPr>
        <w:t xml:space="preserve"> </w:t>
      </w:r>
      <w:r w:rsidR="004C25BA" w:rsidRPr="00787023">
        <w:rPr>
          <w:rFonts w:ascii="Arial" w:hAnsi="Arial" w:cs="Arial"/>
          <w:lang w:val="en-US"/>
        </w:rPr>
        <w:t xml:space="preserve">That would mean adding the following </w:t>
      </w:r>
      <w:r w:rsidRPr="00787023">
        <w:rPr>
          <w:rFonts w:ascii="Arial" w:hAnsi="Arial" w:cs="Arial"/>
          <w:lang w:val="en-US"/>
        </w:rPr>
        <w:t xml:space="preserve">entries </w:t>
      </w:r>
      <w:r w:rsidR="004C25BA" w:rsidRPr="00787023">
        <w:rPr>
          <w:rFonts w:ascii="Arial" w:hAnsi="Arial" w:cs="Arial"/>
          <w:lang w:val="en-US"/>
        </w:rPr>
        <w:t>(</w:t>
      </w:r>
      <w:r w:rsidRPr="00787023">
        <w:rPr>
          <w:rFonts w:ascii="Arial" w:hAnsi="Arial" w:cs="Arial"/>
          <w:lang w:val="en-US"/>
        </w:rPr>
        <w:t>from</w:t>
      </w:r>
      <w:r w:rsidR="004C25BA" w:rsidRPr="00787023">
        <w:rPr>
          <w:rFonts w:ascii="Arial" w:hAnsi="Arial" w:cs="Arial"/>
          <w:lang w:val="en-US"/>
        </w:rPr>
        <w:t xml:space="preserve"> “Sample and provenance”</w:t>
      </w:r>
      <w:r w:rsidR="009D11F3" w:rsidRPr="00787023">
        <w:rPr>
          <w:rFonts w:ascii="Arial" w:hAnsi="Arial" w:cs="Arial"/>
          <w:lang w:val="en-US"/>
        </w:rPr>
        <w:t xml:space="preserve"> in the excel </w:t>
      </w:r>
      <w:r w:rsidRPr="00787023">
        <w:rPr>
          <w:rFonts w:ascii="Arial" w:hAnsi="Arial" w:cs="Arial"/>
          <w:lang w:val="en-US"/>
        </w:rPr>
        <w:t>datasheet 2</w:t>
      </w:r>
      <w:r w:rsidR="004C25BA" w:rsidRPr="00787023">
        <w:rPr>
          <w:rFonts w:ascii="Arial" w:hAnsi="Arial" w:cs="Arial"/>
          <w:lang w:val="en-US"/>
        </w:rPr>
        <w:t xml:space="preserve">): </w:t>
      </w:r>
    </w:p>
    <w:p w14:paraId="38A28866" w14:textId="77777777" w:rsidR="008207F2" w:rsidRDefault="008207F2" w:rsidP="004C25BA">
      <w:pPr>
        <w:rPr>
          <w:rFonts w:ascii="Arial" w:hAnsi="Arial" w:cs="Arial"/>
          <w:sz w:val="20"/>
          <w:lang w:val="en-US"/>
        </w:rPr>
      </w:pPr>
    </w:p>
    <w:p w14:paraId="114A6C9A" w14:textId="01FBEC3D" w:rsidR="004C25BA" w:rsidRPr="008207F2" w:rsidRDefault="008207F2" w:rsidP="004C25BA">
      <w:pPr>
        <w:rPr>
          <w:rFonts w:ascii="Arial" w:hAnsi="Arial" w:cs="Arial"/>
          <w:sz w:val="20"/>
          <w:lang w:val="en-US"/>
        </w:rPr>
      </w:pPr>
      <w:r>
        <w:rPr>
          <w:rFonts w:ascii="Arial" w:hAnsi="Arial" w:cs="Arial"/>
          <w:noProof/>
          <w:lang w:val="en-US"/>
        </w:rPr>
        <mc:AlternateContent>
          <mc:Choice Requires="wps">
            <w:drawing>
              <wp:anchor distT="0" distB="0" distL="114300" distR="114300" simplePos="0" relativeHeight="251667456" behindDoc="1" locked="0" layoutInCell="1" allowOverlap="1" wp14:anchorId="14A8E6AB" wp14:editId="486D4A01">
                <wp:simplePos x="0" y="0"/>
                <wp:positionH relativeFrom="column">
                  <wp:posOffset>494665</wp:posOffset>
                </wp:positionH>
                <wp:positionV relativeFrom="paragraph">
                  <wp:posOffset>100965</wp:posOffset>
                </wp:positionV>
                <wp:extent cx="2354580" cy="1017270"/>
                <wp:effectExtent l="0" t="0" r="7620" b="11430"/>
                <wp:wrapNone/>
                <wp:docPr id="6" name="Rectangle 6"/>
                <wp:cNvGraphicFramePr/>
                <a:graphic xmlns:a="http://schemas.openxmlformats.org/drawingml/2006/main">
                  <a:graphicData uri="http://schemas.microsoft.com/office/word/2010/wordprocessingShape">
                    <wps:wsp>
                      <wps:cNvSpPr/>
                      <wps:spPr>
                        <a:xfrm>
                          <a:off x="0" y="0"/>
                          <a:ext cx="2354580" cy="1017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25D99" id="Rectangle 6" o:spid="_x0000_s1026" style="position:absolute;margin-left:38.95pt;margin-top:7.95pt;width:185.4pt;height:80.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" filled="f" strokecolor="black [3213]" strokeweight="1pt"/>
            </w:pict>
          </mc:Fallback>
        </mc:AlternateContent>
      </w:r>
    </w:p>
    <w:p w14:paraId="14E8725E" w14:textId="0CB4FFC7" w:rsidR="004C25BA" w:rsidRDefault="004C25BA" w:rsidP="008207F2">
      <w:pPr>
        <w:pStyle w:val="ListParagraph"/>
        <w:ind w:left="993"/>
        <w:rPr>
          <w:rFonts w:ascii="Arial" w:hAnsi="Arial" w:cs="Arial"/>
          <w:sz w:val="20"/>
          <w:lang w:val="en-US"/>
        </w:rPr>
      </w:pPr>
      <w:r w:rsidRPr="004C25BA">
        <w:rPr>
          <w:rFonts w:ascii="Arial" w:hAnsi="Arial" w:cs="Arial"/>
          <w:sz w:val="20"/>
          <w:lang w:val="en-US"/>
        </w:rPr>
        <w:t>Artefact name</w:t>
      </w:r>
      <w:r>
        <w:rPr>
          <w:rFonts w:ascii="Arial" w:hAnsi="Arial" w:cs="Arial"/>
          <w:sz w:val="20"/>
          <w:lang w:val="en-US"/>
        </w:rPr>
        <w:t>:</w:t>
      </w:r>
    </w:p>
    <w:p w14:paraId="5C152D94" w14:textId="192774B3" w:rsidR="004C25BA" w:rsidRDefault="004C25BA" w:rsidP="008207F2">
      <w:pPr>
        <w:pStyle w:val="ListParagraph"/>
        <w:ind w:left="993"/>
        <w:rPr>
          <w:rFonts w:ascii="Arial" w:hAnsi="Arial" w:cs="Arial"/>
          <w:sz w:val="20"/>
          <w:lang w:val="en-US"/>
        </w:rPr>
      </w:pPr>
      <w:r w:rsidRPr="004C25BA">
        <w:rPr>
          <w:rFonts w:ascii="Arial" w:hAnsi="Arial" w:cs="Arial"/>
          <w:sz w:val="20"/>
          <w:lang w:val="en-US"/>
        </w:rPr>
        <w:t>Artefact category</w:t>
      </w:r>
      <w:r>
        <w:rPr>
          <w:rFonts w:ascii="Arial" w:hAnsi="Arial" w:cs="Arial"/>
          <w:sz w:val="20"/>
          <w:lang w:val="en-US"/>
        </w:rPr>
        <w:t>:</w:t>
      </w:r>
    </w:p>
    <w:p w14:paraId="38B88A3C" w14:textId="3A1E77C6" w:rsidR="004C25BA" w:rsidRDefault="004C25BA" w:rsidP="008207F2">
      <w:pPr>
        <w:pStyle w:val="ListParagraph"/>
        <w:ind w:left="993"/>
        <w:rPr>
          <w:rFonts w:ascii="Arial" w:hAnsi="Arial" w:cs="Arial"/>
          <w:sz w:val="20"/>
          <w:lang w:val="en-US"/>
        </w:rPr>
      </w:pPr>
      <w:r w:rsidRPr="004C25BA">
        <w:rPr>
          <w:rFonts w:ascii="Arial" w:hAnsi="Arial" w:cs="Arial"/>
          <w:sz w:val="20"/>
          <w:lang w:val="en-US"/>
        </w:rPr>
        <w:t>Collector</w:t>
      </w:r>
      <w:r>
        <w:rPr>
          <w:rFonts w:ascii="Arial" w:hAnsi="Arial" w:cs="Arial"/>
          <w:sz w:val="20"/>
          <w:lang w:val="en-US"/>
        </w:rPr>
        <w:t>:</w:t>
      </w:r>
    </w:p>
    <w:p w14:paraId="622E3362" w14:textId="02777DF0" w:rsidR="004C25BA" w:rsidRDefault="004C25BA" w:rsidP="008207F2">
      <w:pPr>
        <w:pStyle w:val="ListParagraph"/>
        <w:ind w:left="993"/>
        <w:rPr>
          <w:rFonts w:ascii="Arial" w:hAnsi="Arial" w:cs="Arial"/>
          <w:sz w:val="20"/>
          <w:lang w:val="en-US"/>
        </w:rPr>
      </w:pPr>
      <w:r w:rsidRPr="004C25BA">
        <w:rPr>
          <w:rFonts w:ascii="Arial" w:hAnsi="Arial" w:cs="Arial"/>
          <w:sz w:val="20"/>
          <w:lang w:val="en-US"/>
        </w:rPr>
        <w:t>Fieldwork date</w:t>
      </w:r>
      <w:r>
        <w:rPr>
          <w:rFonts w:ascii="Arial" w:hAnsi="Arial" w:cs="Arial"/>
          <w:sz w:val="20"/>
          <w:lang w:val="en-US"/>
        </w:rPr>
        <w:t>:</w:t>
      </w:r>
    </w:p>
    <w:p w14:paraId="0A25A670" w14:textId="2B0A55E4" w:rsidR="004C25BA" w:rsidRDefault="004C25BA" w:rsidP="008207F2">
      <w:pPr>
        <w:pStyle w:val="ListParagraph"/>
        <w:ind w:left="993"/>
        <w:rPr>
          <w:rFonts w:ascii="Arial" w:hAnsi="Arial" w:cs="Arial"/>
          <w:sz w:val="20"/>
          <w:lang w:val="en-US"/>
        </w:rPr>
      </w:pPr>
      <w:r>
        <w:rPr>
          <w:rFonts w:ascii="Arial" w:hAnsi="Arial" w:cs="Arial"/>
          <w:sz w:val="20"/>
          <w:lang w:val="en-US"/>
        </w:rPr>
        <w:t>Site name:</w:t>
      </w:r>
    </w:p>
    <w:p w14:paraId="1512D80E" w14:textId="39A7D42C" w:rsidR="004C25BA" w:rsidRDefault="004C25BA" w:rsidP="008207F2">
      <w:pPr>
        <w:pStyle w:val="ListParagraph"/>
        <w:ind w:left="993"/>
        <w:rPr>
          <w:rFonts w:ascii="Arial" w:hAnsi="Arial" w:cs="Arial"/>
          <w:sz w:val="20"/>
          <w:lang w:val="en-US"/>
        </w:rPr>
      </w:pPr>
      <w:r>
        <w:rPr>
          <w:rFonts w:ascii="Arial" w:hAnsi="Arial" w:cs="Arial"/>
          <w:sz w:val="20"/>
          <w:lang w:val="en-US"/>
        </w:rPr>
        <w:t>Site context:</w:t>
      </w:r>
    </w:p>
    <w:p w14:paraId="7895F64E" w14:textId="6C65F3CD" w:rsidR="004C25BA" w:rsidRDefault="004C25BA" w:rsidP="004C25BA">
      <w:pPr>
        <w:pStyle w:val="ListParagraph"/>
        <w:rPr>
          <w:rFonts w:ascii="Arial" w:hAnsi="Arial" w:cs="Arial"/>
          <w:sz w:val="20"/>
          <w:lang w:val="en-US"/>
        </w:rPr>
      </w:pPr>
    </w:p>
    <w:p w14:paraId="2DBB3563" w14:textId="77777777" w:rsidR="008207F2" w:rsidRDefault="008207F2" w:rsidP="008D592D">
      <w:pPr>
        <w:pStyle w:val="ListParagraph"/>
        <w:rPr>
          <w:rFonts w:ascii="Arial" w:hAnsi="Arial" w:cs="Arial"/>
          <w:lang w:val="en-US"/>
        </w:rPr>
      </w:pPr>
    </w:p>
    <w:p w14:paraId="37319080" w14:textId="57CEA5CB" w:rsidR="008D592D" w:rsidRDefault="00787023" w:rsidP="008D592D">
      <w:pPr>
        <w:pStyle w:val="ListParagraph"/>
        <w:rPr>
          <w:rFonts w:ascii="Arial" w:hAnsi="Arial" w:cs="Arial"/>
          <w:sz w:val="20"/>
          <w:lang w:val="en-US"/>
        </w:rPr>
      </w:pPr>
      <w:r>
        <w:rPr>
          <w:rFonts w:ascii="Arial" w:hAnsi="Arial" w:cs="Arial"/>
          <w:lang w:val="en-US"/>
        </w:rPr>
        <w:t>At the same level</w:t>
      </w:r>
      <w:r w:rsidR="00A44D24">
        <w:rPr>
          <w:rFonts w:ascii="Arial" w:hAnsi="Arial" w:cs="Arial"/>
          <w:lang w:val="en-US"/>
        </w:rPr>
        <w:t xml:space="preserve">, </w:t>
      </w:r>
      <w:r>
        <w:rPr>
          <w:rFonts w:ascii="Arial" w:hAnsi="Arial" w:cs="Arial"/>
          <w:lang w:val="en-US"/>
        </w:rPr>
        <w:t>I</w:t>
      </w:r>
      <w:r w:rsidR="008D592D">
        <w:rPr>
          <w:rFonts w:ascii="Arial" w:hAnsi="Arial" w:cs="Arial"/>
          <w:lang w:val="en-US"/>
        </w:rPr>
        <w:t xml:space="preserve"> would </w:t>
      </w:r>
      <w:r>
        <w:rPr>
          <w:rFonts w:ascii="Arial" w:hAnsi="Arial" w:cs="Arial"/>
          <w:lang w:val="en-US"/>
        </w:rPr>
        <w:t xml:space="preserve">like to </w:t>
      </w:r>
      <w:r w:rsidR="00A44D24">
        <w:rPr>
          <w:rFonts w:ascii="Arial" w:hAnsi="Arial" w:cs="Arial"/>
          <w:lang w:val="en-US"/>
        </w:rPr>
        <w:t xml:space="preserve">also </w:t>
      </w:r>
      <w:r w:rsidR="008D592D">
        <w:rPr>
          <w:rFonts w:ascii="Arial" w:hAnsi="Arial" w:cs="Arial"/>
          <w:lang w:val="en-US"/>
        </w:rPr>
        <w:t>add an entry for “Geochemical data”</w:t>
      </w:r>
      <w:r w:rsidR="00A44D24">
        <w:rPr>
          <w:rFonts w:ascii="Arial" w:hAnsi="Arial" w:cs="Arial"/>
          <w:lang w:val="en-US"/>
        </w:rPr>
        <w:t xml:space="preserve"> in the </w:t>
      </w:r>
      <w:r w:rsidR="00A44D24" w:rsidRPr="004C25BA">
        <w:rPr>
          <w:rFonts w:ascii="Arial" w:hAnsi="Arial" w:cs="Arial"/>
          <w:lang w:val="en-US"/>
        </w:rPr>
        <w:t>bibliographical reference</w:t>
      </w:r>
      <w:r w:rsidR="00A44D24">
        <w:rPr>
          <w:rFonts w:ascii="Arial" w:hAnsi="Arial" w:cs="Arial"/>
          <w:lang w:val="en-US"/>
        </w:rPr>
        <w:t>s</w:t>
      </w:r>
      <w:r w:rsidR="008D592D">
        <w:rPr>
          <w:rFonts w:ascii="Arial" w:hAnsi="Arial" w:cs="Arial"/>
          <w:lang w:val="en-US"/>
        </w:rPr>
        <w:t>.</w:t>
      </w:r>
    </w:p>
    <w:p w14:paraId="38BC9BDA" w14:textId="569154BC" w:rsidR="008D592D" w:rsidRDefault="008D592D" w:rsidP="008D592D">
      <w:pPr>
        <w:pStyle w:val="ListParagraph"/>
        <w:rPr>
          <w:rFonts w:ascii="Arial" w:hAnsi="Arial" w:cs="Arial"/>
          <w:sz w:val="20"/>
          <w:lang w:val="en-US"/>
        </w:rPr>
      </w:pPr>
    </w:p>
    <w:p w14:paraId="0273C413" w14:textId="01BF30AD" w:rsidR="00104084" w:rsidRPr="004C25BA" w:rsidRDefault="00104084" w:rsidP="008D592D">
      <w:pPr>
        <w:pStyle w:val="ListParagraph"/>
        <w:rPr>
          <w:rFonts w:ascii="Arial" w:hAnsi="Arial" w:cs="Arial"/>
          <w:sz w:val="20"/>
          <w:lang w:val="en-US"/>
        </w:rPr>
      </w:pPr>
    </w:p>
    <w:p w14:paraId="25F58B84" w14:textId="58B6ACCF" w:rsidR="003953A0" w:rsidRPr="008207F2" w:rsidRDefault="004C25BA" w:rsidP="008207F2">
      <w:pPr>
        <w:pStyle w:val="ListParagraph"/>
        <w:numPr>
          <w:ilvl w:val="1"/>
          <w:numId w:val="16"/>
        </w:numPr>
        <w:rPr>
          <w:rFonts w:ascii="Arial" w:hAnsi="Arial" w:cs="Arial"/>
          <w:lang w:val="en-US"/>
        </w:rPr>
      </w:pPr>
      <w:r w:rsidRPr="008207F2">
        <w:rPr>
          <w:rFonts w:ascii="Arial" w:hAnsi="Arial" w:cs="Arial"/>
          <w:lang w:val="en-US"/>
        </w:rPr>
        <w:lastRenderedPageBreak/>
        <w:t>At the sample level again</w:t>
      </w:r>
      <w:r w:rsidR="005D268C" w:rsidRPr="008207F2">
        <w:rPr>
          <w:rFonts w:ascii="Arial" w:hAnsi="Arial" w:cs="Arial"/>
          <w:lang w:val="en-US"/>
        </w:rPr>
        <w:t xml:space="preserve">, the values are presented with an entry for the method. Currently, the link in this </w:t>
      </w:r>
      <w:r w:rsidR="003953A0" w:rsidRPr="008207F2">
        <w:rPr>
          <w:rFonts w:ascii="Arial" w:hAnsi="Arial" w:cs="Arial"/>
          <w:lang w:val="en-US"/>
        </w:rPr>
        <w:t xml:space="preserve">entry opens in a script. Would it be possible to have just the method code (and not a combination of the method code and the element </w:t>
      </w:r>
      <w:proofErr w:type="spellStart"/>
      <w:r w:rsidR="003953A0" w:rsidRPr="008207F2">
        <w:rPr>
          <w:rFonts w:ascii="Arial" w:hAnsi="Arial" w:cs="Arial"/>
          <w:lang w:val="en-US"/>
        </w:rPr>
        <w:t>analysed</w:t>
      </w:r>
      <w:proofErr w:type="spellEnd"/>
      <w:r w:rsidR="003953A0" w:rsidRPr="008207F2">
        <w:rPr>
          <w:rFonts w:ascii="Arial" w:hAnsi="Arial" w:cs="Arial"/>
          <w:lang w:val="en-US"/>
        </w:rPr>
        <w:t xml:space="preserve">) that would link to a display of all the information shown in spreadsheet 4 of the excel spreadsheets for 1 given method code and all related “parameters”? </w:t>
      </w:r>
    </w:p>
    <w:p w14:paraId="136191D1" w14:textId="77777777" w:rsidR="009D11F3" w:rsidRPr="009D11F3" w:rsidRDefault="009D11F3" w:rsidP="009D11F3">
      <w:pPr>
        <w:ind w:left="142"/>
        <w:rPr>
          <w:rFonts w:ascii="Arial" w:hAnsi="Arial" w:cs="Arial"/>
          <w:lang w:val="en-US"/>
        </w:rPr>
      </w:pPr>
    </w:p>
    <w:p w14:paraId="57F60957" w14:textId="01656181" w:rsidR="003953A0" w:rsidRPr="003953A0" w:rsidRDefault="003953A0" w:rsidP="003953A0">
      <w:pPr>
        <w:ind w:left="709"/>
        <w:rPr>
          <w:rFonts w:ascii="Arial" w:hAnsi="Arial" w:cs="Arial"/>
          <w:lang w:val="en-US"/>
        </w:rPr>
      </w:pPr>
      <w:r w:rsidRPr="003953A0">
        <w:rPr>
          <w:rFonts w:ascii="Arial" w:hAnsi="Arial" w:cs="Arial"/>
          <w:lang w:val="en-US"/>
        </w:rPr>
        <w:t xml:space="preserve">That </w:t>
      </w:r>
      <w:r w:rsidR="005200FA">
        <w:rPr>
          <w:rFonts w:ascii="Arial" w:hAnsi="Arial" w:cs="Arial"/>
          <w:lang w:val="en-US"/>
        </w:rPr>
        <w:t xml:space="preserve">would </w:t>
      </w:r>
      <w:r w:rsidRPr="003953A0">
        <w:rPr>
          <w:rFonts w:ascii="Arial" w:hAnsi="Arial" w:cs="Arial"/>
          <w:lang w:val="en-US"/>
        </w:rPr>
        <w:t xml:space="preserve">generally mean: </w:t>
      </w:r>
    </w:p>
    <w:p w14:paraId="14D125E6" w14:textId="77777777" w:rsidR="003953A0" w:rsidRDefault="003953A0" w:rsidP="003953A0">
      <w:pPr>
        <w:pStyle w:val="ListParagraph"/>
        <w:rPr>
          <w:rFonts w:ascii="Arial" w:hAnsi="Arial" w:cs="Arial"/>
          <w:sz w:val="20"/>
          <w:lang w:val="en-US"/>
        </w:rPr>
      </w:pPr>
    </w:p>
    <w:p w14:paraId="36A7B37C" w14:textId="48402FF1" w:rsidR="003953A0" w:rsidRPr="003953A0" w:rsidRDefault="003953A0" w:rsidP="003953A0">
      <w:pPr>
        <w:pStyle w:val="ListParagraph"/>
        <w:rPr>
          <w:rFonts w:ascii="Arial" w:hAnsi="Arial" w:cs="Arial"/>
          <w:sz w:val="20"/>
          <w:lang w:val="en-US"/>
        </w:rPr>
      </w:pPr>
      <w:r w:rsidRPr="003953A0">
        <w:rPr>
          <w:rFonts w:ascii="Arial" w:hAnsi="Arial" w:cs="Arial"/>
          <w:sz w:val="20"/>
          <w:lang w:val="en-US"/>
        </w:rPr>
        <w:t>Technique</w:t>
      </w:r>
      <w:r w:rsidR="004C25BA">
        <w:rPr>
          <w:rFonts w:ascii="Arial" w:hAnsi="Arial" w:cs="Arial"/>
          <w:sz w:val="20"/>
          <w:lang w:val="en-US"/>
        </w:rPr>
        <w:t xml:space="preserve">: </w:t>
      </w:r>
    </w:p>
    <w:p w14:paraId="5A9D6819" w14:textId="617C1C72" w:rsidR="003953A0" w:rsidRPr="003953A0" w:rsidRDefault="003953A0" w:rsidP="003953A0">
      <w:pPr>
        <w:pStyle w:val="ListParagraph"/>
        <w:rPr>
          <w:rFonts w:ascii="Arial" w:hAnsi="Arial" w:cs="Arial"/>
          <w:sz w:val="20"/>
          <w:lang w:val="en-US"/>
        </w:rPr>
      </w:pPr>
      <w:r w:rsidRPr="003953A0">
        <w:rPr>
          <w:rFonts w:ascii="Arial" w:hAnsi="Arial" w:cs="Arial"/>
          <w:sz w:val="20"/>
          <w:lang w:val="en-US"/>
        </w:rPr>
        <w:t>Instrument</w:t>
      </w:r>
      <w:r w:rsidR="004C25BA">
        <w:rPr>
          <w:rFonts w:ascii="Arial" w:hAnsi="Arial" w:cs="Arial"/>
          <w:sz w:val="20"/>
          <w:lang w:val="en-US"/>
        </w:rPr>
        <w:t>:</w:t>
      </w:r>
    </w:p>
    <w:p w14:paraId="63AF6EEE" w14:textId="715C30D4" w:rsidR="003953A0" w:rsidRPr="003953A0" w:rsidRDefault="003953A0" w:rsidP="003953A0">
      <w:pPr>
        <w:pStyle w:val="ListParagraph"/>
        <w:rPr>
          <w:rFonts w:ascii="Arial" w:hAnsi="Arial" w:cs="Arial"/>
          <w:sz w:val="20"/>
          <w:lang w:val="en-US"/>
        </w:rPr>
      </w:pPr>
      <w:r w:rsidRPr="003953A0">
        <w:rPr>
          <w:rFonts w:ascii="Arial" w:hAnsi="Arial" w:cs="Arial"/>
          <w:sz w:val="20"/>
          <w:lang w:val="en-US"/>
        </w:rPr>
        <w:t>Laboratory</w:t>
      </w:r>
      <w:r w:rsidR="004C25BA">
        <w:rPr>
          <w:rFonts w:ascii="Arial" w:hAnsi="Arial" w:cs="Arial"/>
          <w:sz w:val="20"/>
          <w:lang w:val="en-US"/>
        </w:rPr>
        <w:t>:</w:t>
      </w:r>
    </w:p>
    <w:p w14:paraId="5C3F9739" w14:textId="78CA3909" w:rsidR="003953A0" w:rsidRPr="003953A0" w:rsidRDefault="003953A0" w:rsidP="003953A0">
      <w:pPr>
        <w:pStyle w:val="ListParagraph"/>
        <w:rPr>
          <w:rFonts w:ascii="Arial" w:hAnsi="Arial" w:cs="Arial"/>
          <w:sz w:val="20"/>
          <w:lang w:val="en-US"/>
        </w:rPr>
      </w:pPr>
      <w:r w:rsidRPr="003953A0">
        <w:rPr>
          <w:rFonts w:ascii="Arial" w:hAnsi="Arial" w:cs="Arial"/>
          <w:sz w:val="20"/>
          <w:lang w:val="en-US"/>
        </w:rPr>
        <w:t>Analyst</w:t>
      </w:r>
      <w:r w:rsidR="004C25BA">
        <w:rPr>
          <w:rFonts w:ascii="Arial" w:hAnsi="Arial" w:cs="Arial"/>
          <w:sz w:val="20"/>
          <w:lang w:val="en-US"/>
        </w:rPr>
        <w:t>:</w:t>
      </w:r>
    </w:p>
    <w:p w14:paraId="0E993BBA" w14:textId="00FB1093" w:rsidR="003953A0" w:rsidRPr="003953A0" w:rsidRDefault="003953A0" w:rsidP="003953A0">
      <w:pPr>
        <w:pStyle w:val="ListParagraph"/>
        <w:rPr>
          <w:rFonts w:ascii="Arial" w:hAnsi="Arial" w:cs="Arial"/>
          <w:sz w:val="20"/>
          <w:lang w:val="en-US"/>
        </w:rPr>
      </w:pPr>
      <w:r w:rsidRPr="003953A0">
        <w:rPr>
          <w:rFonts w:ascii="Arial" w:hAnsi="Arial" w:cs="Arial"/>
          <w:sz w:val="20"/>
          <w:lang w:val="en-US"/>
        </w:rPr>
        <w:t>Analysis date</w:t>
      </w:r>
      <w:r w:rsidR="004C25BA">
        <w:rPr>
          <w:rFonts w:ascii="Arial" w:hAnsi="Arial" w:cs="Arial"/>
          <w:sz w:val="20"/>
          <w:lang w:val="en-US"/>
        </w:rPr>
        <w:t>:</w:t>
      </w:r>
    </w:p>
    <w:p w14:paraId="27951621" w14:textId="295A5454" w:rsidR="003953A0" w:rsidRDefault="003953A0" w:rsidP="003953A0">
      <w:pPr>
        <w:pStyle w:val="ListParagraph"/>
        <w:rPr>
          <w:rFonts w:ascii="Arial" w:hAnsi="Arial" w:cs="Arial"/>
          <w:sz w:val="20"/>
          <w:lang w:val="en-US"/>
        </w:rPr>
      </w:pPr>
      <w:r w:rsidRPr="003953A0">
        <w:rPr>
          <w:rFonts w:ascii="Arial" w:hAnsi="Arial" w:cs="Arial"/>
          <w:sz w:val="20"/>
          <w:lang w:val="en-US"/>
        </w:rPr>
        <w:t>Analysis comment</w:t>
      </w:r>
      <w:r w:rsidR="004C25BA">
        <w:rPr>
          <w:rFonts w:ascii="Arial" w:hAnsi="Arial" w:cs="Arial"/>
          <w:sz w:val="20"/>
          <w:lang w:val="en-US"/>
        </w:rPr>
        <w:t>:</w:t>
      </w:r>
    </w:p>
    <w:p w14:paraId="0961D26B" w14:textId="77777777" w:rsidR="005200FA" w:rsidRPr="003953A0" w:rsidRDefault="005200FA" w:rsidP="003953A0">
      <w:pPr>
        <w:pStyle w:val="ListParagraph"/>
        <w:rPr>
          <w:rFonts w:ascii="Arial" w:hAnsi="Arial" w:cs="Arial"/>
          <w:sz w:val="20"/>
          <w:lang w:val="en-US"/>
        </w:rPr>
      </w:pPr>
    </w:p>
    <w:tbl>
      <w:tblPr>
        <w:tblStyle w:val="TableGrid"/>
        <w:tblW w:w="0" w:type="auto"/>
        <w:tblInd w:w="720" w:type="dxa"/>
        <w:tblLook w:val="04A0" w:firstRow="1" w:lastRow="0" w:firstColumn="1" w:lastColumn="0" w:noHBand="0" w:noVBand="1"/>
      </w:tblPr>
      <w:tblGrid>
        <w:gridCol w:w="1260"/>
        <w:gridCol w:w="1417"/>
        <w:gridCol w:w="1276"/>
        <w:gridCol w:w="1276"/>
        <w:gridCol w:w="1276"/>
        <w:gridCol w:w="1559"/>
      </w:tblGrid>
      <w:tr w:rsidR="003953A0" w:rsidRPr="003953A0" w14:paraId="1B3413C9" w14:textId="77777777" w:rsidTr="004C25BA">
        <w:tc>
          <w:tcPr>
            <w:tcW w:w="1260" w:type="dxa"/>
          </w:tcPr>
          <w:p w14:paraId="1D7EB560" w14:textId="77777777" w:rsidR="003953A0" w:rsidRPr="003953A0" w:rsidRDefault="003953A0" w:rsidP="003953A0">
            <w:pPr>
              <w:pStyle w:val="ListParagraph"/>
              <w:ind w:left="0"/>
              <w:rPr>
                <w:rFonts w:ascii="Arial" w:hAnsi="Arial" w:cs="Arial"/>
                <w:sz w:val="20"/>
                <w:lang w:val="en-US"/>
              </w:rPr>
            </w:pPr>
            <w:r w:rsidRPr="003953A0">
              <w:rPr>
                <w:rFonts w:ascii="Arial" w:hAnsi="Arial" w:cs="Arial"/>
                <w:sz w:val="20"/>
                <w:lang w:val="en-US"/>
              </w:rPr>
              <w:t>Parameter</w:t>
            </w:r>
          </w:p>
        </w:tc>
        <w:tc>
          <w:tcPr>
            <w:tcW w:w="1417" w:type="dxa"/>
          </w:tcPr>
          <w:p w14:paraId="2100DEFF" w14:textId="77777777" w:rsidR="003953A0" w:rsidRPr="003953A0" w:rsidRDefault="003953A0" w:rsidP="003953A0">
            <w:pPr>
              <w:pStyle w:val="ListParagraph"/>
              <w:ind w:left="0"/>
              <w:rPr>
                <w:rFonts w:ascii="Arial" w:hAnsi="Arial" w:cs="Arial"/>
                <w:sz w:val="20"/>
                <w:lang w:val="en-US"/>
              </w:rPr>
            </w:pPr>
            <w:r w:rsidRPr="003953A0">
              <w:rPr>
                <w:rFonts w:ascii="Arial" w:hAnsi="Arial" w:cs="Arial"/>
                <w:sz w:val="20"/>
                <w:lang w:val="en-US"/>
              </w:rPr>
              <w:t>Reference sample name</w:t>
            </w:r>
          </w:p>
        </w:tc>
        <w:tc>
          <w:tcPr>
            <w:tcW w:w="1276" w:type="dxa"/>
          </w:tcPr>
          <w:p w14:paraId="39779C2D" w14:textId="77777777" w:rsidR="003953A0" w:rsidRPr="003953A0" w:rsidRDefault="003953A0" w:rsidP="003953A0">
            <w:pPr>
              <w:pStyle w:val="ListParagraph"/>
              <w:ind w:left="0"/>
              <w:rPr>
                <w:rFonts w:ascii="Arial" w:hAnsi="Arial" w:cs="Arial"/>
                <w:sz w:val="20"/>
                <w:lang w:val="en-US"/>
              </w:rPr>
            </w:pPr>
            <w:r w:rsidRPr="003953A0">
              <w:rPr>
                <w:rFonts w:ascii="Arial" w:hAnsi="Arial" w:cs="Arial"/>
                <w:sz w:val="20"/>
                <w:lang w:val="en-US"/>
              </w:rPr>
              <w:t>Reference sample measured value</w:t>
            </w:r>
          </w:p>
        </w:tc>
        <w:tc>
          <w:tcPr>
            <w:tcW w:w="1276" w:type="dxa"/>
          </w:tcPr>
          <w:p w14:paraId="3CAF4563" w14:textId="77777777" w:rsidR="003953A0" w:rsidRPr="003953A0" w:rsidRDefault="003953A0" w:rsidP="003953A0">
            <w:pPr>
              <w:pStyle w:val="ListParagraph"/>
              <w:ind w:left="0"/>
              <w:rPr>
                <w:rFonts w:ascii="Arial" w:hAnsi="Arial" w:cs="Arial"/>
                <w:sz w:val="20"/>
                <w:lang w:val="en-US"/>
              </w:rPr>
            </w:pPr>
            <w:r w:rsidRPr="003953A0">
              <w:rPr>
                <w:rFonts w:ascii="Arial" w:hAnsi="Arial" w:cs="Arial"/>
                <w:sz w:val="20"/>
                <w:lang w:val="en-US"/>
              </w:rPr>
              <w:t>Reference uncertainty</w:t>
            </w:r>
          </w:p>
        </w:tc>
        <w:tc>
          <w:tcPr>
            <w:tcW w:w="1276" w:type="dxa"/>
          </w:tcPr>
          <w:p w14:paraId="2B05B50B" w14:textId="77777777" w:rsidR="003953A0" w:rsidRPr="003953A0" w:rsidRDefault="003953A0" w:rsidP="003953A0">
            <w:pPr>
              <w:pStyle w:val="ListParagraph"/>
              <w:ind w:left="0"/>
              <w:rPr>
                <w:rFonts w:ascii="Arial" w:hAnsi="Arial" w:cs="Arial"/>
                <w:sz w:val="20"/>
                <w:lang w:val="en-US"/>
              </w:rPr>
            </w:pPr>
            <w:r w:rsidRPr="003953A0">
              <w:rPr>
                <w:rFonts w:ascii="Arial" w:hAnsi="Arial" w:cs="Arial"/>
                <w:sz w:val="20"/>
                <w:lang w:val="en-US"/>
              </w:rPr>
              <w:t>Reference uncertainty unit</w:t>
            </w:r>
          </w:p>
        </w:tc>
        <w:tc>
          <w:tcPr>
            <w:tcW w:w="1559" w:type="dxa"/>
          </w:tcPr>
          <w:p w14:paraId="14FF24D1" w14:textId="77777777" w:rsidR="003953A0" w:rsidRPr="003953A0" w:rsidRDefault="003953A0" w:rsidP="003953A0">
            <w:pPr>
              <w:pStyle w:val="ListParagraph"/>
              <w:ind w:left="0"/>
              <w:rPr>
                <w:rFonts w:ascii="Arial" w:hAnsi="Arial" w:cs="Arial"/>
                <w:sz w:val="20"/>
                <w:lang w:val="en-US"/>
              </w:rPr>
            </w:pPr>
            <w:r w:rsidRPr="003953A0">
              <w:rPr>
                <w:rFonts w:ascii="Arial" w:hAnsi="Arial" w:cs="Arial"/>
                <w:sz w:val="20"/>
                <w:lang w:val="en-US"/>
              </w:rPr>
              <w:t>Number of measurements</w:t>
            </w:r>
          </w:p>
        </w:tc>
      </w:tr>
      <w:tr w:rsidR="004C25BA" w:rsidRPr="003953A0" w14:paraId="2AEB9CDD" w14:textId="77777777" w:rsidTr="004C25BA">
        <w:tc>
          <w:tcPr>
            <w:tcW w:w="1260" w:type="dxa"/>
          </w:tcPr>
          <w:p w14:paraId="42DC81B1" w14:textId="59F91747" w:rsidR="004C25BA" w:rsidRPr="003953A0" w:rsidRDefault="004C25BA" w:rsidP="003953A0">
            <w:pPr>
              <w:pStyle w:val="ListParagraph"/>
              <w:ind w:left="0"/>
              <w:rPr>
                <w:rFonts w:ascii="Arial" w:hAnsi="Arial" w:cs="Arial"/>
                <w:sz w:val="20"/>
                <w:lang w:val="en-US"/>
              </w:rPr>
            </w:pPr>
            <w:r>
              <w:rPr>
                <w:rFonts w:ascii="Arial" w:hAnsi="Arial" w:cs="Arial"/>
                <w:sz w:val="20"/>
                <w:lang w:val="en-US"/>
              </w:rPr>
              <w:t>Value 1</w:t>
            </w:r>
          </w:p>
        </w:tc>
        <w:tc>
          <w:tcPr>
            <w:tcW w:w="1417" w:type="dxa"/>
          </w:tcPr>
          <w:p w14:paraId="206830B4" w14:textId="1B51FBAA" w:rsidR="004C25BA" w:rsidRPr="003953A0" w:rsidRDefault="004C25BA" w:rsidP="003953A0">
            <w:pPr>
              <w:pStyle w:val="ListParagraph"/>
              <w:ind w:left="0"/>
              <w:rPr>
                <w:rFonts w:ascii="Arial" w:hAnsi="Arial" w:cs="Arial"/>
                <w:sz w:val="20"/>
                <w:lang w:val="en-US"/>
              </w:rPr>
            </w:pPr>
            <w:r>
              <w:rPr>
                <w:rFonts w:ascii="Arial" w:hAnsi="Arial" w:cs="Arial"/>
                <w:sz w:val="20"/>
                <w:lang w:val="en-US"/>
              </w:rPr>
              <w:t>Value 1</w:t>
            </w:r>
          </w:p>
        </w:tc>
        <w:tc>
          <w:tcPr>
            <w:tcW w:w="1276" w:type="dxa"/>
          </w:tcPr>
          <w:p w14:paraId="58213538" w14:textId="33305A49" w:rsidR="004C25BA" w:rsidRPr="003953A0" w:rsidRDefault="004C25BA" w:rsidP="003953A0">
            <w:pPr>
              <w:pStyle w:val="ListParagraph"/>
              <w:ind w:left="0"/>
              <w:rPr>
                <w:rFonts w:ascii="Arial" w:hAnsi="Arial" w:cs="Arial"/>
                <w:sz w:val="20"/>
                <w:lang w:val="en-US"/>
              </w:rPr>
            </w:pPr>
            <w:r>
              <w:rPr>
                <w:rFonts w:ascii="Arial" w:hAnsi="Arial" w:cs="Arial"/>
                <w:sz w:val="20"/>
                <w:lang w:val="en-US"/>
              </w:rPr>
              <w:t>Value 1</w:t>
            </w:r>
          </w:p>
        </w:tc>
        <w:tc>
          <w:tcPr>
            <w:tcW w:w="1276" w:type="dxa"/>
          </w:tcPr>
          <w:p w14:paraId="0D03784B" w14:textId="61047ED4" w:rsidR="004C25BA" w:rsidRPr="003953A0" w:rsidRDefault="004C25BA" w:rsidP="003953A0">
            <w:pPr>
              <w:pStyle w:val="ListParagraph"/>
              <w:ind w:left="0"/>
              <w:rPr>
                <w:rFonts w:ascii="Arial" w:hAnsi="Arial" w:cs="Arial"/>
                <w:sz w:val="20"/>
                <w:lang w:val="en-US"/>
              </w:rPr>
            </w:pPr>
            <w:r>
              <w:rPr>
                <w:rFonts w:ascii="Arial" w:hAnsi="Arial" w:cs="Arial"/>
                <w:sz w:val="20"/>
                <w:lang w:val="en-US"/>
              </w:rPr>
              <w:t>Value 1</w:t>
            </w:r>
          </w:p>
        </w:tc>
        <w:tc>
          <w:tcPr>
            <w:tcW w:w="1276" w:type="dxa"/>
          </w:tcPr>
          <w:p w14:paraId="592A8BA5" w14:textId="048282D4" w:rsidR="004C25BA" w:rsidRPr="003953A0" w:rsidRDefault="004C25BA" w:rsidP="003953A0">
            <w:pPr>
              <w:pStyle w:val="ListParagraph"/>
              <w:ind w:left="0"/>
              <w:rPr>
                <w:rFonts w:ascii="Arial" w:hAnsi="Arial" w:cs="Arial"/>
                <w:sz w:val="20"/>
                <w:lang w:val="en-US"/>
              </w:rPr>
            </w:pPr>
            <w:r>
              <w:rPr>
                <w:rFonts w:ascii="Arial" w:hAnsi="Arial" w:cs="Arial"/>
                <w:sz w:val="20"/>
                <w:lang w:val="en-US"/>
              </w:rPr>
              <w:t>Value 1</w:t>
            </w:r>
          </w:p>
        </w:tc>
        <w:tc>
          <w:tcPr>
            <w:tcW w:w="1559" w:type="dxa"/>
          </w:tcPr>
          <w:p w14:paraId="503C0DD6" w14:textId="1DE1C381" w:rsidR="004C25BA" w:rsidRPr="003953A0" w:rsidRDefault="004C25BA" w:rsidP="003953A0">
            <w:pPr>
              <w:pStyle w:val="ListParagraph"/>
              <w:ind w:left="0"/>
              <w:rPr>
                <w:rFonts w:ascii="Arial" w:hAnsi="Arial" w:cs="Arial"/>
                <w:sz w:val="20"/>
                <w:lang w:val="en-US"/>
              </w:rPr>
            </w:pPr>
            <w:r>
              <w:rPr>
                <w:rFonts w:ascii="Arial" w:hAnsi="Arial" w:cs="Arial"/>
                <w:sz w:val="20"/>
                <w:lang w:val="en-US"/>
              </w:rPr>
              <w:t>Value 1</w:t>
            </w:r>
          </w:p>
        </w:tc>
      </w:tr>
      <w:tr w:rsidR="004C25BA" w:rsidRPr="003953A0" w14:paraId="1A868AAD" w14:textId="77777777" w:rsidTr="004C25BA">
        <w:tc>
          <w:tcPr>
            <w:tcW w:w="1260" w:type="dxa"/>
          </w:tcPr>
          <w:p w14:paraId="0B40158D" w14:textId="716F38B8" w:rsidR="004C25BA" w:rsidRPr="003953A0" w:rsidRDefault="004C25BA" w:rsidP="004C25BA">
            <w:pPr>
              <w:pStyle w:val="ListParagraph"/>
              <w:ind w:left="0"/>
              <w:rPr>
                <w:rFonts w:ascii="Arial" w:hAnsi="Arial" w:cs="Arial"/>
                <w:sz w:val="20"/>
                <w:lang w:val="en-US"/>
              </w:rPr>
            </w:pPr>
            <w:r>
              <w:rPr>
                <w:rFonts w:ascii="Arial" w:hAnsi="Arial" w:cs="Arial"/>
                <w:sz w:val="20"/>
                <w:lang w:val="en-US"/>
              </w:rPr>
              <w:t>Value 2</w:t>
            </w:r>
          </w:p>
        </w:tc>
        <w:tc>
          <w:tcPr>
            <w:tcW w:w="1417" w:type="dxa"/>
          </w:tcPr>
          <w:p w14:paraId="348788F5" w14:textId="7DA03BFA" w:rsidR="004C25BA" w:rsidRPr="003953A0" w:rsidRDefault="004C25BA" w:rsidP="004C25BA">
            <w:pPr>
              <w:pStyle w:val="ListParagraph"/>
              <w:ind w:left="0"/>
              <w:rPr>
                <w:rFonts w:ascii="Arial" w:hAnsi="Arial" w:cs="Arial"/>
                <w:sz w:val="20"/>
                <w:lang w:val="en-US"/>
              </w:rPr>
            </w:pPr>
            <w:r>
              <w:rPr>
                <w:rFonts w:ascii="Arial" w:hAnsi="Arial" w:cs="Arial"/>
                <w:sz w:val="20"/>
                <w:lang w:val="en-US"/>
              </w:rPr>
              <w:t>Value 2</w:t>
            </w:r>
          </w:p>
        </w:tc>
        <w:tc>
          <w:tcPr>
            <w:tcW w:w="1276" w:type="dxa"/>
          </w:tcPr>
          <w:p w14:paraId="4E9DE476" w14:textId="2796C02A" w:rsidR="004C25BA" w:rsidRPr="003953A0" w:rsidRDefault="004C25BA" w:rsidP="004C25BA">
            <w:pPr>
              <w:pStyle w:val="ListParagraph"/>
              <w:ind w:left="0"/>
              <w:rPr>
                <w:rFonts w:ascii="Arial" w:hAnsi="Arial" w:cs="Arial"/>
                <w:sz w:val="20"/>
                <w:lang w:val="en-US"/>
              </w:rPr>
            </w:pPr>
            <w:r>
              <w:rPr>
                <w:rFonts w:ascii="Arial" w:hAnsi="Arial" w:cs="Arial"/>
                <w:sz w:val="20"/>
                <w:lang w:val="en-US"/>
              </w:rPr>
              <w:t>Value 2</w:t>
            </w:r>
          </w:p>
        </w:tc>
        <w:tc>
          <w:tcPr>
            <w:tcW w:w="1276" w:type="dxa"/>
          </w:tcPr>
          <w:p w14:paraId="1A526B52" w14:textId="0C43A236" w:rsidR="004C25BA" w:rsidRPr="003953A0" w:rsidRDefault="004C25BA" w:rsidP="004C25BA">
            <w:pPr>
              <w:pStyle w:val="ListParagraph"/>
              <w:ind w:left="0"/>
              <w:rPr>
                <w:rFonts w:ascii="Arial" w:hAnsi="Arial" w:cs="Arial"/>
                <w:sz w:val="20"/>
                <w:lang w:val="en-US"/>
              </w:rPr>
            </w:pPr>
            <w:r>
              <w:rPr>
                <w:rFonts w:ascii="Arial" w:hAnsi="Arial" w:cs="Arial"/>
                <w:sz w:val="20"/>
                <w:lang w:val="en-US"/>
              </w:rPr>
              <w:t>Value 2</w:t>
            </w:r>
          </w:p>
        </w:tc>
        <w:tc>
          <w:tcPr>
            <w:tcW w:w="1276" w:type="dxa"/>
          </w:tcPr>
          <w:p w14:paraId="66EBE435" w14:textId="235296B1" w:rsidR="004C25BA" w:rsidRPr="003953A0" w:rsidRDefault="004C25BA" w:rsidP="004C25BA">
            <w:pPr>
              <w:pStyle w:val="ListParagraph"/>
              <w:ind w:left="0"/>
              <w:rPr>
                <w:rFonts w:ascii="Arial" w:hAnsi="Arial" w:cs="Arial"/>
                <w:sz w:val="20"/>
                <w:lang w:val="en-US"/>
              </w:rPr>
            </w:pPr>
            <w:r>
              <w:rPr>
                <w:rFonts w:ascii="Arial" w:hAnsi="Arial" w:cs="Arial"/>
                <w:sz w:val="20"/>
                <w:lang w:val="en-US"/>
              </w:rPr>
              <w:t>Value 2</w:t>
            </w:r>
          </w:p>
        </w:tc>
        <w:tc>
          <w:tcPr>
            <w:tcW w:w="1559" w:type="dxa"/>
          </w:tcPr>
          <w:p w14:paraId="029EA0AC" w14:textId="35F08796" w:rsidR="004C25BA" w:rsidRPr="003953A0" w:rsidRDefault="004C25BA" w:rsidP="004C25BA">
            <w:pPr>
              <w:pStyle w:val="ListParagraph"/>
              <w:ind w:left="0"/>
              <w:rPr>
                <w:rFonts w:ascii="Arial" w:hAnsi="Arial" w:cs="Arial"/>
                <w:sz w:val="20"/>
                <w:lang w:val="en-US"/>
              </w:rPr>
            </w:pPr>
            <w:r>
              <w:rPr>
                <w:rFonts w:ascii="Arial" w:hAnsi="Arial" w:cs="Arial"/>
                <w:sz w:val="20"/>
                <w:lang w:val="en-US"/>
              </w:rPr>
              <w:t>Value 2</w:t>
            </w:r>
          </w:p>
        </w:tc>
      </w:tr>
    </w:tbl>
    <w:p w14:paraId="37E7BFCA" w14:textId="33E31FDF" w:rsidR="003953A0" w:rsidRDefault="003953A0" w:rsidP="003953A0">
      <w:pPr>
        <w:rPr>
          <w:rFonts w:ascii="Arial" w:hAnsi="Arial" w:cs="Arial"/>
          <w:lang w:val="en-US"/>
        </w:rPr>
      </w:pPr>
    </w:p>
    <w:p w14:paraId="6EB7548C" w14:textId="77777777" w:rsidR="008207F2" w:rsidRDefault="008207F2" w:rsidP="008207F2">
      <w:pPr>
        <w:rPr>
          <w:rFonts w:ascii="Arial" w:hAnsi="Arial" w:cs="Arial"/>
          <w:lang w:val="en-US"/>
        </w:rPr>
      </w:pPr>
    </w:p>
    <w:p w14:paraId="6356641C" w14:textId="450D973A" w:rsidR="005D268C" w:rsidRPr="00742712" w:rsidRDefault="009207D8" w:rsidP="008207F2">
      <w:pPr>
        <w:pStyle w:val="ListParagraph"/>
        <w:numPr>
          <w:ilvl w:val="0"/>
          <w:numId w:val="15"/>
        </w:numPr>
        <w:rPr>
          <w:rFonts w:ascii="Arial" w:hAnsi="Arial" w:cs="Arial"/>
          <w:b/>
          <w:lang w:val="en-US"/>
        </w:rPr>
      </w:pPr>
      <w:r w:rsidRPr="00742712">
        <w:rPr>
          <w:rFonts w:ascii="Arial" w:hAnsi="Arial" w:cs="Arial"/>
          <w:b/>
          <w:lang w:val="en-US"/>
        </w:rPr>
        <w:t>In the</w:t>
      </w:r>
      <w:r w:rsidR="003953A0" w:rsidRPr="00742712">
        <w:rPr>
          <w:rFonts w:ascii="Arial" w:hAnsi="Arial" w:cs="Arial"/>
          <w:b/>
          <w:lang w:val="en-US"/>
        </w:rPr>
        <w:t xml:space="preserve"> “References”</w:t>
      </w:r>
      <w:r w:rsidRPr="00742712">
        <w:rPr>
          <w:rFonts w:ascii="Arial" w:hAnsi="Arial" w:cs="Arial"/>
          <w:b/>
          <w:lang w:val="en-US"/>
        </w:rPr>
        <w:t xml:space="preserve"> section</w:t>
      </w:r>
      <w:r w:rsidRPr="00742712">
        <w:rPr>
          <w:rFonts w:ascii="Arial" w:hAnsi="Arial" w:cs="Arial"/>
          <w:lang w:val="en-US"/>
        </w:rPr>
        <w:t>, can “more” be</w:t>
      </w:r>
      <w:r w:rsidR="00742712">
        <w:rPr>
          <w:rFonts w:ascii="Arial" w:hAnsi="Arial" w:cs="Arial"/>
          <w:lang w:val="en-US"/>
        </w:rPr>
        <w:t xml:space="preserve"> changed for</w:t>
      </w:r>
      <w:r w:rsidRPr="00742712">
        <w:rPr>
          <w:rFonts w:ascii="Arial" w:hAnsi="Arial" w:cs="Arial"/>
          <w:lang w:val="en-US"/>
        </w:rPr>
        <w:t xml:space="preserve"> “citation” ?</w:t>
      </w:r>
    </w:p>
    <w:p w14:paraId="044B8362" w14:textId="7209A916" w:rsidR="005D268C" w:rsidRPr="009207D8" w:rsidRDefault="005D268C" w:rsidP="003953A0">
      <w:pPr>
        <w:ind w:left="360"/>
        <w:rPr>
          <w:rFonts w:ascii="Arial" w:hAnsi="Arial" w:cs="Arial"/>
          <w:lang w:val="en-US"/>
        </w:rPr>
      </w:pPr>
    </w:p>
    <w:p w14:paraId="77A89FA9" w14:textId="77777777" w:rsidR="009D11F3" w:rsidRDefault="009D11F3" w:rsidP="003953A0">
      <w:pPr>
        <w:ind w:left="360"/>
        <w:rPr>
          <w:rFonts w:ascii="Arial" w:hAnsi="Arial" w:cs="Arial"/>
          <w:lang w:val="en-US"/>
        </w:rPr>
      </w:pPr>
    </w:p>
    <w:p w14:paraId="5FFBE7B8" w14:textId="7E4872D7" w:rsidR="003953A0" w:rsidRPr="009207D8" w:rsidRDefault="003953A0" w:rsidP="009207D8">
      <w:pPr>
        <w:pStyle w:val="ListParagraph"/>
        <w:numPr>
          <w:ilvl w:val="0"/>
          <w:numId w:val="15"/>
        </w:numPr>
        <w:rPr>
          <w:rFonts w:ascii="Arial" w:hAnsi="Arial" w:cs="Arial"/>
          <w:b/>
          <w:lang w:val="en-US"/>
        </w:rPr>
      </w:pPr>
      <w:r w:rsidRPr="009207D8">
        <w:rPr>
          <w:rFonts w:ascii="Arial" w:hAnsi="Arial" w:cs="Arial"/>
          <w:b/>
          <w:lang w:val="en-US"/>
        </w:rPr>
        <w:t>The stats in the section “</w:t>
      </w:r>
      <w:proofErr w:type="spellStart"/>
      <w:r w:rsidRPr="009207D8">
        <w:rPr>
          <w:rFonts w:ascii="Arial" w:hAnsi="Arial" w:cs="Arial"/>
          <w:b/>
          <w:lang w:val="en-US"/>
        </w:rPr>
        <w:t>Unitparameter</w:t>
      </w:r>
      <w:proofErr w:type="spellEnd"/>
      <w:r w:rsidRPr="009207D8">
        <w:rPr>
          <w:rFonts w:ascii="Arial" w:hAnsi="Arial" w:cs="Arial"/>
          <w:b/>
          <w:lang w:val="en-US"/>
        </w:rPr>
        <w:t xml:space="preserve">” </w:t>
      </w:r>
      <w:r w:rsidRPr="009207D8">
        <w:rPr>
          <w:rFonts w:ascii="Arial" w:hAnsi="Arial" w:cs="Arial"/>
          <w:lang w:val="en-US"/>
        </w:rPr>
        <w:t xml:space="preserve">is </w:t>
      </w:r>
      <w:r w:rsidR="009207D8" w:rsidRPr="009207D8">
        <w:rPr>
          <w:rFonts w:ascii="Arial" w:hAnsi="Arial" w:cs="Arial"/>
          <w:lang w:val="en-US"/>
        </w:rPr>
        <w:t xml:space="preserve">interesting for us to </w:t>
      </w:r>
      <w:r w:rsidRPr="009207D8">
        <w:rPr>
          <w:rFonts w:ascii="Arial" w:hAnsi="Arial" w:cs="Arial"/>
          <w:lang w:val="en-US"/>
        </w:rPr>
        <w:t>have</w:t>
      </w:r>
      <w:r w:rsidR="00D31A19" w:rsidRPr="009207D8">
        <w:rPr>
          <w:rFonts w:ascii="Arial" w:hAnsi="Arial" w:cs="Arial"/>
          <w:lang w:val="en-US"/>
        </w:rPr>
        <w:t xml:space="preserve"> but not necessary here:</w:t>
      </w:r>
      <w:r w:rsidRPr="009207D8">
        <w:rPr>
          <w:rFonts w:ascii="Arial" w:hAnsi="Arial" w:cs="Arial"/>
          <w:lang w:val="en-US"/>
        </w:rPr>
        <w:t xml:space="preserve"> could that be </w:t>
      </w:r>
      <w:r w:rsidR="008D592D" w:rsidRPr="009207D8">
        <w:rPr>
          <w:rFonts w:ascii="Arial" w:hAnsi="Arial" w:cs="Arial"/>
          <w:lang w:val="en-US"/>
        </w:rPr>
        <w:t xml:space="preserve">made available </w:t>
      </w:r>
      <w:r w:rsidRPr="009207D8">
        <w:rPr>
          <w:rFonts w:ascii="Arial" w:hAnsi="Arial" w:cs="Arial"/>
          <w:lang w:val="en-US"/>
        </w:rPr>
        <w:t xml:space="preserve">in an excel spreadsheet and removed from the </w:t>
      </w:r>
      <w:r w:rsidR="008D592D" w:rsidRPr="009207D8">
        <w:rPr>
          <w:rFonts w:ascii="Arial" w:hAnsi="Arial" w:cs="Arial"/>
          <w:lang w:val="en-US"/>
        </w:rPr>
        <w:t>web</w:t>
      </w:r>
      <w:r w:rsidRPr="009207D8">
        <w:rPr>
          <w:rFonts w:ascii="Arial" w:hAnsi="Arial" w:cs="Arial"/>
          <w:lang w:val="en-US"/>
        </w:rPr>
        <w:t>site?</w:t>
      </w:r>
      <w:bookmarkStart w:id="0" w:name="_GoBack"/>
      <w:bookmarkEnd w:id="0"/>
    </w:p>
    <w:sectPr w:rsidR="003953A0" w:rsidRPr="009207D8" w:rsidSect="00787023">
      <w:pgSz w:w="11900" w:h="16840"/>
      <w:pgMar w:top="983" w:right="1417" w:bottom="72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20B6"/>
    <w:multiLevelType w:val="hybridMultilevel"/>
    <w:tmpl w:val="85FA2E84"/>
    <w:lvl w:ilvl="0" w:tplc="1DACAD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A3EF5"/>
    <w:multiLevelType w:val="hybridMultilevel"/>
    <w:tmpl w:val="CDB6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D1793"/>
    <w:multiLevelType w:val="multilevel"/>
    <w:tmpl w:val="3B823D64"/>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A3B0F5B"/>
    <w:multiLevelType w:val="hybridMultilevel"/>
    <w:tmpl w:val="19A88D28"/>
    <w:lvl w:ilvl="0" w:tplc="84B2366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21AB2"/>
    <w:multiLevelType w:val="hybridMultilevel"/>
    <w:tmpl w:val="A0347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F6CA1"/>
    <w:multiLevelType w:val="hybridMultilevel"/>
    <w:tmpl w:val="2CBC8476"/>
    <w:lvl w:ilvl="0" w:tplc="AC7A3BB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38F"/>
    <w:multiLevelType w:val="multilevel"/>
    <w:tmpl w:val="F610518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4B0FFC"/>
    <w:multiLevelType w:val="multilevel"/>
    <w:tmpl w:val="E6F2972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BD1391"/>
    <w:multiLevelType w:val="hybridMultilevel"/>
    <w:tmpl w:val="6EFAC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142B6"/>
    <w:multiLevelType w:val="hybridMultilevel"/>
    <w:tmpl w:val="268E6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23DF9"/>
    <w:multiLevelType w:val="multilevel"/>
    <w:tmpl w:val="9E88627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C06AC4"/>
    <w:multiLevelType w:val="hybridMultilevel"/>
    <w:tmpl w:val="A0347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7278F"/>
    <w:multiLevelType w:val="hybridMultilevel"/>
    <w:tmpl w:val="ED0A4408"/>
    <w:lvl w:ilvl="0" w:tplc="45B21DBA">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E5DA5"/>
    <w:multiLevelType w:val="hybridMultilevel"/>
    <w:tmpl w:val="7730F118"/>
    <w:lvl w:ilvl="0" w:tplc="B76E70B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2368D"/>
    <w:multiLevelType w:val="hybridMultilevel"/>
    <w:tmpl w:val="03AA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C5D71"/>
    <w:multiLevelType w:val="multilevel"/>
    <w:tmpl w:val="2E5A8614"/>
    <w:lvl w:ilvl="0">
      <w:start w:val="2"/>
      <w:numFmt w:val="decimal"/>
      <w:lvlText w:val="%1."/>
      <w:lvlJc w:val="left"/>
      <w:pPr>
        <w:ind w:left="420" w:hanging="42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E730941"/>
    <w:multiLevelType w:val="hybridMultilevel"/>
    <w:tmpl w:val="4D725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372CA"/>
    <w:multiLevelType w:val="multilevel"/>
    <w:tmpl w:val="10FE361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8"/>
  </w:num>
  <w:num w:numId="3">
    <w:abstractNumId w:val="1"/>
  </w:num>
  <w:num w:numId="4">
    <w:abstractNumId w:val="2"/>
  </w:num>
  <w:num w:numId="5">
    <w:abstractNumId w:val="15"/>
  </w:num>
  <w:num w:numId="6">
    <w:abstractNumId w:val="13"/>
  </w:num>
  <w:num w:numId="7">
    <w:abstractNumId w:val="0"/>
  </w:num>
  <w:num w:numId="8">
    <w:abstractNumId w:val="16"/>
  </w:num>
  <w:num w:numId="9">
    <w:abstractNumId w:val="7"/>
  </w:num>
  <w:num w:numId="10">
    <w:abstractNumId w:val="5"/>
  </w:num>
  <w:num w:numId="11">
    <w:abstractNumId w:val="3"/>
  </w:num>
  <w:num w:numId="12">
    <w:abstractNumId w:val="14"/>
  </w:num>
  <w:num w:numId="13">
    <w:abstractNumId w:val="6"/>
  </w:num>
  <w:num w:numId="14">
    <w:abstractNumId w:val="17"/>
  </w:num>
  <w:num w:numId="15">
    <w:abstractNumId w:val="9"/>
  </w:num>
  <w:num w:numId="16">
    <w:abstractNumId w:val="10"/>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8C"/>
    <w:rsid w:val="00021289"/>
    <w:rsid w:val="000D6ED6"/>
    <w:rsid w:val="000F7F4A"/>
    <w:rsid w:val="00104084"/>
    <w:rsid w:val="0010414D"/>
    <w:rsid w:val="00116C9D"/>
    <w:rsid w:val="001E6A33"/>
    <w:rsid w:val="002C21B5"/>
    <w:rsid w:val="003308F8"/>
    <w:rsid w:val="003953A0"/>
    <w:rsid w:val="004C25BA"/>
    <w:rsid w:val="005200FA"/>
    <w:rsid w:val="005549CE"/>
    <w:rsid w:val="005D268C"/>
    <w:rsid w:val="00603CB4"/>
    <w:rsid w:val="006144A3"/>
    <w:rsid w:val="00742712"/>
    <w:rsid w:val="007645DE"/>
    <w:rsid w:val="00787023"/>
    <w:rsid w:val="007A665C"/>
    <w:rsid w:val="007D1F01"/>
    <w:rsid w:val="008207F2"/>
    <w:rsid w:val="008549EB"/>
    <w:rsid w:val="008761B0"/>
    <w:rsid w:val="008D592D"/>
    <w:rsid w:val="0090496A"/>
    <w:rsid w:val="009207D8"/>
    <w:rsid w:val="009470B4"/>
    <w:rsid w:val="00984B6F"/>
    <w:rsid w:val="009D11F3"/>
    <w:rsid w:val="00A44D24"/>
    <w:rsid w:val="00A7422C"/>
    <w:rsid w:val="00AF3EC2"/>
    <w:rsid w:val="00AF6AD3"/>
    <w:rsid w:val="00BF39EA"/>
    <w:rsid w:val="00C36EF2"/>
    <w:rsid w:val="00CA7934"/>
    <w:rsid w:val="00D316E0"/>
    <w:rsid w:val="00D31A19"/>
    <w:rsid w:val="00D672E9"/>
    <w:rsid w:val="00E13CBD"/>
    <w:rsid w:val="00F32A09"/>
    <w:rsid w:val="00F73988"/>
    <w:rsid w:val="00F92D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535E"/>
  <w15:chartTrackingRefBased/>
  <w15:docId w15:val="{C9CF5927-5D1F-FA4C-A75C-D312593B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8C"/>
    <w:pPr>
      <w:ind w:left="720"/>
      <w:contextualSpacing/>
    </w:pPr>
  </w:style>
  <w:style w:type="table" w:styleId="TableGrid">
    <w:name w:val="Table Grid"/>
    <w:basedOn w:val="TableNormal"/>
    <w:uiPriority w:val="39"/>
    <w:rsid w:val="00395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EC2"/>
    <w:rPr>
      <w:color w:val="0563C1" w:themeColor="hyperlink"/>
      <w:u w:val="single"/>
    </w:rPr>
  </w:style>
  <w:style w:type="character" w:styleId="UnresolvedMention">
    <w:name w:val="Unresolved Mention"/>
    <w:basedOn w:val="DefaultParagraphFont"/>
    <w:uiPriority w:val="99"/>
    <w:semiHidden/>
    <w:unhideWhenUsed/>
    <w:rsid w:val="00AF3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3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fatu@shh.mpg.de" TargetMode="External"/><Relationship Id="rId5" Type="http://schemas.openxmlformats.org/officeDocument/2006/relationships/hyperlink" Target="https://pofatu.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dc:creator>
  <cp:keywords/>
  <dc:description/>
  <cp:lastModifiedBy>hermann@shh.mpg.de</cp:lastModifiedBy>
  <cp:revision>18</cp:revision>
  <dcterms:created xsi:type="dcterms:W3CDTF">2019-11-07T07:55:00Z</dcterms:created>
  <dcterms:modified xsi:type="dcterms:W3CDTF">2019-12-09T12:26:00Z</dcterms:modified>
</cp:coreProperties>
</file>