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6FEDD1" w14:textId="77777777" w:rsidR="0022775E" w:rsidRPr="00686223" w:rsidRDefault="0022775E" w:rsidP="00DD49F2">
      <w:pPr>
        <w:spacing w:line="360" w:lineRule="auto"/>
        <w:rPr>
          <w:rFonts w:ascii="Arial" w:hAnsi="Arial" w:cs="Arial"/>
          <w:b/>
          <w:sz w:val="28"/>
          <w:szCs w:val="22"/>
        </w:rPr>
      </w:pPr>
    </w:p>
    <w:p w14:paraId="6039E0B5" w14:textId="7F4581D6" w:rsidR="0022775E" w:rsidRPr="00686223" w:rsidRDefault="0022775E" w:rsidP="009438E4">
      <w:pPr>
        <w:spacing w:line="360" w:lineRule="auto"/>
        <w:rPr>
          <w:rFonts w:ascii="Arial" w:hAnsi="Arial" w:cs="Arial"/>
          <w:b/>
          <w:sz w:val="28"/>
          <w:szCs w:val="22"/>
        </w:rPr>
      </w:pPr>
      <w:r w:rsidRPr="00686223">
        <w:rPr>
          <w:rFonts w:ascii="Arial" w:hAnsi="Arial" w:cs="Arial"/>
          <w:b/>
          <w:sz w:val="28"/>
          <w:szCs w:val="22"/>
        </w:rPr>
        <w:t>Homework #</w:t>
      </w:r>
      <w:r w:rsidR="00A91842">
        <w:rPr>
          <w:rFonts w:ascii="Arial" w:hAnsi="Arial" w:cs="Arial"/>
          <w:b/>
          <w:sz w:val="28"/>
          <w:szCs w:val="22"/>
        </w:rPr>
        <w:t>3</w:t>
      </w:r>
      <w:r w:rsidR="009438E4" w:rsidRPr="00686223">
        <w:rPr>
          <w:rFonts w:ascii="Arial" w:hAnsi="Arial" w:cs="Arial"/>
          <w:b/>
          <w:sz w:val="28"/>
          <w:szCs w:val="22"/>
        </w:rPr>
        <w:t xml:space="preserve"> : </w:t>
      </w:r>
      <w:r w:rsidR="00A91842">
        <w:rPr>
          <w:rFonts w:ascii="Arial" w:hAnsi="Arial" w:cs="Arial"/>
          <w:b/>
          <w:sz w:val="28"/>
          <w:szCs w:val="22"/>
        </w:rPr>
        <w:t>Design of adversarial reinforcement learning agent to bias a choice in two-armed bandit task</w:t>
      </w:r>
    </w:p>
    <w:p w14:paraId="1CE65BBA" w14:textId="77777777" w:rsidR="00D70D14" w:rsidRPr="00594336" w:rsidRDefault="00D70D14" w:rsidP="00EC70A0">
      <w:pPr>
        <w:spacing w:line="360" w:lineRule="auto"/>
        <w:rPr>
          <w:rFonts w:ascii="Arial" w:hAnsi="Arial" w:cs="Arial"/>
          <w:sz w:val="22"/>
          <w:szCs w:val="22"/>
        </w:rPr>
      </w:pPr>
    </w:p>
    <w:p w14:paraId="2BA1AA2B" w14:textId="5D7CD0D2" w:rsidR="005F02F0" w:rsidRDefault="00711F98" w:rsidP="00EC70A0">
      <w:pPr>
        <w:spacing w:line="360" w:lineRule="auto"/>
        <w:rPr>
          <w:rFonts w:ascii="Arial" w:eastAsia="Times New Roman" w:hAnsi="Arial" w:cs="Arial"/>
          <w:color w:val="37383A"/>
          <w:sz w:val="22"/>
          <w:szCs w:val="22"/>
          <w:shd w:val="clear" w:color="auto" w:fill="FFFFFF"/>
        </w:rPr>
      </w:pPr>
      <w:r>
        <w:rPr>
          <w:rFonts w:ascii="Arial" w:eastAsia="Times New Roman" w:hAnsi="Arial" w:cs="Arial"/>
          <w:color w:val="37383A"/>
          <w:sz w:val="22"/>
          <w:szCs w:val="22"/>
          <w:shd w:val="clear" w:color="auto" w:fill="FFFFFF"/>
        </w:rPr>
        <w:t>In a two-armed bandit task, Q-learning agent (</w:t>
      </w:r>
      <w:proofErr w:type="spellStart"/>
      <w:r>
        <w:rPr>
          <w:rFonts w:ascii="Arial" w:eastAsia="Times New Roman" w:hAnsi="Arial" w:cs="Arial"/>
          <w:color w:val="37383A"/>
          <w:sz w:val="22"/>
          <w:szCs w:val="22"/>
          <w:shd w:val="clear" w:color="auto" w:fill="FFFFFF"/>
        </w:rPr>
        <w:t>QLearner</w:t>
      </w:r>
      <w:proofErr w:type="spellEnd"/>
      <w:r>
        <w:rPr>
          <w:rFonts w:ascii="Arial" w:eastAsia="Times New Roman" w:hAnsi="Arial" w:cs="Arial"/>
          <w:color w:val="37383A"/>
          <w:sz w:val="22"/>
          <w:szCs w:val="22"/>
          <w:shd w:val="clear" w:color="auto" w:fill="FFFFFF"/>
        </w:rPr>
        <w:t>) select an action (0 for LEFT or 1 for RIGHT) and received an reward. As in the paper (</w:t>
      </w:r>
      <w:proofErr w:type="spellStart"/>
      <w:r>
        <w:rPr>
          <w:rFonts w:ascii="Arial" w:eastAsia="Times New Roman" w:hAnsi="Arial" w:cs="Arial"/>
          <w:color w:val="37383A"/>
          <w:sz w:val="22"/>
          <w:szCs w:val="22"/>
          <w:shd w:val="clear" w:color="auto" w:fill="FFFFFF"/>
        </w:rPr>
        <w:t>Dezfouli</w:t>
      </w:r>
      <w:proofErr w:type="spellEnd"/>
      <w:r>
        <w:rPr>
          <w:rFonts w:ascii="Arial" w:eastAsia="Times New Roman" w:hAnsi="Arial" w:cs="Arial"/>
          <w:color w:val="37383A"/>
          <w:sz w:val="22"/>
          <w:szCs w:val="22"/>
          <w:shd w:val="clear" w:color="auto" w:fill="FFFFFF"/>
        </w:rPr>
        <w:t xml:space="preserve"> et al., PNAS, 2020), 25 rewards can be assigned to each of LEFT and RIGHT arms for 100 trials. The goal of the adversary RL agent is to learn how to assign the rewards for 100 trials to bias the choice of Q-learning agent toward LEFT arm (</w:t>
      </w:r>
      <w:proofErr w:type="spellStart"/>
      <w:r w:rsidR="005F02F0">
        <w:rPr>
          <w:rFonts w:ascii="Arial" w:eastAsia="Times New Roman" w:hAnsi="Arial" w:cs="Arial"/>
          <w:color w:val="37383A"/>
          <w:sz w:val="22"/>
          <w:szCs w:val="22"/>
          <w:shd w:val="clear" w:color="auto" w:fill="FFFFFF"/>
        </w:rPr>
        <w:t>Q_</w:t>
      </w:r>
      <w:r>
        <w:rPr>
          <w:rFonts w:ascii="Arial" w:eastAsia="Times New Roman" w:hAnsi="Arial" w:cs="Arial"/>
          <w:color w:val="37383A"/>
          <w:sz w:val="22"/>
          <w:szCs w:val="22"/>
          <w:shd w:val="clear" w:color="auto" w:fill="FFFFFF"/>
        </w:rPr>
        <w:t>action</w:t>
      </w:r>
      <w:proofErr w:type="spellEnd"/>
      <w:r>
        <w:rPr>
          <w:rFonts w:ascii="Arial" w:eastAsia="Times New Roman" w:hAnsi="Arial" w:cs="Arial"/>
          <w:color w:val="37383A"/>
          <w:sz w:val="22"/>
          <w:szCs w:val="22"/>
          <w:shd w:val="clear" w:color="auto" w:fill="FFFFFF"/>
        </w:rPr>
        <w:t xml:space="preserve">=0). </w:t>
      </w:r>
      <w:r w:rsidR="005F02F0">
        <w:rPr>
          <w:rFonts w:ascii="Arial" w:eastAsia="Times New Roman" w:hAnsi="Arial" w:cs="Arial"/>
          <w:color w:val="37383A"/>
          <w:sz w:val="22"/>
          <w:szCs w:val="22"/>
          <w:shd w:val="clear" w:color="auto" w:fill="FFFFFF"/>
        </w:rPr>
        <w:t xml:space="preserve">Thus, the number of possible action for the adversary agent is four, </w:t>
      </w:r>
      <w:proofErr w:type="spellStart"/>
      <w:r w:rsidR="005F02F0">
        <w:rPr>
          <w:rFonts w:ascii="Arial" w:eastAsia="Times New Roman" w:hAnsi="Arial" w:cs="Arial"/>
          <w:color w:val="37383A"/>
          <w:sz w:val="22"/>
          <w:szCs w:val="22"/>
          <w:shd w:val="clear" w:color="auto" w:fill="FFFFFF"/>
        </w:rPr>
        <w:t>adv_action</w:t>
      </w:r>
      <w:proofErr w:type="spellEnd"/>
      <w:r w:rsidR="005F02F0">
        <w:rPr>
          <w:rFonts w:ascii="Arial" w:eastAsia="Times New Roman" w:hAnsi="Arial" w:cs="Arial"/>
          <w:color w:val="37383A"/>
          <w:sz w:val="22"/>
          <w:szCs w:val="22"/>
          <w:shd w:val="clear" w:color="auto" w:fill="FFFFFF"/>
        </w:rPr>
        <w:t xml:space="preserve"> = 0 (assign no rewards), 1 (assign a reward to LEFT), 2 (assign a reward to RIGHT), 3 (assign a reward to LEFT). Note that the adversary action is restricted such that there are only 25 rewards for each arm. In other words, the number of remaining rewards for each arm is important information for the adversary RL agent. The state of the adversary agent consists of internal state of Q-learning agent (action values of LEFT and RIGHT), rewards left for each of arms, number of remaining trials. </w:t>
      </w:r>
    </w:p>
    <w:p w14:paraId="3C8D4228" w14:textId="77777777" w:rsidR="00711F98" w:rsidRPr="007E102B" w:rsidRDefault="00711F98" w:rsidP="00EC70A0">
      <w:pPr>
        <w:spacing w:line="360" w:lineRule="auto"/>
        <w:rPr>
          <w:rFonts w:ascii="Arial" w:eastAsia="Times New Roman" w:hAnsi="Arial" w:cs="Arial"/>
          <w:color w:val="37383A"/>
          <w:sz w:val="6"/>
          <w:szCs w:val="22"/>
          <w:shd w:val="clear" w:color="auto" w:fill="FFFFFF"/>
        </w:rPr>
      </w:pPr>
    </w:p>
    <w:p w14:paraId="0A8267D5" w14:textId="41338751" w:rsidR="00C0216B" w:rsidRDefault="00017729" w:rsidP="00EC70A0">
      <w:pPr>
        <w:spacing w:line="360" w:lineRule="auto"/>
        <w:rPr>
          <w:rFonts w:ascii="Arial" w:eastAsia="Times New Roman" w:hAnsi="Arial" w:cs="Arial"/>
          <w:color w:val="37383A"/>
          <w:sz w:val="22"/>
          <w:szCs w:val="22"/>
          <w:shd w:val="clear" w:color="auto" w:fill="FFFFFF"/>
        </w:rPr>
      </w:pPr>
      <w:r>
        <w:rPr>
          <w:rFonts w:ascii="Arial" w:eastAsia="Times New Roman" w:hAnsi="Arial" w:cs="Arial"/>
          <w:color w:val="37383A"/>
          <w:sz w:val="22"/>
          <w:szCs w:val="22"/>
          <w:shd w:val="clear" w:color="auto" w:fill="FFFFFF"/>
        </w:rPr>
        <w:t xml:space="preserve">Design an adversarial </w:t>
      </w:r>
      <w:r w:rsidR="005F02F0">
        <w:rPr>
          <w:rFonts w:ascii="Arial" w:eastAsia="Times New Roman" w:hAnsi="Arial" w:cs="Arial"/>
          <w:color w:val="37383A"/>
          <w:sz w:val="22"/>
          <w:szCs w:val="22"/>
          <w:shd w:val="clear" w:color="auto" w:fill="FFFFFF"/>
        </w:rPr>
        <w:t xml:space="preserve">RL </w:t>
      </w:r>
      <w:r>
        <w:rPr>
          <w:rFonts w:ascii="Arial" w:eastAsia="Times New Roman" w:hAnsi="Arial" w:cs="Arial"/>
          <w:color w:val="37383A"/>
          <w:sz w:val="22"/>
          <w:szCs w:val="22"/>
          <w:shd w:val="clear" w:color="auto" w:fill="FFFFFF"/>
        </w:rPr>
        <w:t xml:space="preserve">agent to bias choices of the </w:t>
      </w:r>
      <w:r w:rsidR="00711F98">
        <w:rPr>
          <w:rFonts w:ascii="Arial" w:eastAsia="Times New Roman" w:hAnsi="Arial" w:cs="Arial"/>
          <w:color w:val="37383A"/>
          <w:sz w:val="22"/>
          <w:szCs w:val="22"/>
          <w:shd w:val="clear" w:color="auto" w:fill="FFFFFF"/>
        </w:rPr>
        <w:t>Q-learning agent (</w:t>
      </w:r>
      <w:proofErr w:type="spellStart"/>
      <w:r w:rsidR="00711F98">
        <w:rPr>
          <w:rFonts w:ascii="Arial" w:eastAsia="Times New Roman" w:hAnsi="Arial" w:cs="Arial"/>
          <w:color w:val="37383A"/>
          <w:sz w:val="22"/>
          <w:szCs w:val="22"/>
          <w:shd w:val="clear" w:color="auto" w:fill="FFFFFF"/>
        </w:rPr>
        <w:t>QLearner</w:t>
      </w:r>
      <w:proofErr w:type="spellEnd"/>
      <w:r w:rsidR="00711F98">
        <w:rPr>
          <w:rFonts w:ascii="Arial" w:eastAsia="Times New Roman" w:hAnsi="Arial" w:cs="Arial"/>
          <w:color w:val="37383A"/>
          <w:sz w:val="22"/>
          <w:szCs w:val="22"/>
          <w:shd w:val="clear" w:color="auto" w:fill="FFFFFF"/>
        </w:rPr>
        <w:t xml:space="preserve"> class) </w:t>
      </w:r>
      <w:r>
        <w:rPr>
          <w:rFonts w:ascii="Arial" w:eastAsia="Times New Roman" w:hAnsi="Arial" w:cs="Arial"/>
          <w:color w:val="37383A"/>
          <w:sz w:val="22"/>
          <w:szCs w:val="22"/>
          <w:shd w:val="clear" w:color="auto" w:fill="FFFFFF"/>
        </w:rPr>
        <w:t>toward one alternative (e.g., action = 0)</w:t>
      </w:r>
      <w:r w:rsidR="00711F98">
        <w:rPr>
          <w:rFonts w:ascii="Arial" w:eastAsia="Times New Roman" w:hAnsi="Arial" w:cs="Arial"/>
          <w:color w:val="37383A"/>
          <w:sz w:val="22"/>
          <w:szCs w:val="22"/>
          <w:shd w:val="clear" w:color="auto" w:fill="FFFFFF"/>
        </w:rPr>
        <w:t xml:space="preserve">. </w:t>
      </w:r>
      <w:r w:rsidR="00C0216B">
        <w:rPr>
          <w:rFonts w:ascii="Arial" w:eastAsia="Times New Roman" w:hAnsi="Arial" w:cs="Arial"/>
          <w:color w:val="37383A"/>
          <w:sz w:val="22"/>
          <w:szCs w:val="22"/>
          <w:shd w:val="clear" w:color="auto" w:fill="FFFFFF"/>
        </w:rPr>
        <w:t xml:space="preserve">You can consider DQN model for the adversarial RL. Specifically, the policy network of the adversarial RL could be </w:t>
      </w:r>
      <w:r w:rsidR="00711F98">
        <w:rPr>
          <w:rFonts w:ascii="Arial" w:eastAsia="Times New Roman" w:hAnsi="Arial" w:cs="Arial"/>
          <w:color w:val="37383A"/>
          <w:sz w:val="22"/>
          <w:szCs w:val="22"/>
          <w:shd w:val="clear" w:color="auto" w:fill="FFFFFF"/>
        </w:rPr>
        <w:t>a three-layer MLP</w:t>
      </w:r>
      <w:r w:rsidR="00C0216B">
        <w:rPr>
          <w:rFonts w:ascii="Arial" w:eastAsia="Times New Roman" w:hAnsi="Arial" w:cs="Arial"/>
          <w:color w:val="37383A"/>
          <w:sz w:val="22"/>
          <w:szCs w:val="22"/>
          <w:shd w:val="clear" w:color="auto" w:fill="FFFFFF"/>
        </w:rPr>
        <w:t>, which is already implemented</w:t>
      </w:r>
      <w:r w:rsidR="00711F98">
        <w:rPr>
          <w:rFonts w:ascii="Arial" w:eastAsia="Times New Roman" w:hAnsi="Arial" w:cs="Arial"/>
          <w:color w:val="37383A"/>
          <w:sz w:val="22"/>
          <w:szCs w:val="22"/>
          <w:shd w:val="clear" w:color="auto" w:fill="FFFFFF"/>
        </w:rPr>
        <w:t xml:space="preserve">. Your task is to design RL agent using the </w:t>
      </w:r>
      <w:r w:rsidR="00C0216B">
        <w:rPr>
          <w:rFonts w:ascii="Arial" w:eastAsia="Times New Roman" w:hAnsi="Arial" w:cs="Arial"/>
          <w:color w:val="37383A"/>
          <w:sz w:val="22"/>
          <w:szCs w:val="22"/>
          <w:shd w:val="clear" w:color="auto" w:fill="FFFFFF"/>
        </w:rPr>
        <w:t>policy</w:t>
      </w:r>
      <w:r w:rsidR="00711F98">
        <w:rPr>
          <w:rFonts w:ascii="Arial" w:eastAsia="Times New Roman" w:hAnsi="Arial" w:cs="Arial"/>
          <w:color w:val="37383A"/>
          <w:sz w:val="22"/>
          <w:szCs w:val="22"/>
          <w:shd w:val="clear" w:color="auto" w:fill="FFFFFF"/>
        </w:rPr>
        <w:t xml:space="preserve"> network </w:t>
      </w:r>
      <w:r w:rsidR="00C0216B">
        <w:rPr>
          <w:rFonts w:ascii="Arial" w:eastAsia="Times New Roman" w:hAnsi="Arial" w:cs="Arial"/>
          <w:color w:val="37383A"/>
          <w:sz w:val="22"/>
          <w:szCs w:val="22"/>
          <w:shd w:val="clear" w:color="auto" w:fill="FFFFFF"/>
        </w:rPr>
        <w:t>to select action (</w:t>
      </w:r>
      <w:proofErr w:type="spellStart"/>
      <w:r w:rsidR="00C0216B">
        <w:rPr>
          <w:rFonts w:ascii="Arial" w:eastAsia="Times New Roman" w:hAnsi="Arial" w:cs="Arial"/>
          <w:color w:val="37383A"/>
          <w:sz w:val="22"/>
          <w:szCs w:val="22"/>
          <w:shd w:val="clear" w:color="auto" w:fill="FFFFFF"/>
        </w:rPr>
        <w:t>adv_action</w:t>
      </w:r>
      <w:proofErr w:type="spellEnd"/>
      <w:r w:rsidR="00C0216B">
        <w:rPr>
          <w:rFonts w:ascii="Arial" w:eastAsia="Times New Roman" w:hAnsi="Arial" w:cs="Arial"/>
          <w:color w:val="37383A"/>
          <w:sz w:val="22"/>
          <w:szCs w:val="22"/>
          <w:shd w:val="clear" w:color="auto" w:fill="FFFFFF"/>
        </w:rPr>
        <w:t xml:space="preserve"> = 0, 1, 2, 3) and train the RL agent to bias the choice of Q-learning agent.</w:t>
      </w:r>
    </w:p>
    <w:p w14:paraId="70DAF95A" w14:textId="77777777" w:rsidR="003E6421" w:rsidRPr="007E102B" w:rsidRDefault="003E6421" w:rsidP="00EC70A0">
      <w:pPr>
        <w:spacing w:line="360" w:lineRule="auto"/>
        <w:rPr>
          <w:rFonts w:ascii="Arial" w:eastAsia="Times New Roman" w:hAnsi="Arial" w:cs="Arial"/>
          <w:color w:val="37383A"/>
          <w:sz w:val="15"/>
          <w:szCs w:val="22"/>
          <w:shd w:val="clear" w:color="auto" w:fill="FFFFFF"/>
        </w:rPr>
      </w:pPr>
    </w:p>
    <w:p w14:paraId="39D8DA62" w14:textId="025660C7" w:rsidR="006B678B" w:rsidRPr="007E102B" w:rsidRDefault="00992D27" w:rsidP="007E102B">
      <w:pPr>
        <w:pStyle w:val="ListParagraph"/>
        <w:numPr>
          <w:ilvl w:val="0"/>
          <w:numId w:val="6"/>
        </w:numPr>
        <w:spacing w:line="360" w:lineRule="auto"/>
        <w:rPr>
          <w:rFonts w:ascii="Arial" w:eastAsia="Times New Roman" w:hAnsi="Arial" w:cs="Arial"/>
          <w:color w:val="37383A"/>
          <w:sz w:val="22"/>
          <w:szCs w:val="22"/>
          <w:shd w:val="clear" w:color="auto" w:fill="FFFFFF"/>
        </w:rPr>
      </w:pPr>
      <w:r w:rsidRPr="006B678B">
        <w:rPr>
          <w:rFonts w:ascii="Arial" w:eastAsia="Times New Roman" w:hAnsi="Arial" w:cs="Arial"/>
          <w:color w:val="37383A"/>
          <w:sz w:val="22"/>
          <w:szCs w:val="22"/>
          <w:shd w:val="clear" w:color="auto" w:fill="FFFFFF"/>
        </w:rPr>
        <w:t xml:space="preserve">Plot the loss and learning curve as rewards averaged across </w:t>
      </w:r>
      <w:r w:rsidR="002E0C88" w:rsidRPr="006B678B">
        <w:rPr>
          <w:rFonts w:ascii="Arial" w:eastAsia="Times New Roman" w:hAnsi="Arial" w:cs="Arial"/>
          <w:color w:val="37383A"/>
          <w:sz w:val="22"/>
          <w:szCs w:val="22"/>
          <w:shd w:val="clear" w:color="auto" w:fill="FFFFFF"/>
        </w:rPr>
        <w:t>50</w:t>
      </w:r>
      <w:r w:rsidRPr="006B678B">
        <w:rPr>
          <w:rFonts w:ascii="Arial" w:eastAsia="Times New Roman" w:hAnsi="Arial" w:cs="Arial"/>
          <w:color w:val="37383A"/>
          <w:sz w:val="22"/>
          <w:szCs w:val="22"/>
          <w:shd w:val="clear" w:color="auto" w:fill="FFFFFF"/>
        </w:rPr>
        <w:t xml:space="preserve"> episodes. </w:t>
      </w:r>
    </w:p>
    <w:p w14:paraId="40B6F515" w14:textId="02A7CCE4" w:rsidR="002A6F3E" w:rsidRPr="007E102B" w:rsidRDefault="002E0C88" w:rsidP="007E102B">
      <w:pPr>
        <w:pStyle w:val="ListParagraph"/>
        <w:numPr>
          <w:ilvl w:val="0"/>
          <w:numId w:val="6"/>
        </w:numPr>
        <w:spacing w:line="360" w:lineRule="auto"/>
        <w:rPr>
          <w:rFonts w:ascii="Arial" w:eastAsia="Times New Roman" w:hAnsi="Arial" w:cs="Arial"/>
          <w:color w:val="37383A"/>
          <w:sz w:val="22"/>
          <w:szCs w:val="22"/>
          <w:shd w:val="clear" w:color="auto" w:fill="FFFFFF"/>
        </w:rPr>
      </w:pPr>
      <w:r w:rsidRPr="006B678B">
        <w:rPr>
          <w:rFonts w:ascii="Arial" w:eastAsia="Times New Roman" w:hAnsi="Arial" w:cs="Arial"/>
          <w:color w:val="37383A"/>
          <w:sz w:val="22"/>
          <w:szCs w:val="22"/>
          <w:shd w:val="clear" w:color="auto" w:fill="FFFFFF"/>
        </w:rPr>
        <w:t xml:space="preserve">Replicate </w:t>
      </w:r>
      <w:r w:rsidR="006B678B" w:rsidRPr="006B678B">
        <w:rPr>
          <w:rFonts w:ascii="Arial" w:eastAsia="Times New Roman" w:hAnsi="Arial" w:cs="Arial"/>
          <w:color w:val="37383A"/>
          <w:sz w:val="22"/>
          <w:szCs w:val="22"/>
          <w:shd w:val="clear" w:color="auto" w:fill="FFFFFF"/>
        </w:rPr>
        <w:t>the following figure, which is similar to Figure 3A in the reference</w:t>
      </w:r>
      <w:r w:rsidR="00E8748B">
        <w:rPr>
          <w:rFonts w:ascii="Arial" w:eastAsia="Times New Roman" w:hAnsi="Arial" w:cs="Arial"/>
          <w:color w:val="37383A"/>
          <w:sz w:val="22"/>
          <w:szCs w:val="22"/>
          <w:shd w:val="clear" w:color="auto" w:fill="FFFFFF"/>
        </w:rPr>
        <w:t>, and discuss the learned strategy of the adversarial network</w:t>
      </w:r>
      <w:r w:rsidR="007D0A50">
        <w:rPr>
          <w:rFonts w:ascii="Arial" w:eastAsia="Times New Roman" w:hAnsi="Arial" w:cs="Arial"/>
          <w:color w:val="37383A"/>
          <w:sz w:val="22"/>
          <w:szCs w:val="22"/>
          <w:shd w:val="clear" w:color="auto" w:fill="FFFFFF"/>
        </w:rPr>
        <w:t xml:space="preserve"> (refer to utils.py)</w:t>
      </w:r>
      <w:bookmarkStart w:id="0" w:name="_GoBack"/>
      <w:bookmarkEnd w:id="0"/>
      <w:r w:rsidR="00E8748B">
        <w:rPr>
          <w:rFonts w:ascii="Arial" w:eastAsia="Times New Roman" w:hAnsi="Arial" w:cs="Arial"/>
          <w:color w:val="37383A"/>
          <w:sz w:val="22"/>
          <w:szCs w:val="22"/>
          <w:shd w:val="clear" w:color="auto" w:fill="FFFFFF"/>
        </w:rPr>
        <w:t>.</w:t>
      </w:r>
    </w:p>
    <w:p w14:paraId="21214E36" w14:textId="1D96B2FD" w:rsidR="002E0C88" w:rsidRPr="007E102B" w:rsidRDefault="006B678B" w:rsidP="00EC70A0">
      <w:pPr>
        <w:pStyle w:val="ListParagraph"/>
        <w:numPr>
          <w:ilvl w:val="0"/>
          <w:numId w:val="6"/>
        </w:numPr>
        <w:spacing w:line="360" w:lineRule="auto"/>
        <w:rPr>
          <w:rFonts w:ascii="Arial" w:eastAsia="Times New Roman" w:hAnsi="Arial" w:cs="Arial"/>
          <w:color w:val="37383A"/>
          <w:sz w:val="22"/>
          <w:szCs w:val="22"/>
          <w:shd w:val="clear" w:color="auto" w:fill="FFFFFF"/>
        </w:rPr>
      </w:pPr>
      <w:r>
        <w:rPr>
          <w:rFonts w:ascii="Arial" w:eastAsia="Times New Roman" w:hAnsi="Arial" w:cs="Arial"/>
          <w:color w:val="37383A"/>
          <w:sz w:val="22"/>
          <w:szCs w:val="22"/>
          <w:shd w:val="clear" w:color="auto" w:fill="FFFFFF"/>
        </w:rPr>
        <w:t>Submit your code and trained network weights.</w:t>
      </w:r>
    </w:p>
    <w:p w14:paraId="7C2A72BB" w14:textId="77777777" w:rsidR="003E6421" w:rsidRDefault="006B678B" w:rsidP="003E6421">
      <w:pPr>
        <w:keepNext/>
        <w:spacing w:line="360" w:lineRule="auto"/>
        <w:jc w:val="center"/>
      </w:pPr>
      <w:r>
        <w:rPr>
          <w:rFonts w:ascii="Arial" w:eastAsia="Times New Roman" w:hAnsi="Arial" w:cs="Arial"/>
          <w:noProof/>
          <w:color w:val="37383A"/>
          <w:sz w:val="22"/>
          <w:szCs w:val="22"/>
          <w:shd w:val="clear" w:color="auto" w:fill="FFFFFF"/>
        </w:rPr>
        <w:drawing>
          <wp:inline distT="0" distB="0" distL="0" distR="0" wp14:anchorId="1D61342D" wp14:editId="65FF9FB1">
            <wp:extent cx="4025667" cy="1654896"/>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1-17 at 11.00.32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92980" cy="1682567"/>
                    </a:xfrm>
                    <a:prstGeom prst="rect">
                      <a:avLst/>
                    </a:prstGeom>
                  </pic:spPr>
                </pic:pic>
              </a:graphicData>
            </a:graphic>
          </wp:inline>
        </w:drawing>
      </w:r>
    </w:p>
    <w:p w14:paraId="565A073F" w14:textId="0EFBC17C" w:rsidR="00C82FA0" w:rsidRPr="000B2604" w:rsidRDefault="003E6421" w:rsidP="000B2604">
      <w:pPr>
        <w:pStyle w:val="Caption"/>
        <w:jc w:val="center"/>
        <w:rPr>
          <w:sz w:val="21"/>
        </w:rPr>
      </w:pPr>
      <w:r w:rsidRPr="003E6421">
        <w:rPr>
          <w:sz w:val="21"/>
        </w:rPr>
        <w:t xml:space="preserve">Figure </w:t>
      </w:r>
      <w:r w:rsidRPr="003E6421">
        <w:rPr>
          <w:sz w:val="21"/>
        </w:rPr>
        <w:fldChar w:fldCharType="begin"/>
      </w:r>
      <w:r w:rsidRPr="003E6421">
        <w:rPr>
          <w:sz w:val="21"/>
        </w:rPr>
        <w:instrText xml:space="preserve"> SEQ Figure \* ARABIC </w:instrText>
      </w:r>
      <w:r w:rsidRPr="003E6421">
        <w:rPr>
          <w:sz w:val="21"/>
        </w:rPr>
        <w:fldChar w:fldCharType="separate"/>
      </w:r>
      <w:r w:rsidRPr="003E6421">
        <w:rPr>
          <w:noProof/>
          <w:sz w:val="21"/>
        </w:rPr>
        <w:t>1</w:t>
      </w:r>
      <w:r w:rsidRPr="003E6421">
        <w:rPr>
          <w:sz w:val="21"/>
        </w:rPr>
        <w:fldChar w:fldCharType="end"/>
      </w:r>
      <w:r w:rsidRPr="003E6421">
        <w:rPr>
          <w:sz w:val="21"/>
        </w:rPr>
        <w:t>. Learned strategy of the adversarial RL</w:t>
      </w:r>
    </w:p>
    <w:p w14:paraId="17F47517" w14:textId="583C26F0" w:rsidR="00094430" w:rsidRPr="00594336" w:rsidRDefault="00094430" w:rsidP="00EC70A0">
      <w:pPr>
        <w:keepNext/>
        <w:spacing w:line="360" w:lineRule="auto"/>
        <w:rPr>
          <w:rFonts w:ascii="Arial" w:eastAsia="GulimChe" w:hAnsi="Arial" w:cs="Arial"/>
          <w:b/>
          <w:bCs/>
          <w:color w:val="000000"/>
          <w:sz w:val="22"/>
          <w:szCs w:val="22"/>
        </w:rPr>
      </w:pPr>
      <w:r w:rsidRPr="00594336">
        <w:rPr>
          <w:rFonts w:ascii="Arial" w:eastAsia="GulimChe" w:hAnsi="Arial" w:cs="Arial"/>
          <w:b/>
          <w:bCs/>
          <w:color w:val="000000"/>
          <w:sz w:val="22"/>
          <w:szCs w:val="22"/>
        </w:rPr>
        <w:t>Reference</w:t>
      </w:r>
    </w:p>
    <w:p w14:paraId="58D929FE" w14:textId="2AC4BD0D" w:rsidR="00EC70A0" w:rsidRPr="000B2604" w:rsidRDefault="00EE4B9C" w:rsidP="000B2604">
      <w:pPr>
        <w:spacing w:line="360" w:lineRule="auto"/>
        <w:rPr>
          <w:rFonts w:ascii="Times New Roman" w:eastAsia="Times New Roman" w:hAnsi="Times New Roman" w:cs="Times New Roman"/>
        </w:rPr>
      </w:pPr>
      <w:proofErr w:type="spellStart"/>
      <w:r w:rsidRPr="00EE4B9C">
        <w:rPr>
          <w:rFonts w:ascii="Arial" w:eastAsia="Times New Roman" w:hAnsi="Arial" w:cs="Arial"/>
          <w:color w:val="222222"/>
          <w:sz w:val="20"/>
          <w:szCs w:val="20"/>
          <w:shd w:val="clear" w:color="auto" w:fill="FFFFFF"/>
        </w:rPr>
        <w:t>Dezfouli</w:t>
      </w:r>
      <w:proofErr w:type="spellEnd"/>
      <w:r w:rsidRPr="00EE4B9C">
        <w:rPr>
          <w:rFonts w:ascii="Arial" w:eastAsia="Times New Roman" w:hAnsi="Arial" w:cs="Arial"/>
          <w:color w:val="222222"/>
          <w:sz w:val="20"/>
          <w:szCs w:val="20"/>
          <w:shd w:val="clear" w:color="auto" w:fill="FFFFFF"/>
        </w:rPr>
        <w:t>, A., Nock, R., &amp; Dayan, P. (2020). Adversarial vulnerabilities of human decision-making. </w:t>
      </w:r>
      <w:r w:rsidRPr="00EE4B9C">
        <w:rPr>
          <w:rFonts w:ascii="Arial" w:eastAsia="Times New Roman" w:hAnsi="Arial" w:cs="Arial"/>
          <w:i/>
          <w:iCs/>
          <w:color w:val="222222"/>
          <w:sz w:val="20"/>
          <w:szCs w:val="20"/>
          <w:shd w:val="clear" w:color="auto" w:fill="FFFFFF"/>
        </w:rPr>
        <w:t>Proceedings of the National Academy of Sciences</w:t>
      </w:r>
      <w:r w:rsidRPr="00EE4B9C">
        <w:rPr>
          <w:rFonts w:ascii="Arial" w:eastAsia="Times New Roman" w:hAnsi="Arial" w:cs="Arial"/>
          <w:color w:val="222222"/>
          <w:sz w:val="20"/>
          <w:szCs w:val="20"/>
          <w:shd w:val="clear" w:color="auto" w:fill="FFFFFF"/>
        </w:rPr>
        <w:t>, </w:t>
      </w:r>
      <w:r w:rsidRPr="00EE4B9C">
        <w:rPr>
          <w:rFonts w:ascii="Arial" w:eastAsia="Times New Roman" w:hAnsi="Arial" w:cs="Arial"/>
          <w:i/>
          <w:iCs/>
          <w:color w:val="222222"/>
          <w:sz w:val="20"/>
          <w:szCs w:val="20"/>
          <w:shd w:val="clear" w:color="auto" w:fill="FFFFFF"/>
        </w:rPr>
        <w:t>117</w:t>
      </w:r>
      <w:r w:rsidRPr="00EE4B9C">
        <w:rPr>
          <w:rFonts w:ascii="Arial" w:eastAsia="Times New Roman" w:hAnsi="Arial" w:cs="Arial"/>
          <w:color w:val="222222"/>
          <w:sz w:val="20"/>
          <w:szCs w:val="20"/>
          <w:shd w:val="clear" w:color="auto" w:fill="FFFFFF"/>
        </w:rPr>
        <w:t>(46), 2922</w:t>
      </w:r>
      <w:r w:rsidR="002B28B7">
        <w:rPr>
          <w:rFonts w:ascii="Arial" w:eastAsia="Times New Roman" w:hAnsi="Arial" w:cs="Arial"/>
          <w:color w:val="222222"/>
          <w:sz w:val="20"/>
          <w:szCs w:val="20"/>
          <w:shd w:val="clear" w:color="auto" w:fill="FFFFFF"/>
        </w:rPr>
        <w:t>1</w:t>
      </w:r>
      <w:r w:rsidRPr="00EE4B9C">
        <w:rPr>
          <w:rFonts w:ascii="Arial" w:eastAsia="Times New Roman" w:hAnsi="Arial" w:cs="Arial"/>
          <w:color w:val="222222"/>
          <w:sz w:val="20"/>
          <w:szCs w:val="20"/>
          <w:shd w:val="clear" w:color="auto" w:fill="FFFFFF"/>
        </w:rPr>
        <w:t>-29228.</w:t>
      </w:r>
    </w:p>
    <w:sectPr w:rsidR="00EC70A0" w:rsidRPr="000B2604" w:rsidSect="00491DE9">
      <w:headerReference w:type="default" r:id="rId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38AECC" w14:textId="77777777" w:rsidR="00872526" w:rsidRDefault="00872526" w:rsidP="003607DD">
      <w:r>
        <w:separator/>
      </w:r>
    </w:p>
  </w:endnote>
  <w:endnote w:type="continuationSeparator" w:id="0">
    <w:p w14:paraId="28971516" w14:textId="77777777" w:rsidR="00872526" w:rsidRDefault="00872526" w:rsidP="00360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GulimChe">
    <w:panose1 w:val="020B0609000101010101"/>
    <w:charset w:val="81"/>
    <w:family w:val="modern"/>
    <w:pitch w:val="fixed"/>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DB7D62" w14:textId="77777777" w:rsidR="00872526" w:rsidRDefault="00872526" w:rsidP="003607DD">
      <w:r>
        <w:separator/>
      </w:r>
    </w:p>
  </w:footnote>
  <w:footnote w:type="continuationSeparator" w:id="0">
    <w:p w14:paraId="31044B5F" w14:textId="77777777" w:rsidR="00872526" w:rsidRDefault="00872526" w:rsidP="003607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F86F04" w14:textId="30E5CB51" w:rsidR="003607DD" w:rsidRDefault="0022775E" w:rsidP="0022775E">
    <w:pPr>
      <w:pStyle w:val="Header"/>
      <w:jc w:val="right"/>
    </w:pPr>
    <w:r>
      <w:rPr>
        <w:noProof/>
      </w:rPr>
      <mc:AlternateContent>
        <mc:Choice Requires="wps">
          <w:drawing>
            <wp:anchor distT="0" distB="0" distL="114300" distR="114300" simplePos="0" relativeHeight="251659264" behindDoc="0" locked="0" layoutInCell="1" allowOverlap="1" wp14:anchorId="7AB5A209" wp14:editId="32AA2D2B">
              <wp:simplePos x="0" y="0"/>
              <wp:positionH relativeFrom="column">
                <wp:posOffset>71021</wp:posOffset>
              </wp:positionH>
              <wp:positionV relativeFrom="paragraph">
                <wp:posOffset>-14574</wp:posOffset>
              </wp:positionV>
              <wp:extent cx="2689412" cy="488272"/>
              <wp:effectExtent l="0" t="0" r="3175" b="0"/>
              <wp:wrapNone/>
              <wp:docPr id="3" name="Text Box 3"/>
              <wp:cNvGraphicFramePr/>
              <a:graphic xmlns:a="http://schemas.openxmlformats.org/drawingml/2006/main">
                <a:graphicData uri="http://schemas.microsoft.com/office/word/2010/wordprocessingShape">
                  <wps:wsp>
                    <wps:cNvSpPr txBox="1"/>
                    <wps:spPr>
                      <a:xfrm>
                        <a:off x="0" y="0"/>
                        <a:ext cx="2689412" cy="488272"/>
                      </a:xfrm>
                      <a:prstGeom prst="rect">
                        <a:avLst/>
                      </a:prstGeom>
                      <a:solidFill>
                        <a:schemeClr val="lt1"/>
                      </a:solidFill>
                      <a:ln w="6350">
                        <a:noFill/>
                      </a:ln>
                    </wps:spPr>
                    <wps:txbx>
                      <w:txbxContent>
                        <w:p w14:paraId="56D017C3" w14:textId="600735B6" w:rsidR="0022775E" w:rsidRPr="003701E6" w:rsidRDefault="003701E6">
                          <w:pPr>
                            <w:rPr>
                              <w:rFonts w:ascii="Calibri" w:hAnsi="Calibri" w:cs="Calibri"/>
                              <w:szCs w:val="21"/>
                            </w:rPr>
                          </w:pPr>
                          <w:r w:rsidRPr="003701E6">
                            <w:rPr>
                              <w:rFonts w:ascii="Calibri" w:hAnsi="Calibri" w:cs="Calibri"/>
                              <w:szCs w:val="21"/>
                            </w:rPr>
                            <w:t>Cognitive Computational Neuroscience</w:t>
                          </w:r>
                        </w:p>
                        <w:p w14:paraId="45DCDD1B" w14:textId="661D72F6" w:rsidR="0022775E" w:rsidRPr="003701E6" w:rsidRDefault="003701E6">
                          <w:pPr>
                            <w:rPr>
                              <w:rFonts w:ascii="Calibri" w:hAnsi="Calibri" w:cs="Calibri"/>
                              <w:szCs w:val="21"/>
                            </w:rPr>
                          </w:pPr>
                          <w:r>
                            <w:rPr>
                              <w:rFonts w:ascii="Calibri" w:hAnsi="Calibri" w:cs="Calibri"/>
                              <w:szCs w:val="21"/>
                            </w:rPr>
                            <w:t>2025 Fall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B5A209" id="_x0000_t202" coordsize="21600,21600" o:spt="202" path="m,l,21600r21600,l21600,xe">
              <v:stroke joinstyle="miter"/>
              <v:path gradientshapeok="t" o:connecttype="rect"/>
            </v:shapetype>
            <v:shape id="Text Box 3" o:spid="_x0000_s1026" type="#_x0000_t202" style="position:absolute;left:0;text-align:left;margin-left:5.6pt;margin-top:-1.15pt;width:211.75pt;height:38.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" fillcolor="white [3201]" stroked="f" strokeweight=".5pt">
              <v:textbox>
                <w:txbxContent>
                  <w:p w14:paraId="56D017C3" w14:textId="600735B6" w:rsidR="0022775E" w:rsidRPr="003701E6" w:rsidRDefault="003701E6">
                    <w:pPr>
                      <w:rPr>
                        <w:rFonts w:ascii="Calibri" w:hAnsi="Calibri" w:cs="Calibri"/>
                        <w:szCs w:val="21"/>
                      </w:rPr>
                    </w:pPr>
                    <w:r w:rsidRPr="003701E6">
                      <w:rPr>
                        <w:rFonts w:ascii="Calibri" w:hAnsi="Calibri" w:cs="Calibri"/>
                        <w:szCs w:val="21"/>
                      </w:rPr>
                      <w:t>Cognitive Computational Neuroscience</w:t>
                    </w:r>
                  </w:p>
                  <w:p w14:paraId="45DCDD1B" w14:textId="661D72F6" w:rsidR="0022775E" w:rsidRPr="003701E6" w:rsidRDefault="003701E6">
                    <w:pPr>
                      <w:rPr>
                        <w:rFonts w:ascii="Calibri" w:hAnsi="Calibri" w:cs="Calibri"/>
                        <w:szCs w:val="21"/>
                      </w:rPr>
                    </w:pPr>
                    <w:r>
                      <w:rPr>
                        <w:rFonts w:ascii="Calibri" w:hAnsi="Calibri" w:cs="Calibri"/>
                        <w:szCs w:val="21"/>
                      </w:rPr>
                      <w:t>2025 Fall</w:t>
                    </w:r>
                  </w:p>
                </w:txbxContent>
              </v:textbox>
            </v:shape>
          </w:pict>
        </mc:Fallback>
      </mc:AlternateContent>
    </w:r>
    <w:r w:rsidR="003607DD">
      <w:rPr>
        <w:noProof/>
      </w:rPr>
      <w:drawing>
        <wp:inline distT="0" distB="0" distL="0" distR="0" wp14:anchorId="5B4F7C4D" wp14:editId="13608C10">
          <wp:extent cx="1204607" cy="400245"/>
          <wp:effectExtent l="0" t="0" r="190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1-04-16 at 12.22.56 PM.png"/>
                  <pic:cNvPicPr/>
                </pic:nvPicPr>
                <pic:blipFill>
                  <a:blip r:embed="rId1">
                    <a:extLst>
                      <a:ext uri="{28A0092B-C50C-407E-A947-70E740481C1C}">
                        <a14:useLocalDpi xmlns:a14="http://schemas.microsoft.com/office/drawing/2010/main" val="0"/>
                      </a:ext>
                    </a:extLst>
                  </a:blip>
                  <a:stretch>
                    <a:fillRect/>
                  </a:stretch>
                </pic:blipFill>
                <pic:spPr>
                  <a:xfrm>
                    <a:off x="0" y="0"/>
                    <a:ext cx="1271409" cy="42244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160078"/>
    <w:multiLevelType w:val="hybridMultilevel"/>
    <w:tmpl w:val="78748306"/>
    <w:lvl w:ilvl="0" w:tplc="68B2CD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4E57E0"/>
    <w:multiLevelType w:val="hybridMultilevel"/>
    <w:tmpl w:val="F8A4328C"/>
    <w:lvl w:ilvl="0" w:tplc="AEA81232">
      <w:start w:val="1"/>
      <w:numFmt w:val="decimal"/>
      <w:lvlText w:val="(%1)"/>
      <w:lvlJc w:val="left"/>
      <w:pPr>
        <w:tabs>
          <w:tab w:val="num" w:pos="720"/>
        </w:tabs>
        <w:ind w:left="720" w:hanging="360"/>
      </w:pPr>
    </w:lvl>
    <w:lvl w:ilvl="1" w:tplc="7BC25DB0" w:tentative="1">
      <w:start w:val="1"/>
      <w:numFmt w:val="decimal"/>
      <w:lvlText w:val="(%2)"/>
      <w:lvlJc w:val="left"/>
      <w:pPr>
        <w:tabs>
          <w:tab w:val="num" w:pos="1440"/>
        </w:tabs>
        <w:ind w:left="1440" w:hanging="360"/>
      </w:pPr>
    </w:lvl>
    <w:lvl w:ilvl="2" w:tplc="BF70D980" w:tentative="1">
      <w:start w:val="1"/>
      <w:numFmt w:val="decimal"/>
      <w:lvlText w:val="(%3)"/>
      <w:lvlJc w:val="left"/>
      <w:pPr>
        <w:tabs>
          <w:tab w:val="num" w:pos="2160"/>
        </w:tabs>
        <w:ind w:left="2160" w:hanging="360"/>
      </w:pPr>
    </w:lvl>
    <w:lvl w:ilvl="3" w:tplc="7BDAF5A6" w:tentative="1">
      <w:start w:val="1"/>
      <w:numFmt w:val="decimal"/>
      <w:lvlText w:val="(%4)"/>
      <w:lvlJc w:val="left"/>
      <w:pPr>
        <w:tabs>
          <w:tab w:val="num" w:pos="2880"/>
        </w:tabs>
        <w:ind w:left="2880" w:hanging="360"/>
      </w:pPr>
    </w:lvl>
    <w:lvl w:ilvl="4" w:tplc="957054C2" w:tentative="1">
      <w:start w:val="1"/>
      <w:numFmt w:val="decimal"/>
      <w:lvlText w:val="(%5)"/>
      <w:lvlJc w:val="left"/>
      <w:pPr>
        <w:tabs>
          <w:tab w:val="num" w:pos="3600"/>
        </w:tabs>
        <w:ind w:left="3600" w:hanging="360"/>
      </w:pPr>
    </w:lvl>
    <w:lvl w:ilvl="5" w:tplc="F5FC6896" w:tentative="1">
      <w:start w:val="1"/>
      <w:numFmt w:val="decimal"/>
      <w:lvlText w:val="(%6)"/>
      <w:lvlJc w:val="left"/>
      <w:pPr>
        <w:tabs>
          <w:tab w:val="num" w:pos="4320"/>
        </w:tabs>
        <w:ind w:left="4320" w:hanging="360"/>
      </w:pPr>
    </w:lvl>
    <w:lvl w:ilvl="6" w:tplc="C48007CC" w:tentative="1">
      <w:start w:val="1"/>
      <w:numFmt w:val="decimal"/>
      <w:lvlText w:val="(%7)"/>
      <w:lvlJc w:val="left"/>
      <w:pPr>
        <w:tabs>
          <w:tab w:val="num" w:pos="5040"/>
        </w:tabs>
        <w:ind w:left="5040" w:hanging="360"/>
      </w:pPr>
    </w:lvl>
    <w:lvl w:ilvl="7" w:tplc="808ACDDA" w:tentative="1">
      <w:start w:val="1"/>
      <w:numFmt w:val="decimal"/>
      <w:lvlText w:val="(%8)"/>
      <w:lvlJc w:val="left"/>
      <w:pPr>
        <w:tabs>
          <w:tab w:val="num" w:pos="5760"/>
        </w:tabs>
        <w:ind w:left="5760" w:hanging="360"/>
      </w:pPr>
    </w:lvl>
    <w:lvl w:ilvl="8" w:tplc="A7F012A4" w:tentative="1">
      <w:start w:val="1"/>
      <w:numFmt w:val="decimal"/>
      <w:lvlText w:val="(%9)"/>
      <w:lvlJc w:val="left"/>
      <w:pPr>
        <w:tabs>
          <w:tab w:val="num" w:pos="6480"/>
        </w:tabs>
        <w:ind w:left="6480" w:hanging="360"/>
      </w:pPr>
    </w:lvl>
  </w:abstractNum>
  <w:abstractNum w:abstractNumId="2" w15:restartNumberingAfterBreak="0">
    <w:nsid w:val="4D405B9F"/>
    <w:multiLevelType w:val="hybridMultilevel"/>
    <w:tmpl w:val="E2B4A276"/>
    <w:lvl w:ilvl="0" w:tplc="9B2669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5558F5"/>
    <w:multiLevelType w:val="hybridMultilevel"/>
    <w:tmpl w:val="D6503AD0"/>
    <w:lvl w:ilvl="0" w:tplc="1A8249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9F1E54"/>
    <w:multiLevelType w:val="hybridMultilevel"/>
    <w:tmpl w:val="106A1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F949F2"/>
    <w:multiLevelType w:val="hybridMultilevel"/>
    <w:tmpl w:val="CC242B94"/>
    <w:lvl w:ilvl="0" w:tplc="E01062AC">
      <w:start w:val="1"/>
      <w:numFmt w:val="decimal"/>
      <w:lvlText w:val="(%1)"/>
      <w:lvlJc w:val="left"/>
      <w:pPr>
        <w:ind w:left="478" w:hanging="360"/>
      </w:pPr>
      <w:rPr>
        <w:rFonts w:hint="default"/>
      </w:rPr>
    </w:lvl>
    <w:lvl w:ilvl="1" w:tplc="04090019" w:tentative="1">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num w:numId="1">
    <w:abstractNumId w:val="4"/>
  </w:num>
  <w:num w:numId="2">
    <w:abstractNumId w:val="1"/>
  </w:num>
  <w:num w:numId="3">
    <w:abstractNumId w:val="0"/>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6"/>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969"/>
    <w:rsid w:val="00000F25"/>
    <w:rsid w:val="00002717"/>
    <w:rsid w:val="00005A8E"/>
    <w:rsid w:val="00017729"/>
    <w:rsid w:val="0002383D"/>
    <w:rsid w:val="00030D06"/>
    <w:rsid w:val="00030D2C"/>
    <w:rsid w:val="00031CB0"/>
    <w:rsid w:val="00033DCF"/>
    <w:rsid w:val="000452EA"/>
    <w:rsid w:val="00046483"/>
    <w:rsid w:val="00062D7C"/>
    <w:rsid w:val="00062DBF"/>
    <w:rsid w:val="000646B9"/>
    <w:rsid w:val="00064702"/>
    <w:rsid w:val="00071543"/>
    <w:rsid w:val="000857EB"/>
    <w:rsid w:val="00085D84"/>
    <w:rsid w:val="0009137D"/>
    <w:rsid w:val="0009337D"/>
    <w:rsid w:val="000942B2"/>
    <w:rsid w:val="00094430"/>
    <w:rsid w:val="000A36A1"/>
    <w:rsid w:val="000A4152"/>
    <w:rsid w:val="000A4E5A"/>
    <w:rsid w:val="000B2604"/>
    <w:rsid w:val="000B4E95"/>
    <w:rsid w:val="000D1521"/>
    <w:rsid w:val="000E01FE"/>
    <w:rsid w:val="000E4057"/>
    <w:rsid w:val="000F32CD"/>
    <w:rsid w:val="000F6F57"/>
    <w:rsid w:val="00105DF2"/>
    <w:rsid w:val="00106D68"/>
    <w:rsid w:val="00110147"/>
    <w:rsid w:val="00113A9B"/>
    <w:rsid w:val="0011578D"/>
    <w:rsid w:val="00130282"/>
    <w:rsid w:val="00133297"/>
    <w:rsid w:val="00146555"/>
    <w:rsid w:val="0015285A"/>
    <w:rsid w:val="0016533E"/>
    <w:rsid w:val="00176DC5"/>
    <w:rsid w:val="001C1A77"/>
    <w:rsid w:val="001E3978"/>
    <w:rsid w:val="001F657D"/>
    <w:rsid w:val="001F6B4D"/>
    <w:rsid w:val="002236CB"/>
    <w:rsid w:val="0022775E"/>
    <w:rsid w:val="00235FA0"/>
    <w:rsid w:val="00240E4F"/>
    <w:rsid w:val="00243681"/>
    <w:rsid w:val="00244DA8"/>
    <w:rsid w:val="00264AC8"/>
    <w:rsid w:val="00276AF5"/>
    <w:rsid w:val="00280E8A"/>
    <w:rsid w:val="00283F53"/>
    <w:rsid w:val="00287303"/>
    <w:rsid w:val="00287BAC"/>
    <w:rsid w:val="00292874"/>
    <w:rsid w:val="002942B8"/>
    <w:rsid w:val="002A6F3E"/>
    <w:rsid w:val="002B28B7"/>
    <w:rsid w:val="002B73C8"/>
    <w:rsid w:val="002C1209"/>
    <w:rsid w:val="002C723E"/>
    <w:rsid w:val="002E0C88"/>
    <w:rsid w:val="002E3CF8"/>
    <w:rsid w:val="002F23FB"/>
    <w:rsid w:val="002F3F72"/>
    <w:rsid w:val="003035C6"/>
    <w:rsid w:val="00311010"/>
    <w:rsid w:val="00311742"/>
    <w:rsid w:val="00340C38"/>
    <w:rsid w:val="00340EE1"/>
    <w:rsid w:val="00345D87"/>
    <w:rsid w:val="003607DD"/>
    <w:rsid w:val="00367745"/>
    <w:rsid w:val="00367984"/>
    <w:rsid w:val="003701E6"/>
    <w:rsid w:val="003837BD"/>
    <w:rsid w:val="0038624C"/>
    <w:rsid w:val="00392AA8"/>
    <w:rsid w:val="00392C38"/>
    <w:rsid w:val="00394D72"/>
    <w:rsid w:val="00396CD5"/>
    <w:rsid w:val="003B1179"/>
    <w:rsid w:val="003B248E"/>
    <w:rsid w:val="003B7D50"/>
    <w:rsid w:val="003C7E05"/>
    <w:rsid w:val="003E6421"/>
    <w:rsid w:val="003F52C3"/>
    <w:rsid w:val="003F66D1"/>
    <w:rsid w:val="0040378C"/>
    <w:rsid w:val="004057BB"/>
    <w:rsid w:val="00414D86"/>
    <w:rsid w:val="004254FA"/>
    <w:rsid w:val="00437E78"/>
    <w:rsid w:val="004507A3"/>
    <w:rsid w:val="00450B99"/>
    <w:rsid w:val="00452DC6"/>
    <w:rsid w:val="00491DE9"/>
    <w:rsid w:val="004A1E5A"/>
    <w:rsid w:val="004B2FE7"/>
    <w:rsid w:val="004C021C"/>
    <w:rsid w:val="004C1625"/>
    <w:rsid w:val="004C7981"/>
    <w:rsid w:val="004D6AB3"/>
    <w:rsid w:val="004E02B8"/>
    <w:rsid w:val="00506DE8"/>
    <w:rsid w:val="00507708"/>
    <w:rsid w:val="00512172"/>
    <w:rsid w:val="00513FF3"/>
    <w:rsid w:val="00521DF3"/>
    <w:rsid w:val="00543E44"/>
    <w:rsid w:val="005510FA"/>
    <w:rsid w:val="005515ED"/>
    <w:rsid w:val="005542A1"/>
    <w:rsid w:val="00554851"/>
    <w:rsid w:val="005572CF"/>
    <w:rsid w:val="00561794"/>
    <w:rsid w:val="00561910"/>
    <w:rsid w:val="005670F3"/>
    <w:rsid w:val="00573918"/>
    <w:rsid w:val="005764FA"/>
    <w:rsid w:val="0058214D"/>
    <w:rsid w:val="00585783"/>
    <w:rsid w:val="00592B74"/>
    <w:rsid w:val="00594336"/>
    <w:rsid w:val="005E6C40"/>
    <w:rsid w:val="005E7779"/>
    <w:rsid w:val="005F02F0"/>
    <w:rsid w:val="005F0C9C"/>
    <w:rsid w:val="005F1581"/>
    <w:rsid w:val="005F57EE"/>
    <w:rsid w:val="006049AC"/>
    <w:rsid w:val="00607B79"/>
    <w:rsid w:val="0061092C"/>
    <w:rsid w:val="006144A5"/>
    <w:rsid w:val="006227A3"/>
    <w:rsid w:val="00623D05"/>
    <w:rsid w:val="006322FC"/>
    <w:rsid w:val="00633C5A"/>
    <w:rsid w:val="00635D5B"/>
    <w:rsid w:val="00641B8E"/>
    <w:rsid w:val="00647D47"/>
    <w:rsid w:val="00652A60"/>
    <w:rsid w:val="0067397E"/>
    <w:rsid w:val="00683D91"/>
    <w:rsid w:val="00686223"/>
    <w:rsid w:val="006A2141"/>
    <w:rsid w:val="006B3763"/>
    <w:rsid w:val="006B678B"/>
    <w:rsid w:val="006B710D"/>
    <w:rsid w:val="006B7A29"/>
    <w:rsid w:val="006C027F"/>
    <w:rsid w:val="006C5DA2"/>
    <w:rsid w:val="006C7032"/>
    <w:rsid w:val="006D4EA0"/>
    <w:rsid w:val="006E42C2"/>
    <w:rsid w:val="006F50C5"/>
    <w:rsid w:val="00705AA6"/>
    <w:rsid w:val="0071142C"/>
    <w:rsid w:val="00711F98"/>
    <w:rsid w:val="0075047E"/>
    <w:rsid w:val="007535E0"/>
    <w:rsid w:val="007749D5"/>
    <w:rsid w:val="007876E7"/>
    <w:rsid w:val="0079178A"/>
    <w:rsid w:val="007960DF"/>
    <w:rsid w:val="007972A4"/>
    <w:rsid w:val="00797EB4"/>
    <w:rsid w:val="007A14FD"/>
    <w:rsid w:val="007A555F"/>
    <w:rsid w:val="007B0259"/>
    <w:rsid w:val="007B1142"/>
    <w:rsid w:val="007B5017"/>
    <w:rsid w:val="007B6131"/>
    <w:rsid w:val="007D0A50"/>
    <w:rsid w:val="007D1799"/>
    <w:rsid w:val="007D1B2A"/>
    <w:rsid w:val="007D55E2"/>
    <w:rsid w:val="007D5E0A"/>
    <w:rsid w:val="007E102B"/>
    <w:rsid w:val="007E7216"/>
    <w:rsid w:val="007F76E4"/>
    <w:rsid w:val="00810CE8"/>
    <w:rsid w:val="00812996"/>
    <w:rsid w:val="00814C4B"/>
    <w:rsid w:val="008155D2"/>
    <w:rsid w:val="00817EB3"/>
    <w:rsid w:val="00824E75"/>
    <w:rsid w:val="008328B1"/>
    <w:rsid w:val="00832B0B"/>
    <w:rsid w:val="00833EB8"/>
    <w:rsid w:val="0083493E"/>
    <w:rsid w:val="008448D3"/>
    <w:rsid w:val="0084491B"/>
    <w:rsid w:val="00845552"/>
    <w:rsid w:val="008464E8"/>
    <w:rsid w:val="00850051"/>
    <w:rsid w:val="00851315"/>
    <w:rsid w:val="00872526"/>
    <w:rsid w:val="00881F3C"/>
    <w:rsid w:val="00882A6C"/>
    <w:rsid w:val="00882EA8"/>
    <w:rsid w:val="00885468"/>
    <w:rsid w:val="00890171"/>
    <w:rsid w:val="008A1443"/>
    <w:rsid w:val="008A6E59"/>
    <w:rsid w:val="008B08E3"/>
    <w:rsid w:val="008B0BA0"/>
    <w:rsid w:val="008B113E"/>
    <w:rsid w:val="008C086B"/>
    <w:rsid w:val="008C3FA2"/>
    <w:rsid w:val="008C7195"/>
    <w:rsid w:val="008E53A8"/>
    <w:rsid w:val="008F6599"/>
    <w:rsid w:val="008F6A7E"/>
    <w:rsid w:val="009111A7"/>
    <w:rsid w:val="009132BE"/>
    <w:rsid w:val="00936E70"/>
    <w:rsid w:val="00940CFE"/>
    <w:rsid w:val="009438E4"/>
    <w:rsid w:val="00946E67"/>
    <w:rsid w:val="009558A2"/>
    <w:rsid w:val="00956773"/>
    <w:rsid w:val="00957DA5"/>
    <w:rsid w:val="00964658"/>
    <w:rsid w:val="00966E8A"/>
    <w:rsid w:val="00967C8D"/>
    <w:rsid w:val="00980284"/>
    <w:rsid w:val="00981B8F"/>
    <w:rsid w:val="00990974"/>
    <w:rsid w:val="009914E5"/>
    <w:rsid w:val="00992D27"/>
    <w:rsid w:val="009C66E7"/>
    <w:rsid w:val="009E280A"/>
    <w:rsid w:val="009E3A18"/>
    <w:rsid w:val="009F4034"/>
    <w:rsid w:val="009F4D3B"/>
    <w:rsid w:val="00A054A5"/>
    <w:rsid w:val="00A05FD3"/>
    <w:rsid w:val="00A20A8B"/>
    <w:rsid w:val="00A26EE0"/>
    <w:rsid w:val="00A32F04"/>
    <w:rsid w:val="00A602D1"/>
    <w:rsid w:val="00A91842"/>
    <w:rsid w:val="00A94258"/>
    <w:rsid w:val="00A96327"/>
    <w:rsid w:val="00AB028A"/>
    <w:rsid w:val="00AB5EE7"/>
    <w:rsid w:val="00AC333D"/>
    <w:rsid w:val="00AC4EFF"/>
    <w:rsid w:val="00AD706A"/>
    <w:rsid w:val="00AE0990"/>
    <w:rsid w:val="00AE4B90"/>
    <w:rsid w:val="00AF786D"/>
    <w:rsid w:val="00B056BE"/>
    <w:rsid w:val="00B159B3"/>
    <w:rsid w:val="00B17266"/>
    <w:rsid w:val="00B1738D"/>
    <w:rsid w:val="00B329BF"/>
    <w:rsid w:val="00B3765C"/>
    <w:rsid w:val="00B37A6B"/>
    <w:rsid w:val="00B40D8B"/>
    <w:rsid w:val="00B47473"/>
    <w:rsid w:val="00B6056F"/>
    <w:rsid w:val="00B6371B"/>
    <w:rsid w:val="00B701C0"/>
    <w:rsid w:val="00B71288"/>
    <w:rsid w:val="00BA5A48"/>
    <w:rsid w:val="00BA5E0E"/>
    <w:rsid w:val="00BA679B"/>
    <w:rsid w:val="00BA70BC"/>
    <w:rsid w:val="00BC2CB0"/>
    <w:rsid w:val="00BC3732"/>
    <w:rsid w:val="00BD77D7"/>
    <w:rsid w:val="00BE3109"/>
    <w:rsid w:val="00BE5CB4"/>
    <w:rsid w:val="00BF42C2"/>
    <w:rsid w:val="00BF780E"/>
    <w:rsid w:val="00C0216B"/>
    <w:rsid w:val="00C023EB"/>
    <w:rsid w:val="00C1419A"/>
    <w:rsid w:val="00C25B5F"/>
    <w:rsid w:val="00C4008A"/>
    <w:rsid w:val="00C520F1"/>
    <w:rsid w:val="00C62A9F"/>
    <w:rsid w:val="00C82FA0"/>
    <w:rsid w:val="00C87997"/>
    <w:rsid w:val="00C9408C"/>
    <w:rsid w:val="00C959F5"/>
    <w:rsid w:val="00C96564"/>
    <w:rsid w:val="00CA36B0"/>
    <w:rsid w:val="00CA4D7C"/>
    <w:rsid w:val="00CB1540"/>
    <w:rsid w:val="00CC767F"/>
    <w:rsid w:val="00CD0A73"/>
    <w:rsid w:val="00CD3CF2"/>
    <w:rsid w:val="00CD462B"/>
    <w:rsid w:val="00CD620F"/>
    <w:rsid w:val="00D20695"/>
    <w:rsid w:val="00D24020"/>
    <w:rsid w:val="00D3167E"/>
    <w:rsid w:val="00D3299A"/>
    <w:rsid w:val="00D34B7A"/>
    <w:rsid w:val="00D43F9F"/>
    <w:rsid w:val="00D70D14"/>
    <w:rsid w:val="00D71E5E"/>
    <w:rsid w:val="00D74618"/>
    <w:rsid w:val="00D75765"/>
    <w:rsid w:val="00D76BA1"/>
    <w:rsid w:val="00D93B38"/>
    <w:rsid w:val="00DA52B7"/>
    <w:rsid w:val="00DD0254"/>
    <w:rsid w:val="00DD3D22"/>
    <w:rsid w:val="00DD49F2"/>
    <w:rsid w:val="00DE1CC2"/>
    <w:rsid w:val="00DE1F09"/>
    <w:rsid w:val="00DE6DC8"/>
    <w:rsid w:val="00E15D2A"/>
    <w:rsid w:val="00E21273"/>
    <w:rsid w:val="00E4079D"/>
    <w:rsid w:val="00E41A65"/>
    <w:rsid w:val="00E465D1"/>
    <w:rsid w:val="00E57C04"/>
    <w:rsid w:val="00E84713"/>
    <w:rsid w:val="00E8748B"/>
    <w:rsid w:val="00E9306C"/>
    <w:rsid w:val="00EC300F"/>
    <w:rsid w:val="00EC70A0"/>
    <w:rsid w:val="00ED662E"/>
    <w:rsid w:val="00EE2F34"/>
    <w:rsid w:val="00EE4B9C"/>
    <w:rsid w:val="00EE66AF"/>
    <w:rsid w:val="00F07E70"/>
    <w:rsid w:val="00F1518F"/>
    <w:rsid w:val="00F34CD1"/>
    <w:rsid w:val="00F35969"/>
    <w:rsid w:val="00F36396"/>
    <w:rsid w:val="00F37696"/>
    <w:rsid w:val="00F42B38"/>
    <w:rsid w:val="00F5255C"/>
    <w:rsid w:val="00F6167F"/>
    <w:rsid w:val="00F62B70"/>
    <w:rsid w:val="00F749FA"/>
    <w:rsid w:val="00F74BCE"/>
    <w:rsid w:val="00F851D0"/>
    <w:rsid w:val="00F91CD1"/>
    <w:rsid w:val="00F9794F"/>
    <w:rsid w:val="00FA0F42"/>
    <w:rsid w:val="00FA5BE2"/>
    <w:rsid w:val="00FA5BFB"/>
    <w:rsid w:val="00FA6433"/>
    <w:rsid w:val="00FB3FCB"/>
    <w:rsid w:val="00FC1E6D"/>
    <w:rsid w:val="00FC70AC"/>
    <w:rsid w:val="00FE3D5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FAD7F8"/>
  <w15:chartTrackingRefBased/>
  <w15:docId w15:val="{8D8A02E2-3149-AA42-8FC1-662F45FD9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52DC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52DC6"/>
    <w:rPr>
      <w:rFonts w:ascii="Times New Roman" w:hAnsi="Times New Roman" w:cs="Times New Roman"/>
      <w:sz w:val="18"/>
      <w:szCs w:val="18"/>
    </w:rPr>
  </w:style>
  <w:style w:type="paragraph" w:styleId="ListParagraph">
    <w:name w:val="List Paragraph"/>
    <w:basedOn w:val="Normal"/>
    <w:uiPriority w:val="34"/>
    <w:qFormat/>
    <w:rsid w:val="00F35969"/>
    <w:pPr>
      <w:ind w:left="720"/>
      <w:contextualSpacing/>
    </w:pPr>
  </w:style>
  <w:style w:type="paragraph" w:styleId="NormalWeb">
    <w:name w:val="Normal (Web)"/>
    <w:basedOn w:val="Normal"/>
    <w:uiPriority w:val="99"/>
    <w:semiHidden/>
    <w:unhideWhenUsed/>
    <w:rsid w:val="00C9408C"/>
    <w:pPr>
      <w:spacing w:before="100" w:beforeAutospacing="1" w:after="100" w:afterAutospacing="1"/>
    </w:pPr>
    <w:rPr>
      <w:rFonts w:ascii="Times New Roman" w:eastAsia="Times New Roman" w:hAnsi="Times New Roman" w:cs="Times New Roman"/>
    </w:rPr>
  </w:style>
  <w:style w:type="character" w:styleId="PlaceholderText">
    <w:name w:val="Placeholder Text"/>
    <w:basedOn w:val="DefaultParagraphFont"/>
    <w:uiPriority w:val="99"/>
    <w:semiHidden/>
    <w:rsid w:val="00A054A5"/>
    <w:rPr>
      <w:color w:val="808080"/>
    </w:rPr>
  </w:style>
  <w:style w:type="paragraph" w:styleId="Header">
    <w:name w:val="header"/>
    <w:basedOn w:val="Normal"/>
    <w:link w:val="HeaderChar"/>
    <w:uiPriority w:val="99"/>
    <w:unhideWhenUsed/>
    <w:rsid w:val="003607DD"/>
    <w:pPr>
      <w:tabs>
        <w:tab w:val="center" w:pos="4680"/>
        <w:tab w:val="right" w:pos="9360"/>
      </w:tabs>
    </w:pPr>
  </w:style>
  <w:style w:type="character" w:customStyle="1" w:styleId="HeaderChar">
    <w:name w:val="Header Char"/>
    <w:basedOn w:val="DefaultParagraphFont"/>
    <w:link w:val="Header"/>
    <w:uiPriority w:val="99"/>
    <w:rsid w:val="003607DD"/>
  </w:style>
  <w:style w:type="paragraph" w:styleId="Footer">
    <w:name w:val="footer"/>
    <w:basedOn w:val="Normal"/>
    <w:link w:val="FooterChar"/>
    <w:uiPriority w:val="99"/>
    <w:unhideWhenUsed/>
    <w:rsid w:val="003607DD"/>
    <w:pPr>
      <w:tabs>
        <w:tab w:val="center" w:pos="4680"/>
        <w:tab w:val="right" w:pos="9360"/>
      </w:tabs>
    </w:pPr>
  </w:style>
  <w:style w:type="character" w:customStyle="1" w:styleId="FooterChar">
    <w:name w:val="Footer Char"/>
    <w:basedOn w:val="DefaultParagraphFont"/>
    <w:link w:val="Footer"/>
    <w:uiPriority w:val="99"/>
    <w:rsid w:val="003607DD"/>
  </w:style>
  <w:style w:type="character" w:styleId="Hyperlink">
    <w:name w:val="Hyperlink"/>
    <w:basedOn w:val="DefaultParagraphFont"/>
    <w:uiPriority w:val="99"/>
    <w:unhideWhenUsed/>
    <w:rsid w:val="0022775E"/>
    <w:rPr>
      <w:color w:val="0563C1" w:themeColor="hyperlink"/>
      <w:u w:val="single"/>
    </w:rPr>
  </w:style>
  <w:style w:type="character" w:styleId="FollowedHyperlink">
    <w:name w:val="FollowedHyperlink"/>
    <w:basedOn w:val="DefaultParagraphFont"/>
    <w:uiPriority w:val="99"/>
    <w:semiHidden/>
    <w:unhideWhenUsed/>
    <w:rsid w:val="0022775E"/>
    <w:rPr>
      <w:color w:val="954F72" w:themeColor="followedHyperlink"/>
      <w:u w:val="single"/>
    </w:rPr>
  </w:style>
  <w:style w:type="paragraph" w:styleId="Caption">
    <w:name w:val="caption"/>
    <w:basedOn w:val="Normal"/>
    <w:next w:val="Normal"/>
    <w:uiPriority w:val="35"/>
    <w:unhideWhenUsed/>
    <w:qFormat/>
    <w:rsid w:val="00940CFE"/>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946E67"/>
    <w:rPr>
      <w:color w:val="605E5C"/>
      <w:shd w:val="clear" w:color="auto" w:fill="E1DFDD"/>
    </w:rPr>
  </w:style>
  <w:style w:type="paragraph" w:styleId="BodyText">
    <w:name w:val="Body Text"/>
    <w:basedOn w:val="Normal"/>
    <w:link w:val="BodyTextChar"/>
    <w:uiPriority w:val="1"/>
    <w:qFormat/>
    <w:rsid w:val="00F1518F"/>
    <w:pPr>
      <w:widowControl w:val="0"/>
      <w:autoSpaceDE w:val="0"/>
      <w:autoSpaceDN w:val="0"/>
    </w:pPr>
    <w:rPr>
      <w:rFonts w:ascii="Times New Roman" w:eastAsia="Times New Roman" w:hAnsi="Times New Roman" w:cs="Times New Roman"/>
      <w:lang w:eastAsia="en-US"/>
    </w:rPr>
  </w:style>
  <w:style w:type="character" w:customStyle="1" w:styleId="BodyTextChar">
    <w:name w:val="Body Text Char"/>
    <w:basedOn w:val="DefaultParagraphFont"/>
    <w:link w:val="BodyText"/>
    <w:uiPriority w:val="1"/>
    <w:rsid w:val="00F1518F"/>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3212504">
      <w:bodyDiv w:val="1"/>
      <w:marLeft w:val="0"/>
      <w:marRight w:val="0"/>
      <w:marTop w:val="0"/>
      <w:marBottom w:val="0"/>
      <w:divBdr>
        <w:top w:val="none" w:sz="0" w:space="0" w:color="auto"/>
        <w:left w:val="none" w:sz="0" w:space="0" w:color="auto"/>
        <w:bottom w:val="none" w:sz="0" w:space="0" w:color="auto"/>
        <w:right w:val="none" w:sz="0" w:space="0" w:color="auto"/>
      </w:divBdr>
    </w:div>
    <w:div w:id="586809423">
      <w:bodyDiv w:val="1"/>
      <w:marLeft w:val="0"/>
      <w:marRight w:val="0"/>
      <w:marTop w:val="0"/>
      <w:marBottom w:val="0"/>
      <w:divBdr>
        <w:top w:val="none" w:sz="0" w:space="0" w:color="auto"/>
        <w:left w:val="none" w:sz="0" w:space="0" w:color="auto"/>
        <w:bottom w:val="none" w:sz="0" w:space="0" w:color="auto"/>
        <w:right w:val="none" w:sz="0" w:space="0" w:color="auto"/>
      </w:divBdr>
    </w:div>
    <w:div w:id="769668402">
      <w:bodyDiv w:val="1"/>
      <w:marLeft w:val="0"/>
      <w:marRight w:val="0"/>
      <w:marTop w:val="0"/>
      <w:marBottom w:val="0"/>
      <w:divBdr>
        <w:top w:val="none" w:sz="0" w:space="0" w:color="auto"/>
        <w:left w:val="none" w:sz="0" w:space="0" w:color="auto"/>
        <w:bottom w:val="none" w:sz="0" w:space="0" w:color="auto"/>
        <w:right w:val="none" w:sz="0" w:space="0" w:color="auto"/>
      </w:divBdr>
    </w:div>
    <w:div w:id="797533333">
      <w:bodyDiv w:val="1"/>
      <w:marLeft w:val="0"/>
      <w:marRight w:val="0"/>
      <w:marTop w:val="0"/>
      <w:marBottom w:val="0"/>
      <w:divBdr>
        <w:top w:val="none" w:sz="0" w:space="0" w:color="auto"/>
        <w:left w:val="none" w:sz="0" w:space="0" w:color="auto"/>
        <w:bottom w:val="none" w:sz="0" w:space="0" w:color="auto"/>
        <w:right w:val="none" w:sz="0" w:space="0" w:color="auto"/>
      </w:divBdr>
    </w:div>
    <w:div w:id="810630572">
      <w:bodyDiv w:val="1"/>
      <w:marLeft w:val="0"/>
      <w:marRight w:val="0"/>
      <w:marTop w:val="0"/>
      <w:marBottom w:val="0"/>
      <w:divBdr>
        <w:top w:val="none" w:sz="0" w:space="0" w:color="auto"/>
        <w:left w:val="none" w:sz="0" w:space="0" w:color="auto"/>
        <w:bottom w:val="none" w:sz="0" w:space="0" w:color="auto"/>
        <w:right w:val="none" w:sz="0" w:space="0" w:color="auto"/>
      </w:divBdr>
    </w:div>
    <w:div w:id="937758669">
      <w:bodyDiv w:val="1"/>
      <w:marLeft w:val="0"/>
      <w:marRight w:val="0"/>
      <w:marTop w:val="0"/>
      <w:marBottom w:val="0"/>
      <w:divBdr>
        <w:top w:val="none" w:sz="0" w:space="0" w:color="auto"/>
        <w:left w:val="none" w:sz="0" w:space="0" w:color="auto"/>
        <w:bottom w:val="none" w:sz="0" w:space="0" w:color="auto"/>
        <w:right w:val="none" w:sz="0" w:space="0" w:color="auto"/>
      </w:divBdr>
      <w:divsChild>
        <w:div w:id="2131779158">
          <w:marLeft w:val="0"/>
          <w:marRight w:val="0"/>
          <w:marTop w:val="0"/>
          <w:marBottom w:val="0"/>
          <w:divBdr>
            <w:top w:val="none" w:sz="0" w:space="0" w:color="auto"/>
            <w:left w:val="none" w:sz="0" w:space="0" w:color="auto"/>
            <w:bottom w:val="none" w:sz="0" w:space="0" w:color="auto"/>
            <w:right w:val="none" w:sz="0" w:space="0" w:color="auto"/>
          </w:divBdr>
          <w:divsChild>
            <w:div w:id="107597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77080">
      <w:bodyDiv w:val="1"/>
      <w:marLeft w:val="0"/>
      <w:marRight w:val="0"/>
      <w:marTop w:val="0"/>
      <w:marBottom w:val="0"/>
      <w:divBdr>
        <w:top w:val="none" w:sz="0" w:space="0" w:color="auto"/>
        <w:left w:val="none" w:sz="0" w:space="0" w:color="auto"/>
        <w:bottom w:val="none" w:sz="0" w:space="0" w:color="auto"/>
        <w:right w:val="none" w:sz="0" w:space="0" w:color="auto"/>
      </w:divBdr>
    </w:div>
    <w:div w:id="1435898686">
      <w:bodyDiv w:val="1"/>
      <w:marLeft w:val="0"/>
      <w:marRight w:val="0"/>
      <w:marTop w:val="0"/>
      <w:marBottom w:val="0"/>
      <w:divBdr>
        <w:top w:val="none" w:sz="0" w:space="0" w:color="auto"/>
        <w:left w:val="none" w:sz="0" w:space="0" w:color="auto"/>
        <w:bottom w:val="none" w:sz="0" w:space="0" w:color="auto"/>
        <w:right w:val="none" w:sz="0" w:space="0" w:color="auto"/>
      </w:divBdr>
    </w:div>
    <w:div w:id="1661736160">
      <w:bodyDiv w:val="1"/>
      <w:marLeft w:val="0"/>
      <w:marRight w:val="0"/>
      <w:marTop w:val="0"/>
      <w:marBottom w:val="0"/>
      <w:divBdr>
        <w:top w:val="none" w:sz="0" w:space="0" w:color="auto"/>
        <w:left w:val="none" w:sz="0" w:space="0" w:color="auto"/>
        <w:bottom w:val="none" w:sz="0" w:space="0" w:color="auto"/>
        <w:right w:val="none" w:sz="0" w:space="0" w:color="auto"/>
      </w:divBdr>
      <w:divsChild>
        <w:div w:id="473571266">
          <w:marLeft w:val="0"/>
          <w:marRight w:val="0"/>
          <w:marTop w:val="0"/>
          <w:marBottom w:val="0"/>
          <w:divBdr>
            <w:top w:val="none" w:sz="0" w:space="0" w:color="auto"/>
            <w:left w:val="none" w:sz="0" w:space="0" w:color="auto"/>
            <w:bottom w:val="none" w:sz="0" w:space="0" w:color="auto"/>
            <w:right w:val="none" w:sz="0" w:space="0" w:color="auto"/>
          </w:divBdr>
          <w:divsChild>
            <w:div w:id="1602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36547">
      <w:bodyDiv w:val="1"/>
      <w:marLeft w:val="0"/>
      <w:marRight w:val="0"/>
      <w:marTop w:val="0"/>
      <w:marBottom w:val="0"/>
      <w:divBdr>
        <w:top w:val="none" w:sz="0" w:space="0" w:color="auto"/>
        <w:left w:val="none" w:sz="0" w:space="0" w:color="auto"/>
        <w:bottom w:val="none" w:sz="0" w:space="0" w:color="auto"/>
        <w:right w:val="none" w:sz="0" w:space="0" w:color="auto"/>
      </w:divBdr>
    </w:div>
    <w:div w:id="1917739013">
      <w:bodyDiv w:val="1"/>
      <w:marLeft w:val="0"/>
      <w:marRight w:val="0"/>
      <w:marTop w:val="0"/>
      <w:marBottom w:val="0"/>
      <w:divBdr>
        <w:top w:val="none" w:sz="0" w:space="0" w:color="auto"/>
        <w:left w:val="none" w:sz="0" w:space="0" w:color="auto"/>
        <w:bottom w:val="none" w:sz="0" w:space="0" w:color="auto"/>
        <w:right w:val="none" w:sz="0" w:space="0" w:color="auto"/>
      </w:divBdr>
    </w:div>
    <w:div w:id="1955398812">
      <w:bodyDiv w:val="1"/>
      <w:marLeft w:val="0"/>
      <w:marRight w:val="0"/>
      <w:marTop w:val="0"/>
      <w:marBottom w:val="0"/>
      <w:divBdr>
        <w:top w:val="none" w:sz="0" w:space="0" w:color="auto"/>
        <w:left w:val="none" w:sz="0" w:space="0" w:color="auto"/>
        <w:bottom w:val="none" w:sz="0" w:space="0" w:color="auto"/>
        <w:right w:val="none" w:sz="0" w:space="0" w:color="auto"/>
      </w:divBdr>
    </w:div>
    <w:div w:id="1978608201">
      <w:bodyDiv w:val="1"/>
      <w:marLeft w:val="0"/>
      <w:marRight w:val="0"/>
      <w:marTop w:val="0"/>
      <w:marBottom w:val="0"/>
      <w:divBdr>
        <w:top w:val="none" w:sz="0" w:space="0" w:color="auto"/>
        <w:left w:val="none" w:sz="0" w:space="0" w:color="auto"/>
        <w:bottom w:val="none" w:sz="0" w:space="0" w:color="auto"/>
        <w:right w:val="none" w:sz="0" w:space="0" w:color="auto"/>
      </w:divBdr>
      <w:divsChild>
        <w:div w:id="376244513">
          <w:marLeft w:val="806"/>
          <w:marRight w:val="0"/>
          <w:marTop w:val="0"/>
          <w:marBottom w:val="0"/>
          <w:divBdr>
            <w:top w:val="none" w:sz="0" w:space="0" w:color="auto"/>
            <w:left w:val="none" w:sz="0" w:space="0" w:color="auto"/>
            <w:bottom w:val="none" w:sz="0" w:space="0" w:color="auto"/>
            <w:right w:val="none" w:sz="0" w:space="0" w:color="auto"/>
          </w:divBdr>
        </w:div>
        <w:div w:id="723676557">
          <w:marLeft w:val="80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311</Words>
  <Characters>1774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20</cp:revision>
  <cp:lastPrinted>2023-04-03T01:07:00Z</cp:lastPrinted>
  <dcterms:created xsi:type="dcterms:W3CDTF">2025-11-17T13:37:00Z</dcterms:created>
  <dcterms:modified xsi:type="dcterms:W3CDTF">2025-11-17T15:23:00Z</dcterms:modified>
</cp:coreProperties>
</file>