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941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27"/>
        <w:gridCol w:w="560"/>
        <w:gridCol w:w="63"/>
        <w:gridCol w:w="4253"/>
        <w:gridCol w:w="63"/>
      </w:tblGrid>
      <w:tr>
        <w:tblPrEx/>
        <w:trPr>
          <w:gridAfter w:val="1"/>
        </w:trPr>
        <w:tc>
          <w:tcPr>
            <w:gridSpan w:val="5"/>
            <w:tcW w:w="9356" w:type="dxa"/>
            <w:textDirection w:val="lrTb"/>
            <w:noWrap w:val="false"/>
          </w:tcPr>
          <w:p>
            <w:pPr>
              <w:pStyle w:val="956"/>
              <w:spacing w:after="0"/>
              <w:widowControl/>
              <w:rPr>
                <w:color w:val="000000"/>
                <w:szCs w:val="24"/>
              </w:rPr>
            </w:pPr>
            <w:r>
              <w:rPr>
                <w:szCs w:val="24"/>
              </w:rPr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</w:tr>
      <w:tr>
        <w:tblPrEx/>
        <w:trPr/>
        <w:tc>
          <w:tcPr>
            <w:tcW w:w="4253" w:type="dxa"/>
            <w:vAlign w:val="center"/>
            <w:textDirection w:val="lrTb"/>
            <w:noWrap w:val="false"/>
          </w:tcPr>
          <w:p>
            <w:pPr>
              <w:pStyle w:val="949"/>
              <w:rPr>
                <w:rFonts w:ascii="KhakCyr Times" w:hAnsi="KhakCyr Times"/>
                <w:bCs/>
                <w:iCs/>
                <w:sz w:val="22"/>
                <w:szCs w:val="22"/>
              </w:rPr>
            </w:pPr>
            <w:r>
              <w:rPr>
                <w:rFonts w:ascii="KhakCyr Times" w:hAnsi="KhakCyr Times"/>
                <w:bCs/>
                <w:iCs/>
                <w:sz w:val="22"/>
                <w:szCs w:val="22"/>
              </w:rPr>
              <w:t xml:space="preserve">РОССИЙСКАЯ ФЕДЕРАЦИЯ</w:t>
            </w:r>
            <w:r>
              <w:rPr>
                <w:rFonts w:ascii="KhakCyr Times" w:hAnsi="KhakCyr Times"/>
                <w:bCs/>
                <w:iCs/>
                <w:sz w:val="22"/>
                <w:szCs w:val="22"/>
              </w:rPr>
            </w:r>
            <w:r>
              <w:rPr>
                <w:rFonts w:ascii="KhakCyr Times" w:hAnsi="KhakCyr Times"/>
                <w:bCs/>
                <w:iCs/>
                <w:sz w:val="22"/>
                <w:szCs w:val="22"/>
              </w:rPr>
            </w:r>
          </w:p>
          <w:p>
            <w:pPr>
              <w:jc w:val="center"/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</w:pPr>
            <w:r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  <w:t xml:space="preserve">ИЗБИРАТЕЛЬНАЯ КОМИССИЯ</w:t>
            </w:r>
            <w:r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</w:r>
            <w:r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</w:r>
          </w:p>
          <w:p>
            <w:pPr>
              <w:jc w:val="center"/>
              <w:rPr>
                <w:rFonts w:ascii="KhakCyr Times" w:hAnsi="KhakCyr Times"/>
                <w:iCs/>
                <w:color w:val="000000"/>
                <w:sz w:val="22"/>
                <w:szCs w:val="22"/>
              </w:rPr>
            </w:pPr>
            <w:r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  <w:t xml:space="preserve">РЕСПУБЛИКИ ХАКАСИЯ</w:t>
            </w:r>
            <w:r>
              <w:rPr>
                <w:rFonts w:ascii="KhakCyr Times" w:hAnsi="KhakCyr Times"/>
                <w:iCs/>
                <w:color w:val="000000"/>
                <w:sz w:val="22"/>
                <w:szCs w:val="22"/>
              </w:rPr>
            </w:r>
            <w:r>
              <w:rPr>
                <w:rFonts w:ascii="KhakCyr Times" w:hAnsi="KhakCyr Times"/>
                <w:iCs/>
                <w:color w:val="000000"/>
                <w:sz w:val="22"/>
                <w:szCs w:val="22"/>
              </w:rPr>
            </w:r>
          </w:p>
        </w:tc>
        <w:tc>
          <w:tcPr>
            <w:gridSpan w:val="3"/>
            <w:tcW w:w="850" w:type="dxa"/>
            <w:textDirection w:val="lrTb"/>
            <w:noWrap w:val="false"/>
          </w:tcPr>
          <w:p>
            <w:pPr>
              <w:jc w:val="center"/>
              <w:rPr>
                <w:rFonts w:ascii="KhakCyr Times" w:hAnsi="KhakCyr Times"/>
                <w:iCs/>
                <w:color w:val="000000"/>
                <w:sz w:val="22"/>
                <w:szCs w:val="22"/>
              </w:rPr>
            </w:pPr>
            <w:r>
              <w:rPr>
                <w:rFonts w:ascii="KhakCyr Times" w:hAnsi="KhakCyr Times"/>
                <w:iCs/>
                <w:color w:val="000000"/>
                <w:sz w:val="22"/>
                <w:szCs w:val="22"/>
              </w:rPr>
            </w:r>
            <w:r>
              <w:rPr>
                <w:rFonts w:ascii="KhakCyr Times" w:hAnsi="KhakCyr Times"/>
                <w:iCs/>
                <w:color w:val="000000"/>
                <w:sz w:val="22"/>
                <w:szCs w:val="22"/>
              </w:rPr>
            </w:r>
            <w:r>
              <w:rPr>
                <w:rFonts w:ascii="KhakCyr Times" w:hAnsi="KhakCyr Times"/>
                <w:i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W w:w="4316" w:type="dxa"/>
            <w:vAlign w:val="center"/>
            <w:textDirection w:val="lrTb"/>
            <w:noWrap w:val="false"/>
          </w:tcPr>
          <w:p>
            <w:pPr>
              <w:pStyle w:val="949"/>
              <w:rPr>
                <w:rFonts w:ascii="KhakCyr Times" w:hAnsi="KhakCyr Times"/>
                <w:bCs/>
                <w:iCs/>
                <w:sz w:val="22"/>
                <w:szCs w:val="22"/>
              </w:rPr>
            </w:pPr>
            <w:r>
              <w:rPr>
                <w:rFonts w:ascii="KhakCyr Times" w:hAnsi="KhakCyr Times"/>
                <w:bCs/>
                <w:iCs/>
                <w:sz w:val="22"/>
                <w:szCs w:val="22"/>
              </w:rPr>
              <w:t xml:space="preserve">РОССИЯ ФЕДЕРАЦИЯЗЫ</w:t>
            </w:r>
            <w:r>
              <w:rPr>
                <w:rFonts w:ascii="KhakCyr Times" w:hAnsi="KhakCyr Times"/>
                <w:bCs/>
                <w:iCs/>
                <w:sz w:val="22"/>
                <w:szCs w:val="22"/>
              </w:rPr>
            </w:r>
            <w:r>
              <w:rPr>
                <w:rFonts w:ascii="KhakCyr Times" w:hAnsi="KhakCyr Times"/>
                <w:bCs/>
                <w:iCs/>
                <w:sz w:val="22"/>
                <w:szCs w:val="22"/>
              </w:rPr>
            </w:r>
          </w:p>
          <w:p>
            <w:pPr>
              <w:jc w:val="center"/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</w:pPr>
            <w:r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  <w:t xml:space="preserve">ХАКАС РЕСПУБЛИКАНЫ</w:t>
            </w:r>
            <w:r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  <w:t xml:space="preserve">A</w:t>
            </w:r>
            <w:r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</w:r>
            <w:r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</w:r>
          </w:p>
          <w:p>
            <w:pPr>
              <w:jc w:val="center"/>
              <w:rPr>
                <w:rFonts w:ascii="KhakCyr Times" w:hAnsi="KhakCyr Times"/>
                <w:b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  <w:t xml:space="preserve">ТАБЫ</w:t>
            </w:r>
            <w:r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  <w:t xml:space="preserve">O</w:t>
            </w:r>
            <w:r>
              <w:rPr>
                <w:rFonts w:ascii="KhakCyr Times" w:hAnsi="KhakCyr Times"/>
                <w:b/>
                <w:bCs/>
                <w:iCs/>
                <w:sz w:val="22"/>
                <w:szCs w:val="22"/>
              </w:rPr>
              <w:t xml:space="preserve"> КОМИССИЯЗЫ</w:t>
            </w:r>
            <w:r>
              <w:rPr>
                <w:rFonts w:ascii="KhakCyr Times" w:hAnsi="KhakCyr Times"/>
                <w:b/>
                <w:iCs/>
                <w:color w:val="000000"/>
                <w:sz w:val="22"/>
                <w:szCs w:val="22"/>
                <w:u w:val="single"/>
              </w:rPr>
            </w:r>
            <w:r>
              <w:rPr>
                <w:rFonts w:ascii="KhakCyr Times" w:hAnsi="KhakCyr Times"/>
                <w:b/>
                <w:iCs/>
                <w:color w:val="000000"/>
                <w:sz w:val="22"/>
                <w:szCs w:val="22"/>
                <w:u w:val="single"/>
              </w:rPr>
            </w:r>
          </w:p>
        </w:tc>
      </w:tr>
      <w:tr>
        <w:tblPrEx/>
        <w:trPr>
          <w:cantSplit/>
          <w:gridAfter w:val="1"/>
          <w:trHeight w:val="483"/>
        </w:trPr>
        <w:tc>
          <w:tcPr>
            <w:gridSpan w:val="5"/>
            <w:tcW w:w="9356" w:type="dxa"/>
            <w:vAlign w:val="center"/>
            <w:textDirection w:val="lrTb"/>
            <w:noWrap w:val="false"/>
          </w:tcPr>
          <w:p>
            <w:pPr>
              <w:pStyle w:val="95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pStyle w:val="950"/>
              <w:rPr>
                <w:sz w:val="32"/>
                <w:szCs w:val="32"/>
              </w:rPr>
            </w:pPr>
            <w:r>
              <w:rPr>
                <w:sz w:val="32"/>
                <w:highlight w:val="none"/>
              </w:rPr>
            </w:r>
            <w:r>
              <w:rPr>
                <w:b w:val="0"/>
                <w:bCs w:val="0"/>
                <w:sz w:val="18"/>
                <w:szCs w:val="18"/>
              </w:rPr>
              <w:t xml:space="preserve"> ПОЛНОМОЧИЯМИ ОКРУЖНОЙ ИЗБИРАТЕЛЬНОЙ КОМИССИИ </w:t>
            </w:r>
            <w:r>
              <w:rPr>
                <w:b w:val="0"/>
                <w:bCs w:val="0"/>
                <w:sz w:val="18"/>
                <w:szCs w:val="18"/>
              </w:rPr>
              <w:t xml:space="preserve">ОДНОМАНДАТНОГО ИЗБИРАТЕЛЬНОГО ОКРУГА РЕСПУБЛИКА ХАКАСИЯ - ХАКАССКИЙ</w:t>
            </w:r>
            <w:r>
              <w:rPr>
                <w:b w:val="0"/>
                <w:bCs w:val="0"/>
                <w:sz w:val="18"/>
                <w:szCs w:val="18"/>
              </w:rPr>
              <w:t xml:space="preserve"> ОДНОМАНДАТН</w:t>
            </w:r>
            <w:r>
              <w:rPr>
                <w:b w:val="0"/>
                <w:bCs w:val="0"/>
                <w:sz w:val="18"/>
                <w:szCs w:val="18"/>
              </w:rPr>
              <w:t xml:space="preserve">ЫЙ</w:t>
            </w:r>
            <w:r>
              <w:rPr>
                <w:b w:val="0"/>
                <w:bCs w:val="0"/>
                <w:sz w:val="18"/>
                <w:szCs w:val="18"/>
              </w:rPr>
              <w:t xml:space="preserve"> ИЗБИРАТЕЛЬН</w:t>
            </w:r>
            <w:r>
              <w:rPr>
                <w:b w:val="0"/>
                <w:bCs w:val="0"/>
                <w:sz w:val="18"/>
                <w:szCs w:val="18"/>
              </w:rPr>
              <w:t xml:space="preserve">ЫЙ</w:t>
            </w:r>
            <w:r>
              <w:rPr>
                <w:b w:val="0"/>
                <w:bCs w:val="0"/>
                <w:sz w:val="18"/>
                <w:szCs w:val="18"/>
              </w:rPr>
              <w:t xml:space="preserve"> ОКРУГ</w:t>
            </w:r>
            <w:r>
              <w:rPr>
                <w:b w:val="0"/>
                <w:bCs w:val="0"/>
                <w:sz w:val="18"/>
                <w:szCs w:val="18"/>
              </w:rPr>
              <w:t xml:space="preserve"> № 40 ПО </w:t>
            </w:r>
            <w:r>
              <w:rPr>
                <w:b w:val="0"/>
                <w:bCs w:val="0"/>
                <w:sz w:val="18"/>
                <w:szCs w:val="18"/>
              </w:rPr>
              <w:t xml:space="preserve">ВЫБОРАМ ДЕПУТАТОВ ГОСУДАРСТВЕННОЙ ДУМЫ ФЕДЕРАЛЬНОГО СОБРАНИЯ РОССИЙСКОЙ</w:t>
            </w:r>
            <w:r>
              <w:rPr>
                <w:b w:val="0"/>
                <w:bCs w:val="0"/>
                <w:sz w:val="18"/>
                <w:szCs w:val="18"/>
              </w:rPr>
              <w:t xml:space="preserve"> </w:t>
            </w:r>
            <w:r>
              <w:rPr>
                <w:b w:val="0"/>
                <w:bCs w:val="0"/>
                <w:sz w:val="18"/>
                <w:szCs w:val="18"/>
              </w:rPr>
              <w:t xml:space="preserve">ФЕДЕРАЦИИ </w:t>
            </w:r>
            <w:r>
              <w:rPr>
                <w:b w:val="0"/>
                <w:bCs w:val="0"/>
                <w:sz w:val="18"/>
                <w:szCs w:val="18"/>
              </w:rPr>
              <w:t xml:space="preserve">ДЕВЯТ</w:t>
            </w:r>
            <w:r>
              <w:rPr>
                <w:b w:val="0"/>
                <w:bCs w:val="0"/>
                <w:sz w:val="18"/>
                <w:szCs w:val="18"/>
              </w:rPr>
              <w:t xml:space="preserve">ОГО СОЗЫВА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  <w:p>
            <w:pPr>
              <w:pStyle w:val="950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  <w:p>
            <w:pPr>
              <w:pStyle w:val="950"/>
              <w:rPr>
                <w:sz w:val="32"/>
                <w:szCs w:val="32"/>
                <w:highlight w:val="none"/>
              </w:rPr>
            </w:pPr>
            <w:r>
              <w:rPr>
                <w:sz w:val="32"/>
              </w:rPr>
              <w:t xml:space="preserve">ВЫПИСКА ИЗ ПРОТОКОЛА ЗАСЕДАНИЯ</w:t>
            </w: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</w:r>
          </w:p>
          <w:p>
            <w:pPr>
              <w:rPr>
                <w:sz w:val="10"/>
                <w:szCs w:val="16"/>
              </w:rPr>
            </w:pPr>
            <w:r>
              <w:rPr>
                <w:sz w:val="10"/>
                <w:szCs w:val="16"/>
              </w:rPr>
            </w:r>
            <w:r>
              <w:rPr>
                <w:sz w:val="10"/>
                <w:szCs w:val="16"/>
              </w:rPr>
            </w:r>
            <w:r>
              <w:rPr>
                <w:sz w:val="10"/>
                <w:szCs w:val="16"/>
              </w:rPr>
            </w:r>
          </w:p>
        </w:tc>
      </w:tr>
      <w:tr>
        <w:tblPrEx/>
        <w:trPr>
          <w:gridAfter w:val="1"/>
          <w:trHeight w:val="355"/>
        </w:trPr>
        <w:tc>
          <w:tcPr>
            <w:gridSpan w:val="2"/>
            <w:tcW w:w="4480" w:type="dxa"/>
            <w:vAlign w:val="center"/>
            <w:textDirection w:val="lrTb"/>
            <w:noWrap w:val="false"/>
          </w:tcPr>
          <w:p>
            <w:pPr>
              <w:ind w:left="-108"/>
              <w:rPr>
                <w:rFonts w:ascii="KhakCyr Times" w:hAnsi="KhakCyr Times"/>
                <w:color w:val="000000"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20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августа</w:t>
            </w:r>
            <w:r>
              <w:rPr>
                <w:sz w:val="28"/>
                <w:szCs w:val="28"/>
                <w:u w:val="single"/>
              </w:rPr>
              <w:t xml:space="preserve"> 20</w:t>
            </w:r>
            <w:r>
              <w:rPr>
                <w:sz w:val="28"/>
                <w:szCs w:val="28"/>
                <w:u w:val="single"/>
              </w:rPr>
              <w:t xml:space="preserve">26</w:t>
            </w:r>
            <w:r>
              <w:rPr>
                <w:sz w:val="28"/>
                <w:szCs w:val="28"/>
                <w:u w:val="single"/>
              </w:rPr>
              <w:t xml:space="preserve"> года</w:t>
            </w:r>
            <w:r>
              <w:rPr>
                <w:rFonts w:ascii="KhakCyr Times" w:hAnsi="KhakCyr Times"/>
                <w:color w:val="000000"/>
                <w:sz w:val="28"/>
                <w:szCs w:val="28"/>
                <w:u w:val="single"/>
              </w:rPr>
            </w:r>
            <w:r>
              <w:rPr>
                <w:rFonts w:ascii="KhakCyr Times" w:hAnsi="KhakCyr Times"/>
                <w:color w:val="000000"/>
                <w:sz w:val="28"/>
                <w:szCs w:val="28"/>
                <w:u w:val="single"/>
              </w:rPr>
            </w:r>
          </w:p>
        </w:tc>
        <w:tc>
          <w:tcPr>
            <w:tcW w:w="560" w:type="dxa"/>
            <w:textDirection w:val="lrTb"/>
            <w:noWrap w:val="false"/>
          </w:tcPr>
          <w:p>
            <w:pPr>
              <w:spacing w:before="60"/>
              <w:rPr>
                <w:rFonts w:ascii="KhakCyr Times" w:hAnsi="KhakCyr Times"/>
                <w:color w:val="000000"/>
                <w:sz w:val="28"/>
              </w:rPr>
            </w:pPr>
            <w:r>
              <w:rPr>
                <w:rFonts w:ascii="KhakCyr Times" w:hAnsi="KhakCyr Times"/>
                <w:color w:val="000000"/>
                <w:sz w:val="28"/>
              </w:rPr>
            </w:r>
            <w:r>
              <w:rPr>
                <w:rFonts w:ascii="KhakCyr Times" w:hAnsi="KhakCyr Times"/>
                <w:color w:val="000000"/>
                <w:sz w:val="28"/>
              </w:rPr>
            </w:r>
            <w:r>
              <w:rPr>
                <w:rFonts w:ascii="KhakCyr Times" w:hAnsi="KhakCyr Times"/>
                <w:color w:val="000000"/>
                <w:sz w:val="28"/>
              </w:rPr>
            </w:r>
          </w:p>
        </w:tc>
        <w:tc>
          <w:tcPr>
            <w:gridSpan w:val="2"/>
            <w:tcW w:w="4316" w:type="dxa"/>
            <w:vAlign w:val="center"/>
            <w:textDirection w:val="lrTb"/>
            <w:noWrap w:val="false"/>
          </w:tcPr>
          <w:p>
            <w:pPr>
              <w:ind w:left="810" w:right="-108"/>
              <w:jc w:val="right"/>
              <w:spacing w:before="60"/>
              <w:rPr>
                <w:color w:val="000000"/>
                <w:sz w:val="28"/>
                <w:szCs w:val="28"/>
                <w:u w:val="single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№ 164-57-8</w:t>
            </w:r>
            <w:r>
              <w:rPr>
                <w:color w:val="000000"/>
                <w:sz w:val="28"/>
                <w:szCs w:val="28"/>
                <w:u w:val="single"/>
              </w:rPr>
            </w:r>
            <w:r>
              <w:rPr>
                <w:color w:val="000000"/>
                <w:sz w:val="28"/>
                <w:szCs w:val="28"/>
                <w:u w:val="single"/>
              </w:rPr>
            </w:r>
          </w:p>
        </w:tc>
      </w:tr>
      <w:tr>
        <w:tblPrEx/>
        <w:trPr>
          <w:cantSplit/>
          <w:gridAfter w:val="1"/>
          <w:trHeight w:val="300"/>
        </w:trPr>
        <w:tc>
          <w:tcPr>
            <w:gridSpan w:val="5"/>
            <w:tcW w:w="9356" w:type="dxa"/>
            <w:textDirection w:val="lrTb"/>
            <w:noWrap w:val="false"/>
          </w:tcPr>
          <w:p>
            <w:pPr>
              <w:jc w:val="center"/>
              <w:spacing w:before="60"/>
              <w:rPr>
                <w:highlight w:val="none"/>
              </w:rPr>
            </w:pPr>
            <w:r>
              <w:rPr>
                <w:bCs/>
              </w:rPr>
              <w:t xml:space="preserve">г. Абакан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before="60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Cs/>
                <w:highlight w:val="none"/>
              </w:rPr>
            </w:r>
            <w:r>
              <w:rPr>
                <w:b/>
                <w:bCs/>
                <w:color w:val="000000"/>
                <w:sz w:val="10"/>
                <w:szCs w:val="10"/>
              </w:rPr>
            </w:r>
            <w:r>
              <w:rPr>
                <w:b/>
                <w:bCs/>
                <w:color w:val="000000"/>
                <w:sz w:val="10"/>
                <w:szCs w:val="10"/>
              </w:rPr>
            </w:r>
          </w:p>
        </w:tc>
      </w:tr>
    </w:tbl>
    <w:p>
      <w:pPr>
        <w:pStyle w:val="961"/>
        <w:ind w:lef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Об информации о выявленных фактах недостоверности сведений, представленных зарегистрированными кандидатами в депутаты </w:t>
      </w:r>
      <w:r>
        <w:rPr>
          <w:b/>
          <w:color w:val="000000"/>
          <w:sz w:val="28"/>
          <w:szCs w:val="28"/>
        </w:rPr>
        <w:t xml:space="preserve">Государственной Думы Федерального Собрания Российской Федерации девятого созыва, </w:t>
      </w:r>
      <w:r>
        <w:rPr>
          <w:b/>
          <w:color w:val="000000"/>
          <w:sz w:val="28"/>
          <w:szCs w:val="28"/>
        </w:rPr>
        <w:t xml:space="preserve">выдвинутыми по одномандатному избирательному округу Республика Хакасия – Хакасский одномандатный избирательный округ №  40</w:t>
      </w:r>
      <w:r>
        <w:rPr>
          <w:b/>
          <w:color w:val="000000"/>
          <w:sz w:val="28"/>
          <w:szCs w:val="28"/>
        </w:rPr>
      </w:r>
      <w:r>
        <w:rPr>
          <w:b/>
          <w:color w:val="000000"/>
          <w:sz w:val="28"/>
          <w:szCs w:val="28"/>
        </w:rPr>
      </w:r>
    </w:p>
    <w:p>
      <w:pPr>
        <w:ind w:firstLine="708"/>
        <w:jc w:val="both"/>
        <w:spacing w:line="360" w:lineRule="auto"/>
        <w:rPr>
          <w:sz w:val="16"/>
          <w:szCs w:val="16"/>
        </w:rPr>
      </w:pPr>
      <w:r>
        <w:rPr>
          <w:b/>
          <w:i/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ind w:firstLine="708"/>
        <w:jc w:val="both"/>
        <w:spacing w:line="360" w:lineRule="auto"/>
        <w:rPr>
          <w:b/>
          <w:bCs/>
          <w:i/>
          <w:sz w:val="28"/>
          <w:szCs w:val="28"/>
          <w:highlight w:val="none"/>
        </w:rPr>
      </w:pPr>
      <w:r>
        <w:rPr>
          <w:sz w:val="28"/>
        </w:rPr>
        <w:t xml:space="preserve">Рассмотрев </w:t>
      </w:r>
      <w:r>
        <w:rPr>
          <w:sz w:val="28"/>
          <w:szCs w:val="26"/>
        </w:rPr>
        <w:t xml:space="preserve">информацию </w:t>
      </w:r>
      <w:r>
        <w:rPr>
          <w:sz w:val="28"/>
          <w:szCs w:val="26"/>
        </w:rPr>
        <w:t xml:space="preserve">Контрольно-ревизионной службы при Избирательной комиссии Республики Хакасия</w:t>
      </w:r>
      <w:r>
        <w:rPr>
          <w:sz w:val="28"/>
        </w:rPr>
        <w:t xml:space="preserve"> </w:t>
      </w:r>
      <w:r>
        <w:rPr>
          <w:sz w:val="28"/>
        </w:rPr>
        <w:t xml:space="preserve">о</w:t>
      </w:r>
      <w:r>
        <w:rPr>
          <w:sz w:val="28"/>
        </w:rPr>
        <w:t xml:space="preserve"> </w:t>
      </w:r>
      <w:r>
        <w:rPr>
          <w:color w:val="000000"/>
          <w:sz w:val="28"/>
          <w:szCs w:val="28"/>
        </w:rPr>
        <w:t xml:space="preserve">выявленных фактах недостоверности сведений, представленных зарегистрированными кандидатами </w:t>
      </w:r>
      <w:r>
        <w:rPr>
          <w:b w:val="0"/>
          <w:bCs w:val="0"/>
          <w:color w:val="000000"/>
          <w:sz w:val="28"/>
          <w:szCs w:val="28"/>
        </w:rPr>
        <w:t xml:space="preserve">в депутаты </w:t>
      </w:r>
      <w:r>
        <w:rPr>
          <w:b w:val="0"/>
          <w:bCs w:val="0"/>
          <w:color w:val="000000"/>
          <w:sz w:val="28"/>
          <w:szCs w:val="28"/>
        </w:rPr>
        <w:t xml:space="preserve">Государственной Думы Федерального Собрания Российской Федерации девятого созыва, </w:t>
      </w:r>
      <w:r>
        <w:rPr>
          <w:b w:val="0"/>
          <w:bCs w:val="0"/>
          <w:color w:val="000000"/>
          <w:sz w:val="28"/>
          <w:szCs w:val="28"/>
        </w:rPr>
        <w:t xml:space="preserve">выдвинутыми по одномандатному избирательному округу Республика Хакасия – Хакасский одномандатный избирательный округ № 40</w:t>
      </w:r>
      <w:r>
        <w:rPr>
          <w:sz w:val="28"/>
          <w:szCs w:val="26"/>
        </w:rPr>
        <w:t xml:space="preserve">,</w:t>
      </w:r>
      <w:r>
        <w:rPr>
          <w:sz w:val="28"/>
          <w:szCs w:val="26"/>
        </w:rPr>
        <w:t xml:space="preserve"> Избирательная комиссия Республики Хакасия </w:t>
      </w:r>
      <w:r>
        <w:rPr>
          <w:b/>
          <w:i/>
          <w:sz w:val="28"/>
          <w:szCs w:val="26"/>
        </w:rPr>
        <w:t xml:space="preserve">решила:</w:t>
      </w:r>
      <w:r>
        <w:rPr>
          <w:b/>
          <w:bCs/>
          <w:i/>
          <w:sz w:val="28"/>
          <w:szCs w:val="28"/>
          <w:highlight w:val="none"/>
        </w:rPr>
      </w:r>
      <w:r>
        <w:rPr>
          <w:b/>
          <w:bCs/>
          <w:i/>
          <w:sz w:val="28"/>
          <w:szCs w:val="28"/>
          <w:highlight w:val="none"/>
        </w:rPr>
      </w:r>
    </w:p>
    <w:p>
      <w:pPr>
        <w:numPr>
          <w:ilvl w:val="0"/>
          <w:numId w:val="16"/>
        </w:numPr>
        <w:ind w:left="0" w:firstLine="720"/>
        <w:jc w:val="both"/>
        <w:spacing w:line="360" w:lineRule="auto"/>
        <w:rPr>
          <w:sz w:val="28"/>
          <w:szCs w:val="26"/>
        </w:rPr>
      </w:pPr>
      <w:r>
        <w:rPr>
          <w:sz w:val="28"/>
          <w:szCs w:val="26"/>
        </w:rPr>
        <w:t xml:space="preserve">Сведения </w:t>
      </w:r>
      <w:r>
        <w:rPr>
          <w:sz w:val="28"/>
        </w:rPr>
        <w:t xml:space="preserve">о </w:t>
      </w:r>
      <w:r>
        <w:rPr>
          <w:color w:val="000000"/>
          <w:sz w:val="28"/>
          <w:szCs w:val="28"/>
        </w:rPr>
        <w:t xml:space="preserve">выявленных фактах недостоверности сведений, представленных </w:t>
      </w:r>
      <w:r>
        <w:rPr>
          <w:color w:val="000000"/>
          <w:sz w:val="28"/>
          <w:szCs w:val="28"/>
        </w:rPr>
        <w:t xml:space="preserve">кандидатами </w:t>
      </w:r>
      <w:r>
        <w:rPr>
          <w:b w:val="0"/>
          <w:bCs w:val="0"/>
          <w:color w:val="000000"/>
          <w:sz w:val="28"/>
          <w:szCs w:val="28"/>
        </w:rPr>
        <w:t xml:space="preserve">в депутаты </w:t>
      </w:r>
      <w:r>
        <w:rPr>
          <w:b w:val="0"/>
          <w:bCs w:val="0"/>
          <w:color w:val="000000"/>
          <w:sz w:val="28"/>
          <w:szCs w:val="28"/>
        </w:rPr>
        <w:t xml:space="preserve">Государственной Думы Федерального Собрания Российской Федерации девятого созыва </w:t>
      </w:r>
      <w:r>
        <w:rPr>
          <w:b w:val="0"/>
          <w:bCs w:val="0"/>
          <w:color w:val="000000"/>
          <w:sz w:val="28"/>
          <w:szCs w:val="28"/>
        </w:rPr>
        <w:t xml:space="preserve">по  одномандатному избирательному округу Республика Хакасия – Хакасский одномандатный избирательный округ № 40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6"/>
        </w:rPr>
        <w:t xml:space="preserve">принять </w:t>
      </w:r>
      <w:r>
        <w:rPr>
          <w:sz w:val="28"/>
          <w:szCs w:val="26"/>
        </w:rPr>
        <w:t xml:space="preserve">к </w:t>
      </w:r>
      <w:r>
        <w:rPr>
          <w:sz w:val="28"/>
          <w:szCs w:val="26"/>
        </w:rPr>
        <w:t xml:space="preserve">сведению (прилагается).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numPr>
          <w:ilvl w:val="0"/>
          <w:numId w:val="16"/>
        </w:numPr>
        <w:ind w:left="0" w:firstLine="720"/>
        <w:jc w:val="both"/>
        <w:spacing w:line="360" w:lineRule="auto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Направить Сведения</w:t>
      </w:r>
      <w:r>
        <w:rPr>
          <w:sz w:val="28"/>
          <w:szCs w:val="26"/>
        </w:rPr>
        <w:t xml:space="preserve"> </w:t>
      </w:r>
      <w:r>
        <w:rPr>
          <w:sz w:val="28"/>
        </w:rPr>
        <w:t xml:space="preserve">о </w:t>
      </w:r>
      <w:r>
        <w:rPr>
          <w:color w:val="000000"/>
          <w:sz w:val="28"/>
          <w:szCs w:val="28"/>
        </w:rPr>
        <w:t xml:space="preserve">выявленных фактах недостоверности сведений, представленных </w:t>
      </w:r>
      <w:r>
        <w:rPr>
          <w:color w:val="000000"/>
          <w:sz w:val="28"/>
          <w:szCs w:val="28"/>
        </w:rPr>
        <w:t xml:space="preserve">кандидатами </w:t>
      </w:r>
      <w:r>
        <w:rPr>
          <w:b w:val="0"/>
          <w:bCs w:val="0"/>
          <w:color w:val="000000"/>
          <w:sz w:val="28"/>
          <w:szCs w:val="28"/>
        </w:rPr>
        <w:t xml:space="preserve">в депутаты </w:t>
      </w:r>
      <w:r>
        <w:rPr>
          <w:b w:val="0"/>
          <w:bCs w:val="0"/>
          <w:color w:val="000000"/>
          <w:sz w:val="28"/>
          <w:szCs w:val="28"/>
        </w:rPr>
        <w:t xml:space="preserve">Государственной Думы Федерального Собрания Российской Федерации девятого созыва </w:t>
      </w:r>
      <w:r>
        <w:rPr>
          <w:b w:val="0"/>
          <w:bCs w:val="0"/>
          <w:color w:val="000000"/>
          <w:sz w:val="28"/>
          <w:szCs w:val="28"/>
        </w:rPr>
        <w:t xml:space="preserve">по  одномандатному избирательному округу Республика Хакасия – Хакасский одномандатный избирательный округ №  40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опубликования в</w:t>
      </w:r>
      <w:r>
        <w:rPr>
          <w:sz w:val="28"/>
          <w:szCs w:val="28"/>
        </w:rPr>
        <w:t xml:space="preserve"> </w:t>
      </w:r>
      <w:r>
        <w:rPr>
          <w:sz w:val="28"/>
          <w:szCs w:val="28"/>
        </w:rPr>
        <w:t xml:space="preserve">республиканскую газету «Хакасия» и разместить на официальном сайте Избирательной комиссии Республики Хакасия в  информационно-телекоммуникационной сети «Интернет».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ind w:left="720"/>
        <w:jc w:val="both"/>
        <w:spacing w:line="420" w:lineRule="exac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948"/>
        <w:ind w:firstLine="720"/>
        <w:rPr>
          <w:b/>
          <w:bCs/>
          <w:color w:val="000000"/>
        </w:rPr>
      </w:pPr>
      <w:r>
        <w:rPr>
          <w:b/>
          <w:bCs/>
          <w:color w:val="000000"/>
        </w:rPr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tbl>
      <w:tblPr>
        <w:tblW w:w="9648" w:type="dxa"/>
        <w:tblLook w:val="0000" w:firstRow="0" w:lastRow="0" w:firstColumn="0" w:lastColumn="0" w:noHBand="0" w:noVBand="0"/>
      </w:tblPr>
      <w:tblGrid>
        <w:gridCol w:w="4785"/>
        <w:gridCol w:w="4863"/>
      </w:tblGrid>
      <w:tr>
        <w:tblPrEx/>
        <w:trPr>
          <w:trHeight w:val="733"/>
        </w:trPr>
        <w:tc>
          <w:tcPr>
            <w:tcW w:w="4785" w:type="dxa"/>
            <w:textDirection w:val="lrTb"/>
            <w:noWrap w:val="false"/>
          </w:tcPr>
          <w:p>
            <w:pPr>
              <w:pStyle w:val="960"/>
              <w:rPr>
                <w:b/>
                <w:bCs/>
                <w:color w:val="000000"/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Председатель комиссии</w:t>
            </w:r>
            <w:r>
              <w:rPr>
                <w:b/>
                <w:bCs/>
                <w:color w:val="000000"/>
                <w:sz w:val="28"/>
              </w:rPr>
            </w:r>
            <w:r>
              <w:rPr>
                <w:b/>
                <w:bCs/>
                <w:color w:val="000000"/>
                <w:sz w:val="28"/>
              </w:rPr>
            </w:r>
          </w:p>
          <w:p>
            <w:pPr>
              <w:pStyle w:val="960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</w:r>
            <w:r>
              <w:rPr>
                <w:b/>
                <w:bCs/>
                <w:color w:val="000000"/>
                <w:szCs w:val="16"/>
              </w:rPr>
            </w:r>
            <w:r>
              <w:rPr>
                <w:b/>
                <w:bCs/>
                <w:color w:val="000000"/>
                <w:szCs w:val="16"/>
              </w:rPr>
            </w:r>
          </w:p>
          <w:p>
            <w:pPr>
              <w:pStyle w:val="96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</w:r>
            <w:r>
              <w:rPr>
                <w:b/>
                <w:bCs/>
                <w:color w:val="000000"/>
                <w:sz w:val="16"/>
                <w:szCs w:val="16"/>
              </w:rPr>
            </w:r>
            <w:r>
              <w:rPr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4863" w:type="dxa"/>
            <w:textDirection w:val="lrTb"/>
            <w:noWrap w:val="false"/>
          </w:tcPr>
          <w:p>
            <w:pPr>
              <w:pStyle w:val="960"/>
              <w:jc w:val="right"/>
              <w:rPr>
                <w:b/>
                <w:bCs/>
                <w:color w:val="000000"/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А.В. Чуманин</w:t>
            </w:r>
            <w:r>
              <w:rPr>
                <w:b/>
                <w:bCs/>
                <w:color w:val="000000"/>
                <w:sz w:val="28"/>
              </w:rPr>
            </w:r>
            <w:r>
              <w:rPr>
                <w:b/>
                <w:bCs/>
                <w:color w:val="000000"/>
                <w:sz w:val="28"/>
              </w:rPr>
            </w:r>
          </w:p>
        </w:tc>
      </w:tr>
      <w:tr>
        <w:tblPrEx/>
        <w:trPr/>
        <w:tc>
          <w:tcPr>
            <w:tcW w:w="4785" w:type="dxa"/>
            <w:textDirection w:val="lrTb"/>
            <w:noWrap w:val="false"/>
          </w:tcPr>
          <w:p>
            <w:pPr>
              <w:pStyle w:val="960"/>
              <w:rPr>
                <w:b/>
                <w:bCs/>
                <w:color w:val="000000"/>
                <w:sz w:val="28"/>
              </w:rPr>
            </w:pPr>
            <w:r>
              <w:rPr>
                <w:b/>
                <w:bCs/>
                <w:sz w:val="28"/>
              </w:rPr>
              <w:t xml:space="preserve">С</w:t>
            </w:r>
            <w:r>
              <w:rPr>
                <w:b/>
                <w:bCs/>
                <w:sz w:val="28"/>
              </w:rPr>
              <w:t xml:space="preserve">екретар</w:t>
            </w:r>
            <w:r>
              <w:rPr>
                <w:b/>
                <w:bCs/>
                <w:sz w:val="28"/>
              </w:rPr>
              <w:t xml:space="preserve">ь</w:t>
            </w:r>
            <w:r>
              <w:rPr>
                <w:b/>
                <w:bCs/>
                <w:sz w:val="28"/>
              </w:rPr>
              <w:t xml:space="preserve"> комиссии</w:t>
            </w:r>
            <w:r>
              <w:rPr>
                <w:b/>
                <w:bCs/>
                <w:color w:val="000000"/>
                <w:sz w:val="28"/>
              </w:rPr>
            </w:r>
            <w:r>
              <w:rPr>
                <w:b/>
                <w:bCs/>
                <w:color w:val="000000"/>
                <w:sz w:val="28"/>
              </w:rPr>
            </w:r>
          </w:p>
        </w:tc>
        <w:tc>
          <w:tcPr>
            <w:tcW w:w="4863" w:type="dxa"/>
            <w:textDirection w:val="lrTb"/>
            <w:noWrap w:val="false"/>
          </w:tcPr>
          <w:p>
            <w:pPr>
              <w:pStyle w:val="960"/>
              <w:jc w:val="right"/>
              <w:rPr>
                <w:b/>
                <w:bCs/>
                <w:color w:val="000000"/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О.С. Карамчакова</w:t>
            </w:r>
            <w:r>
              <w:rPr>
                <w:b/>
                <w:bCs/>
                <w:color w:val="000000"/>
                <w:sz w:val="28"/>
              </w:rPr>
            </w:r>
            <w:r>
              <w:rPr>
                <w:b/>
                <w:bCs/>
                <w:color w:val="000000"/>
                <w:sz w:val="28"/>
              </w:rPr>
            </w:r>
          </w:p>
        </w:tc>
      </w:tr>
    </w:tbl>
    <w:p>
      <w:pPr>
        <w:sectPr>
          <w:headerReference w:type="default" r:id="rId9"/>
          <w:headerReference w:type="even" r:id="rId10"/>
          <w:footnotePr/>
          <w:endnotePr/>
          <w:type w:val="nextPage"/>
          <w:pgSz w:w="11906" w:h="16838" w:orient="portrait"/>
          <w:pgMar w:top="964" w:right="850" w:bottom="964" w:left="1701" w:header="709" w:footer="709" w:gutter="0"/>
          <w:cols w:num="1" w:sep="0" w:space="708" w:equalWidth="1"/>
          <w:docGrid w:linePitch="360"/>
          <w:titlePg/>
        </w:sectPr>
      </w:pPr>
      <w:r/>
      <w:r/>
    </w:p>
    <w:tbl>
      <w:tblPr>
        <w:tblW w:w="149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0170"/>
        <w:gridCol w:w="481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170" w:type="dxa"/>
            <w:textDirection w:val="lrTb"/>
            <w:noWrap w:val="false"/>
          </w:tcPr>
          <w:p>
            <w:pPr>
              <w:jc w:val="both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 w:val="false"/>
          </w:tcPr>
          <w:p>
            <w:pPr>
              <w:pStyle w:val="971"/>
              <w:ind w:left="-108" w:right="-108"/>
              <w:spacing w:before="0" w:beforeAutospacing="0" w:after="0" w:afterAutospacing="0"/>
              <w:rPr>
                <w:rFonts w:ascii="Times New Roman" w:hAnsi="Times New Roman" w:eastAsia="Times New Roman"/>
              </w:rPr>
              <w:pBdr>
                <w:bottom w:val="none" w:color="000000" w:sz="0" w:space="0"/>
              </w:pBdr>
            </w:pPr>
            <w:r>
              <w:rPr>
                <w:rFonts w:ascii="Times New Roman" w:hAnsi="Times New Roman" w:eastAsia="Times New Roman"/>
              </w:rPr>
              <w:t xml:space="preserve">Приложение </w:t>
            </w: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</w:p>
          <w:p>
            <w:pPr>
              <w:ind w:left="-108" w:right="-108"/>
              <w:jc w:val="center"/>
            </w:pPr>
            <w:r>
              <w:t xml:space="preserve">к </w:t>
            </w:r>
            <w:r>
              <w:t xml:space="preserve">выписке из </w:t>
            </w:r>
            <w:r>
              <w:t xml:space="preserve">п</w:t>
            </w:r>
            <w:r>
              <w:t xml:space="preserve">ротокола заседания</w:t>
            </w:r>
            <w:r/>
          </w:p>
          <w:p>
            <w:pPr>
              <w:ind w:left="-108" w:right="-108"/>
              <w:jc w:val="center"/>
            </w:pPr>
            <w:r>
              <w:t xml:space="preserve">Избирательной комиссии Республики Хакасия </w:t>
            </w:r>
            <w:r>
              <w:t xml:space="preserve"> </w:t>
            </w:r>
            <w:r/>
          </w:p>
          <w:p>
            <w:pPr>
              <w:ind w:left="-108" w:right="-108"/>
              <w:jc w:val="center"/>
            </w:pPr>
            <w:r>
              <w:t xml:space="preserve">от </w:t>
            </w:r>
            <w:r>
              <w:t xml:space="preserve">20</w:t>
            </w:r>
            <w:r>
              <w:t xml:space="preserve"> </w:t>
            </w:r>
            <w:r>
              <w:t xml:space="preserve">августа</w:t>
            </w:r>
            <w:r>
              <w:t xml:space="preserve"> 20</w:t>
            </w:r>
            <w:r>
              <w:t xml:space="preserve">26</w:t>
            </w:r>
            <w:r>
              <w:t xml:space="preserve"> года </w:t>
            </w:r>
            <w:r>
              <w:t xml:space="preserve">№</w:t>
            </w:r>
            <w:r>
              <w:t xml:space="preserve"> </w:t>
            </w:r>
            <w:r>
              <w:t xml:space="preserve">164-57-8</w:t>
            </w:r>
            <w:r/>
          </w:p>
        </w:tc>
      </w:tr>
    </w:tbl>
    <w:p>
      <w:pPr>
        <w:pStyle w:val="961"/>
        <w:ind w:left="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СВЕДЕНИЯ</w:t>
        <w:br/>
      </w:r>
      <w:r>
        <w:rPr>
          <w:b/>
          <w:color w:val="000000"/>
          <w:sz w:val="28"/>
          <w:szCs w:val="28"/>
        </w:rPr>
        <w:t xml:space="preserve">о выявленных фактах недостоверности сведений, представленных </w:t>
      </w:r>
      <w:r>
        <w:rPr>
          <w:b/>
          <w:bCs/>
          <w:color w:val="000000"/>
          <w:sz w:val="28"/>
          <w:szCs w:val="28"/>
        </w:rPr>
        <w:t xml:space="preserve">кандидатами </w:t>
      </w:r>
      <w:r>
        <w:rPr>
          <w:b/>
          <w:bCs/>
          <w:color w:val="000000"/>
          <w:sz w:val="28"/>
          <w:szCs w:val="28"/>
        </w:rPr>
        <w:t xml:space="preserve">в депутаты </w:t>
      </w:r>
      <w:r>
        <w:rPr>
          <w:b/>
          <w:bCs/>
          <w:color w:val="000000"/>
          <w:sz w:val="28"/>
          <w:szCs w:val="28"/>
        </w:rPr>
        <w:t xml:space="preserve">Государственной Думы Федерального Собрания Российской Федерации девятого созыва </w:t>
      </w:r>
      <w:r>
        <w:rPr>
          <w:b/>
          <w:bCs/>
          <w:color w:val="000000"/>
          <w:sz w:val="28"/>
          <w:szCs w:val="28"/>
        </w:rPr>
        <w:t xml:space="preserve">по одномандатному избирательному округу Республика Хакасия – Хакасский одномандатный избирательный округ №  40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tbl>
      <w:tblPr>
        <w:tblStyle w:val="980"/>
        <w:tblW w:w="0" w:type="auto"/>
        <w:tblLayout w:type="fixed"/>
        <w:tblLook w:val="04A0" w:firstRow="1" w:lastRow="0" w:firstColumn="1" w:lastColumn="0" w:noHBand="0" w:noVBand="1"/>
      </w:tblPr>
      <w:tblGrid>
        <w:gridCol w:w="674"/>
        <w:gridCol w:w="1843"/>
        <w:gridCol w:w="3685"/>
        <w:gridCol w:w="1843"/>
        <w:gridCol w:w="5669"/>
        <w:gridCol w:w="1843"/>
      </w:tblGrid>
      <w:tr>
        <w:tblPrEx/>
        <w:trPr/>
        <w:tc>
          <w:tcPr>
            <w:tcW w:w="674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п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/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п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rPr>
                <w:b w:val="0"/>
                <w:bCs w:val="0"/>
                <w:sz w:val="22"/>
                <w:szCs w:val="22"/>
              </w:rPr>
              <w:suppressLineNumbers w:val="0"/>
            </w:pPr>
            <w:r>
              <w:rPr>
                <w:b w:val="0"/>
                <w:bCs w:val="0"/>
                <w:sz w:val="22"/>
                <w:szCs w:val="22"/>
              </w:rPr>
              <w:t xml:space="preserve">Фамилия, имя, отчество зарегистрированного канд</w:t>
            </w:r>
            <w:r>
              <w:rPr>
                <w:b w:val="0"/>
                <w:bCs w:val="0"/>
                <w:sz w:val="22"/>
                <w:szCs w:val="22"/>
              </w:rPr>
              <w:t xml:space="preserve">идата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rPr>
                <w:b w:val="0"/>
                <w:bCs w:val="0"/>
                <w:sz w:val="22"/>
                <w:szCs w:val="22"/>
              </w:rPr>
              <w:suppressLineNumbers w:val="0"/>
            </w:pPr>
            <w:r>
              <w:rPr>
                <w:b w:val="0"/>
                <w:bCs w:val="0"/>
                <w:sz w:val="22"/>
                <w:szCs w:val="22"/>
              </w:rPr>
              <w:t xml:space="preserve">Субъект выдвижения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Представлено зарегистрированным кандидатом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5669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Результаты проверки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Организация, представившая сведения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blPrEx/>
        <w:trPr>
          <w:trHeight w:val="350"/>
        </w:trPr>
        <w:tc>
          <w:tcPr>
            <w:tcW w:w="674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5669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blPrEx/>
        <w:trPr/>
        <w:tc>
          <w:tcPr>
            <w:gridSpan w:val="6"/>
            <w:tcW w:w="15556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ДОХОДЫ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1199"/>
        </w:trPr>
        <w:tc>
          <w:tcPr>
            <w:tcW w:w="674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1.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Ефремов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Игорь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Григорьевич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Политическая партия «Российская экологическая партия «ЗЕЛЁНЫЕ»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5669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sz w:val="22"/>
                <w:szCs w:val="22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  <w:t xml:space="preserve">Помимо указанного кандидатом: </w:t>
            </w:r>
            <w:r>
              <w:rPr>
                <w:b w:val="0"/>
                <w:bCs w:val="0"/>
                <w:sz w:val="24"/>
                <w:szCs w:val="24"/>
              </w:rPr>
              <w:t xml:space="preserve">ПАО Сбербанк, 19  715,70 руб.; </w:t>
            </w:r>
            <w:r>
              <w:rPr>
                <w:b w:val="0"/>
                <w:bCs w:val="0"/>
                <w:sz w:val="24"/>
                <w:szCs w:val="24"/>
              </w:rPr>
              <w:t xml:space="preserve">АНО ЦВК, 17  242,00 руб.; </w:t>
            </w:r>
            <w:r>
              <w:rPr>
                <w:b w:val="0"/>
                <w:bCs w:val="0"/>
                <w:sz w:val="24"/>
                <w:szCs w:val="24"/>
              </w:rPr>
              <w:t xml:space="preserve">Аппарат Главы Республики Хакасия – Председателя Правительства Республики Хакасия, 24  278,35 руб.; </w:t>
            </w:r>
            <w:r>
              <w:rPr>
                <w:b w:val="0"/>
                <w:bCs w:val="0"/>
                <w:sz w:val="24"/>
                <w:szCs w:val="24"/>
              </w:rPr>
              <w:t xml:space="preserve">ЕДВ 54  586,95 руб.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УФНС по Республике Хакасия,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</w:r>
          </w:p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СФР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652"/>
        </w:trPr>
        <w:tc>
          <w:tcPr>
            <w:tcW w:w="674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2. 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Мисюк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Иван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Иванович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Политическая партия «НОВЫЕ ЛЮДИ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Мисюк Ирина Федоровна, 113  629,00 руб.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56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Мисюк Ирина Федоровна, 181  806,00 руб.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УФНС по Республике Хакасия</w:t>
            </w:r>
            <w:r>
              <w:rPr>
                <w:bCs/>
                <w:color w:val="000000" w:themeColor="text1"/>
                <w:sz w:val="22"/>
                <w:szCs w:val="22"/>
              </w:rPr>
            </w:r>
            <w:r>
              <w:rPr>
                <w:bCs/>
                <w:color w:val="000000" w:themeColor="text1"/>
                <w:sz w:val="22"/>
                <w:szCs w:val="22"/>
              </w:rPr>
            </w:r>
          </w:p>
        </w:tc>
      </w:tr>
      <w:tr>
        <w:tblPrEx/>
        <w:trPr/>
        <w:tc>
          <w:tcPr>
            <w:gridSpan w:val="6"/>
            <w:tcW w:w="15556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  <w:t xml:space="preserve">ТРАНСПОРТНЫЕ СРЕДСТВА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674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left="0" w:right="0" w:firstLine="0"/>
              <w:jc w:val="center"/>
              <w:spacing w:line="240" w:lineRule="auto"/>
              <w:shd w:val="clear" w:color="auto" w:fill="ffffff" w:themeFill="background1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1.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Молчанов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Михаил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Александрович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Политическая партия ЛДПР – Либерально-демократическая партия России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56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Мотоцикл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highlight w:val="white"/>
              </w:rPr>
              <w:t xml:space="preserve">KAWASAKI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highlight w:val="white"/>
              </w:rPr>
              <w:t xml:space="preserve">ER-6N, 2005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none"/>
              </w:rPr>
              <w:t xml:space="preserve">МВД по РХ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6"/>
            <w:tcW w:w="15556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caps/>
                <w:color w:val="000000" w:themeColor="text1"/>
                <w:sz w:val="24"/>
                <w:szCs w:val="24"/>
              </w:rPr>
              <w:t xml:space="preserve">Д</w:t>
            </w:r>
            <w:r>
              <w:rPr>
                <w:b w:val="0"/>
                <w:bCs w:val="0"/>
                <w:caps/>
                <w:color w:val="000000" w:themeColor="text1"/>
                <w:sz w:val="24"/>
                <w:szCs w:val="24"/>
              </w:rPr>
              <w:t xml:space="preserve">енежные средства и драгоценные металлы, находящиеся на счетах и во вкладах в банках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674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shd w:val="clear" w:color="auto" w:fill="ffffff" w:themeFill="background1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1.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Камеко 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Павел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ind w:right="0" w:firstLine="0"/>
              <w:jc w:val="left"/>
              <w:spacing w:line="240" w:lineRule="auto"/>
              <w:rPr>
                <w:b w:val="0"/>
                <w:bCs w:val="0"/>
                <w:color w:val="000000" w:themeColor="text1"/>
                <w:sz w:val="24"/>
                <w:szCs w:val="24"/>
              </w:rPr>
              <w:suppressLineNumbers w:val="0"/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Николаевич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Style w:val="981"/>
              <w:ind w:right="0" w:firstLine="0"/>
              <w:jc w:val="center"/>
              <w:spacing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Политическая партия КОММУНИСТИЧЕСКАЯ ПАРТИЯ КОММУНИСТЫ РОССИИ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W w:w="56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Помимо указанных кандидатом: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АО «Альфа-Банк», 111  565,39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Банк России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r/>
      <w:r/>
    </w:p>
    <w:sectPr>
      <w:footnotePr/>
      <w:endnotePr/>
      <w:type w:val="nextPage"/>
      <w:pgSz w:w="16838" w:h="11906" w:orient="landscape"/>
      <w:pgMar w:top="1701" w:right="851" w:bottom="850" w:left="85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 Unicode MS">
    <w:panose1 w:val="020B0604020202020204"/>
  </w:font>
  <w:font w:name="Times New Roman CYR">
    <w:panose1 w:val="02020603050405020304"/>
  </w:font>
  <w:font w:name="Tahoma">
    <w:panose1 w:val="020B0606040504020204"/>
  </w:font>
  <w:font w:name="SimSun">
    <w:panose1 w:val="02000603000000000000"/>
  </w:font>
  <w:font w:name="KhakCyr Times">
    <w:panose1 w:val="020B0500000000000000"/>
  </w:font>
  <w:font w:name="Wingdings">
    <w:panose1 w:val="05010000000000000000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rPr>
        <w:rStyle w:val="967"/>
        <w:sz w:val="20"/>
      </w:rPr>
      <w:framePr w:wrap="around" w:vAnchor="text" w:hAnchor="margin" w:xAlign="center" w:y="1"/>
    </w:pPr>
    <w:r>
      <w:rPr>
        <w:rStyle w:val="967"/>
        <w:sz w:val="20"/>
      </w:rPr>
      <w:fldChar w:fldCharType="begin"/>
    </w:r>
    <w:r>
      <w:rPr>
        <w:rStyle w:val="967"/>
        <w:sz w:val="20"/>
      </w:rPr>
      <w:instrText xml:space="preserve">PAGE  </w:instrText>
    </w:r>
    <w:r>
      <w:rPr>
        <w:rStyle w:val="967"/>
        <w:sz w:val="20"/>
      </w:rPr>
      <w:fldChar w:fldCharType="separate"/>
    </w:r>
    <w:r>
      <w:rPr>
        <w:rStyle w:val="967"/>
        <w:sz w:val="20"/>
      </w:rPr>
      <w:t xml:space="preserve">11</w:t>
    </w:r>
    <w:r>
      <w:rPr>
        <w:rStyle w:val="967"/>
        <w:sz w:val="20"/>
      </w:rPr>
      <w:fldChar w:fldCharType="end"/>
    </w:r>
    <w:r>
      <w:rPr>
        <w:rStyle w:val="967"/>
        <w:sz w:val="20"/>
      </w:rPr>
    </w:r>
    <w:r>
      <w:rPr>
        <w:rStyle w:val="967"/>
        <w:sz w:val="20"/>
      </w:rPr>
    </w:r>
  </w:p>
  <w:p>
    <w:pPr>
      <w:pStyle w:val="966"/>
    </w:pPr>
    <w:r/>
    <w:r/>
  </w:p>
  <w:p>
    <w:pPr>
      <w:pStyle w:val="966"/>
      <w:rPr>
        <w:sz w:val="16"/>
        <w:szCs w:val="16"/>
      </w:rPr>
    </w:pP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rPr>
        <w:rStyle w:val="967"/>
      </w:rPr>
      <w:framePr w:wrap="around" w:vAnchor="text" w:hAnchor="margin" w:xAlign="center" w:y="1"/>
    </w:pPr>
    <w:r>
      <w:rPr>
        <w:rStyle w:val="967"/>
      </w:rPr>
      <w:fldChar w:fldCharType="begin"/>
    </w:r>
    <w:r>
      <w:rPr>
        <w:rStyle w:val="967"/>
      </w:rPr>
      <w:instrText xml:space="preserve">PAGE  </w:instrText>
    </w:r>
    <w:r>
      <w:rPr>
        <w:rStyle w:val="967"/>
      </w:rPr>
      <w:fldChar w:fldCharType="end"/>
    </w:r>
    <w:r>
      <w:rPr>
        <w:rStyle w:val="967"/>
      </w:rPr>
    </w:r>
    <w:r>
      <w:rPr>
        <w:rStyle w:val="967"/>
      </w:rPr>
    </w:r>
  </w:p>
  <w:p>
    <w:pPr>
      <w:pStyle w:val="96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2"/>
      <w:numFmt w:val="decimal"/>
      <w:isLgl w:val="false"/>
      <w:suff w:val="tab"/>
      <w:lvlText w:val="6.1.%1."/>
      <w:legacy w:legacy="1" w:legacyIndent="773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5"/>
      <w:numFmt w:val="decimal"/>
      <w:isLgl w:val="false"/>
      <w:suff w:val="tab"/>
      <w:lvlText w:val="4.%1."/>
      <w:legacy w:legacy="1" w:legacyIndent="576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2">
    <w:multiLevelType w:val="hybridMultilevel"/>
    <w:lvl w:ilvl="0">
      <w:start w:val="2"/>
      <w:numFmt w:val="decimal"/>
      <w:isLgl w:val="false"/>
      <w:suff w:val="tab"/>
      <w:lvlText w:val="5.1.%1."/>
      <w:legacy w:legacy="1" w:legacyIndent="951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5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1650" w:hanging="570"/>
        <w:tabs>
          <w:tab w:val="num" w:pos="165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  <w:tabs>
          <w:tab w:val="num" w:pos="216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  <w:tabs>
          <w:tab w:val="num" w:pos="288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  <w:tabs>
          <w:tab w:val="num" w:pos="360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  <w:tabs>
          <w:tab w:val="num" w:pos="432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  <w:tabs>
          <w:tab w:val="num" w:pos="504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  <w:tabs>
          <w:tab w:val="num" w:pos="576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  <w:tabs>
          <w:tab w:val="num" w:pos="648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  <w:tabs>
          <w:tab w:val="num" w:pos="7200" w:leader="none"/>
        </w:tabs>
      </w:pPr>
    </w:lvl>
  </w:abstractNum>
  <w:abstractNum w:abstractNumId="16">
    <w:multiLevelType w:val="hybridMultilevel"/>
    <w:lvl w:ilvl="0">
      <w:start w:val="5"/>
      <w:numFmt w:val="decimal"/>
      <w:isLgl w:val="false"/>
      <w:suff w:val="tab"/>
      <w:lvlText w:val="5.1.%1."/>
      <w:legacy w:legacy="1" w:legacyIndent="835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613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526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598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670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742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814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886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958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10307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6"/>
      <w:numFmt w:val="decimal"/>
      <w:isLgl w:val="false"/>
      <w:suff w:val="tab"/>
      <w:lvlText w:val="2.%1."/>
      <w:legacy w:legacy="1" w:legacyIndent="672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2"/>
      <w:numFmt w:val="decimal"/>
      <w:isLgl w:val="false"/>
      <w:suff w:val="tab"/>
      <w:lvlText w:val="4.1.%1."/>
      <w:legacy w:legacy="1" w:legacyIndent="936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1.%1."/>
      <w:legacy w:legacy="1" w:legacyIndent="614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>
      <w:start w:val="10"/>
      <w:numFmt w:val="decimal"/>
      <w:isLgl w:val="false"/>
      <w:suff w:val="tab"/>
      <w:lvlText w:val="4.1.%1."/>
      <w:legacy w:legacy="1" w:legacyIndent="888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8"/>
      <w:numFmt w:val="decimal"/>
      <w:isLgl w:val="false"/>
      <w:suff w:val="tab"/>
      <w:lvlText w:val="2.%1."/>
      <w:legacy w:legacy="1" w:legacyIndent="519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">
    <w:multiLevelType w:val="hybridMultilevel"/>
    <w:lvl w:ilvl="0">
      <w:start w:val="7"/>
      <w:numFmt w:val="decimal"/>
      <w:isLgl w:val="false"/>
      <w:suff w:val="tab"/>
      <w:lvlText w:val="5.1.%1."/>
      <w:legacy w:legacy="1" w:legacyIndent="743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3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5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7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9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1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3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5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7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99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7.%1."/>
      <w:legacy w:legacy="1" w:legacyIndent="490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9"/>
      <w:numFmt w:val="decimal"/>
      <w:isLgl w:val="false"/>
      <w:suff w:val="tab"/>
      <w:lvlText w:val="6.1.%1."/>
      <w:legacy w:legacy="1" w:legacyIndent="783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  <w:tabs>
          <w:tab w:val="num" w:pos="216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  <w:tabs>
          <w:tab w:val="num" w:pos="288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  <w:tabs>
          <w:tab w:val="num" w:pos="360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  <w:tabs>
          <w:tab w:val="num" w:pos="432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  <w:tabs>
          <w:tab w:val="num" w:pos="504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  <w:tabs>
          <w:tab w:val="num" w:pos="576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  <w:tabs>
          <w:tab w:val="num" w:pos="648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  <w:tabs>
          <w:tab w:val="num" w:pos="7200" w:leader="none"/>
        </w:tabs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15"/>
  </w:num>
  <w:num w:numId="2">
    <w:abstractNumId w:val="35"/>
  </w:num>
  <w:num w:numId="3">
    <w:abstractNumId w:val="23"/>
  </w:num>
  <w:num w:numId="4">
    <w:abstractNumId w:val="23"/>
    <w:lvlOverride w:ilvl="0">
      <w:lvl w:ilvl="0">
        <w:start w:val="3"/>
        <w:numFmt w:val="decimal"/>
        <w:isLgl w:val="false"/>
        <w:suff w:val="tab"/>
        <w:lvlText w:val="1.%1."/>
        <w:legacy w:legacy="1" w:legacyIndent="523" w:legacySpace="0"/>
        <w:lvlJc w:val="left"/>
        <w:pPr/>
        <w:rPr>
          <w:rFonts w:hint="default" w:ascii="Times New Roman" w:hAnsi="Times New Roman"/>
        </w:rPr>
      </w:lvl>
    </w:lvlOverride>
  </w:num>
  <w:num w:numId="5">
    <w:abstractNumId w:val="19"/>
  </w:num>
  <w:num w:numId="6">
    <w:abstractNumId w:val="26"/>
  </w:num>
  <w:num w:numId="7">
    <w:abstractNumId w:val="24"/>
  </w:num>
  <w:num w:numId="8">
    <w:abstractNumId w:val="20"/>
  </w:num>
  <w:num w:numId="9">
    <w:abstractNumId w:val="8"/>
  </w:num>
  <w:num w:numId="10">
    <w:abstractNumId w:val="12"/>
  </w:num>
  <w:num w:numId="11">
    <w:abstractNumId w:val="16"/>
  </w:num>
  <w:num w:numId="12">
    <w:abstractNumId w:val="27"/>
  </w:num>
  <w:num w:numId="13">
    <w:abstractNumId w:val="2"/>
  </w:num>
  <w:num w:numId="14">
    <w:abstractNumId w:val="34"/>
  </w:num>
  <w:num w:numId="15">
    <w:abstractNumId w:val="29"/>
  </w:num>
  <w:num w:numId="16">
    <w:abstractNumId w:val="0"/>
    <w:lvlOverride w:ilvl="0">
      <w:startOverride w:val="1"/>
    </w:lvlOverride>
  </w:num>
  <w:num w:numId="17">
    <w:abstractNumId w:val="17"/>
  </w:num>
  <w:num w:numId="18">
    <w:abstractNumId w:val="11"/>
  </w:num>
  <w:num w:numId="19">
    <w:abstractNumId w:val="9"/>
  </w:num>
  <w:num w:numId="20">
    <w:abstractNumId w:val="3"/>
  </w:num>
  <w:num w:numId="21">
    <w:abstractNumId w:val="5"/>
  </w:num>
  <w:num w:numId="22">
    <w:abstractNumId w:val="33"/>
  </w:num>
  <w:num w:numId="23">
    <w:abstractNumId w:val="14"/>
  </w:num>
  <w:num w:numId="24">
    <w:abstractNumId w:val="7"/>
  </w:num>
  <w:num w:numId="25">
    <w:abstractNumId w:val="28"/>
  </w:num>
  <w:num w:numId="26">
    <w:abstractNumId w:val="31"/>
  </w:num>
  <w:num w:numId="27">
    <w:abstractNumId w:val="36"/>
  </w:num>
  <w:num w:numId="28">
    <w:abstractNumId w:val="6"/>
  </w:num>
  <w:num w:numId="29">
    <w:abstractNumId w:val="25"/>
  </w:num>
  <w:num w:numId="30">
    <w:abstractNumId w:val="22"/>
  </w:num>
  <w:num w:numId="31">
    <w:abstractNumId w:val="1"/>
  </w:num>
  <w:num w:numId="32">
    <w:abstractNumId w:val="30"/>
  </w:num>
  <w:num w:numId="33">
    <w:abstractNumId w:val="18"/>
  </w:num>
  <w:num w:numId="34">
    <w:abstractNumId w:val="10"/>
  </w:num>
  <w:num w:numId="35">
    <w:abstractNumId w:val="32"/>
  </w:num>
  <w:num w:numId="36">
    <w:abstractNumId w:val="13"/>
  </w:num>
  <w:num w:numId="37">
    <w:abstractNumId w:val="37"/>
  </w:num>
  <w:num w:numId="38">
    <w:abstractNumId w:val="21"/>
  </w:num>
  <w:num w:numId="39">
    <w:abstractNumId w:val="4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78">
    <w:name w:val="Heading 1 Char"/>
    <w:basedOn w:val="953"/>
    <w:link w:val="948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79">
    <w:name w:val="Heading 2 Char"/>
    <w:basedOn w:val="953"/>
    <w:link w:val="949"/>
    <w:uiPriority w:val="9"/>
    <w:rPr>
      <w:rFonts w:ascii="Liberation Sans" w:hAnsi="Liberation Sans" w:eastAsia="Liberation Sans" w:cs="Liberation Sans"/>
      <w:sz w:val="34"/>
    </w:rPr>
  </w:style>
  <w:style w:type="character" w:styleId="780">
    <w:name w:val="Heading 3 Char"/>
    <w:basedOn w:val="953"/>
    <w:link w:val="95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81">
    <w:name w:val="Heading 4 Char"/>
    <w:basedOn w:val="953"/>
    <w:link w:val="95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82">
    <w:name w:val="Heading 5 Char"/>
    <w:basedOn w:val="953"/>
    <w:link w:val="95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83">
    <w:name w:val="Heading 6"/>
    <w:basedOn w:val="947"/>
    <w:next w:val="947"/>
    <w:link w:val="784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84">
    <w:name w:val="Heading 6 Char"/>
    <w:basedOn w:val="953"/>
    <w:link w:val="78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85">
    <w:name w:val="Heading 7"/>
    <w:basedOn w:val="947"/>
    <w:next w:val="947"/>
    <w:link w:val="786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86">
    <w:name w:val="Heading 7 Char"/>
    <w:basedOn w:val="953"/>
    <w:link w:val="785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87">
    <w:name w:val="Heading 8"/>
    <w:basedOn w:val="947"/>
    <w:next w:val="947"/>
    <w:link w:val="788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88">
    <w:name w:val="Heading 8 Char"/>
    <w:basedOn w:val="953"/>
    <w:link w:val="78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89">
    <w:name w:val="Heading 9"/>
    <w:basedOn w:val="947"/>
    <w:next w:val="947"/>
    <w:link w:val="790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0">
    <w:name w:val="Heading 9 Char"/>
    <w:basedOn w:val="953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91">
    <w:name w:val="No Spacing"/>
    <w:uiPriority w:val="1"/>
    <w:qFormat/>
    <w:pPr>
      <w:spacing w:before="0" w:after="0" w:line="240" w:lineRule="auto"/>
    </w:pPr>
  </w:style>
  <w:style w:type="paragraph" w:styleId="792">
    <w:name w:val="Title"/>
    <w:basedOn w:val="947"/>
    <w:next w:val="947"/>
    <w:link w:val="79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93">
    <w:name w:val="Title Char"/>
    <w:basedOn w:val="953"/>
    <w:link w:val="792"/>
    <w:uiPriority w:val="10"/>
    <w:rPr>
      <w:sz w:val="48"/>
      <w:szCs w:val="48"/>
    </w:rPr>
  </w:style>
  <w:style w:type="paragraph" w:styleId="794">
    <w:name w:val="Subtitle"/>
    <w:basedOn w:val="947"/>
    <w:next w:val="947"/>
    <w:link w:val="795"/>
    <w:uiPriority w:val="11"/>
    <w:qFormat/>
    <w:pPr>
      <w:spacing w:before="200" w:after="200"/>
    </w:pPr>
    <w:rPr>
      <w:sz w:val="24"/>
      <w:szCs w:val="24"/>
    </w:rPr>
  </w:style>
  <w:style w:type="character" w:styleId="795">
    <w:name w:val="Subtitle Char"/>
    <w:basedOn w:val="953"/>
    <w:link w:val="794"/>
    <w:uiPriority w:val="11"/>
    <w:rPr>
      <w:sz w:val="24"/>
      <w:szCs w:val="24"/>
    </w:rPr>
  </w:style>
  <w:style w:type="paragraph" w:styleId="796">
    <w:name w:val="Quote"/>
    <w:basedOn w:val="947"/>
    <w:next w:val="947"/>
    <w:link w:val="797"/>
    <w:uiPriority w:val="29"/>
    <w:qFormat/>
    <w:pPr>
      <w:ind w:left="720" w:right="720"/>
    </w:pPr>
    <w:rPr>
      <w:i/>
    </w:rPr>
  </w:style>
  <w:style w:type="character" w:styleId="797">
    <w:name w:val="Quote Char"/>
    <w:link w:val="796"/>
    <w:uiPriority w:val="29"/>
    <w:rPr>
      <w:i/>
    </w:rPr>
  </w:style>
  <w:style w:type="paragraph" w:styleId="798">
    <w:name w:val="Intense Quote"/>
    <w:basedOn w:val="947"/>
    <w:next w:val="947"/>
    <w:link w:val="79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99">
    <w:name w:val="Intense Quote Char"/>
    <w:link w:val="798"/>
    <w:uiPriority w:val="30"/>
    <w:rPr>
      <w:i/>
    </w:rPr>
  </w:style>
  <w:style w:type="character" w:styleId="800">
    <w:name w:val="Header Char"/>
    <w:basedOn w:val="953"/>
    <w:link w:val="966"/>
    <w:uiPriority w:val="99"/>
  </w:style>
  <w:style w:type="character" w:styleId="801">
    <w:name w:val="Footer Char"/>
    <w:basedOn w:val="953"/>
    <w:link w:val="959"/>
    <w:uiPriority w:val="99"/>
  </w:style>
  <w:style w:type="paragraph" w:styleId="802">
    <w:name w:val="Caption"/>
    <w:basedOn w:val="947"/>
    <w:next w:val="947"/>
    <w:link w:val="80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03">
    <w:name w:val="Caption Char"/>
    <w:basedOn w:val="953"/>
    <w:link w:val="802"/>
    <w:uiPriority w:val="35"/>
    <w:rPr>
      <w:b/>
      <w:bCs/>
      <w:color w:val="4f81bd" w:themeColor="accent1"/>
      <w:sz w:val="18"/>
      <w:szCs w:val="18"/>
    </w:rPr>
  </w:style>
  <w:style w:type="table" w:styleId="804">
    <w:name w:val="Table Grid Light"/>
    <w:basedOn w:val="9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5">
    <w:name w:val="Plain Table 1"/>
    <w:basedOn w:val="9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6">
    <w:name w:val="Plain Table 2"/>
    <w:basedOn w:val="95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7">
    <w:name w:val="Plain Table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8">
    <w:name w:val="Plain Table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Plain Table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0">
    <w:name w:val="Grid Table 1 Light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Grid Table 1 Light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Grid Table 1 Light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Grid Table 1 Light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Grid Table 1 Light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Grid Table 1 Light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Grid Table 1 Light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Grid Table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2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2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2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2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2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2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3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3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3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3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3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3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4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2">
    <w:name w:val="Grid Table 4 - Accent 1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33">
    <w:name w:val="Grid Table 4 - Accent 2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34">
    <w:name w:val="Grid Table 4 - Accent 3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35">
    <w:name w:val="Grid Table 4 - Accent 4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6">
    <w:name w:val="Grid Table 4 - Accent 5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7">
    <w:name w:val="Grid Table 4 - Accent 6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8">
    <w:name w:val="Grid Table 5 Dark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9">
    <w:name w:val="Grid Table 5 Dark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40">
    <w:name w:val="Grid Table 5 Dark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41">
    <w:name w:val="Grid Table 5 Dark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42">
    <w:name w:val="Grid Table 5 Dark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43">
    <w:name w:val="Grid Table 5 Dark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44">
    <w:name w:val="Grid Table 5 Dark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45">
    <w:name w:val="Grid Table 6 Colorful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46">
    <w:name w:val="Grid Table 6 Colorful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847">
    <w:name w:val="Grid Table 6 Colorful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848">
    <w:name w:val="Grid Table 6 Colorful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849">
    <w:name w:val="Grid Table 6 Colorful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850">
    <w:name w:val="Grid Table 6 Colorful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51">
    <w:name w:val="Grid Table 6 Colorful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52">
    <w:name w:val="Grid Table 7 Colorful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Grid Table 7 Colorful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Grid Table 7 Colorful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Grid Table 7 Colorful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Grid Table 7 Colorful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Grid Table 7 Colorful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Grid Table 7 Colorful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>
    <w:name w:val="List Table 1 Light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List Table 1 Light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List Table 1 Light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List Table 1 Light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List Table 1 Light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List Table 1 Light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List Table 1 Light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List Table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67">
    <w:name w:val="List Table 2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68">
    <w:name w:val="List Table 2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69">
    <w:name w:val="List Table 2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70">
    <w:name w:val="List Table 2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71">
    <w:name w:val="List Table 2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72">
    <w:name w:val="List Table 2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73">
    <w:name w:val="List Table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3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3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3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3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List Table 3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>
    <w:name w:val="List Table 3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>
    <w:name w:val="List Table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4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>
    <w:name w:val="List Table 4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>
    <w:name w:val="List Table 4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4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4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4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5 Dark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88">
    <w:name w:val="List Table 5 Dark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89">
    <w:name w:val="List Table 5 Dark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90">
    <w:name w:val="List Table 5 Dark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91">
    <w:name w:val="List Table 5 Dark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92">
    <w:name w:val="List Table 5 Dark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93">
    <w:name w:val="List Table 5 Dark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94">
    <w:name w:val="List Table 6 Colorful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95">
    <w:name w:val="List Table 6 Colorful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96">
    <w:name w:val="List Table 6 Colorful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97">
    <w:name w:val="List Table 6 Colorful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98">
    <w:name w:val="List Table 6 Colorful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99">
    <w:name w:val="List Table 6 Colorful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00">
    <w:name w:val="List Table 6 Colorful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01">
    <w:name w:val="List Table 7 Colorful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902">
    <w:name w:val="List Table 7 Colorful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903">
    <w:name w:val="List Table 7 Colorful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904">
    <w:name w:val="List Table 7 Colorful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905">
    <w:name w:val="List Table 7 Colorful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906">
    <w:name w:val="List Table 7 Colorful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907">
    <w:name w:val="List Table 7 Colorful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908">
    <w:name w:val="Lined - Accent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9">
    <w:name w:val="Lined - Accent 1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10">
    <w:name w:val="Lined - Accent 2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11">
    <w:name w:val="Lined - Accent 3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2">
    <w:name w:val="Lined - Accent 4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3">
    <w:name w:val="Lined - Accent 5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4">
    <w:name w:val="Lined - Accent 6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5">
    <w:name w:val="Bordered &amp; Lined - Accent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6">
    <w:name w:val="Bordered &amp; Lined - Accent 1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17">
    <w:name w:val="Bordered &amp; Lined - Accent 2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18">
    <w:name w:val="Bordered &amp; Lined - Accent 3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9">
    <w:name w:val="Bordered &amp; Lined - Accent 4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0">
    <w:name w:val="Bordered &amp; Lined - Accent 5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1">
    <w:name w:val="Bordered &amp; Lined - Accent 6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2">
    <w:name w:val="Bordered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23">
    <w:name w:val="Bordered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24">
    <w:name w:val="Bordered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25">
    <w:name w:val="Bordered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26">
    <w:name w:val="Bordered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27">
    <w:name w:val="Bordered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28">
    <w:name w:val="Bordered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29">
    <w:name w:val="Hyperlink"/>
    <w:uiPriority w:val="99"/>
    <w:unhideWhenUsed/>
    <w:rPr>
      <w:color w:val="0000ff" w:themeColor="hyperlink"/>
      <w:u w:val="single"/>
    </w:rPr>
  </w:style>
  <w:style w:type="paragraph" w:styleId="930">
    <w:name w:val="footnote text"/>
    <w:basedOn w:val="947"/>
    <w:link w:val="931"/>
    <w:uiPriority w:val="99"/>
    <w:semiHidden/>
    <w:unhideWhenUsed/>
    <w:pPr>
      <w:spacing w:after="40" w:line="240" w:lineRule="auto"/>
    </w:pPr>
    <w:rPr>
      <w:sz w:val="18"/>
    </w:rPr>
  </w:style>
  <w:style w:type="character" w:styleId="931">
    <w:name w:val="Footnote Text Char"/>
    <w:link w:val="930"/>
    <w:uiPriority w:val="99"/>
    <w:rPr>
      <w:sz w:val="18"/>
    </w:rPr>
  </w:style>
  <w:style w:type="character" w:styleId="932">
    <w:name w:val="footnote reference"/>
    <w:basedOn w:val="953"/>
    <w:uiPriority w:val="99"/>
    <w:unhideWhenUsed/>
    <w:rPr>
      <w:vertAlign w:val="superscript"/>
    </w:rPr>
  </w:style>
  <w:style w:type="paragraph" w:styleId="933">
    <w:name w:val="endnote text"/>
    <w:basedOn w:val="947"/>
    <w:link w:val="934"/>
    <w:uiPriority w:val="99"/>
    <w:semiHidden/>
    <w:unhideWhenUsed/>
    <w:pPr>
      <w:spacing w:after="0" w:line="240" w:lineRule="auto"/>
    </w:pPr>
    <w:rPr>
      <w:sz w:val="20"/>
    </w:rPr>
  </w:style>
  <w:style w:type="character" w:styleId="934">
    <w:name w:val="Endnote Text Char"/>
    <w:link w:val="933"/>
    <w:uiPriority w:val="99"/>
    <w:rPr>
      <w:sz w:val="20"/>
    </w:rPr>
  </w:style>
  <w:style w:type="character" w:styleId="935">
    <w:name w:val="endnote reference"/>
    <w:basedOn w:val="953"/>
    <w:uiPriority w:val="99"/>
    <w:semiHidden/>
    <w:unhideWhenUsed/>
    <w:rPr>
      <w:vertAlign w:val="superscript"/>
    </w:rPr>
  </w:style>
  <w:style w:type="paragraph" w:styleId="936">
    <w:name w:val="toc 1"/>
    <w:basedOn w:val="947"/>
    <w:next w:val="947"/>
    <w:uiPriority w:val="39"/>
    <w:unhideWhenUsed/>
    <w:pPr>
      <w:ind w:left="0" w:right="0" w:firstLine="0"/>
      <w:spacing w:after="57"/>
    </w:pPr>
  </w:style>
  <w:style w:type="paragraph" w:styleId="937">
    <w:name w:val="toc 2"/>
    <w:basedOn w:val="947"/>
    <w:next w:val="947"/>
    <w:uiPriority w:val="39"/>
    <w:unhideWhenUsed/>
    <w:pPr>
      <w:ind w:left="283" w:right="0" w:firstLine="0"/>
      <w:spacing w:after="57"/>
    </w:pPr>
  </w:style>
  <w:style w:type="paragraph" w:styleId="938">
    <w:name w:val="toc 3"/>
    <w:basedOn w:val="947"/>
    <w:next w:val="947"/>
    <w:uiPriority w:val="39"/>
    <w:unhideWhenUsed/>
    <w:pPr>
      <w:ind w:left="567" w:right="0" w:firstLine="0"/>
      <w:spacing w:after="57"/>
    </w:pPr>
  </w:style>
  <w:style w:type="paragraph" w:styleId="939">
    <w:name w:val="toc 4"/>
    <w:basedOn w:val="947"/>
    <w:next w:val="947"/>
    <w:uiPriority w:val="39"/>
    <w:unhideWhenUsed/>
    <w:pPr>
      <w:ind w:left="850" w:right="0" w:firstLine="0"/>
      <w:spacing w:after="57"/>
    </w:pPr>
  </w:style>
  <w:style w:type="paragraph" w:styleId="940">
    <w:name w:val="toc 5"/>
    <w:basedOn w:val="947"/>
    <w:next w:val="947"/>
    <w:uiPriority w:val="39"/>
    <w:unhideWhenUsed/>
    <w:pPr>
      <w:ind w:left="1134" w:right="0" w:firstLine="0"/>
      <w:spacing w:after="57"/>
    </w:pPr>
  </w:style>
  <w:style w:type="paragraph" w:styleId="941">
    <w:name w:val="toc 6"/>
    <w:basedOn w:val="947"/>
    <w:next w:val="947"/>
    <w:uiPriority w:val="39"/>
    <w:unhideWhenUsed/>
    <w:pPr>
      <w:ind w:left="1417" w:right="0" w:firstLine="0"/>
      <w:spacing w:after="57"/>
    </w:pPr>
  </w:style>
  <w:style w:type="paragraph" w:styleId="942">
    <w:name w:val="toc 7"/>
    <w:basedOn w:val="947"/>
    <w:next w:val="947"/>
    <w:uiPriority w:val="39"/>
    <w:unhideWhenUsed/>
    <w:pPr>
      <w:ind w:left="1701" w:right="0" w:firstLine="0"/>
      <w:spacing w:after="57"/>
    </w:pPr>
  </w:style>
  <w:style w:type="paragraph" w:styleId="943">
    <w:name w:val="toc 8"/>
    <w:basedOn w:val="947"/>
    <w:next w:val="947"/>
    <w:uiPriority w:val="39"/>
    <w:unhideWhenUsed/>
    <w:pPr>
      <w:ind w:left="1984" w:right="0" w:firstLine="0"/>
      <w:spacing w:after="57"/>
    </w:pPr>
  </w:style>
  <w:style w:type="paragraph" w:styleId="944">
    <w:name w:val="toc 9"/>
    <w:basedOn w:val="947"/>
    <w:next w:val="947"/>
    <w:uiPriority w:val="39"/>
    <w:unhideWhenUsed/>
    <w:pPr>
      <w:ind w:left="2268" w:right="0" w:firstLine="0"/>
      <w:spacing w:after="57"/>
    </w:pPr>
  </w:style>
  <w:style w:type="paragraph" w:styleId="945">
    <w:name w:val="TOC Heading"/>
    <w:uiPriority w:val="39"/>
    <w:unhideWhenUsed/>
  </w:style>
  <w:style w:type="paragraph" w:styleId="946">
    <w:name w:val="table of figures"/>
    <w:basedOn w:val="947"/>
    <w:next w:val="947"/>
    <w:uiPriority w:val="99"/>
    <w:unhideWhenUsed/>
    <w:pPr>
      <w:spacing w:after="0" w:afterAutospacing="0"/>
    </w:pPr>
  </w:style>
  <w:style w:type="paragraph" w:styleId="947" w:default="1">
    <w:name w:val="Normal"/>
    <w:qFormat/>
    <w:rPr>
      <w:sz w:val="24"/>
      <w:szCs w:val="24"/>
    </w:rPr>
  </w:style>
  <w:style w:type="paragraph" w:styleId="948">
    <w:name w:val="Heading 1"/>
    <w:basedOn w:val="947"/>
    <w:link w:val="973"/>
    <w:qFormat/>
    <w:pPr>
      <w:jc w:val="right"/>
      <w:outlineLvl w:val="0"/>
    </w:pPr>
    <w:rPr>
      <w:sz w:val="28"/>
      <w:szCs w:val="28"/>
    </w:rPr>
  </w:style>
  <w:style w:type="paragraph" w:styleId="949">
    <w:name w:val="Heading 2"/>
    <w:basedOn w:val="947"/>
    <w:next w:val="947"/>
    <w:link w:val="974"/>
    <w:qFormat/>
    <w:pPr>
      <w:jc w:val="center"/>
      <w:keepNext/>
      <w:outlineLvl w:val="1"/>
    </w:pPr>
    <w:rPr>
      <w:b/>
      <w:szCs w:val="20"/>
    </w:rPr>
  </w:style>
  <w:style w:type="paragraph" w:styleId="950">
    <w:name w:val="Heading 3"/>
    <w:basedOn w:val="947"/>
    <w:next w:val="947"/>
    <w:link w:val="975"/>
    <w:qFormat/>
    <w:pPr>
      <w:jc w:val="center"/>
      <w:keepNext/>
      <w:outlineLvl w:val="2"/>
    </w:pPr>
    <w:rPr>
      <w:b/>
      <w:bCs/>
      <w:sz w:val="28"/>
      <w:szCs w:val="20"/>
    </w:rPr>
  </w:style>
  <w:style w:type="paragraph" w:styleId="951">
    <w:name w:val="Heading 4"/>
    <w:basedOn w:val="947"/>
    <w:next w:val="947"/>
    <w:qFormat/>
    <w:pPr>
      <w:ind w:left="360"/>
      <w:keepNext/>
      <w:outlineLvl w:val="3"/>
    </w:pPr>
    <w:rPr>
      <w:b/>
      <w:bCs/>
      <w:color w:val="000000"/>
      <w:sz w:val="28"/>
      <w:szCs w:val="28"/>
    </w:rPr>
  </w:style>
  <w:style w:type="paragraph" w:styleId="952">
    <w:name w:val="Heading 5"/>
    <w:basedOn w:val="947"/>
    <w:qFormat/>
    <w:pPr>
      <w:ind w:left="-1701"/>
      <w:jc w:val="right"/>
      <w:outlineLvl w:val="4"/>
    </w:pPr>
    <w:rPr>
      <w:sz w:val="28"/>
      <w:szCs w:val="28"/>
    </w:rPr>
  </w:style>
  <w:style w:type="character" w:styleId="953" w:default="1">
    <w:name w:val="Default Paragraph Font"/>
    <w:uiPriority w:val="1"/>
    <w:semiHidden/>
    <w:unhideWhenUsed/>
  </w:style>
  <w:style w:type="table" w:styleId="954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55" w:default="1">
    <w:name w:val="No List"/>
    <w:uiPriority w:val="99"/>
    <w:semiHidden/>
    <w:unhideWhenUsed/>
  </w:style>
  <w:style w:type="paragraph" w:styleId="956" w:customStyle="1">
    <w:name w:val="Содерж"/>
    <w:basedOn w:val="947"/>
    <w:pPr>
      <w:jc w:val="center"/>
      <w:spacing w:after="120"/>
      <w:widowControl w:val="off"/>
    </w:pPr>
    <w:rPr>
      <w:sz w:val="28"/>
      <w:szCs w:val="20"/>
    </w:rPr>
  </w:style>
  <w:style w:type="paragraph" w:styleId="957">
    <w:name w:val="Body Text Indent 3"/>
    <w:basedOn w:val="947"/>
    <w:link w:val="982"/>
    <w:pPr>
      <w:ind w:firstLine="709"/>
      <w:jc w:val="both"/>
      <w:spacing w:line="360" w:lineRule="auto"/>
    </w:pPr>
    <w:rPr>
      <w:sz w:val="28"/>
      <w:szCs w:val="28"/>
    </w:rPr>
  </w:style>
  <w:style w:type="paragraph" w:styleId="958" w:customStyle="1">
    <w:name w:val="Рабочий"/>
    <w:basedOn w:val="947"/>
    <w:pPr>
      <w:ind w:firstLine="709"/>
      <w:jc w:val="both"/>
      <w:spacing w:line="360" w:lineRule="auto"/>
    </w:pPr>
    <w:rPr>
      <w:rFonts w:eastAsia="SimSun"/>
    </w:rPr>
  </w:style>
  <w:style w:type="paragraph" w:styleId="959">
    <w:name w:val="Footer"/>
    <w:basedOn w:val="947"/>
    <w:semiHidden/>
  </w:style>
  <w:style w:type="paragraph" w:styleId="960">
    <w:name w:val="Body Text"/>
    <w:basedOn w:val="947"/>
    <w:link w:val="976"/>
    <w:semiHidden/>
    <w:pPr>
      <w:spacing w:after="120"/>
    </w:pPr>
  </w:style>
  <w:style w:type="paragraph" w:styleId="961">
    <w:name w:val="Body Text Indent"/>
    <w:basedOn w:val="947"/>
    <w:link w:val="970"/>
    <w:semiHidden/>
    <w:pPr>
      <w:ind w:left="283"/>
      <w:spacing w:after="120"/>
    </w:pPr>
  </w:style>
  <w:style w:type="paragraph" w:styleId="962">
    <w:name w:val="Body Text Indent 2"/>
    <w:basedOn w:val="947"/>
    <w:semiHidden/>
    <w:pPr>
      <w:ind w:left="283"/>
      <w:spacing w:after="120" w:line="480" w:lineRule="auto"/>
    </w:pPr>
  </w:style>
  <w:style w:type="paragraph" w:styleId="963">
    <w:name w:val="Block Text"/>
    <w:basedOn w:val="947"/>
    <w:semiHidden/>
    <w:pPr>
      <w:ind w:left="7" w:right="29" w:firstLine="785"/>
      <w:jc w:val="both"/>
      <w:spacing w:before="144"/>
      <w:shd w:val="clear" w:color="auto" w:fill="ffffff"/>
    </w:pPr>
    <w:rPr>
      <w:color w:val="000000"/>
      <w:sz w:val="28"/>
      <w:szCs w:val="28"/>
    </w:rPr>
  </w:style>
  <w:style w:type="paragraph" w:styleId="964">
    <w:name w:val="Body Text 2"/>
    <w:basedOn w:val="947"/>
    <w:semiHidden/>
    <w:pPr>
      <w:ind w:right="22"/>
      <w:jc w:val="both"/>
      <w:spacing w:before="130" w:line="360" w:lineRule="auto"/>
      <w:shd w:val="clear" w:color="auto" w:fill="ffffff"/>
    </w:pPr>
    <w:rPr>
      <w:color w:val="000000"/>
      <w:sz w:val="28"/>
      <w:szCs w:val="28"/>
    </w:rPr>
  </w:style>
  <w:style w:type="paragraph" w:styleId="965">
    <w:name w:val="Body Text 3"/>
    <w:basedOn w:val="947"/>
    <w:semiHidden/>
    <w:pPr>
      <w:jc w:val="both"/>
      <w:spacing w:before="108" w:line="360" w:lineRule="auto"/>
      <w:shd w:val="clear" w:color="auto" w:fill="ffffff"/>
    </w:pPr>
    <w:rPr>
      <w:color w:val="000000"/>
      <w:sz w:val="28"/>
      <w:szCs w:val="28"/>
    </w:rPr>
  </w:style>
  <w:style w:type="paragraph" w:styleId="966">
    <w:name w:val="Header"/>
    <w:basedOn w:val="947"/>
    <w:semiHidden/>
    <w:pPr>
      <w:tabs>
        <w:tab w:val="center" w:pos="4677" w:leader="none"/>
        <w:tab w:val="right" w:pos="9355" w:leader="none"/>
      </w:tabs>
    </w:pPr>
  </w:style>
  <w:style w:type="character" w:styleId="967">
    <w:name w:val="page number"/>
    <w:basedOn w:val="953"/>
    <w:semiHidden/>
  </w:style>
  <w:style w:type="paragraph" w:styleId="968">
    <w:name w:val="Balloon Text"/>
    <w:basedOn w:val="947"/>
    <w:link w:val="969"/>
    <w:uiPriority w:val="99"/>
    <w:semiHidden/>
    <w:unhideWhenUsed/>
    <w:rPr>
      <w:rFonts w:ascii="Tahoma" w:hAnsi="Tahoma" w:cs="Tahoma"/>
      <w:sz w:val="16"/>
      <w:szCs w:val="16"/>
    </w:rPr>
  </w:style>
  <w:style w:type="character" w:styleId="969" w:customStyle="1">
    <w:name w:val="Текст выноски Знак"/>
    <w:basedOn w:val="953"/>
    <w:link w:val="968"/>
    <w:uiPriority w:val="99"/>
    <w:semiHidden/>
    <w:rPr>
      <w:rFonts w:ascii="Tahoma" w:hAnsi="Tahoma" w:cs="Tahoma"/>
      <w:sz w:val="16"/>
      <w:szCs w:val="16"/>
    </w:rPr>
  </w:style>
  <w:style w:type="character" w:styleId="970" w:customStyle="1">
    <w:name w:val="Основной текст с отступом Знак"/>
    <w:basedOn w:val="953"/>
    <w:link w:val="961"/>
    <w:semiHidden/>
    <w:rPr>
      <w:sz w:val="24"/>
      <w:szCs w:val="24"/>
    </w:rPr>
  </w:style>
  <w:style w:type="paragraph" w:styleId="971" w:customStyle="1">
    <w:name w:val="xl26"/>
    <w:basedOn w:val="947"/>
    <w:pPr>
      <w:jc w:val="center"/>
      <w:spacing w:before="100" w:beforeAutospacing="1" w:after="100" w:afterAutospacing="1"/>
      <w:pBdr>
        <w:bottom w:val="single" w:color="000000" w:sz="4" w:space="0"/>
      </w:pBdr>
    </w:pPr>
    <w:rPr>
      <w:rFonts w:ascii="Times New Roman CYR" w:hAnsi="Times New Roman CYR" w:eastAsia="Arial Unicode MS"/>
    </w:rPr>
  </w:style>
  <w:style w:type="paragraph" w:styleId="972">
    <w:name w:val="List Paragraph"/>
    <w:basedOn w:val="947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973" w:customStyle="1">
    <w:name w:val="Заголовок 1 Знак"/>
    <w:basedOn w:val="953"/>
    <w:link w:val="948"/>
    <w:rPr>
      <w:sz w:val="28"/>
      <w:szCs w:val="28"/>
    </w:rPr>
  </w:style>
  <w:style w:type="character" w:styleId="974" w:customStyle="1">
    <w:name w:val="Заголовок 2 Знак"/>
    <w:basedOn w:val="953"/>
    <w:link w:val="949"/>
    <w:rPr>
      <w:b/>
      <w:sz w:val="24"/>
    </w:rPr>
  </w:style>
  <w:style w:type="character" w:styleId="975" w:customStyle="1">
    <w:name w:val="Заголовок 3 Знак"/>
    <w:basedOn w:val="953"/>
    <w:link w:val="950"/>
    <w:rPr>
      <w:b/>
      <w:bCs/>
      <w:sz w:val="28"/>
    </w:rPr>
  </w:style>
  <w:style w:type="character" w:styleId="976" w:customStyle="1">
    <w:name w:val="Основной текст Знак"/>
    <w:basedOn w:val="953"/>
    <w:link w:val="960"/>
    <w:semiHidden/>
    <w:rPr>
      <w:sz w:val="24"/>
      <w:szCs w:val="24"/>
    </w:rPr>
  </w:style>
  <w:style w:type="paragraph" w:styleId="977" w:customStyle="1">
    <w:name w:val="Обычный+По правому+Без отступа+Одинарный"/>
    <w:basedOn w:val="947"/>
    <w:qFormat/>
    <w:pPr>
      <w:jc w:val="right"/>
    </w:pPr>
    <w:rPr>
      <w:rFonts w:eastAsia="Calibri"/>
      <w:sz w:val="28"/>
      <w:szCs w:val="22"/>
      <w:lang w:eastAsia="en-US"/>
    </w:rPr>
  </w:style>
  <w:style w:type="character" w:styleId="978" w:customStyle="1">
    <w:name w:val="Body text_"/>
    <w:basedOn w:val="953"/>
    <w:link w:val="979"/>
    <w:rPr>
      <w:sz w:val="27"/>
      <w:szCs w:val="27"/>
      <w:shd w:val="clear" w:color="auto" w:fill="ffffff"/>
    </w:rPr>
  </w:style>
  <w:style w:type="paragraph" w:styleId="979" w:customStyle="1">
    <w:name w:val="Body text"/>
    <w:basedOn w:val="947"/>
    <w:link w:val="978"/>
    <w:pPr>
      <w:jc w:val="center"/>
      <w:spacing w:line="322" w:lineRule="exact"/>
      <w:shd w:val="clear" w:color="auto" w:fill="ffffff"/>
    </w:pPr>
    <w:rPr>
      <w:sz w:val="27"/>
      <w:szCs w:val="27"/>
    </w:rPr>
  </w:style>
  <w:style w:type="table" w:styleId="980">
    <w:name w:val="Table Grid"/>
    <w:basedOn w:val="954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981" w:customStyle="1">
    <w:name w:val="Стиль 14 пт По ширине Справа:  007 см Междустр.интервал:  полут..."/>
    <w:basedOn w:val="947"/>
    <w:pPr>
      <w:ind w:right="40" w:firstLine="567"/>
      <w:jc w:val="both"/>
      <w:spacing w:line="360" w:lineRule="auto"/>
    </w:pPr>
    <w:rPr>
      <w:sz w:val="28"/>
      <w:szCs w:val="20"/>
    </w:rPr>
  </w:style>
  <w:style w:type="character" w:styleId="982" w:customStyle="1">
    <w:name w:val="Основной текст с отступом 3 Знак"/>
    <w:basedOn w:val="953"/>
    <w:link w:val="957"/>
    <w:rPr>
      <w:sz w:val="28"/>
      <w:szCs w:val="28"/>
    </w:rPr>
  </w:style>
  <w:style w:type="paragraph" w:styleId="983" w:customStyle="1">
    <w:name w:val="Заголовок 3"/>
    <w:qFormat/>
    <w:pPr>
      <w:contextualSpacing w:val="0"/>
      <w:ind w:left="0" w:right="0" w:firstLine="0"/>
      <w:jc w:val="center"/>
      <w:keepLines w:val="0"/>
      <w:keepNext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2"/>
      <w:suppressLineNumbers w:val="0"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864299-76E7-4001-84E9-B63C77ED5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FCI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Губин В.В.</dc:creator>
  <cp:lastModifiedBy>user</cp:lastModifiedBy>
  <cp:revision>26</cp:revision>
  <dcterms:created xsi:type="dcterms:W3CDTF">2023-08-23T09:01:00Z</dcterms:created>
  <dcterms:modified xsi:type="dcterms:W3CDTF">2026-08-21T05:24:38Z</dcterms:modified>
</cp:coreProperties>
</file>