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ACDA" w14:textId="27D8714A" w:rsidR="00F73DB9" w:rsidRDefault="00F73DB9" w:rsidP="00F73DB9">
      <w:pPr>
        <w:pStyle w:val="WW-"/>
        <w:pageBreakBefore/>
        <w:ind w:left="-180" w:firstLine="0"/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791E1D47" w14:textId="77777777" w:rsidR="00F73DB9" w:rsidRPr="00F73DB9" w:rsidRDefault="00F73DB9" w:rsidP="00F73DB9">
      <w:pPr>
        <w:jc w:val="center"/>
        <w:rPr>
          <w:lang w:val="ru-RU"/>
        </w:rPr>
      </w:pPr>
      <w:r w:rsidRPr="00F73DB9">
        <w:rPr>
          <w:rFonts w:ascii="Times New Roman" w:hAnsi="Times New Roman" w:cs="Times New Roman"/>
          <w:b/>
          <w:sz w:val="26"/>
          <w:szCs w:val="26"/>
          <w:lang w:val="ru-RU"/>
        </w:rPr>
        <w:t>Факультет физико-математических и естественных наук</w:t>
      </w:r>
    </w:p>
    <w:p w14:paraId="13563730" w14:textId="77777777" w:rsidR="00F73DB9" w:rsidRPr="00F73DB9" w:rsidRDefault="00F73DB9" w:rsidP="00F73DB9">
      <w:pPr>
        <w:jc w:val="center"/>
        <w:rPr>
          <w:lang w:val="ru-RU"/>
        </w:rPr>
      </w:pPr>
      <w:r w:rsidRPr="00F73DB9">
        <w:rPr>
          <w:rFonts w:ascii="Times New Roman" w:hAnsi="Times New Roman" w:cs="Times New Roman"/>
          <w:b/>
          <w:sz w:val="26"/>
          <w:szCs w:val="26"/>
          <w:lang w:val="ru-RU"/>
        </w:rPr>
        <w:t>Кафедра прикладной информатики и теории вероятностей</w:t>
      </w:r>
    </w:p>
    <w:p w14:paraId="6D8FF2CB" w14:textId="77777777" w:rsidR="00F73DB9" w:rsidRPr="00F73DB9" w:rsidRDefault="00F73DB9" w:rsidP="00F73DB9">
      <w:pPr>
        <w:jc w:val="center"/>
        <w:rPr>
          <w:rFonts w:ascii="Times New Roman" w:hAnsi="Times New Roman" w:cs="Times New Roman"/>
          <w:lang w:val="ru-RU"/>
        </w:rPr>
      </w:pPr>
    </w:p>
    <w:p w14:paraId="46624517" w14:textId="77777777" w:rsidR="00F73DB9" w:rsidRPr="00F73DB9" w:rsidRDefault="00F73DB9" w:rsidP="00F73DB9">
      <w:pPr>
        <w:tabs>
          <w:tab w:val="left" w:pos="27195"/>
          <w:tab w:val="left" w:pos="31152"/>
        </w:tabs>
        <w:ind w:left="4395" w:right="730"/>
        <w:jc w:val="right"/>
        <w:rPr>
          <w:rFonts w:ascii="Times New Roman" w:hAnsi="Times New Roman" w:cs="Times New Roman"/>
          <w:lang w:val="ru-RU"/>
        </w:rPr>
      </w:pPr>
    </w:p>
    <w:p w14:paraId="43015A33" w14:textId="77777777" w:rsidR="00F73DB9" w:rsidRPr="00F73DB9" w:rsidRDefault="00F73DB9" w:rsidP="00F73DB9">
      <w:pPr>
        <w:jc w:val="center"/>
        <w:rPr>
          <w:rFonts w:ascii="Times New Roman" w:hAnsi="Times New Roman" w:cs="Times New Roman"/>
          <w:lang w:val="ru-RU"/>
        </w:rPr>
      </w:pPr>
    </w:p>
    <w:p w14:paraId="25EE1E03" w14:textId="77777777" w:rsidR="00F73DB9" w:rsidRPr="00F73DB9" w:rsidRDefault="00F73DB9" w:rsidP="00F73DB9">
      <w:pPr>
        <w:jc w:val="center"/>
        <w:rPr>
          <w:rFonts w:ascii="Times New Roman" w:hAnsi="Times New Roman" w:cs="Times New Roman"/>
          <w:lang w:val="ru-RU"/>
        </w:rPr>
      </w:pPr>
    </w:p>
    <w:p w14:paraId="3B021781" w14:textId="77777777" w:rsidR="00F73DB9" w:rsidRPr="00F73DB9" w:rsidRDefault="00F73DB9" w:rsidP="00F73DB9">
      <w:pPr>
        <w:jc w:val="center"/>
        <w:rPr>
          <w:rFonts w:ascii="Times New Roman" w:hAnsi="Times New Roman" w:cs="Times New Roman"/>
          <w:lang w:val="ru-RU"/>
        </w:rPr>
      </w:pPr>
    </w:p>
    <w:p w14:paraId="5A4C9577" w14:textId="77777777" w:rsidR="00F73DB9" w:rsidRDefault="00F73DB9" w:rsidP="00F73DB9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470EDBC2" w14:textId="77777777" w:rsidR="00F73DB9" w:rsidRDefault="00F73DB9" w:rsidP="00F73DB9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>по лабораторной работе №2</w:t>
      </w:r>
    </w:p>
    <w:p w14:paraId="2011800A" w14:textId="77777777" w:rsidR="00F73DB9" w:rsidRDefault="00F73DB9" w:rsidP="00F73DB9">
      <w:pPr>
        <w:pStyle w:val="Subtitle"/>
        <w:ind w:left="-180" w:firstLine="0"/>
      </w:pPr>
      <w:r>
        <w:rPr>
          <w:rFonts w:ascii="Times New Roman" w:hAnsi="Times New Roman" w:cs="Times New Roman"/>
          <w:sz w:val="32"/>
          <w:u w:val="single"/>
        </w:rPr>
        <w:t>дисциплина: Сетевые технологии</w:t>
      </w:r>
    </w:p>
    <w:p w14:paraId="5A69BBF3" w14:textId="77777777" w:rsidR="00F73DB9" w:rsidRPr="00F73DB9" w:rsidRDefault="00F73DB9" w:rsidP="00F73DB9">
      <w:pPr>
        <w:jc w:val="center"/>
        <w:rPr>
          <w:rFonts w:ascii="Times New Roman" w:hAnsi="Times New Roman" w:cs="Times New Roman" w:hint="eastAsia"/>
          <w:lang w:val="ru-RU"/>
        </w:rPr>
      </w:pPr>
    </w:p>
    <w:p w14:paraId="255C3B96" w14:textId="77777777" w:rsidR="00F73DB9" w:rsidRPr="00F73DB9" w:rsidRDefault="00F73DB9" w:rsidP="00F73DB9">
      <w:pPr>
        <w:jc w:val="center"/>
        <w:rPr>
          <w:rFonts w:ascii="Times New Roman" w:hAnsi="Times New Roman" w:cs="Times New Roman"/>
          <w:lang w:val="ru-RU"/>
        </w:rPr>
      </w:pPr>
    </w:p>
    <w:p w14:paraId="5E66A8F4" w14:textId="77777777" w:rsidR="00F73DB9" w:rsidRPr="00F73DB9" w:rsidRDefault="00F73DB9" w:rsidP="00F73DB9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236C9313" w14:textId="77777777" w:rsidR="00F73DB9" w:rsidRPr="00F73DB9" w:rsidRDefault="00F73DB9" w:rsidP="00F73DB9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1753121A" w14:textId="77777777" w:rsidR="00F73DB9" w:rsidRPr="00F73DB9" w:rsidRDefault="00F73DB9" w:rsidP="00F73DB9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68EA2CE2" w14:textId="77777777" w:rsidR="00F73DB9" w:rsidRPr="00F73DB9" w:rsidRDefault="00F73DB9" w:rsidP="00F73DB9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7AC8D834" w14:textId="77777777" w:rsidR="00F73DB9" w:rsidRPr="00F73DB9" w:rsidRDefault="00F73DB9" w:rsidP="00F73DB9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061B37A2" w14:textId="77777777" w:rsidR="00F73DB9" w:rsidRPr="00F73DB9" w:rsidRDefault="00F73DB9" w:rsidP="00F73DB9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5E63BC82" w14:textId="0A230269" w:rsidR="00C249DD" w:rsidRPr="00F73DB9" w:rsidRDefault="00C249DD" w:rsidP="00C249DD">
      <w:pPr>
        <w:tabs>
          <w:tab w:val="left" w:pos="14465"/>
          <w:tab w:val="left" w:pos="18422"/>
        </w:tabs>
        <w:spacing w:before="120" w:line="200" w:lineRule="atLeast"/>
        <w:ind w:left="4540"/>
        <w:jc w:val="center"/>
        <w:rPr>
          <w:bCs/>
          <w:sz w:val="26"/>
          <w:szCs w:val="26"/>
          <w:u w:val="single"/>
          <w:lang w:val="ru-RU"/>
        </w:rPr>
      </w:pPr>
      <w:r w:rsidRPr="00C249DD">
        <w:rPr>
          <w:bCs/>
          <w:sz w:val="26"/>
          <w:szCs w:val="26"/>
          <w:u w:val="single"/>
          <w:lang w:val="ru-RU"/>
        </w:rPr>
        <w:t xml:space="preserve">  </w:t>
      </w:r>
      <w:r w:rsidRPr="00F73DB9">
        <w:rPr>
          <w:bCs/>
          <w:sz w:val="26"/>
          <w:szCs w:val="26"/>
          <w:u w:val="single"/>
          <w:lang w:val="ru-RU"/>
        </w:rPr>
        <w:t>Студент: Бансимба Клодели Дьегра</w:t>
      </w:r>
    </w:p>
    <w:p w14:paraId="3343ACE8" w14:textId="39B20DEC" w:rsidR="00C249DD" w:rsidRPr="00F73DB9" w:rsidRDefault="00C249DD" w:rsidP="00C249DD">
      <w:pPr>
        <w:tabs>
          <w:tab w:val="left" w:pos="14465"/>
          <w:tab w:val="left" w:pos="18422"/>
        </w:tabs>
        <w:spacing w:before="120" w:line="200" w:lineRule="atLeast"/>
        <w:ind w:left="4540"/>
        <w:rPr>
          <w:bCs/>
          <w:sz w:val="26"/>
          <w:szCs w:val="26"/>
          <w:lang w:val="ru-RU"/>
        </w:rPr>
      </w:pPr>
      <w:r w:rsidRPr="00C249DD">
        <w:rPr>
          <w:bCs/>
          <w:sz w:val="26"/>
          <w:szCs w:val="26"/>
          <w:lang w:val="ru-RU"/>
        </w:rPr>
        <w:t xml:space="preserve"> </w:t>
      </w:r>
      <w:r>
        <w:rPr>
          <w:bCs/>
          <w:sz w:val="26"/>
          <w:szCs w:val="26"/>
          <w:lang w:val="en-US"/>
        </w:rPr>
        <w:t xml:space="preserve">                </w:t>
      </w:r>
      <w:r w:rsidRPr="00F73DB9">
        <w:rPr>
          <w:bCs/>
          <w:sz w:val="26"/>
          <w:szCs w:val="26"/>
          <w:lang w:val="ru-RU"/>
        </w:rPr>
        <w:t>Студ. билет № 1032215651</w:t>
      </w:r>
    </w:p>
    <w:p w14:paraId="464D066A" w14:textId="3764CAF3" w:rsidR="00C249DD" w:rsidRPr="00F73DB9" w:rsidRDefault="00C249DD" w:rsidP="00C249DD">
      <w:pPr>
        <w:tabs>
          <w:tab w:val="left" w:pos="14465"/>
          <w:tab w:val="left" w:pos="18422"/>
        </w:tabs>
        <w:spacing w:before="120" w:line="200" w:lineRule="atLeast"/>
        <w:ind w:left="4540"/>
        <w:rPr>
          <w:lang w:val="ru-RU"/>
        </w:rPr>
      </w:pPr>
      <w:r>
        <w:rPr>
          <w:bCs/>
          <w:sz w:val="26"/>
          <w:szCs w:val="26"/>
          <w:lang w:val="en-US"/>
        </w:rPr>
        <w:t xml:space="preserve">                  </w:t>
      </w:r>
      <w:r w:rsidRPr="00F73DB9">
        <w:rPr>
          <w:bCs/>
          <w:sz w:val="26"/>
          <w:szCs w:val="26"/>
          <w:lang w:val="ru-RU"/>
        </w:rPr>
        <w:t>Группа: НПИбд-02-22</w:t>
      </w:r>
    </w:p>
    <w:p w14:paraId="5D31F553" w14:textId="77777777" w:rsidR="00F73DB9" w:rsidRPr="00C249DD" w:rsidRDefault="00F73DB9" w:rsidP="00F73DB9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04526448" w14:textId="77777777" w:rsidR="00F73DB9" w:rsidRPr="00F73DB9" w:rsidRDefault="00F73DB9" w:rsidP="00F73DB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7DDC3C5" w14:textId="77777777" w:rsidR="00F73DB9" w:rsidRPr="00F73DB9" w:rsidRDefault="00F73DB9" w:rsidP="00F73DB9">
      <w:pPr>
        <w:jc w:val="center"/>
        <w:rPr>
          <w:rFonts w:ascii="Times New Roman" w:hAnsi="Times New Roman" w:cs="Times New Roman"/>
          <w:lang w:val="ru-RU"/>
        </w:rPr>
      </w:pPr>
    </w:p>
    <w:p w14:paraId="41AC3D73" w14:textId="77777777" w:rsidR="00F73DB9" w:rsidRPr="00F73DB9" w:rsidRDefault="00F73DB9" w:rsidP="00F73DB9">
      <w:pPr>
        <w:jc w:val="center"/>
        <w:rPr>
          <w:rFonts w:ascii="Times New Roman" w:hAnsi="Times New Roman" w:cs="Times New Roman"/>
          <w:lang w:val="ru-RU"/>
        </w:rPr>
      </w:pPr>
    </w:p>
    <w:p w14:paraId="16C8FEB2" w14:textId="77777777" w:rsidR="00F73DB9" w:rsidRPr="00F73DB9" w:rsidRDefault="00F73DB9" w:rsidP="003D0E47">
      <w:pPr>
        <w:rPr>
          <w:rFonts w:ascii="Times New Roman" w:hAnsi="Times New Roman" w:cs="Times New Roman"/>
          <w:lang w:val="ru-RU"/>
        </w:rPr>
      </w:pPr>
    </w:p>
    <w:p w14:paraId="37DFA64A" w14:textId="77777777" w:rsidR="00F73DB9" w:rsidRPr="00F73DB9" w:rsidRDefault="00F73DB9" w:rsidP="00F73DB9">
      <w:pPr>
        <w:jc w:val="center"/>
        <w:rPr>
          <w:rFonts w:ascii="Times New Roman" w:hAnsi="Times New Roman" w:cs="Times New Roman"/>
          <w:lang w:val="ru-RU"/>
        </w:rPr>
      </w:pPr>
    </w:p>
    <w:p w14:paraId="19FB447E" w14:textId="77777777" w:rsidR="00F73DB9" w:rsidRPr="00F73DB9" w:rsidRDefault="00F73DB9" w:rsidP="00F73DB9">
      <w:pPr>
        <w:jc w:val="center"/>
        <w:rPr>
          <w:rFonts w:ascii="Liberation Serif" w:hAnsi="Liberation Serif" w:cs="FreeSans"/>
          <w:lang w:val="ru-RU"/>
        </w:rPr>
      </w:pPr>
      <w:r w:rsidRPr="00F73DB9">
        <w:rPr>
          <w:rFonts w:ascii="Times New Roman" w:hAnsi="Times New Roman" w:cs="Times New Roman"/>
          <w:b/>
          <w:sz w:val="26"/>
          <w:lang w:val="ru-RU"/>
        </w:rPr>
        <w:t>МОСКВА</w:t>
      </w:r>
    </w:p>
    <w:p w14:paraId="577F66EB" w14:textId="3895781B" w:rsidR="00F73DB9" w:rsidRPr="00F73DB9" w:rsidRDefault="00F73DB9" w:rsidP="00F73DB9">
      <w:pPr>
        <w:jc w:val="center"/>
        <w:rPr>
          <w:lang w:val="ru-RU"/>
        </w:rPr>
      </w:pPr>
      <w:r w:rsidRPr="00F73DB9">
        <w:rPr>
          <w:rFonts w:ascii="Times New Roman" w:hAnsi="Times New Roman" w:cs="Times New Roman"/>
          <w:sz w:val="26"/>
          <w:szCs w:val="26"/>
          <w:lang w:val="ru-RU"/>
        </w:rPr>
        <w:t>202</w:t>
      </w:r>
      <w:r w:rsidR="003D0E47"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F73DB9">
        <w:rPr>
          <w:rFonts w:ascii="Times New Roman" w:hAnsi="Times New Roman" w:cs="Times New Roman"/>
          <w:sz w:val="26"/>
          <w:szCs w:val="26"/>
          <w:lang w:val="ru-RU"/>
        </w:rPr>
        <w:t xml:space="preserve"> г.</w:t>
      </w:r>
    </w:p>
    <w:p w14:paraId="4EC4455F" w14:textId="77777777" w:rsidR="003D0E47" w:rsidRDefault="003D0E47" w:rsidP="00F73DB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0EC838A1" w14:textId="77777777" w:rsidR="00C249DD" w:rsidRDefault="00C249DD" w:rsidP="00F73DB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4D9C3AB5" w14:textId="4169B16B" w:rsidR="00F73DB9" w:rsidRPr="00C249DD" w:rsidRDefault="00F73DB9" w:rsidP="00F73DB9">
      <w:pPr>
        <w:rPr>
          <w:rFonts w:asciiTheme="majorHAnsi" w:hAnsiTheme="majorHAnsi" w:cs="Times New Roman"/>
          <w:b/>
          <w:bCs/>
          <w:sz w:val="28"/>
          <w:szCs w:val="28"/>
          <w:u w:val="single"/>
          <w:lang w:val="ru-RU"/>
        </w:rPr>
      </w:pPr>
      <w:r w:rsidRPr="00C249DD">
        <w:rPr>
          <w:rFonts w:asciiTheme="majorHAnsi" w:hAnsiTheme="majorHAnsi" w:cs="Times New Roman"/>
          <w:b/>
          <w:bCs/>
          <w:sz w:val="28"/>
          <w:szCs w:val="28"/>
          <w:u w:val="single"/>
          <w:lang w:val="ru-RU"/>
        </w:rPr>
        <w:lastRenderedPageBreak/>
        <w:t>Цель работы</w:t>
      </w:r>
    </w:p>
    <w:p w14:paraId="7D851CD3" w14:textId="5AA63AD5" w:rsidR="00F73DB9" w:rsidRPr="00C249DD" w:rsidRDefault="00F73DB9" w:rsidP="003D0E47">
      <w:pPr>
        <w:jc w:val="center"/>
        <w:rPr>
          <w:rFonts w:asciiTheme="majorHAnsi" w:hAnsiTheme="majorHAnsi" w:cs="Times New Roman"/>
          <w:sz w:val="26"/>
          <w:szCs w:val="26"/>
          <w:lang w:val="ru-RU"/>
        </w:rPr>
      </w:pPr>
      <w:r w:rsidRPr="00C249DD">
        <w:rPr>
          <w:rFonts w:asciiTheme="majorHAnsi" w:hAnsiTheme="majorHAnsi" w:cs="Times New Roman"/>
          <w:sz w:val="26"/>
          <w:szCs w:val="26"/>
          <w:lang w:val="ru-RU"/>
        </w:rPr>
        <w:t xml:space="preserve">Изучить принципы технологий </w:t>
      </w:r>
      <w:r w:rsidRPr="00C249DD">
        <w:rPr>
          <w:rFonts w:asciiTheme="majorHAnsi" w:hAnsiTheme="majorHAnsi" w:cs="Times New Roman"/>
          <w:sz w:val="26"/>
          <w:szCs w:val="26"/>
        </w:rPr>
        <w:t>Ethernet</w:t>
      </w:r>
      <w:r w:rsidRPr="00C249DD">
        <w:rPr>
          <w:rFonts w:asciiTheme="majorHAnsi" w:hAnsiTheme="majorHAnsi" w:cs="Times New Roman"/>
          <w:sz w:val="26"/>
          <w:szCs w:val="26"/>
          <w:lang w:val="ru-RU"/>
        </w:rPr>
        <w:t xml:space="preserve"> и </w:t>
      </w:r>
      <w:r w:rsidRPr="00C249DD">
        <w:rPr>
          <w:rFonts w:asciiTheme="majorHAnsi" w:hAnsiTheme="majorHAnsi" w:cs="Times New Roman"/>
          <w:sz w:val="26"/>
          <w:szCs w:val="26"/>
        </w:rPr>
        <w:t>Fast</w:t>
      </w:r>
      <w:r w:rsidRPr="00C249DD">
        <w:rPr>
          <w:rFonts w:asciiTheme="majorHAnsi" w:hAnsiTheme="majorHAnsi" w:cs="Times New Roman"/>
          <w:sz w:val="26"/>
          <w:szCs w:val="26"/>
          <w:lang w:val="ru-RU"/>
        </w:rPr>
        <w:t xml:space="preserve"> </w:t>
      </w:r>
      <w:r w:rsidRPr="00C249DD">
        <w:rPr>
          <w:rFonts w:asciiTheme="majorHAnsi" w:hAnsiTheme="majorHAnsi" w:cs="Times New Roman"/>
          <w:sz w:val="26"/>
          <w:szCs w:val="26"/>
        </w:rPr>
        <w:t>Ethernet</w:t>
      </w:r>
      <w:r w:rsidRPr="00C249DD">
        <w:rPr>
          <w:rFonts w:asciiTheme="majorHAnsi" w:hAnsiTheme="majorHAnsi" w:cs="Times New Roman"/>
          <w:sz w:val="26"/>
          <w:szCs w:val="26"/>
          <w:lang w:val="ru-RU"/>
        </w:rPr>
        <w:t xml:space="preserve"> и практически освоить методики оценки работоспособности сети, построенной на базе технологии </w:t>
      </w:r>
      <w:r w:rsidRPr="00C249DD">
        <w:rPr>
          <w:rFonts w:asciiTheme="majorHAnsi" w:hAnsiTheme="majorHAnsi" w:cs="Times New Roman"/>
          <w:sz w:val="26"/>
          <w:szCs w:val="26"/>
        </w:rPr>
        <w:t>Fast</w:t>
      </w:r>
      <w:r w:rsidRPr="00C249DD">
        <w:rPr>
          <w:rFonts w:asciiTheme="majorHAnsi" w:hAnsiTheme="majorHAnsi" w:cs="Times New Roman"/>
          <w:sz w:val="26"/>
          <w:szCs w:val="26"/>
          <w:lang w:val="ru-RU"/>
        </w:rPr>
        <w:t xml:space="preserve"> </w:t>
      </w:r>
      <w:r w:rsidRPr="00C249DD">
        <w:rPr>
          <w:rFonts w:asciiTheme="majorHAnsi" w:hAnsiTheme="majorHAnsi" w:cs="Times New Roman"/>
          <w:sz w:val="26"/>
          <w:szCs w:val="26"/>
        </w:rPr>
        <w:t>Ethernet</w:t>
      </w:r>
      <w:r w:rsidRPr="00C249DD">
        <w:rPr>
          <w:rFonts w:asciiTheme="majorHAnsi" w:hAnsiTheme="majorHAnsi" w:cs="Times New Roman"/>
          <w:sz w:val="26"/>
          <w:szCs w:val="26"/>
          <w:lang w:val="ru-RU"/>
        </w:rPr>
        <w:t>.</w:t>
      </w:r>
    </w:p>
    <w:p w14:paraId="362BD7BE" w14:textId="77777777" w:rsidR="003D0E47" w:rsidRPr="00C249DD" w:rsidRDefault="003D0E47" w:rsidP="00F73DB9">
      <w:pPr>
        <w:rPr>
          <w:rFonts w:asciiTheme="majorHAnsi" w:hAnsiTheme="majorHAnsi" w:cs="Times New Roman"/>
          <w:sz w:val="26"/>
          <w:szCs w:val="26"/>
          <w:lang w:val="ru-RU"/>
        </w:rPr>
      </w:pPr>
    </w:p>
    <w:p w14:paraId="76AFBA25" w14:textId="77777777" w:rsidR="00F73DB9" w:rsidRPr="00C249DD" w:rsidRDefault="00F73DB9" w:rsidP="00F73DB9">
      <w:pPr>
        <w:rPr>
          <w:rFonts w:asciiTheme="majorHAnsi" w:hAnsiTheme="majorHAnsi" w:cs="Times New Roman"/>
          <w:b/>
          <w:bCs/>
          <w:sz w:val="28"/>
          <w:szCs w:val="28"/>
          <w:u w:val="single"/>
          <w:lang w:val="ru-RU"/>
        </w:rPr>
      </w:pPr>
      <w:r w:rsidRPr="00C249DD">
        <w:rPr>
          <w:rFonts w:asciiTheme="majorHAnsi" w:hAnsiTheme="majorHAnsi" w:cs="Times New Roman"/>
          <w:b/>
          <w:bCs/>
          <w:sz w:val="28"/>
          <w:szCs w:val="28"/>
          <w:u w:val="single"/>
          <w:lang w:val="ru-RU"/>
        </w:rPr>
        <w:t>Задание</w:t>
      </w:r>
    </w:p>
    <w:p w14:paraId="4E850212" w14:textId="77777777" w:rsidR="00F73DB9" w:rsidRPr="00C249DD" w:rsidRDefault="00F73DB9" w:rsidP="00F73DB9">
      <w:pPr>
        <w:rPr>
          <w:rFonts w:asciiTheme="majorHAnsi" w:hAnsiTheme="majorHAnsi" w:cs="Times New Roman"/>
          <w:sz w:val="26"/>
          <w:szCs w:val="26"/>
          <w:lang w:val="ru-RU"/>
        </w:rPr>
      </w:pPr>
      <w:r w:rsidRPr="00C249DD">
        <w:rPr>
          <w:rFonts w:asciiTheme="majorHAnsi" w:hAnsiTheme="majorHAnsi" w:cs="Times New Roman"/>
          <w:sz w:val="26"/>
          <w:szCs w:val="26"/>
          <w:lang w:val="ru-RU"/>
        </w:rPr>
        <w:t xml:space="preserve">Оценить работоспособность 100-мегабитной сети </w:t>
      </w:r>
      <w:r w:rsidRPr="00C249DD">
        <w:rPr>
          <w:rFonts w:asciiTheme="majorHAnsi" w:hAnsiTheme="majorHAnsi" w:cs="Times New Roman"/>
          <w:sz w:val="26"/>
          <w:szCs w:val="26"/>
        </w:rPr>
        <w:t>Fast</w:t>
      </w:r>
      <w:r w:rsidRPr="00C249DD">
        <w:rPr>
          <w:rFonts w:asciiTheme="majorHAnsi" w:hAnsiTheme="majorHAnsi" w:cs="Times New Roman"/>
          <w:sz w:val="26"/>
          <w:szCs w:val="26"/>
          <w:lang w:val="ru-RU"/>
        </w:rPr>
        <w:t xml:space="preserve"> </w:t>
      </w:r>
      <w:r w:rsidRPr="00C249DD">
        <w:rPr>
          <w:rFonts w:asciiTheme="majorHAnsi" w:hAnsiTheme="majorHAnsi" w:cs="Times New Roman"/>
          <w:sz w:val="26"/>
          <w:szCs w:val="26"/>
        </w:rPr>
        <w:t>Ethernet</w:t>
      </w:r>
      <w:r w:rsidRPr="00C249DD">
        <w:rPr>
          <w:rFonts w:asciiTheme="majorHAnsi" w:hAnsiTheme="majorHAnsi" w:cs="Times New Roman"/>
          <w:sz w:val="26"/>
          <w:szCs w:val="26"/>
          <w:lang w:val="ru-RU"/>
        </w:rPr>
        <w:t xml:space="preserve"> в соответствии с первой и второй моделями.</w:t>
      </w:r>
    </w:p>
    <w:p w14:paraId="5FAD4447" w14:textId="77777777" w:rsidR="00F73DB9" w:rsidRPr="00C249DD" w:rsidRDefault="00F73DB9" w:rsidP="00F73DB9">
      <w:pPr>
        <w:rPr>
          <w:rFonts w:asciiTheme="majorHAnsi" w:hAnsiTheme="majorHAnsi" w:cs="Times New Roman"/>
          <w:sz w:val="26"/>
          <w:szCs w:val="26"/>
          <w:lang w:val="ru-RU"/>
        </w:rPr>
      </w:pPr>
      <w:r w:rsidRPr="00C249DD">
        <w:rPr>
          <w:rFonts w:asciiTheme="majorHAnsi" w:hAnsiTheme="majorHAnsi" w:cs="Times New Roman"/>
          <w:sz w:val="26"/>
          <w:szCs w:val="26"/>
          <w:lang w:val="ru-RU"/>
        </w:rPr>
        <w:t>Конфигурации сети приведены в табл. 1. Топология сети представлена на</w:t>
      </w:r>
    </w:p>
    <w:p w14:paraId="15214C89" w14:textId="77777777" w:rsidR="00F73DB9" w:rsidRPr="00C249DD" w:rsidRDefault="00F73DB9" w:rsidP="00F73DB9">
      <w:pPr>
        <w:rPr>
          <w:rFonts w:asciiTheme="majorHAnsi" w:hAnsiTheme="majorHAnsi" w:cs="Times New Roman"/>
          <w:sz w:val="26"/>
          <w:szCs w:val="26"/>
          <w:lang w:val="ru-RU"/>
        </w:rPr>
      </w:pPr>
      <w:r w:rsidRPr="00C249DD">
        <w:rPr>
          <w:rFonts w:asciiTheme="majorHAnsi" w:hAnsiTheme="majorHAnsi" w:cs="Times New Roman"/>
          <w:sz w:val="26"/>
          <w:szCs w:val="26"/>
          <w:lang w:val="ru-RU"/>
        </w:rPr>
        <w:t>рис. 1.</w:t>
      </w:r>
    </w:p>
    <w:p w14:paraId="3981D719" w14:textId="16BB1BC3" w:rsidR="00F73DB9" w:rsidRDefault="00F73DB9" w:rsidP="00F73DB9">
      <w:pPr>
        <w:pStyle w:val="Caption"/>
        <w:keepNext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</w:rPr>
        <w:fldChar w:fldCharType="begin"/>
      </w:r>
      <w:r>
        <w:rPr>
          <w:rFonts w:ascii="Times New Roman" w:hAnsi="Times New Roman" w:cs="Times New Roman"/>
          <w:color w:val="000000" w:themeColor="text1"/>
        </w:rPr>
        <w:instrText xml:space="preserve"> SEQ Таблица \* ARABIC </w:instrText>
      </w:r>
      <w:r>
        <w:rPr>
          <w:rFonts w:ascii="Times New Roman" w:hAnsi="Times New Roman" w:cs="Times New Roman"/>
          <w:color w:val="000000" w:themeColor="text1"/>
        </w:rPr>
        <w:fldChar w:fldCharType="separate"/>
      </w:r>
      <w:r w:rsidR="00C83A3F">
        <w:rPr>
          <w:rFonts w:ascii="Times New Roman" w:hAnsi="Times New Roman" w:cs="Times New Roman"/>
          <w:noProof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fldChar w:fldCharType="end"/>
      </w:r>
    </w:p>
    <w:tbl>
      <w:tblPr>
        <w:tblW w:w="10402" w:type="dxa"/>
        <w:tblInd w:w="-10" w:type="dxa"/>
        <w:tblLook w:val="04A0" w:firstRow="1" w:lastRow="0" w:firstColumn="1" w:lastColumn="0" w:noHBand="0" w:noVBand="1"/>
      </w:tblPr>
      <w:tblGrid>
        <w:gridCol w:w="442"/>
        <w:gridCol w:w="1640"/>
        <w:gridCol w:w="1640"/>
        <w:gridCol w:w="1640"/>
        <w:gridCol w:w="1640"/>
        <w:gridCol w:w="1640"/>
        <w:gridCol w:w="1760"/>
      </w:tblGrid>
      <w:tr w:rsidR="00F73DB9" w14:paraId="6B7D7F73" w14:textId="77777777" w:rsidTr="003D0E47">
        <w:trPr>
          <w:trHeight w:val="300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5259DD1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 w:cs="FreeSans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№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F243C8F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1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C34076D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2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30DB365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3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FA7F884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4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9F5BD16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5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363ECBA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6</w:t>
            </w:r>
          </w:p>
        </w:tc>
      </w:tr>
      <w:tr w:rsidR="00F73DB9" w14:paraId="2C237C5F" w14:textId="77777777" w:rsidTr="003D0E47">
        <w:trPr>
          <w:trHeight w:val="288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88F3D7D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6AEAA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100BASE-TX,96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789D2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100BASE-TX,92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F23DF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100BASE-TX,80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FC8AC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100BASE-TX,5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26433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100BASE-TX,97 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AB9B7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100BASE-TX,97 м</w:t>
            </w:r>
          </w:p>
        </w:tc>
      </w:tr>
      <w:tr w:rsidR="00F73DB9" w14:paraId="42FF1450" w14:textId="77777777" w:rsidTr="003D0E47">
        <w:trPr>
          <w:trHeight w:val="288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86708A6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2.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3B4BA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100BASE-TX,95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9170B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100BASE-TX,85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5C1D0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100BASE-TX,85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9009B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100BASE-TX,90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9356A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100BASE-TX,90 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30E0E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100BASE-TX,98 м</w:t>
            </w:r>
          </w:p>
        </w:tc>
      </w:tr>
      <w:tr w:rsidR="00F73DB9" w14:paraId="0484CAC0" w14:textId="77777777" w:rsidTr="003D0E47">
        <w:trPr>
          <w:trHeight w:val="288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EBB2A1D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3.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4B6755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100BASE-TX,60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82F0D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100BASE-TX,95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C1D346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100BASE-TX,10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2FE31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100BASE-TX,5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E8EDF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100BASE-TX,90 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6BB82A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100BASE-TX,100 м</w:t>
            </w:r>
          </w:p>
        </w:tc>
      </w:tr>
      <w:tr w:rsidR="00F73DB9" w14:paraId="41313C6E" w14:textId="77777777" w:rsidTr="003D0E47">
        <w:trPr>
          <w:trHeight w:val="288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562DC29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4.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50020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100BASE-TX,70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2AB29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100BASE-TX,65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D0E26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100BASE-TX,10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4A1DF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100BASE-TX,4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2A83A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100BASE-TX,90 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C8619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100BASE-TX,80 м</w:t>
            </w:r>
          </w:p>
        </w:tc>
      </w:tr>
      <w:tr w:rsidR="00F73DB9" w14:paraId="6CDB5F1A" w14:textId="77777777" w:rsidTr="003D0E47">
        <w:trPr>
          <w:trHeight w:val="288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8E82F84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5.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738F7B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100BASE-TX,60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421D2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100BASE-TX,95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261B7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100BASE-TX,10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B5696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100BASE-TX,15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59FAC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100BASE-TX,90 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B4D26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100BASE-TX,100 м</w:t>
            </w:r>
          </w:p>
        </w:tc>
      </w:tr>
      <w:tr w:rsidR="00F73DB9" w14:paraId="01A86FA4" w14:textId="77777777" w:rsidTr="003D0E47">
        <w:trPr>
          <w:trHeight w:val="300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36DC6068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6.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B4847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100BASE-TX,70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0A51C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100BASE-TX,98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AEA6E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100BASE-TX,10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04DD6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100BASE-TX,9 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C6D659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100BASE-TX,70 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9D260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100BASE-TX,100 м</w:t>
            </w:r>
          </w:p>
        </w:tc>
      </w:tr>
    </w:tbl>
    <w:p w14:paraId="35CF93FC" w14:textId="1962EA21" w:rsidR="00F73DB9" w:rsidRDefault="00F73DB9" w:rsidP="00F73DB9">
      <w:pPr>
        <w:rPr>
          <w:rFonts w:ascii="Times New Roman" w:eastAsia="Droid Sans Fallback" w:hAnsi="Times New Roman" w:cs="Times New Roman"/>
          <w:kern w:val="2"/>
          <w:sz w:val="26"/>
          <w:szCs w:val="26"/>
          <w:lang w:val="ru-RU" w:eastAsia="zh-CN" w:bidi="hi-IN"/>
        </w:rPr>
      </w:pPr>
      <w:r>
        <w:rPr>
          <w:rFonts w:ascii="Liberation Serif" w:eastAsia="Droid Sans Fallback" w:hAnsi="Liberation Serif" w:cs="FreeSans"/>
          <w:noProof/>
          <w:kern w:val="2"/>
          <w:lang w:val="ru-RU" w:eastAsia="zh-CN" w:bidi="hi-IN"/>
        </w:rPr>
        <w:drawing>
          <wp:anchor distT="0" distB="0" distL="114300" distR="114300" simplePos="0" relativeHeight="251660288" behindDoc="0" locked="0" layoutInCell="1" allowOverlap="1" wp14:anchorId="48FDDFB3" wp14:editId="5842E548">
            <wp:simplePos x="0" y="0"/>
            <wp:positionH relativeFrom="column">
              <wp:posOffset>20955</wp:posOffset>
            </wp:positionH>
            <wp:positionV relativeFrom="paragraph">
              <wp:posOffset>307340</wp:posOffset>
            </wp:positionV>
            <wp:extent cx="5940425" cy="2821305"/>
            <wp:effectExtent l="0" t="0" r="3175" b="0"/>
            <wp:wrapTopAndBottom/>
            <wp:docPr id="1" name="Picture 1" descr="Изображение выглядит как диаграмма, текст, зарисовк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диаграмма, текст, зарисовк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iberation Serif" w:eastAsia="Droid Sans Fallback" w:hAnsi="Liberation Serif" w:cs="FreeSans"/>
          <w:noProof/>
          <w:kern w:val="2"/>
          <w:lang w:val="ru-RU" w:eastAsia="zh-C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BB676" wp14:editId="3114FB57">
                <wp:simplePos x="0" y="0"/>
                <wp:positionH relativeFrom="column">
                  <wp:posOffset>20320</wp:posOffset>
                </wp:positionH>
                <wp:positionV relativeFrom="paragraph">
                  <wp:posOffset>3185160</wp:posOffset>
                </wp:positionV>
                <wp:extent cx="5940425" cy="264795"/>
                <wp:effectExtent l="0" t="0" r="3175" b="8255"/>
                <wp:wrapTopAndBottom/>
                <wp:docPr id="1507075965" name="Text Box 1507075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139DF0" w14:textId="06206A8D" w:rsidR="00F73DB9" w:rsidRDefault="00F73DB9" w:rsidP="00F73DB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C83A3F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 Топология сети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7BB676" id="_x0000_t202" coordsize="21600,21600" o:spt="202" path="m,l,21600r21600,l21600,xe">
                <v:stroke joinstyle="miter"/>
                <v:path gradientshapeok="t" o:connecttype="rect"/>
              </v:shapetype>
              <v:shape id="Text Box 1507075965" o:spid="_x0000_s1026" type="#_x0000_t202" style="position:absolute;margin-left:1.6pt;margin-top:250.8pt;width:467.75pt;height:2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" stroked="f">
                <v:textbox style="mso-fit-shape-to-text:t" inset="0,0,0,0">
                  <w:txbxContent>
                    <w:p w14:paraId="7B139DF0" w14:textId="06206A8D" w:rsidR="00F73DB9" w:rsidRDefault="00F73DB9" w:rsidP="00F73DB9">
                      <w:pPr>
                        <w:pStyle w:val="Caption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C83A3F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 Топология сети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76D073B" w14:textId="77777777" w:rsidR="00F73DB9" w:rsidRDefault="00F73DB9" w:rsidP="00F73DB9">
      <w:pPr>
        <w:rPr>
          <w:rFonts w:ascii="Times New Roman" w:hAnsi="Times New Roman" w:cs="Times New Roman"/>
          <w:sz w:val="26"/>
          <w:szCs w:val="26"/>
        </w:rPr>
      </w:pPr>
    </w:p>
    <w:p w14:paraId="2CBB6230" w14:textId="77777777" w:rsidR="00F73DB9" w:rsidRDefault="00F73DB9" w:rsidP="00F73D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B299BD" w14:textId="77777777" w:rsidR="00F73DB9" w:rsidRPr="00C249DD" w:rsidRDefault="00F73DB9" w:rsidP="00F73DB9">
      <w:pPr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proofErr w:type="spellStart"/>
      <w:r w:rsidRPr="00C249DD">
        <w:rPr>
          <w:rFonts w:asciiTheme="majorHAnsi" w:hAnsiTheme="majorHAnsi" w:cs="Times New Roman"/>
          <w:b/>
          <w:bCs/>
          <w:sz w:val="28"/>
          <w:szCs w:val="28"/>
          <w:u w:val="single"/>
        </w:rPr>
        <w:t>Выполнение</w:t>
      </w:r>
      <w:proofErr w:type="spellEnd"/>
      <w:r w:rsidRPr="00C249DD">
        <w:rPr>
          <w:rFonts w:asciiTheme="majorHAnsi" w:hAnsiTheme="majorHAnsi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C249DD">
        <w:rPr>
          <w:rFonts w:asciiTheme="majorHAnsi" w:hAnsiTheme="majorHAnsi" w:cs="Times New Roman"/>
          <w:b/>
          <w:bCs/>
          <w:sz w:val="28"/>
          <w:szCs w:val="28"/>
          <w:u w:val="single"/>
        </w:rPr>
        <w:t>лабораторной</w:t>
      </w:r>
      <w:proofErr w:type="spellEnd"/>
      <w:r w:rsidRPr="00C249DD">
        <w:rPr>
          <w:rFonts w:asciiTheme="majorHAnsi" w:hAnsiTheme="majorHAnsi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C249DD">
        <w:rPr>
          <w:rFonts w:asciiTheme="majorHAnsi" w:hAnsiTheme="majorHAnsi" w:cs="Times New Roman"/>
          <w:b/>
          <w:bCs/>
          <w:sz w:val="28"/>
          <w:szCs w:val="28"/>
          <w:u w:val="single"/>
        </w:rPr>
        <w:t>работы</w:t>
      </w:r>
      <w:proofErr w:type="spellEnd"/>
    </w:p>
    <w:p w14:paraId="7DC0BA61" w14:textId="77777777" w:rsidR="00F73DB9" w:rsidRPr="00C249DD" w:rsidRDefault="00F73DB9" w:rsidP="00F73DB9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6"/>
          <w:szCs w:val="26"/>
        </w:rPr>
      </w:pPr>
      <w:r w:rsidRPr="00C249DD">
        <w:rPr>
          <w:rFonts w:asciiTheme="majorHAnsi" w:hAnsiTheme="majorHAnsi" w:cs="Times New Roman"/>
          <w:sz w:val="26"/>
          <w:szCs w:val="26"/>
        </w:rPr>
        <w:t>Оценим работоспособность сети в соответствии с первой моделью.</w:t>
      </w:r>
    </w:p>
    <w:p w14:paraId="65BB0975" w14:textId="77777777" w:rsidR="00F73DB9" w:rsidRPr="00C249DD" w:rsidRDefault="00F73DB9" w:rsidP="00F73DB9">
      <w:pPr>
        <w:rPr>
          <w:rFonts w:asciiTheme="majorHAnsi" w:hAnsiTheme="majorHAnsi" w:cs="Times New Roman"/>
          <w:sz w:val="26"/>
          <w:szCs w:val="26"/>
          <w:lang w:val="ru-RU"/>
        </w:rPr>
      </w:pPr>
      <w:r w:rsidRPr="00C249DD">
        <w:rPr>
          <w:rFonts w:asciiTheme="majorHAnsi" w:hAnsiTheme="majorHAnsi" w:cs="Times New Roman"/>
          <w:sz w:val="26"/>
          <w:szCs w:val="26"/>
          <w:lang w:val="ru-RU"/>
        </w:rPr>
        <w:t>Для этого нам необходимо посчитать диаметр домена коллизий и сравнить его с предельно допустимым значением для нашей конфигурации сети.</w:t>
      </w:r>
    </w:p>
    <w:p w14:paraId="5366AED6" w14:textId="77777777" w:rsidR="00F73DB9" w:rsidRPr="00C249DD" w:rsidRDefault="00F73DB9" w:rsidP="00F73DB9">
      <w:pPr>
        <w:rPr>
          <w:rFonts w:asciiTheme="majorHAnsi" w:hAnsiTheme="majorHAnsi" w:cs="Times New Roman"/>
          <w:sz w:val="26"/>
          <w:szCs w:val="26"/>
          <w:lang w:val="ru-RU"/>
        </w:rPr>
      </w:pPr>
      <w:r w:rsidRPr="00C249DD">
        <w:rPr>
          <w:rFonts w:asciiTheme="majorHAnsi" w:hAnsiTheme="majorHAnsi" w:cs="Times New Roman"/>
          <w:sz w:val="26"/>
          <w:szCs w:val="26"/>
          <w:lang w:val="ru-RU"/>
        </w:rPr>
        <w:t xml:space="preserve">Наша сеть состоит из терминалов с интерфейсами </w:t>
      </w:r>
      <w:r w:rsidRPr="00C249DD">
        <w:rPr>
          <w:rFonts w:asciiTheme="majorHAnsi" w:hAnsiTheme="majorHAnsi" w:cs="Times New Roman"/>
          <w:sz w:val="26"/>
          <w:szCs w:val="26"/>
          <w:lang w:val="en-US"/>
        </w:rPr>
        <w:t>TX</w:t>
      </w:r>
      <w:r w:rsidRPr="00C249DD">
        <w:rPr>
          <w:rFonts w:asciiTheme="majorHAnsi" w:hAnsiTheme="majorHAnsi" w:cs="Times New Roman"/>
          <w:sz w:val="26"/>
          <w:szCs w:val="26"/>
          <w:lang w:val="ru-RU"/>
        </w:rPr>
        <w:t xml:space="preserve">, а также из двух повторителей класса </w:t>
      </w:r>
      <w:r w:rsidRPr="00C249DD">
        <w:rPr>
          <w:rFonts w:asciiTheme="majorHAnsi" w:hAnsiTheme="majorHAnsi" w:cs="Times New Roman"/>
          <w:sz w:val="26"/>
          <w:szCs w:val="26"/>
          <w:lang w:val="en-US"/>
        </w:rPr>
        <w:t>II</w:t>
      </w:r>
      <w:r w:rsidRPr="00C249DD">
        <w:rPr>
          <w:rFonts w:asciiTheme="majorHAnsi" w:hAnsiTheme="majorHAnsi" w:cs="Times New Roman"/>
          <w:sz w:val="26"/>
          <w:szCs w:val="26"/>
          <w:lang w:val="ru-RU"/>
        </w:rPr>
        <w:t>, следовательно предельно допустимый диаметр домена коллизий равен 205м (из таблицы, приведенной в лабораторной работе).</w:t>
      </w:r>
    </w:p>
    <w:p w14:paraId="254E1FB6" w14:textId="77777777" w:rsidR="00F73DB9" w:rsidRPr="00C249DD" w:rsidRDefault="00F73DB9" w:rsidP="00F73DB9">
      <w:pPr>
        <w:rPr>
          <w:rFonts w:asciiTheme="majorHAnsi" w:hAnsiTheme="majorHAnsi" w:cs="Times New Roman"/>
          <w:sz w:val="26"/>
          <w:szCs w:val="26"/>
          <w:lang w:val="ru-RU"/>
        </w:rPr>
      </w:pPr>
      <w:r w:rsidRPr="00C249DD">
        <w:rPr>
          <w:rFonts w:asciiTheme="majorHAnsi" w:hAnsiTheme="majorHAnsi" w:cs="Times New Roman"/>
          <w:sz w:val="26"/>
          <w:szCs w:val="26"/>
          <w:lang w:val="ru-RU"/>
        </w:rPr>
        <w:t xml:space="preserve">Выбираем максимальные значения разделенных повторителем сегментов и суммируем их. В табл. 2 приведены необходимые расчеты (желтым выделены значения, сумму которых ищем; красным отмечены </w:t>
      </w:r>
      <w:r w:rsidRPr="00C249DD">
        <w:rPr>
          <w:rFonts w:asciiTheme="majorHAnsi" w:hAnsiTheme="majorHAnsi" w:cs="Times New Roman"/>
          <w:sz w:val="26"/>
          <w:szCs w:val="26"/>
          <w:u w:val="single"/>
          <w:lang w:val="ru-RU"/>
        </w:rPr>
        <w:t>не</w:t>
      </w:r>
      <w:r w:rsidRPr="00C249DD">
        <w:rPr>
          <w:rFonts w:asciiTheme="majorHAnsi" w:hAnsiTheme="majorHAnsi" w:cs="Times New Roman"/>
          <w:sz w:val="26"/>
          <w:szCs w:val="26"/>
          <w:lang w:val="ru-RU"/>
        </w:rPr>
        <w:t xml:space="preserve"> работоспособные конфигурации сети, а зеленым соответственно работоспособные).</w:t>
      </w:r>
    </w:p>
    <w:p w14:paraId="41234609" w14:textId="6DF794AD" w:rsidR="00F73DB9" w:rsidRDefault="00F73DB9" w:rsidP="00F73DB9">
      <w:pPr>
        <w:pStyle w:val="Caption"/>
        <w:keepNext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</w:rPr>
        <w:fldChar w:fldCharType="begin"/>
      </w:r>
      <w:r>
        <w:rPr>
          <w:rFonts w:ascii="Times New Roman" w:hAnsi="Times New Roman" w:cs="Times New Roman"/>
          <w:color w:val="000000" w:themeColor="text1"/>
        </w:rPr>
        <w:instrText xml:space="preserve"> SEQ Таблица \* ARABIC </w:instrText>
      </w:r>
      <w:r>
        <w:rPr>
          <w:rFonts w:ascii="Times New Roman" w:hAnsi="Times New Roman" w:cs="Times New Roman"/>
          <w:color w:val="000000" w:themeColor="text1"/>
        </w:rPr>
        <w:fldChar w:fldCharType="separate"/>
      </w:r>
      <w:r w:rsidR="00C83A3F">
        <w:rPr>
          <w:rFonts w:ascii="Times New Roman" w:hAnsi="Times New Roman" w:cs="Times New Roman"/>
          <w:noProof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fldChar w:fldCharType="end"/>
      </w:r>
    </w:p>
    <w:tbl>
      <w:tblPr>
        <w:tblW w:w="10746" w:type="dxa"/>
        <w:tblInd w:w="-10" w:type="dxa"/>
        <w:tblLook w:val="04A0" w:firstRow="1" w:lastRow="0" w:firstColumn="1" w:lastColumn="0" w:noHBand="0" w:noVBand="1"/>
      </w:tblPr>
      <w:tblGrid>
        <w:gridCol w:w="484"/>
        <w:gridCol w:w="1162"/>
        <w:gridCol w:w="1162"/>
        <w:gridCol w:w="1162"/>
        <w:gridCol w:w="1162"/>
        <w:gridCol w:w="1162"/>
        <w:gridCol w:w="1162"/>
        <w:gridCol w:w="3290"/>
      </w:tblGrid>
      <w:tr w:rsidR="00F73DB9" w14:paraId="6ECE7847" w14:textId="77777777" w:rsidTr="00F73DB9">
        <w:trPr>
          <w:trHeight w:val="313"/>
        </w:trPr>
        <w:tc>
          <w:tcPr>
            <w:tcW w:w="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142949A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 w:cs="FreeSans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№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24B7670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1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40BA41E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2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DA3FAD3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3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6DA4804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4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F09B9B7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5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326697D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6</w:t>
            </w:r>
          </w:p>
        </w:tc>
        <w:tc>
          <w:tcPr>
            <w:tcW w:w="3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3A9A93E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Диаметр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домена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коллизий</w:t>
            </w:r>
            <w:proofErr w:type="spellEnd"/>
          </w:p>
        </w:tc>
      </w:tr>
      <w:tr w:rsidR="00F73DB9" w14:paraId="0547F8C4" w14:textId="77777777" w:rsidTr="00F73DB9">
        <w:trPr>
          <w:trHeight w:val="313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CFFCC"/>
            <w:noWrap/>
            <w:vAlign w:val="bottom"/>
            <w:hideMark/>
          </w:tcPr>
          <w:p w14:paraId="01E923F3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1.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814C0F8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BF8F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BF8F00"/>
                <w:lang w:eastAsia="ru-RU"/>
                <w14:ligatures w14:val="standardContextual"/>
              </w:rPr>
              <w:t>96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F3BE3ED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92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7A3F947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80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89EEE23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BF8F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BF8F00"/>
                <w:lang w:eastAsia="ru-RU"/>
                <w14:ligatures w14:val="standardContextual"/>
              </w:rPr>
              <w:t>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4228A48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97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C1FD6A1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BF8F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BF8F00"/>
                <w:lang w:eastAsia="ru-RU"/>
                <w14:ligatures w14:val="standardContextual"/>
              </w:rPr>
              <w:t>97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9BCAD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198</w:t>
            </w:r>
          </w:p>
        </w:tc>
      </w:tr>
      <w:tr w:rsidR="00F73DB9" w14:paraId="1E866F7E" w14:textId="77777777" w:rsidTr="00F73DB9">
        <w:trPr>
          <w:trHeight w:val="300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7C80"/>
            <w:noWrap/>
            <w:vAlign w:val="bottom"/>
            <w:hideMark/>
          </w:tcPr>
          <w:p w14:paraId="351F285B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2.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075C0AE5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FFF2CC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FFF2CC"/>
                <w:lang w:eastAsia="ru-RU"/>
                <w14:ligatures w14:val="standardContextual"/>
              </w:rPr>
              <w:t>95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711AB2E1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85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284D4AB7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85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38381464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FFF2CC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FFF2CC"/>
                <w:lang w:eastAsia="ru-RU"/>
                <w14:ligatures w14:val="standardContextual"/>
              </w:rPr>
              <w:t>90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5A7305DC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90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09B4B858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FFF2CC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FFF2CC"/>
                <w:lang w:eastAsia="ru-RU"/>
                <w14:ligatures w14:val="standardContextual"/>
              </w:rPr>
              <w:t>98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7510BF43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283</w:t>
            </w:r>
          </w:p>
        </w:tc>
      </w:tr>
      <w:tr w:rsidR="00F73DB9" w14:paraId="73B503DA" w14:textId="77777777" w:rsidTr="00F73DB9">
        <w:trPr>
          <w:trHeight w:val="300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CFFCC"/>
            <w:noWrap/>
            <w:vAlign w:val="bottom"/>
            <w:hideMark/>
          </w:tcPr>
          <w:p w14:paraId="266FFBE2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3.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11ECF0A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60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05F9867B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BF8F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BF8F00"/>
                <w:lang w:eastAsia="ru-RU"/>
                <w14:ligatures w14:val="standardContextual"/>
              </w:rPr>
              <w:t>95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0A8D9F9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8BF159F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BF8F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BF8F00"/>
                <w:lang w:eastAsia="ru-RU"/>
                <w14:ligatures w14:val="standardContextual"/>
              </w:rPr>
              <w:t>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5AD71BE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90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9F15EF6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BF8F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BF8F00"/>
                <w:lang w:eastAsia="ru-RU"/>
                <w14:ligatures w14:val="standardContextual"/>
              </w:rPr>
              <w:t>100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4F482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200</w:t>
            </w:r>
          </w:p>
        </w:tc>
      </w:tr>
      <w:tr w:rsidR="00F73DB9" w14:paraId="4E44BED6" w14:textId="77777777" w:rsidTr="00F73DB9">
        <w:trPr>
          <w:trHeight w:val="300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CFFCC"/>
            <w:noWrap/>
            <w:vAlign w:val="bottom"/>
            <w:hideMark/>
          </w:tcPr>
          <w:p w14:paraId="0261C03B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4.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B1838A0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70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B413DDF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65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EF8C92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F0A0EB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4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A5A3614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BF8F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BF8F00"/>
                <w:lang w:eastAsia="ru-RU"/>
                <w14:ligatures w14:val="standardContextual"/>
              </w:rPr>
              <w:t>90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1D98DE3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BF8F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BF8F00"/>
                <w:lang w:eastAsia="ru-RU"/>
                <w14:ligatures w14:val="standardContextual"/>
              </w:rPr>
              <w:t>80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224F12B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170</w:t>
            </w:r>
          </w:p>
        </w:tc>
      </w:tr>
      <w:tr w:rsidR="00F73DB9" w14:paraId="4A30EBB4" w14:textId="77777777" w:rsidTr="00F73DB9">
        <w:trPr>
          <w:trHeight w:val="300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7C80"/>
            <w:noWrap/>
            <w:vAlign w:val="bottom"/>
            <w:hideMark/>
          </w:tcPr>
          <w:p w14:paraId="3E59E4C5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5.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19AA28EB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60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2FF0808F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FFF2CC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FFF2CC"/>
                <w:lang w:eastAsia="ru-RU"/>
                <w14:ligatures w14:val="standardContextual"/>
              </w:rPr>
              <w:t>95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3880C8D7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3FA5A03F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FFF2CC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FFF2CC"/>
                <w:lang w:eastAsia="ru-RU"/>
                <w14:ligatures w14:val="standardContextual"/>
              </w:rPr>
              <w:t>15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500156F2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90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5E715562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FFF2CC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FFF2CC"/>
                <w:lang w:eastAsia="ru-RU"/>
                <w14:ligatures w14:val="standardContextual"/>
              </w:rPr>
              <w:t>100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3CE577C7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210</w:t>
            </w:r>
          </w:p>
        </w:tc>
      </w:tr>
      <w:tr w:rsidR="00F73DB9" w14:paraId="331DED36" w14:textId="77777777" w:rsidTr="00F73DB9">
        <w:trPr>
          <w:trHeight w:val="313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vAlign w:val="bottom"/>
            <w:hideMark/>
          </w:tcPr>
          <w:p w14:paraId="51CF2D22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6.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14035BE7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70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5FE96BA2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FFF2CC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FFF2CC"/>
                <w:lang w:eastAsia="ru-RU"/>
                <w14:ligatures w14:val="standardContextual"/>
              </w:rPr>
              <w:t>98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18D300F8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71D8D8C5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FFF2CC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FFF2CC"/>
                <w:lang w:eastAsia="ru-RU"/>
                <w14:ligatures w14:val="standardContextual"/>
              </w:rPr>
              <w:t>9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270103FD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70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6D02D5A7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FFF2CC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FFF2CC"/>
                <w:lang w:eastAsia="ru-RU"/>
                <w14:ligatures w14:val="standardContextual"/>
              </w:rPr>
              <w:t>100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20CB5238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207</w:t>
            </w:r>
          </w:p>
        </w:tc>
      </w:tr>
    </w:tbl>
    <w:p w14:paraId="1E21F34E" w14:textId="77777777" w:rsidR="00F73DB9" w:rsidRDefault="00F73DB9" w:rsidP="00F73DB9">
      <w:pPr>
        <w:rPr>
          <w:rFonts w:ascii="Times New Roman" w:eastAsia="Droid Sans Fallback" w:hAnsi="Times New Roman" w:cs="Times New Roman"/>
          <w:kern w:val="2"/>
          <w:sz w:val="26"/>
          <w:szCs w:val="26"/>
          <w:lang w:val="ru-RU" w:eastAsia="zh-CN" w:bidi="hi-IN"/>
        </w:rPr>
      </w:pPr>
    </w:p>
    <w:p w14:paraId="177FC424" w14:textId="77777777" w:rsidR="00F73DB9" w:rsidRPr="00C249DD" w:rsidRDefault="00F73DB9" w:rsidP="00F73DB9">
      <w:pPr>
        <w:rPr>
          <w:rFonts w:asciiTheme="majorHAnsi" w:hAnsiTheme="majorHAnsi" w:cs="Times New Roman"/>
          <w:sz w:val="26"/>
          <w:szCs w:val="26"/>
          <w:u w:val="single"/>
          <w:lang w:val="ru-RU"/>
        </w:rPr>
      </w:pPr>
      <w:r w:rsidRPr="00C249DD">
        <w:rPr>
          <w:rFonts w:asciiTheme="majorHAnsi" w:hAnsiTheme="majorHAnsi" w:cs="Times New Roman"/>
          <w:sz w:val="26"/>
          <w:szCs w:val="26"/>
          <w:u w:val="single"/>
          <w:lang w:val="ru-RU"/>
        </w:rPr>
        <w:t>Работоспособными являются сети с конфигурациями в вариантах 1, 3 и 4.</w:t>
      </w:r>
    </w:p>
    <w:p w14:paraId="1B945386" w14:textId="77777777" w:rsidR="00F73DB9" w:rsidRPr="00C249DD" w:rsidRDefault="00F73DB9" w:rsidP="00F73DB9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6"/>
          <w:szCs w:val="26"/>
        </w:rPr>
      </w:pPr>
      <w:r w:rsidRPr="00C249DD">
        <w:rPr>
          <w:rFonts w:asciiTheme="majorHAnsi" w:hAnsiTheme="majorHAnsi" w:cs="Times New Roman"/>
          <w:sz w:val="26"/>
          <w:szCs w:val="26"/>
        </w:rPr>
        <w:t>Оценим работоспособность сети в соответствии со второй моделью.</w:t>
      </w:r>
    </w:p>
    <w:p w14:paraId="2455093C" w14:textId="77777777" w:rsidR="00F73DB9" w:rsidRPr="00C249DD" w:rsidRDefault="00F73DB9" w:rsidP="00F73DB9">
      <w:pPr>
        <w:rPr>
          <w:rFonts w:asciiTheme="majorHAnsi" w:hAnsiTheme="majorHAnsi" w:cs="Times New Roman"/>
          <w:sz w:val="26"/>
          <w:szCs w:val="26"/>
          <w:lang w:val="ru-RU"/>
        </w:rPr>
      </w:pPr>
      <w:r w:rsidRPr="00C249DD">
        <w:rPr>
          <w:rFonts w:asciiTheme="majorHAnsi" w:hAnsiTheme="majorHAnsi" w:cs="Times New Roman"/>
          <w:sz w:val="26"/>
          <w:szCs w:val="26"/>
          <w:lang w:val="ru-RU"/>
        </w:rPr>
        <w:t>Для этого нам надо вычислить время двойного оборота, поскольку диаметр домена коллизий и количество сегментов в нём ограничены временем двойного оборота, необходимым для правильной работы механизма обнаружения и разрешения коллизий.</w:t>
      </w:r>
    </w:p>
    <w:p w14:paraId="6D4FF632" w14:textId="77777777" w:rsidR="00F73DB9" w:rsidRPr="00C249DD" w:rsidRDefault="00F73DB9" w:rsidP="00F73DB9">
      <w:pPr>
        <w:rPr>
          <w:rFonts w:asciiTheme="majorHAnsi" w:hAnsiTheme="majorHAnsi" w:cs="Times New Roman"/>
          <w:sz w:val="26"/>
          <w:szCs w:val="26"/>
          <w:lang w:val="ru-RU"/>
        </w:rPr>
      </w:pPr>
      <w:r w:rsidRPr="00C249DD">
        <w:rPr>
          <w:rFonts w:asciiTheme="majorHAnsi" w:hAnsiTheme="majorHAnsi" w:cs="Times New Roman"/>
          <w:sz w:val="26"/>
          <w:szCs w:val="26"/>
          <w:lang w:val="ru-RU"/>
        </w:rPr>
        <w:t>Время двойного оборота рассчитывается для наихудшего пути между двумя узлами домена коллизий. Расчёт выполняется путём суммирования временных задержек в сегментах, повторителях и терминалах. Для вычисления времени двойного оборота нужно умножить длину сегмента на величину удельного времени двойного оборота соответствующего сегмента (в нашем случае мы берем значение для витой пары категории 5: 1,112 би/м). Определив времена двойного оборота для всех сегментов наихудшего пути, к ним нужно прибавить задержку, вносимую парой оконечных узлов и повторителями. Для учёта непредвиденных задержек к полученному результату рекомендуется добавить ещё 4 битовых интервала (би) и сравнить результат с числом 512. Если полученный результат не превышает 512 би, то сеть считается работоспособной.</w:t>
      </w:r>
    </w:p>
    <w:p w14:paraId="2FA4CD3B" w14:textId="77777777" w:rsidR="00F73DB9" w:rsidRPr="00C249DD" w:rsidRDefault="00F73DB9" w:rsidP="00F73DB9">
      <w:pPr>
        <w:rPr>
          <w:rFonts w:asciiTheme="majorHAnsi" w:hAnsiTheme="majorHAnsi" w:cs="Times New Roman"/>
          <w:sz w:val="26"/>
          <w:szCs w:val="26"/>
          <w:lang w:val="ru-RU"/>
        </w:rPr>
      </w:pPr>
      <w:r w:rsidRPr="00C249DD">
        <w:rPr>
          <w:rFonts w:asciiTheme="majorHAnsi" w:hAnsiTheme="majorHAnsi" w:cs="Times New Roman"/>
          <w:sz w:val="26"/>
          <w:szCs w:val="26"/>
          <w:lang w:val="ru-RU"/>
        </w:rPr>
        <w:lastRenderedPageBreak/>
        <w:t xml:space="preserve"> В табл. 3 фиолетовым отмечены те сегменты, которые в сумме дают наихудший путь между двумя узлами домена коллизий.</w:t>
      </w:r>
    </w:p>
    <w:p w14:paraId="60622E04" w14:textId="77777777" w:rsidR="00F73DB9" w:rsidRPr="00C249DD" w:rsidRDefault="00F73DB9" w:rsidP="00F73DB9">
      <w:pPr>
        <w:rPr>
          <w:rFonts w:asciiTheme="majorHAnsi" w:hAnsiTheme="majorHAnsi" w:cs="Times New Roman"/>
          <w:sz w:val="26"/>
          <w:szCs w:val="26"/>
          <w:lang w:val="ru-RU"/>
        </w:rPr>
      </w:pPr>
      <w:r w:rsidRPr="00C249DD">
        <w:rPr>
          <w:rFonts w:asciiTheme="majorHAnsi" w:hAnsiTheme="majorHAnsi" w:cs="Times New Roman"/>
          <w:sz w:val="26"/>
          <w:szCs w:val="26"/>
          <w:lang w:val="ru-RU"/>
        </w:rPr>
        <w:t>В табл. 4 приведены расчеты удельного времени двойного оборота для нужных нам сегментов, также в ней представлена колонка времени двойного оборота для наихудшего пути (сумма временных задержек в сегментах, повторителях и терминалах) и колонка с учетом 4 запасных бит в случае непредвиденных коллизий.</w:t>
      </w:r>
    </w:p>
    <w:p w14:paraId="318C4AA3" w14:textId="77777777" w:rsidR="00F73DB9" w:rsidRPr="00C249DD" w:rsidRDefault="00F73DB9" w:rsidP="00F73DB9">
      <w:pPr>
        <w:rPr>
          <w:rFonts w:asciiTheme="majorHAnsi" w:hAnsiTheme="majorHAnsi" w:cs="Times New Roman"/>
          <w:sz w:val="26"/>
          <w:szCs w:val="26"/>
          <w:lang w:val="ru-RU"/>
        </w:rPr>
      </w:pPr>
      <w:r w:rsidRPr="00C249DD">
        <w:rPr>
          <w:rFonts w:asciiTheme="majorHAnsi" w:hAnsiTheme="majorHAnsi" w:cs="Times New Roman"/>
          <w:sz w:val="26"/>
          <w:szCs w:val="26"/>
          <w:lang w:val="ru-RU"/>
        </w:rPr>
        <w:t>Пример: для первого варианта время двойного оборота для наихудшего пути равно 106,752 + 5,56 + 107,864 + 100 + 92 + 92 = 504,176</w:t>
      </w:r>
    </w:p>
    <w:p w14:paraId="6E181A5E" w14:textId="4B9045FD" w:rsidR="00F73DB9" w:rsidRDefault="00F73DB9" w:rsidP="00F73DB9">
      <w:pPr>
        <w:pStyle w:val="Caption"/>
        <w:keepNext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</w:rPr>
        <w:fldChar w:fldCharType="begin"/>
      </w:r>
      <w:r>
        <w:rPr>
          <w:rFonts w:ascii="Times New Roman" w:hAnsi="Times New Roman" w:cs="Times New Roman"/>
          <w:color w:val="000000" w:themeColor="text1"/>
        </w:rPr>
        <w:instrText xml:space="preserve"> SEQ Таблица \* ARABIC </w:instrText>
      </w:r>
      <w:r>
        <w:rPr>
          <w:rFonts w:ascii="Times New Roman" w:hAnsi="Times New Roman" w:cs="Times New Roman"/>
          <w:color w:val="000000" w:themeColor="text1"/>
        </w:rPr>
        <w:fldChar w:fldCharType="separate"/>
      </w:r>
      <w:r w:rsidR="00C83A3F">
        <w:rPr>
          <w:rFonts w:ascii="Times New Roman" w:hAnsi="Times New Roman" w:cs="Times New Roman"/>
          <w:noProof/>
          <w:color w:val="000000" w:themeColor="text1"/>
        </w:rPr>
        <w:t>3</w:t>
      </w:r>
      <w:r>
        <w:rPr>
          <w:rFonts w:ascii="Times New Roman" w:hAnsi="Times New Roman" w:cs="Times New Roman"/>
          <w:color w:val="000000" w:themeColor="text1"/>
        </w:rPr>
        <w:fldChar w:fldCharType="end"/>
      </w:r>
    </w:p>
    <w:tbl>
      <w:tblPr>
        <w:tblW w:w="8981" w:type="dxa"/>
        <w:tblLook w:val="04A0" w:firstRow="1" w:lastRow="0" w:firstColumn="1" w:lastColumn="0" w:noHBand="0" w:noVBand="1"/>
      </w:tblPr>
      <w:tblGrid>
        <w:gridCol w:w="5364"/>
        <w:gridCol w:w="3617"/>
      </w:tblGrid>
      <w:tr w:rsidR="00F73DB9" w14:paraId="54DB50DF" w14:textId="77777777" w:rsidTr="00F73DB9">
        <w:trPr>
          <w:trHeight w:val="237"/>
        </w:trPr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8691B" w14:textId="77777777" w:rsidR="00F73DB9" w:rsidRDefault="00F73DB9">
            <w:pPr>
              <w:spacing w:line="240" w:lineRule="auto"/>
              <w:rPr>
                <w:rFonts w:ascii="Calibri" w:eastAsia="Times New Roman" w:hAnsi="Calibri" w:cs="FreeSans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Компонент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пути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3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50C73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Время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двойного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оборота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би</w:t>
            </w:r>
            <w:proofErr w:type="spellEnd"/>
          </w:p>
        </w:tc>
      </w:tr>
      <w:tr w:rsidR="00F73DB9" w14:paraId="5B2EFB13" w14:textId="77777777" w:rsidTr="00F73DB9">
        <w:trPr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BA6495" w14:textId="77777777" w:rsidR="00F73DB9" w:rsidRP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val="ru-RU" w:eastAsia="ru-RU"/>
                <w14:ligatures w14:val="standardContextual"/>
              </w:rPr>
            </w:pPr>
            <w:r w:rsidRPr="00F73DB9">
              <w:rPr>
                <w:rFonts w:ascii="Calibri" w:eastAsia="Times New Roman" w:hAnsi="Calibri"/>
                <w:color w:val="000000"/>
                <w:lang w:val="ru-RU" w:eastAsia="ru-RU"/>
                <w14:ligatures w14:val="standardContextual"/>
              </w:rPr>
              <w:t xml:space="preserve">Пара терминалов с интерфейсами </w:t>
            </w: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TX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1A5B6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</w:t>
            </w:r>
          </w:p>
        </w:tc>
      </w:tr>
      <w:tr w:rsidR="00F73DB9" w14:paraId="163B7D2E" w14:textId="77777777" w:rsidTr="00F73DB9">
        <w:trPr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2FE71" w14:textId="77777777" w:rsidR="00F73DB9" w:rsidRP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val="ru-RU" w:eastAsia="ru-RU"/>
                <w14:ligatures w14:val="standardContextual"/>
              </w:rPr>
            </w:pPr>
            <w:r w:rsidRPr="00F73DB9">
              <w:rPr>
                <w:rFonts w:ascii="Calibri" w:eastAsia="Times New Roman" w:hAnsi="Calibri"/>
                <w:color w:val="000000"/>
                <w:lang w:val="ru-RU" w:eastAsia="ru-RU"/>
                <w14:ligatures w14:val="standardContextual"/>
              </w:rPr>
              <w:t>Сегмент на витой паре категории 5 (100 м)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7F62A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111,2</w:t>
            </w:r>
          </w:p>
        </w:tc>
      </w:tr>
      <w:tr w:rsidR="00F73DB9" w14:paraId="78D09312" w14:textId="77777777" w:rsidTr="00F73DB9">
        <w:trPr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E11FA" w14:textId="77777777" w:rsidR="00F73DB9" w:rsidRP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val="ru-RU" w:eastAsia="ru-RU"/>
                <w14:ligatures w14:val="standardContextual"/>
              </w:rPr>
            </w:pPr>
            <w:r w:rsidRPr="00F73DB9">
              <w:rPr>
                <w:rFonts w:ascii="Calibri" w:eastAsia="Times New Roman" w:hAnsi="Calibri"/>
                <w:color w:val="000000"/>
                <w:lang w:val="ru-RU" w:eastAsia="ru-RU"/>
                <w14:ligatures w14:val="standardContextual"/>
              </w:rPr>
              <w:t>Сегмент на витой паре категории 5 (100 м)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444323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111,2</w:t>
            </w:r>
          </w:p>
        </w:tc>
      </w:tr>
      <w:tr w:rsidR="00F73DB9" w14:paraId="7D30B5DC" w14:textId="77777777" w:rsidTr="00F73DB9">
        <w:trPr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705F5" w14:textId="77777777" w:rsidR="00F73DB9" w:rsidRP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val="ru-RU" w:eastAsia="ru-RU"/>
                <w14:ligatures w14:val="standardContextual"/>
              </w:rPr>
            </w:pPr>
            <w:r w:rsidRPr="00F73DB9">
              <w:rPr>
                <w:rFonts w:ascii="Calibri" w:eastAsia="Times New Roman" w:hAnsi="Calibri"/>
                <w:color w:val="000000"/>
                <w:lang w:val="ru-RU" w:eastAsia="ru-RU"/>
                <w14:ligatures w14:val="standardContextual"/>
              </w:rPr>
              <w:t>Сегмент на витой паре категории 5 (5 м)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C81EA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5,56</w:t>
            </w:r>
          </w:p>
        </w:tc>
      </w:tr>
      <w:tr w:rsidR="00F73DB9" w14:paraId="309839EB" w14:textId="77777777" w:rsidTr="00F73DB9">
        <w:trPr>
          <w:trHeight w:val="22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DC08B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Повторитель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класса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II 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065A5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92</w:t>
            </w:r>
          </w:p>
        </w:tc>
      </w:tr>
      <w:tr w:rsidR="00F73DB9" w14:paraId="7181661A" w14:textId="77777777" w:rsidTr="00F73DB9">
        <w:trPr>
          <w:trHeight w:val="237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2B114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Повторитель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класса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II 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03BC3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92</w:t>
            </w:r>
          </w:p>
        </w:tc>
      </w:tr>
    </w:tbl>
    <w:p w14:paraId="0C36F17A" w14:textId="77777777" w:rsidR="00F73DB9" w:rsidRDefault="00F73DB9" w:rsidP="00F73DB9">
      <w:pPr>
        <w:rPr>
          <w:rFonts w:ascii="Times New Roman" w:eastAsia="Droid Sans Fallback" w:hAnsi="Times New Roman" w:cs="Times New Roman"/>
          <w:kern w:val="2"/>
          <w:sz w:val="26"/>
          <w:szCs w:val="26"/>
          <w:lang w:val="ru-RU" w:eastAsia="zh-CN" w:bidi="hi-IN"/>
        </w:rPr>
      </w:pPr>
    </w:p>
    <w:p w14:paraId="32DA9CE1" w14:textId="63B89599" w:rsidR="00F73DB9" w:rsidRDefault="00F73DB9" w:rsidP="00F73DB9">
      <w:pPr>
        <w:pStyle w:val="Caption"/>
        <w:keepNext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</w:rPr>
        <w:fldChar w:fldCharType="begin"/>
      </w:r>
      <w:r>
        <w:rPr>
          <w:rFonts w:ascii="Times New Roman" w:hAnsi="Times New Roman" w:cs="Times New Roman"/>
          <w:color w:val="000000" w:themeColor="text1"/>
        </w:rPr>
        <w:instrText xml:space="preserve"> SEQ Таблица \* ARABIC </w:instrText>
      </w:r>
      <w:r>
        <w:rPr>
          <w:rFonts w:ascii="Times New Roman" w:hAnsi="Times New Roman" w:cs="Times New Roman"/>
          <w:color w:val="000000" w:themeColor="text1"/>
        </w:rPr>
        <w:fldChar w:fldCharType="separate"/>
      </w:r>
      <w:r w:rsidR="00C83A3F">
        <w:rPr>
          <w:rFonts w:ascii="Times New Roman" w:hAnsi="Times New Roman" w:cs="Times New Roman"/>
          <w:noProof/>
          <w:color w:val="000000" w:themeColor="text1"/>
        </w:rPr>
        <w:t>4</w:t>
      </w:r>
      <w:r>
        <w:rPr>
          <w:rFonts w:ascii="Times New Roman" w:hAnsi="Times New Roman" w:cs="Times New Roman"/>
          <w:color w:val="000000" w:themeColor="text1"/>
        </w:rPr>
        <w:fldChar w:fldCharType="end"/>
      </w:r>
    </w:p>
    <w:tbl>
      <w:tblPr>
        <w:tblW w:w="8002" w:type="dxa"/>
        <w:tblLook w:val="04A0" w:firstRow="1" w:lastRow="0" w:firstColumn="1" w:lastColumn="0" w:noHBand="0" w:noVBand="1"/>
      </w:tblPr>
      <w:tblGrid>
        <w:gridCol w:w="520"/>
        <w:gridCol w:w="1247"/>
        <w:gridCol w:w="1247"/>
        <w:gridCol w:w="1247"/>
        <w:gridCol w:w="1247"/>
        <w:gridCol w:w="1247"/>
        <w:gridCol w:w="1247"/>
      </w:tblGrid>
      <w:tr w:rsidR="00F73DB9" w14:paraId="11165E6A" w14:textId="77777777" w:rsidTr="00F73DB9">
        <w:trPr>
          <w:trHeight w:val="291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7C12920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 w:cs="FreeSans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№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8536BBF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1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3593DED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2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1A98823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3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FD874C9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4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E054D90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5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C7D619C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6</w:t>
            </w:r>
          </w:p>
        </w:tc>
      </w:tr>
      <w:tr w:rsidR="00F73DB9" w14:paraId="1846094E" w14:textId="77777777" w:rsidTr="00F73DB9">
        <w:trPr>
          <w:trHeight w:val="28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230B997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1.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bottom"/>
            <w:hideMark/>
          </w:tcPr>
          <w:p w14:paraId="424C885B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96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7F53C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92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7C108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80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53F9F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bottom"/>
            <w:hideMark/>
          </w:tcPr>
          <w:p w14:paraId="0306B060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97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bottom"/>
            <w:hideMark/>
          </w:tcPr>
          <w:p w14:paraId="32A8FEDC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97</w:t>
            </w:r>
          </w:p>
        </w:tc>
      </w:tr>
      <w:tr w:rsidR="00F73DB9" w14:paraId="5BBA5E79" w14:textId="77777777" w:rsidTr="00F73DB9">
        <w:trPr>
          <w:trHeight w:val="28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1DFB579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2.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bottom"/>
            <w:hideMark/>
          </w:tcPr>
          <w:p w14:paraId="0E41CF62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95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D8FB6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85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EF9EE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85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6FDDF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90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628C1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90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bottom"/>
            <w:hideMark/>
          </w:tcPr>
          <w:p w14:paraId="18965EAA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98</w:t>
            </w:r>
          </w:p>
        </w:tc>
      </w:tr>
      <w:tr w:rsidR="00F73DB9" w14:paraId="5230DB21" w14:textId="77777777" w:rsidTr="00F73DB9">
        <w:trPr>
          <w:trHeight w:val="28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7C72313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3.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93E95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60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bottom"/>
            <w:hideMark/>
          </w:tcPr>
          <w:p w14:paraId="0B02BA31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95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D9809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E4784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A8047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90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bottom"/>
            <w:hideMark/>
          </w:tcPr>
          <w:p w14:paraId="1517EECD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</w:t>
            </w:r>
          </w:p>
        </w:tc>
      </w:tr>
      <w:tr w:rsidR="00F73DB9" w14:paraId="2EE336A6" w14:textId="77777777" w:rsidTr="00F73DB9">
        <w:trPr>
          <w:trHeight w:val="28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75364B8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4.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BB79F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70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FFAE6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65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8FC82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BCE7B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bottom"/>
            <w:hideMark/>
          </w:tcPr>
          <w:p w14:paraId="310D3AEC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90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bottom"/>
            <w:hideMark/>
          </w:tcPr>
          <w:p w14:paraId="639A3B56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80</w:t>
            </w:r>
          </w:p>
        </w:tc>
      </w:tr>
      <w:tr w:rsidR="00F73DB9" w14:paraId="4FD93104" w14:textId="77777777" w:rsidTr="00F73DB9">
        <w:trPr>
          <w:trHeight w:val="28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DB44110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5.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0FCF2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60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bottom"/>
            <w:hideMark/>
          </w:tcPr>
          <w:p w14:paraId="5D64AC99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95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E5DDE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40A41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A3C26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90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bottom"/>
            <w:hideMark/>
          </w:tcPr>
          <w:p w14:paraId="0C526429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</w:t>
            </w:r>
          </w:p>
        </w:tc>
      </w:tr>
      <w:tr w:rsidR="00F73DB9" w14:paraId="37967BC9" w14:textId="77777777" w:rsidTr="00F73DB9">
        <w:trPr>
          <w:trHeight w:val="291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A3A422A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6.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092BB0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70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bottom"/>
            <w:hideMark/>
          </w:tcPr>
          <w:p w14:paraId="62DDBE06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98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FCFEA22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60128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9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71719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70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bottom"/>
            <w:hideMark/>
          </w:tcPr>
          <w:p w14:paraId="7FBE036D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</w:t>
            </w:r>
          </w:p>
        </w:tc>
      </w:tr>
    </w:tbl>
    <w:p w14:paraId="2317AC5B" w14:textId="77777777" w:rsidR="00F73DB9" w:rsidRDefault="00F73DB9" w:rsidP="00F73DB9">
      <w:pPr>
        <w:rPr>
          <w:rFonts w:ascii="Times New Roman" w:eastAsia="Droid Sans Fallback" w:hAnsi="Times New Roman" w:cs="Times New Roman"/>
          <w:kern w:val="2"/>
          <w:sz w:val="26"/>
          <w:szCs w:val="26"/>
          <w:lang w:val="ru-RU" w:eastAsia="zh-CN" w:bidi="hi-IN"/>
        </w:rPr>
      </w:pPr>
    </w:p>
    <w:p w14:paraId="5E3BECD5" w14:textId="7FF8AC3B" w:rsidR="00F73DB9" w:rsidRDefault="00F73DB9" w:rsidP="00F73DB9">
      <w:pPr>
        <w:pStyle w:val="Caption"/>
        <w:keepNext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</w:rPr>
        <w:fldChar w:fldCharType="begin"/>
      </w:r>
      <w:r>
        <w:rPr>
          <w:rFonts w:ascii="Times New Roman" w:hAnsi="Times New Roman" w:cs="Times New Roman"/>
          <w:color w:val="000000" w:themeColor="text1"/>
        </w:rPr>
        <w:instrText xml:space="preserve"> SEQ Таблица \* ARABIC </w:instrText>
      </w:r>
      <w:r>
        <w:rPr>
          <w:rFonts w:ascii="Times New Roman" w:hAnsi="Times New Roman" w:cs="Times New Roman"/>
          <w:color w:val="000000" w:themeColor="text1"/>
        </w:rPr>
        <w:fldChar w:fldCharType="separate"/>
      </w:r>
      <w:r w:rsidR="00C83A3F">
        <w:rPr>
          <w:rFonts w:ascii="Times New Roman" w:hAnsi="Times New Roman" w:cs="Times New Roman"/>
          <w:noProof/>
          <w:color w:val="000000" w:themeColor="text1"/>
        </w:rPr>
        <w:t>5</w:t>
      </w:r>
      <w:r>
        <w:rPr>
          <w:rFonts w:ascii="Times New Roman" w:hAnsi="Times New Roman" w:cs="Times New Roman"/>
          <w:color w:val="000000" w:themeColor="text1"/>
        </w:rPr>
        <w:fldChar w:fldCharType="end"/>
      </w:r>
    </w:p>
    <w:tbl>
      <w:tblPr>
        <w:tblW w:w="10873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"/>
        <w:gridCol w:w="1061"/>
        <w:gridCol w:w="1061"/>
        <w:gridCol w:w="1061"/>
        <w:gridCol w:w="1061"/>
        <w:gridCol w:w="1061"/>
        <w:gridCol w:w="1061"/>
        <w:gridCol w:w="1938"/>
        <w:gridCol w:w="2127"/>
      </w:tblGrid>
      <w:tr w:rsidR="00F73DB9" w14:paraId="76D87956" w14:textId="77777777" w:rsidTr="00791DBA">
        <w:trPr>
          <w:trHeight w:val="57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9960C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 w:cs="FreeSans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№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E2F0F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1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605772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2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079A24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3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B115DF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A0C7BB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5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1B21DC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Сегмент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6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EEAEFD" w14:textId="77777777" w:rsidR="00F73DB9" w:rsidRP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val="ru-RU" w:eastAsia="ru-RU"/>
                <w14:ligatures w14:val="standardContextual"/>
              </w:rPr>
            </w:pPr>
            <w:r w:rsidRPr="00F73DB9">
              <w:rPr>
                <w:rFonts w:ascii="Calibri" w:eastAsia="Times New Roman" w:hAnsi="Calibri"/>
                <w:color w:val="000000"/>
                <w:lang w:val="ru-RU" w:eastAsia="ru-RU"/>
                <w14:ligatures w14:val="standardContextual"/>
              </w:rPr>
              <w:t>Время двойного оборота для наихудшего пути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BC1759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+ </w:t>
            </w: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запасные</w:t>
            </w:r>
            <w:proofErr w:type="spellEnd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биты</w:t>
            </w:r>
            <w:proofErr w:type="spellEnd"/>
          </w:p>
        </w:tc>
      </w:tr>
      <w:tr w:rsidR="00F73DB9" w14:paraId="4BF2646C" w14:textId="77777777" w:rsidTr="00791DBA">
        <w:trPr>
          <w:trHeight w:val="30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B3C76F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1.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0F6DC72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106,752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0973C334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91467CD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EDEE901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5,56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89DBAC9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6136851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107,864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195C736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504,176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A085004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508,176</w:t>
            </w:r>
          </w:p>
        </w:tc>
      </w:tr>
      <w:tr w:rsidR="00F73DB9" w14:paraId="30A01712" w14:textId="77777777" w:rsidTr="00791DBA">
        <w:trPr>
          <w:trHeight w:val="30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2D035B34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2.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74CE96CE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105,64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347C5087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202A0FE8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08B0E7FD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100,08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05C08AF0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469ECB3D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108,976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54E7C9E3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598,696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5B38E46D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602,696</w:t>
            </w:r>
          </w:p>
        </w:tc>
      </w:tr>
      <w:tr w:rsidR="00F73DB9" w14:paraId="4721EF2A" w14:textId="77777777" w:rsidTr="00791DBA">
        <w:trPr>
          <w:trHeight w:val="30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08A1CF7B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3.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2A14F2A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166E1EA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105,64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2F597D0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2CDDD2E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5,56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EAB06A6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22AFF73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111,2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6969D0B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506,4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B1386A9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510,4</w:t>
            </w:r>
          </w:p>
        </w:tc>
      </w:tr>
      <w:tr w:rsidR="00F73DB9" w14:paraId="2F4BE84B" w14:textId="77777777" w:rsidTr="00791DBA">
        <w:trPr>
          <w:trHeight w:val="30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BE0FC11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4.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013301E7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DCB9C9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AD016B5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C03F60E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F036694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100,08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00832066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88,96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17E9A5C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381,04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0F482D5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color w:val="000000"/>
                <w:lang w:eastAsia="ru-RU"/>
                <w14:ligatures w14:val="standardContextual"/>
              </w:rPr>
              <w:t>385,04</w:t>
            </w:r>
          </w:p>
        </w:tc>
      </w:tr>
      <w:tr w:rsidR="00F73DB9" w14:paraId="1BF0BCEE" w14:textId="77777777" w:rsidTr="00791DBA">
        <w:trPr>
          <w:trHeight w:val="30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0E1B4098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5.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4689B54D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2BFD19A6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105,64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27CDC481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1BF8627B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16,68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22E6C574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0A31B289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111,2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2F9AD882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517,52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6270C98B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521,52</w:t>
            </w:r>
          </w:p>
        </w:tc>
      </w:tr>
      <w:tr w:rsidR="00F73DB9" w14:paraId="2663A8D2" w14:textId="77777777" w:rsidTr="00791DBA">
        <w:trPr>
          <w:trHeight w:val="30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7D8CAB5B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6.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1896CB68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6C06064E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108,976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3E2CE103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5AC10189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10,008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3964CF9E" w14:textId="77777777" w:rsidR="00F73DB9" w:rsidRDefault="00F73DB9">
            <w:pPr>
              <w:spacing w:line="240" w:lineRule="auto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6B7DBAFC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111,2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517B468A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514,184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bottom"/>
            <w:hideMark/>
          </w:tcPr>
          <w:p w14:paraId="014DF2AE" w14:textId="77777777" w:rsidR="00F73DB9" w:rsidRDefault="00F73DB9">
            <w:pPr>
              <w:spacing w:line="240" w:lineRule="auto"/>
              <w:jc w:val="right"/>
              <w:rPr>
                <w:rFonts w:ascii="Calibri" w:eastAsia="Times New Roman" w:hAnsi="Calibri"/>
                <w:lang w:eastAsia="ru-RU"/>
                <w14:ligatures w14:val="standardContextual"/>
              </w:rPr>
            </w:pPr>
            <w:r>
              <w:rPr>
                <w:rFonts w:ascii="Calibri" w:eastAsia="Times New Roman" w:hAnsi="Calibri"/>
                <w:lang w:eastAsia="ru-RU"/>
                <w14:ligatures w14:val="standardContextual"/>
              </w:rPr>
              <w:t>518,184</w:t>
            </w:r>
          </w:p>
        </w:tc>
      </w:tr>
    </w:tbl>
    <w:p w14:paraId="52CEE5C0" w14:textId="77777777" w:rsidR="00791DBA" w:rsidRDefault="00791DBA" w:rsidP="00F73DB9">
      <w:pPr>
        <w:rPr>
          <w:rFonts w:ascii="Times New Roman" w:hAnsi="Times New Roman" w:cs="Times New Roman"/>
          <w:sz w:val="26"/>
          <w:szCs w:val="26"/>
          <w:u w:val="single"/>
          <w:lang w:val="ru-RU"/>
        </w:rPr>
      </w:pPr>
    </w:p>
    <w:p w14:paraId="58504F30" w14:textId="1791E36F" w:rsidR="00F73DB9" w:rsidRPr="00C249DD" w:rsidRDefault="00F73DB9" w:rsidP="00F73DB9">
      <w:pPr>
        <w:rPr>
          <w:rFonts w:asciiTheme="majorHAnsi" w:eastAsia="Droid Sans Fallback" w:hAnsiTheme="majorHAnsi" w:cs="Times New Roman"/>
          <w:kern w:val="2"/>
          <w:sz w:val="26"/>
          <w:szCs w:val="26"/>
          <w:u w:val="single"/>
          <w:lang w:val="ru-RU" w:eastAsia="zh-CN" w:bidi="hi-IN"/>
        </w:rPr>
      </w:pPr>
      <w:r w:rsidRPr="00C249DD">
        <w:rPr>
          <w:rFonts w:asciiTheme="majorHAnsi" w:hAnsiTheme="majorHAnsi" w:cs="Times New Roman"/>
          <w:sz w:val="26"/>
          <w:szCs w:val="26"/>
          <w:u w:val="single"/>
          <w:lang w:val="ru-RU"/>
        </w:rPr>
        <w:t xml:space="preserve">Работоспособные сети под номерами 1, 3 и 4, так как их время двойного оборота для наихудшего пути не превышает 512 битовых интервалов. </w:t>
      </w:r>
    </w:p>
    <w:p w14:paraId="1F9B71E4" w14:textId="77777777" w:rsidR="00F73DB9" w:rsidRPr="00C249DD" w:rsidRDefault="00F73DB9" w:rsidP="00F73DB9">
      <w:pPr>
        <w:rPr>
          <w:rFonts w:asciiTheme="majorHAnsi" w:hAnsiTheme="majorHAnsi" w:cs="Times New Roman"/>
          <w:b/>
          <w:bCs/>
          <w:sz w:val="28"/>
          <w:szCs w:val="28"/>
          <w:u w:val="single"/>
          <w:lang w:val="ru-RU"/>
        </w:rPr>
      </w:pPr>
    </w:p>
    <w:p w14:paraId="1BFAD40C" w14:textId="003F8344" w:rsidR="00F73DB9" w:rsidRPr="00C249DD" w:rsidRDefault="00F73DB9" w:rsidP="00F73DB9">
      <w:pPr>
        <w:rPr>
          <w:rFonts w:asciiTheme="majorHAnsi" w:hAnsiTheme="majorHAnsi" w:cs="Times New Roman"/>
          <w:b/>
          <w:bCs/>
          <w:sz w:val="28"/>
          <w:szCs w:val="28"/>
          <w:u w:val="single"/>
          <w:lang w:val="ru-RU"/>
        </w:rPr>
      </w:pPr>
      <w:r w:rsidRPr="00C249DD">
        <w:rPr>
          <w:rFonts w:asciiTheme="majorHAnsi" w:hAnsiTheme="majorHAnsi" w:cs="Times New Roman"/>
          <w:b/>
          <w:bCs/>
          <w:sz w:val="28"/>
          <w:szCs w:val="28"/>
          <w:u w:val="single"/>
          <w:lang w:val="ru-RU"/>
        </w:rPr>
        <w:t>Выводы</w:t>
      </w:r>
    </w:p>
    <w:p w14:paraId="00A585DD" w14:textId="77777777" w:rsidR="00F73DB9" w:rsidRPr="00C249DD" w:rsidRDefault="00F73DB9" w:rsidP="00F73DB9">
      <w:pPr>
        <w:rPr>
          <w:rFonts w:asciiTheme="majorHAnsi" w:hAnsiTheme="majorHAnsi" w:cs="Times New Roman"/>
          <w:sz w:val="26"/>
          <w:szCs w:val="26"/>
          <w:lang w:val="ru-RU"/>
        </w:rPr>
      </w:pPr>
      <w:r w:rsidRPr="00C249DD">
        <w:rPr>
          <w:rFonts w:asciiTheme="majorHAnsi" w:hAnsiTheme="majorHAnsi" w:cs="Times New Roman"/>
          <w:sz w:val="26"/>
          <w:szCs w:val="26"/>
          <w:lang w:val="ru-RU"/>
        </w:rPr>
        <w:t xml:space="preserve">В процессе выполнения данной лабораторной работы я изучила принципы технологий </w:t>
      </w:r>
      <w:r w:rsidRPr="00C249DD">
        <w:rPr>
          <w:rFonts w:asciiTheme="majorHAnsi" w:hAnsiTheme="majorHAnsi" w:cs="Times New Roman"/>
          <w:sz w:val="26"/>
          <w:szCs w:val="26"/>
        </w:rPr>
        <w:t>Ethernet</w:t>
      </w:r>
      <w:r w:rsidRPr="00C249DD">
        <w:rPr>
          <w:rFonts w:asciiTheme="majorHAnsi" w:hAnsiTheme="majorHAnsi" w:cs="Times New Roman"/>
          <w:sz w:val="26"/>
          <w:szCs w:val="26"/>
          <w:lang w:val="ru-RU"/>
        </w:rPr>
        <w:t xml:space="preserve"> и </w:t>
      </w:r>
      <w:r w:rsidRPr="00C249DD">
        <w:rPr>
          <w:rFonts w:asciiTheme="majorHAnsi" w:hAnsiTheme="majorHAnsi" w:cs="Times New Roman"/>
          <w:sz w:val="26"/>
          <w:szCs w:val="26"/>
        </w:rPr>
        <w:t>Fast</w:t>
      </w:r>
      <w:r w:rsidRPr="00C249DD">
        <w:rPr>
          <w:rFonts w:asciiTheme="majorHAnsi" w:hAnsiTheme="majorHAnsi" w:cs="Times New Roman"/>
          <w:sz w:val="26"/>
          <w:szCs w:val="26"/>
          <w:lang w:val="ru-RU"/>
        </w:rPr>
        <w:t xml:space="preserve"> </w:t>
      </w:r>
      <w:r w:rsidRPr="00C249DD">
        <w:rPr>
          <w:rFonts w:asciiTheme="majorHAnsi" w:hAnsiTheme="majorHAnsi" w:cs="Times New Roman"/>
          <w:sz w:val="26"/>
          <w:szCs w:val="26"/>
        </w:rPr>
        <w:t>Ethernet</w:t>
      </w:r>
      <w:r w:rsidRPr="00C249DD">
        <w:rPr>
          <w:rFonts w:asciiTheme="majorHAnsi" w:hAnsiTheme="majorHAnsi" w:cs="Times New Roman"/>
          <w:sz w:val="26"/>
          <w:szCs w:val="26"/>
          <w:lang w:val="ru-RU"/>
        </w:rPr>
        <w:t xml:space="preserve">, а также освоила методики оценки работоспособности сети, построенной на базе технологии </w:t>
      </w:r>
      <w:r w:rsidRPr="00C249DD">
        <w:rPr>
          <w:rFonts w:asciiTheme="majorHAnsi" w:hAnsiTheme="majorHAnsi" w:cs="Times New Roman"/>
          <w:sz w:val="26"/>
          <w:szCs w:val="26"/>
        </w:rPr>
        <w:t>Fast</w:t>
      </w:r>
      <w:r w:rsidRPr="00C249DD">
        <w:rPr>
          <w:rFonts w:asciiTheme="majorHAnsi" w:hAnsiTheme="majorHAnsi" w:cs="Times New Roman"/>
          <w:sz w:val="26"/>
          <w:szCs w:val="26"/>
          <w:lang w:val="ru-RU"/>
        </w:rPr>
        <w:t xml:space="preserve"> </w:t>
      </w:r>
      <w:r w:rsidRPr="00C249DD">
        <w:rPr>
          <w:rFonts w:asciiTheme="majorHAnsi" w:hAnsiTheme="majorHAnsi" w:cs="Times New Roman"/>
          <w:sz w:val="26"/>
          <w:szCs w:val="26"/>
        </w:rPr>
        <w:t>Ethernet</w:t>
      </w:r>
      <w:r w:rsidRPr="00C249DD">
        <w:rPr>
          <w:rFonts w:asciiTheme="majorHAnsi" w:hAnsiTheme="majorHAnsi" w:cs="Times New Roman"/>
          <w:sz w:val="26"/>
          <w:szCs w:val="26"/>
          <w:lang w:val="ru-RU"/>
        </w:rPr>
        <w:t>.</w:t>
      </w:r>
    </w:p>
    <w:p w14:paraId="690D16EC" w14:textId="77777777" w:rsidR="00F73DB9" w:rsidRPr="00C249DD" w:rsidRDefault="00F73DB9" w:rsidP="00F73DB9">
      <w:pPr>
        <w:rPr>
          <w:rFonts w:asciiTheme="majorHAnsi" w:hAnsiTheme="majorHAnsi" w:cs="Times New Roman"/>
          <w:b/>
          <w:bCs/>
          <w:sz w:val="28"/>
          <w:szCs w:val="28"/>
          <w:u w:val="single"/>
          <w:lang w:val="ru-RU"/>
        </w:rPr>
      </w:pPr>
    </w:p>
    <w:p w14:paraId="426F3BD3" w14:textId="77777777" w:rsidR="00FC599D" w:rsidRPr="00F73DB9" w:rsidRDefault="00FC599D">
      <w:pPr>
        <w:rPr>
          <w:lang w:val="ru-RU"/>
        </w:rPr>
      </w:pPr>
    </w:p>
    <w:sectPr w:rsidR="00FC599D" w:rsidRPr="00F73DB9" w:rsidSect="00C249DD">
      <w:pgSz w:w="11906" w:h="16838"/>
      <w:pgMar w:top="709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Gothic"/>
    <w:charset w:val="8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Yu Gothic"/>
    <w:charset w:val="80"/>
    <w:family w:val="swiss"/>
    <w:pitch w:val="variable"/>
  </w:font>
  <w:font w:name="FreeSans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163E1"/>
    <w:multiLevelType w:val="hybridMultilevel"/>
    <w:tmpl w:val="F1805FF8"/>
    <w:lvl w:ilvl="0" w:tplc="1E60B10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DF"/>
    <w:rsid w:val="003D0E47"/>
    <w:rsid w:val="00791DBA"/>
    <w:rsid w:val="00A46106"/>
    <w:rsid w:val="00C249DD"/>
    <w:rsid w:val="00C83A3F"/>
    <w:rsid w:val="00D434DF"/>
    <w:rsid w:val="00F73DB9"/>
    <w:rsid w:val="00FC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0FBF"/>
  <w15:chartTrackingRefBased/>
  <w15:docId w15:val="{20F815A4-B7A8-4571-8E72-6EBFE8C9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F73DB9"/>
    <w:pPr>
      <w:widowControl w:val="0"/>
      <w:suppressAutoHyphens/>
      <w:spacing w:after="200" w:line="240" w:lineRule="auto"/>
      <w:ind w:firstLine="709"/>
      <w:jc w:val="both"/>
    </w:pPr>
    <w:rPr>
      <w:rFonts w:ascii="Liberation Serif" w:eastAsia="Droid Sans Fallback" w:hAnsi="Liberation Serif" w:cs="Mangal"/>
      <w:i/>
      <w:iCs/>
      <w:color w:val="44546A" w:themeColor="text2"/>
      <w:kern w:val="2"/>
      <w:sz w:val="18"/>
      <w:szCs w:val="16"/>
      <w:lang w:val="ru-RU" w:eastAsia="zh-CN" w:bidi="hi-IN"/>
    </w:rPr>
  </w:style>
  <w:style w:type="paragraph" w:styleId="Subtitle">
    <w:name w:val="Subtitle"/>
    <w:basedOn w:val="Normal"/>
    <w:next w:val="BodyText"/>
    <w:link w:val="SubtitleChar"/>
    <w:qFormat/>
    <w:rsid w:val="00F73DB9"/>
    <w:pPr>
      <w:keepNext/>
      <w:widowControl w:val="0"/>
      <w:suppressAutoHyphens/>
      <w:spacing w:before="240" w:after="120" w:line="360" w:lineRule="auto"/>
      <w:ind w:firstLine="709"/>
      <w:jc w:val="center"/>
    </w:pPr>
    <w:rPr>
      <w:rFonts w:ascii="Liberation Sans" w:eastAsia="Droid Sans Fallback" w:hAnsi="Liberation Sans" w:cs="FreeSans"/>
      <w:i/>
      <w:iCs/>
      <w:kern w:val="2"/>
      <w:sz w:val="28"/>
      <w:szCs w:val="28"/>
      <w:lang w:val="ru-RU" w:eastAsia="zh-CN" w:bidi="hi-IN"/>
    </w:rPr>
  </w:style>
  <w:style w:type="character" w:customStyle="1" w:styleId="SubtitleChar">
    <w:name w:val="Subtitle Char"/>
    <w:basedOn w:val="DefaultParagraphFont"/>
    <w:link w:val="Subtitle"/>
    <w:rsid w:val="00F73DB9"/>
    <w:rPr>
      <w:rFonts w:ascii="Liberation Sans" w:eastAsia="Droid Sans Fallback" w:hAnsi="Liberation Sans" w:cs="FreeSans"/>
      <w:i/>
      <w:iCs/>
      <w:kern w:val="2"/>
      <w:sz w:val="28"/>
      <w:szCs w:val="28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F73DB9"/>
    <w:pPr>
      <w:widowControl w:val="0"/>
      <w:suppressAutoHyphens/>
      <w:spacing w:after="0" w:line="360" w:lineRule="auto"/>
      <w:ind w:left="720" w:firstLine="709"/>
      <w:contextualSpacing/>
      <w:jc w:val="both"/>
    </w:pPr>
    <w:rPr>
      <w:rFonts w:ascii="Liberation Serif" w:eastAsia="Droid Sans Fallback" w:hAnsi="Liberation Serif" w:cs="Mangal"/>
      <w:kern w:val="2"/>
      <w:sz w:val="24"/>
      <w:szCs w:val="21"/>
      <w:lang w:val="ru-RU" w:eastAsia="zh-CN" w:bidi="hi-IN"/>
    </w:rPr>
  </w:style>
  <w:style w:type="paragraph" w:customStyle="1" w:styleId="WW-">
    <w:name w:val="WW-Заголовок"/>
    <w:basedOn w:val="Normal"/>
    <w:next w:val="Subtitle"/>
    <w:rsid w:val="00F73DB9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2"/>
      <w:sz w:val="30"/>
      <w:szCs w:val="24"/>
      <w:lang w:val="ru-RU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F73D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73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3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D24EB-D1E0-4C88-8B80-8EE313FA0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836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Claudely Bansimba</dc:creator>
  <cp:keywords/>
  <dc:description/>
  <cp:lastModifiedBy>Claudely Bansimba</cp:lastModifiedBy>
  <cp:revision>7</cp:revision>
  <dcterms:created xsi:type="dcterms:W3CDTF">2024-09-25T18:59:00Z</dcterms:created>
  <dcterms:modified xsi:type="dcterms:W3CDTF">2024-09-25T19:15:00Z</dcterms:modified>
</cp:coreProperties>
</file>