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6C81" w14:textId="5F08EFD4" w:rsidR="00972C65" w:rsidRDefault="001852B6" w:rsidP="006B0FE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1.2.3</w:t>
      </w:r>
      <w:r w:rsidR="00E42092">
        <w:rPr>
          <w:rFonts w:ascii="Courier New" w:hAnsi="Courier New" w:cs="Courier New"/>
          <w:lang w:val="en-US"/>
        </w:rPr>
        <w:t xml:space="preserve"> </w:t>
      </w:r>
      <w:r w:rsidR="00C1298A">
        <w:rPr>
          <w:rFonts w:ascii="Courier New" w:hAnsi="Courier New" w:cs="Courier New"/>
          <w:lang w:val="en-US"/>
        </w:rPr>
        <w:t xml:space="preserve">Exercise </w:t>
      </w:r>
      <w:r w:rsidR="00A33F05">
        <w:rPr>
          <w:rFonts w:ascii="Courier New" w:hAnsi="Courier New" w:cs="Courier New"/>
          <w:lang w:val="en-US"/>
        </w:rPr>
        <w:t>15</w:t>
      </w:r>
      <w:r w:rsidR="00972C65">
        <w:rPr>
          <w:rFonts w:ascii="Courier New" w:hAnsi="Courier New" w:cs="Courier New"/>
          <w:lang w:val="en-US"/>
        </w:rPr>
        <w:t xml:space="preserve"> -</w:t>
      </w:r>
      <w:r w:rsidR="0085225B">
        <w:rPr>
          <w:rFonts w:ascii="Courier New" w:hAnsi="Courier New" w:cs="Courier New"/>
          <w:lang w:val="en-US"/>
        </w:rPr>
        <w:t xml:space="preserve"> </w:t>
      </w:r>
      <w:r w:rsidR="0085225B">
        <w:rPr>
          <w:rFonts w:ascii="Courier New" w:eastAsiaTheme="minorEastAsia" w:hAnsi="Courier New" w:cs="Courier New"/>
          <w:lang w:val="en-US"/>
        </w:rPr>
        <w:t>matryoshka doll</w:t>
      </w:r>
      <w:r w:rsidR="0085225B">
        <w:rPr>
          <w:rFonts w:ascii="Courier New" w:eastAsiaTheme="minorEastAsia" w:hAnsi="Courier New" w:cs="Courier New"/>
          <w:lang w:val="en-US"/>
        </w:rPr>
        <w:t xml:space="preserve"> method</w:t>
      </w:r>
    </w:p>
    <w:p w14:paraId="5BBEDC1D" w14:textId="77777777" w:rsidR="00112B3E" w:rsidRPr="00112B3E" w:rsidRDefault="009D17F0" w:rsidP="00A33F05">
      <w:pPr>
        <w:rPr>
          <w:rFonts w:ascii="Courier New" w:eastAsiaTheme="minorEastAsia" w:hAnsi="Courier New" w:cs="Courier New"/>
          <w:lang w:val="en-US"/>
        </w:rPr>
      </w:pPr>
      <w:r w:rsidRPr="009D17F0">
        <w:rPr>
          <w:rFonts w:ascii="Courier New" w:hAnsi="Courier New" w:cs="Courier New"/>
          <w:lang w:val="en-US"/>
        </w:rPr>
        <w:t xml:space="preserve">To find </w:t>
      </w:r>
      <w:r w:rsidR="00A33F05">
        <w:rPr>
          <w:rFonts w:ascii="Courier New" w:hAnsi="Courier New" w:cs="Courier New"/>
          <w:lang w:val="en-US"/>
        </w:rPr>
        <w:t xml:space="preserve">an algebraic formula for the series </w:t>
      </w:r>
    </w:p>
    <w:p w14:paraId="4A6D84AC" w14:textId="3A73C4A6" w:rsidR="00EF3CC9" w:rsidRDefault="00A33F05" w:rsidP="002D0EC7">
      <w:pPr>
        <w:jc w:val="center"/>
        <w:rPr>
          <w:rFonts w:ascii="Courier New" w:eastAsiaTheme="minorEastAsia" w:hAnsi="Courier New" w:cs="Courier New"/>
          <w:lang w:val="en-US"/>
        </w:rPr>
      </w:pPr>
      <m:oMath>
        <m:r>
          <w:rPr>
            <w:rFonts w:ascii="Cambria Math" w:hAnsi="Cambria Math" w:cs="Courier New"/>
            <w:sz w:val="24"/>
            <w:szCs w:val="24"/>
            <w:lang w:val="en-US"/>
          </w:rPr>
          <m:t xml:space="preserve">1 x 2+2 x </m:t>
        </m:r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Courier New"/>
            <w:sz w:val="24"/>
            <w:szCs w:val="24"/>
            <w:lang w:val="en-US"/>
          </w:rPr>
          <m:t xml:space="preserve">+3 x </m:t>
        </m:r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 w:cs="Courier New"/>
            <w:sz w:val="24"/>
            <w:szCs w:val="24"/>
            <w:lang w:val="en-US"/>
          </w:rPr>
          <m:t xml:space="preserve">+…+n x </m:t>
        </m:r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  <w:lang w:val="en-US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Courier New"/>
                <w:sz w:val="24"/>
                <w:szCs w:val="24"/>
                <w:lang w:val="en-US"/>
              </w:rPr>
              <m:t>0≤</m:t>
            </m:r>
            <m:r>
              <w:rPr>
                <w:rFonts w:ascii="Cambria Math" w:eastAsiaTheme="minorEastAsia" w:hAnsi="Cambria Math" w:cs="Courier New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Courier New"/>
                <w:sz w:val="24"/>
                <w:szCs w:val="24"/>
                <w:lang w:val="en-US"/>
              </w:rPr>
              <m:t>≤</m:t>
            </m:r>
            <m:r>
              <w:rPr>
                <w:rFonts w:ascii="Cambria Math" w:eastAsiaTheme="minorEastAsia" w:hAnsi="Cambria Math" w:cs="Courier New"/>
                <w:sz w:val="24"/>
                <w:szCs w:val="24"/>
                <w:lang w:val="en-US"/>
              </w:rPr>
              <m:t>n</m:t>
            </m:r>
          </m:sub>
          <m:sup/>
          <m:e>
            <m:r>
              <w:rPr>
                <w:rFonts w:ascii="Cambria Math" w:eastAsiaTheme="minorEastAsia" w:hAnsi="Cambria Math" w:cs="Courier New"/>
                <w:sz w:val="24"/>
                <w:szCs w:val="24"/>
                <w:lang w:val="en-US"/>
              </w:rPr>
              <m:t xml:space="preserve">i  x 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4"/>
                    <w:szCs w:val="24"/>
                    <w:lang w:val="en-US"/>
                  </w:rPr>
                  <m:t>i</m:t>
                </m:r>
              </m:sup>
            </m:sSup>
          </m:e>
        </m:nary>
      </m:oMath>
      <w:r w:rsidR="00112B3E">
        <w:rPr>
          <w:rFonts w:ascii="Courier New" w:eastAsiaTheme="minorEastAsia" w:hAnsi="Courier New" w:cs="Courier New"/>
          <w:lang w:val="en-US"/>
        </w:rPr>
        <w:t>.</w:t>
      </w:r>
    </w:p>
    <w:p w14:paraId="064BDD24" w14:textId="77777777" w:rsidR="002D0EC7" w:rsidRDefault="002D0EC7" w:rsidP="002D0EC7">
      <w:pPr>
        <w:jc w:val="center"/>
        <w:rPr>
          <w:rFonts w:ascii="Courier New" w:eastAsiaTheme="minorEastAsia" w:hAnsi="Courier New" w:cs="Courier New"/>
          <w:lang w:val="en-US"/>
        </w:rPr>
      </w:pPr>
    </w:p>
    <w:p w14:paraId="766D0572" w14:textId="3029A3BE" w:rsidR="00112B3E" w:rsidRDefault="00484CE9" w:rsidP="00FD106D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ab/>
      </w:r>
      <w:r w:rsidR="00CC4BCC">
        <w:rPr>
          <w:rFonts w:ascii="Courier New" w:eastAsiaTheme="minorEastAsia" w:hAnsi="Courier New" w:cs="Courier New"/>
          <w:lang w:val="en-US"/>
        </w:rPr>
        <w:t xml:space="preserve">Knuth suggests, as a first approach, to </w:t>
      </w:r>
      <w:r w:rsidR="00CC7EF2">
        <w:rPr>
          <w:rFonts w:ascii="Courier New" w:eastAsiaTheme="minorEastAsia" w:hAnsi="Courier New" w:cs="Courier New"/>
          <w:lang w:val="en-US"/>
        </w:rPr>
        <w:t>investigate</w:t>
      </w:r>
      <w:r w:rsidR="00E27130">
        <w:rPr>
          <w:rFonts w:ascii="Courier New" w:eastAsiaTheme="minorEastAsia" w:hAnsi="Courier New" w:cs="Courier New"/>
          <w:lang w:val="en-US"/>
        </w:rPr>
        <w:t xml:space="preserve"> </w:t>
      </w:r>
      <w:r w:rsidR="00CC4BCC">
        <w:rPr>
          <w:rFonts w:ascii="Courier New" w:eastAsiaTheme="minorEastAsia" w:hAnsi="Courier New" w:cs="Courier New"/>
          <w:lang w:val="en-US"/>
        </w:rPr>
        <w:t xml:space="preserve">the sequence for small values </w:t>
      </w:r>
      <w:r w:rsidR="00E27130">
        <w:rPr>
          <w:rFonts w:ascii="Courier New" w:eastAsiaTheme="minorEastAsia" w:hAnsi="Courier New" w:cs="Courier New"/>
          <w:lang w:val="en-US"/>
        </w:rPr>
        <w:t xml:space="preserve">of </w:t>
      </w:r>
      <w:r w:rsidR="00E27130" w:rsidRPr="00E27130">
        <w:rPr>
          <w:rFonts w:ascii="Courier New" w:eastAsiaTheme="minorEastAsia" w:hAnsi="Courier New" w:cs="Courier New"/>
          <w:b/>
          <w:bCs/>
          <w:lang w:val="en-US"/>
        </w:rPr>
        <w:t>n</w:t>
      </w:r>
      <w:r w:rsidR="00E27130">
        <w:rPr>
          <w:rFonts w:ascii="Courier New" w:eastAsiaTheme="minorEastAsia" w:hAnsi="Courier New" w:cs="Courier New"/>
          <w:lang w:val="en-US"/>
        </w:rPr>
        <w:t xml:space="preserve"> and try to find a pattern. Of course, once a pattern is found, one might prove it by mathematical induction. As a second approach he suggested to derive a formula directly </w:t>
      </w:r>
      <w:r w:rsidR="006A56F6">
        <w:rPr>
          <w:rFonts w:ascii="Courier New" w:eastAsiaTheme="minorEastAsia" w:hAnsi="Courier New" w:cs="Courier New"/>
          <w:lang w:val="en-US"/>
        </w:rPr>
        <w:t>from</w:t>
      </w:r>
      <w:r w:rsidR="00E27130">
        <w:rPr>
          <w:rFonts w:ascii="Courier New" w:eastAsiaTheme="minorEastAsia" w:hAnsi="Courier New" w:cs="Courier New"/>
          <w:lang w:val="en-US"/>
        </w:rPr>
        <w:t xml:space="preserve"> the four basic rules for sums</w:t>
      </w:r>
      <w:r w:rsidR="006A56F6">
        <w:rPr>
          <w:rFonts w:ascii="Courier New" w:eastAsiaTheme="minorEastAsia" w:hAnsi="Courier New" w:cs="Courier New"/>
          <w:lang w:val="en-US"/>
        </w:rPr>
        <w:t xml:space="preserve">. </w:t>
      </w:r>
      <w:r w:rsidR="00067AD3">
        <w:rPr>
          <w:rFonts w:ascii="Courier New" w:eastAsiaTheme="minorEastAsia" w:hAnsi="Courier New" w:cs="Courier New"/>
          <w:lang w:val="en-US"/>
        </w:rPr>
        <w:t xml:space="preserve">The second approach </w:t>
      </w:r>
      <w:r w:rsidR="00CC7EF2">
        <w:rPr>
          <w:rFonts w:ascii="Courier New" w:eastAsiaTheme="minorEastAsia" w:hAnsi="Courier New" w:cs="Courier New"/>
          <w:lang w:val="en-US"/>
        </w:rPr>
        <w:t>will</w:t>
      </w:r>
      <w:r w:rsidR="00067AD3">
        <w:rPr>
          <w:rFonts w:ascii="Courier New" w:eastAsiaTheme="minorEastAsia" w:hAnsi="Courier New" w:cs="Courier New"/>
          <w:lang w:val="en-US"/>
        </w:rPr>
        <w:t xml:space="preserve"> likely</w:t>
      </w:r>
      <w:r w:rsidR="00CC7EF2">
        <w:rPr>
          <w:rFonts w:ascii="Courier New" w:eastAsiaTheme="minorEastAsia" w:hAnsi="Courier New" w:cs="Courier New"/>
          <w:lang w:val="en-US"/>
        </w:rPr>
        <w:t xml:space="preserve"> be</w:t>
      </w:r>
      <w:r w:rsidR="00067AD3">
        <w:rPr>
          <w:rFonts w:ascii="Courier New" w:eastAsiaTheme="minorEastAsia" w:hAnsi="Courier New" w:cs="Courier New"/>
          <w:lang w:val="en-US"/>
        </w:rPr>
        <w:t xml:space="preserve"> </w:t>
      </w:r>
      <w:r w:rsidR="009D5F79">
        <w:rPr>
          <w:rFonts w:ascii="Courier New" w:eastAsiaTheme="minorEastAsia" w:hAnsi="Courier New" w:cs="Courier New"/>
          <w:lang w:val="en-US"/>
        </w:rPr>
        <w:t>more enlightening</w:t>
      </w:r>
      <w:r w:rsidR="00E27130">
        <w:rPr>
          <w:rFonts w:ascii="Courier New" w:eastAsiaTheme="minorEastAsia" w:hAnsi="Courier New" w:cs="Courier New"/>
          <w:lang w:val="en-US"/>
        </w:rPr>
        <w:t xml:space="preserve"> </w:t>
      </w:r>
      <w:r w:rsidR="009D5F79">
        <w:rPr>
          <w:rFonts w:ascii="Courier New" w:eastAsiaTheme="minorEastAsia" w:hAnsi="Courier New" w:cs="Courier New"/>
          <w:lang w:val="en-US"/>
        </w:rPr>
        <w:t xml:space="preserve">on the </w:t>
      </w:r>
      <w:r w:rsidR="00067AD3">
        <w:rPr>
          <w:rFonts w:ascii="Courier New" w:eastAsiaTheme="minorEastAsia" w:hAnsi="Courier New" w:cs="Courier New"/>
          <w:lang w:val="en-US"/>
        </w:rPr>
        <w:t>general</w:t>
      </w:r>
      <w:r w:rsidR="009D5F79">
        <w:rPr>
          <w:rFonts w:ascii="Courier New" w:eastAsiaTheme="minorEastAsia" w:hAnsi="Courier New" w:cs="Courier New"/>
          <w:lang w:val="en-US"/>
        </w:rPr>
        <w:t xml:space="preserve"> </w:t>
      </w:r>
      <w:r w:rsidR="00067AD3">
        <w:rPr>
          <w:rFonts w:ascii="Courier New" w:eastAsiaTheme="minorEastAsia" w:hAnsi="Courier New" w:cs="Courier New"/>
          <w:lang w:val="en-US"/>
        </w:rPr>
        <w:t xml:space="preserve">properties </w:t>
      </w:r>
      <w:r w:rsidR="009D5F79">
        <w:rPr>
          <w:rFonts w:ascii="Courier New" w:eastAsiaTheme="minorEastAsia" w:hAnsi="Courier New" w:cs="Courier New"/>
          <w:lang w:val="en-US"/>
        </w:rPr>
        <w:t>of sums</w:t>
      </w:r>
      <w:r w:rsidR="00CC7EF2">
        <w:rPr>
          <w:rFonts w:ascii="Courier New" w:eastAsiaTheme="minorEastAsia" w:hAnsi="Courier New" w:cs="Courier New"/>
          <w:lang w:val="en-US"/>
        </w:rPr>
        <w:t xml:space="preserve"> though, </w:t>
      </w:r>
      <w:r w:rsidR="0023243E">
        <w:rPr>
          <w:rFonts w:ascii="Courier New" w:eastAsiaTheme="minorEastAsia" w:hAnsi="Courier New" w:cs="Courier New"/>
          <w:lang w:val="en-US"/>
        </w:rPr>
        <w:t>as mathematical induction</w:t>
      </w:r>
      <w:r w:rsidR="002C7903">
        <w:rPr>
          <w:rFonts w:ascii="Courier New" w:eastAsiaTheme="minorEastAsia" w:hAnsi="Courier New" w:cs="Courier New"/>
          <w:lang w:val="en-US"/>
        </w:rPr>
        <w:t>, being extremely general,</w:t>
      </w:r>
      <w:r w:rsidR="0023243E">
        <w:rPr>
          <w:rFonts w:ascii="Courier New" w:eastAsiaTheme="minorEastAsia" w:hAnsi="Courier New" w:cs="Courier New"/>
          <w:lang w:val="en-US"/>
        </w:rPr>
        <w:t xml:space="preserve"> says nothing special</w:t>
      </w:r>
      <w:r w:rsidR="006E3CB6">
        <w:rPr>
          <w:rFonts w:ascii="Courier New" w:eastAsiaTheme="minorEastAsia" w:hAnsi="Courier New" w:cs="Courier New"/>
          <w:lang w:val="en-US"/>
        </w:rPr>
        <w:t xml:space="preserve"> to say</w:t>
      </w:r>
      <w:r w:rsidR="0023243E">
        <w:rPr>
          <w:rFonts w:ascii="Courier New" w:eastAsiaTheme="minorEastAsia" w:hAnsi="Courier New" w:cs="Courier New"/>
          <w:lang w:val="en-US"/>
        </w:rPr>
        <w:t xml:space="preserve"> in respect of sums</w:t>
      </w:r>
      <w:r w:rsidR="009D5F79">
        <w:rPr>
          <w:rFonts w:ascii="Courier New" w:eastAsiaTheme="minorEastAsia" w:hAnsi="Courier New" w:cs="Courier New"/>
          <w:lang w:val="en-US"/>
        </w:rPr>
        <w:t>.</w:t>
      </w:r>
    </w:p>
    <w:p w14:paraId="18D5A006" w14:textId="30C47195" w:rsidR="00484CE9" w:rsidRDefault="00484CE9" w:rsidP="00FD106D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ab/>
        <w:t>The four rules are the a) Distributive Law, b) Change of Variable</w:t>
      </w:r>
      <w:r w:rsidR="00067AD3">
        <w:rPr>
          <w:rFonts w:ascii="Courier New" w:eastAsiaTheme="minorEastAsia" w:hAnsi="Courier New" w:cs="Courier New"/>
          <w:lang w:val="en-US"/>
        </w:rPr>
        <w:t xml:space="preserve"> Law</w:t>
      </w:r>
      <w:r>
        <w:rPr>
          <w:rFonts w:ascii="Courier New" w:eastAsiaTheme="minorEastAsia" w:hAnsi="Courier New" w:cs="Courier New"/>
          <w:lang w:val="en-US"/>
        </w:rPr>
        <w:t>, c)</w:t>
      </w:r>
      <w:r w:rsidR="00146DA5">
        <w:rPr>
          <w:rFonts w:ascii="Courier New" w:eastAsiaTheme="minorEastAsia" w:hAnsi="Courier New" w:cs="Courier New"/>
          <w:lang w:val="en-US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Interchanging Order of Summation</w:t>
      </w:r>
      <w:r w:rsidR="00067AD3">
        <w:rPr>
          <w:rFonts w:ascii="Courier New" w:eastAsiaTheme="minorEastAsia" w:hAnsi="Courier New" w:cs="Courier New"/>
          <w:lang w:val="en-US"/>
        </w:rPr>
        <w:t xml:space="preserve"> Law</w:t>
      </w:r>
      <w:r>
        <w:rPr>
          <w:rFonts w:ascii="Courier New" w:eastAsiaTheme="minorEastAsia" w:hAnsi="Courier New" w:cs="Courier New"/>
          <w:lang w:val="en-US"/>
        </w:rPr>
        <w:t xml:space="preserve"> and d) </w:t>
      </w:r>
      <w:r w:rsidR="004144EB">
        <w:rPr>
          <w:rFonts w:ascii="Courier New" w:eastAsiaTheme="minorEastAsia" w:hAnsi="Courier New" w:cs="Courier New"/>
          <w:lang w:val="en-US"/>
        </w:rPr>
        <w:t>Rearrang</w:t>
      </w:r>
      <w:r w:rsidR="00067AD3">
        <w:rPr>
          <w:rFonts w:ascii="Courier New" w:eastAsiaTheme="minorEastAsia" w:hAnsi="Courier New" w:cs="Courier New"/>
          <w:lang w:val="en-US"/>
        </w:rPr>
        <w:t>ement</w:t>
      </w:r>
      <w:r w:rsidR="004144EB">
        <w:rPr>
          <w:rFonts w:ascii="Courier New" w:eastAsiaTheme="minorEastAsia" w:hAnsi="Courier New" w:cs="Courier New"/>
          <w:lang w:val="en-US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of Domain</w:t>
      </w:r>
      <w:r w:rsidR="00067AD3">
        <w:rPr>
          <w:rFonts w:ascii="Courier New" w:eastAsiaTheme="minorEastAsia" w:hAnsi="Courier New" w:cs="Courier New"/>
          <w:lang w:val="en-US"/>
        </w:rPr>
        <w:t xml:space="preserve"> Law</w:t>
      </w:r>
      <w:r w:rsidR="004144EB">
        <w:rPr>
          <w:rFonts w:ascii="Courier New" w:eastAsiaTheme="minorEastAsia" w:hAnsi="Courier New" w:cs="Courier New"/>
          <w:lang w:val="en-US"/>
        </w:rPr>
        <w:t>.</w:t>
      </w:r>
    </w:p>
    <w:p w14:paraId="06083F7D" w14:textId="0CC3C21A" w:rsidR="00146DA5" w:rsidRDefault="0075046E" w:rsidP="00FD106D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ab/>
      </w:r>
      <w:r w:rsidR="00146DA5">
        <w:rPr>
          <w:rFonts w:ascii="Courier New" w:eastAsiaTheme="minorEastAsia" w:hAnsi="Courier New" w:cs="Courier New"/>
          <w:lang w:val="en-US"/>
        </w:rPr>
        <w:t>Starting from the</w:t>
      </w:r>
      <w:r w:rsidR="00436725">
        <w:rPr>
          <w:rFonts w:ascii="Courier New" w:eastAsiaTheme="minorEastAsia" w:hAnsi="Courier New" w:cs="Courier New"/>
          <w:lang w:val="en-US"/>
        </w:rPr>
        <w:t xml:space="preserve"> very</w:t>
      </w:r>
      <w:r w:rsidR="00146DA5">
        <w:rPr>
          <w:rFonts w:ascii="Courier New" w:eastAsiaTheme="minorEastAsia" w:hAnsi="Courier New" w:cs="Courier New"/>
          <w:lang w:val="en-US"/>
        </w:rPr>
        <w:t xml:space="preserve"> definition</w:t>
      </w:r>
      <w:r w:rsidR="00436725">
        <w:rPr>
          <w:rFonts w:ascii="Courier New" w:eastAsiaTheme="minorEastAsia" w:hAnsi="Courier New" w:cs="Courier New"/>
          <w:lang w:val="en-US"/>
        </w:rPr>
        <w:t xml:space="preserve"> of the sum</w:t>
      </w:r>
      <w:r w:rsidR="00146DA5">
        <w:rPr>
          <w:rFonts w:ascii="Courier New" w:eastAsiaTheme="minorEastAsia" w:hAnsi="Courier New" w:cs="Courier New"/>
          <w:lang w:val="en-US"/>
        </w:rPr>
        <w:t xml:space="preserve">, the general idea is to dismember the sum in such a way that it ends up yielding </w:t>
      </w:r>
      <w:r w:rsidR="00F74C2E">
        <w:rPr>
          <w:rFonts w:ascii="Courier New" w:eastAsiaTheme="minorEastAsia" w:hAnsi="Courier New" w:cs="Courier New"/>
          <w:lang w:val="en-US"/>
        </w:rPr>
        <w:t>something in terms of itself</w:t>
      </w:r>
      <w:r w:rsidR="00436725">
        <w:rPr>
          <w:rFonts w:ascii="Courier New" w:eastAsiaTheme="minorEastAsia" w:hAnsi="Courier New" w:cs="Courier New"/>
          <w:lang w:val="en-US"/>
        </w:rPr>
        <w:t>, a fraction of it</w:t>
      </w:r>
      <w:r w:rsidR="00F74C2E">
        <w:rPr>
          <w:rFonts w:ascii="Courier New" w:eastAsiaTheme="minorEastAsia" w:hAnsi="Courier New" w:cs="Courier New"/>
          <w:lang w:val="en-US"/>
        </w:rPr>
        <w:t>. This apparently strange movement reminds the matryoshka doll, that contains itself</w:t>
      </w:r>
      <w:r w:rsidR="00D20420">
        <w:rPr>
          <w:rFonts w:ascii="Courier New" w:eastAsiaTheme="minorEastAsia" w:hAnsi="Courier New" w:cs="Courier New"/>
          <w:lang w:val="en-US"/>
        </w:rPr>
        <w:t xml:space="preserve"> many times</w:t>
      </w:r>
      <w:r w:rsidR="004B7D60">
        <w:rPr>
          <w:rFonts w:ascii="Courier New" w:eastAsiaTheme="minorEastAsia" w:hAnsi="Courier New" w:cs="Courier New"/>
          <w:lang w:val="en-US"/>
        </w:rPr>
        <w:t xml:space="preserve"> in smaller size</w:t>
      </w:r>
      <w:r w:rsidR="00D20420">
        <w:rPr>
          <w:rFonts w:ascii="Courier New" w:eastAsiaTheme="minorEastAsia" w:hAnsi="Courier New" w:cs="Courier New"/>
          <w:lang w:val="en-US"/>
        </w:rPr>
        <w:t>s</w:t>
      </w:r>
      <w:r w:rsidR="004B7D60">
        <w:rPr>
          <w:rFonts w:ascii="Courier New" w:eastAsiaTheme="minorEastAsia" w:hAnsi="Courier New" w:cs="Courier New"/>
          <w:lang w:val="en-US"/>
        </w:rPr>
        <w:t>.</w:t>
      </w:r>
      <w:r w:rsidR="00146DA5">
        <w:rPr>
          <w:rFonts w:ascii="Courier New" w:eastAsiaTheme="minorEastAsia" w:hAnsi="Courier New" w:cs="Courier New"/>
          <w:lang w:val="en-US"/>
        </w:rPr>
        <w:t xml:space="preserve"> </w:t>
      </w:r>
    </w:p>
    <w:p w14:paraId="7280136E" w14:textId="77AC9610" w:rsidR="00146DA5" w:rsidRDefault="004B7D60" w:rsidP="004B7D60">
      <w:pPr>
        <w:jc w:val="center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noProof/>
          <w:lang w:val="en-US"/>
        </w:rPr>
        <w:drawing>
          <wp:inline distT="0" distB="0" distL="0" distR="0" wp14:anchorId="30E5B61F" wp14:editId="44DB4547">
            <wp:extent cx="1979709" cy="15504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116" cy="155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E7031" w14:textId="3CF4EF4E" w:rsidR="004B7D60" w:rsidRPr="004B7D60" w:rsidRDefault="00146DA5" w:rsidP="004B7D60">
      <w:pPr>
        <w:jc w:val="both"/>
        <w:rPr>
          <w:rFonts w:ascii="Courier New" w:eastAsiaTheme="minorEastAsia" w:hAnsi="Courier New" w:cs="Courier New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≤i≤n</m:t>
              </m:r>
            </m:sub>
            <m:sup/>
            <m:e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i  x 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Courier New"/>
              <w:lang w:val="en-US"/>
            </w:rPr>
            <m:t xml:space="preserve">=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≤i≤n</m:t>
              </m:r>
            </m:sub>
            <m:sup/>
            <m:e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i  x 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Courier New"/>
              <w:lang w:val="en-US"/>
            </w:rPr>
            <m:t xml:space="preserve">    </m:t>
          </m:r>
        </m:oMath>
      </m:oMathPara>
    </w:p>
    <w:p w14:paraId="307585DD" w14:textId="4F482EFD" w:rsidR="00E432D7" w:rsidRPr="00E432D7" w:rsidRDefault="00BD62A8" w:rsidP="00E432D7">
      <w:pPr>
        <w:jc w:val="both"/>
        <w:rPr>
          <w:rFonts w:ascii="Cambria Math" w:eastAsiaTheme="minorEastAsia" w:hAnsi="Cambria Math" w:cs="Courier New"/>
          <w:b/>
          <w:bCs/>
          <w:i/>
          <w:lang w:val="en-US"/>
        </w:rPr>
      </w:pPr>
      <w:r>
        <w:rPr>
          <w:rFonts w:ascii="Courier New" w:eastAsiaTheme="minorEastAsia" w:hAnsi="Courier New" w:cs="Courier New"/>
          <w:lang w:val="en-US"/>
        </w:rPr>
        <w:tab/>
        <w:t>Rule (d) permits the dismemberment in algebraic components. Rules (b) and (c) assist the dismembering</w:t>
      </w:r>
      <w:r w:rsidR="00E432D7">
        <w:rPr>
          <w:rFonts w:ascii="Courier New" w:eastAsiaTheme="minorEastAsia" w:hAnsi="Courier New" w:cs="Courier New"/>
          <w:lang w:val="en-US"/>
        </w:rPr>
        <w:t xml:space="preserve"> but in terms of other sums. </w:t>
      </w:r>
      <w:r>
        <w:rPr>
          <w:rFonts w:ascii="Courier New" w:eastAsiaTheme="minorEastAsia" w:hAnsi="Courier New" w:cs="Courier New"/>
          <w:lang w:val="en-US"/>
        </w:rPr>
        <w:t xml:space="preserve">   </w:t>
      </w:r>
      <w:r w:rsidR="00215F70">
        <w:rPr>
          <w:rFonts w:ascii="Courier New" w:eastAsiaTheme="minorEastAsia" w:hAnsi="Courier New" w:cs="Courier New"/>
          <w:lang w:val="en-US"/>
        </w:rPr>
        <w:t xml:space="preserve"> </w:t>
      </w:r>
      <w:r w:rsidR="00E432D7" w:rsidRPr="00E432D7">
        <w:rPr>
          <w:rFonts w:ascii="Cambria Math" w:eastAsiaTheme="minorEastAsia" w:hAnsi="Cambria Math" w:cs="Courier New"/>
          <w:i/>
          <w:lang w:val="en-US"/>
        </w:rPr>
        <w:br/>
      </w: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≤i≤n</m:t>
              </m:r>
            </m:sub>
            <m:sup/>
            <m:e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i  x 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Courier New"/>
              <w:lang w:val="en-US"/>
            </w:rPr>
            <m:t xml:space="preserve">=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≤i≤n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-1</m:t>
              </m:r>
            </m:sub>
            <m:sup/>
            <m:e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i  x 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Courier New"/>
              <w:lang w:val="en-US"/>
            </w:rPr>
            <m:t>+n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 xml:space="preserve">    </m:t>
          </m:r>
          <m:r>
            <w:rPr>
              <w:rFonts w:ascii="Cambria Math" w:eastAsiaTheme="minorEastAsia" w:hAnsi="Cambria Math" w:cs="Courier New"/>
              <w:lang w:val="en-US"/>
            </w:rPr>
            <m:t>rule (</m:t>
          </m:r>
          <m:r>
            <w:rPr>
              <w:rFonts w:ascii="Cambria Math" w:eastAsiaTheme="minorEastAsia" w:hAnsi="Cambria Math" w:cs="Courier New"/>
              <w:lang w:val="en-US"/>
            </w:rPr>
            <m:t>d</m:t>
          </m:r>
          <m:r>
            <w:rPr>
              <w:rFonts w:ascii="Cambria Math" w:eastAsiaTheme="minorEastAsia" w:hAnsi="Cambria Math" w:cs="Courier New"/>
              <w:lang w:val="en-US"/>
            </w:rPr>
            <m:t>)</m:t>
          </m:r>
        </m:oMath>
      </m:oMathPara>
    </w:p>
    <w:p w14:paraId="4E6C149F" w14:textId="23600815" w:rsidR="00E432D7" w:rsidRPr="004B7D60" w:rsidRDefault="00E432D7" w:rsidP="00E432D7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ambria Math" w:eastAsiaTheme="minorEastAsia" w:hAnsi="Cambria Math" w:cs="Courier New"/>
          <w:b/>
          <w:bCs/>
          <w:i/>
          <w:lang w:val="en-US"/>
        </w:rPr>
        <w:tab/>
      </w:r>
    </w:p>
    <w:p w14:paraId="5BF6D2CA" w14:textId="25D4178F" w:rsidR="004B7D60" w:rsidRPr="00BF2236" w:rsidRDefault="00E432D7" w:rsidP="004B7D60">
      <w:pPr>
        <w:jc w:val="both"/>
        <w:rPr>
          <w:rFonts w:ascii="Courier New" w:eastAsiaTheme="minorEastAsia" w:hAnsi="Courier New" w:cs="Courier New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≤i≤n</m:t>
              </m:r>
            </m:sub>
            <m:sup/>
            <m:e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i  x 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Courier New"/>
              <w:lang w:val="en-US"/>
            </w:rPr>
            <m:t xml:space="preserve">=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≤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j-1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≤n-1</m:t>
              </m:r>
            </m:sub>
            <m:sup/>
            <m:e>
              <m:r>
                <w:rPr>
                  <w:rFonts w:ascii="Cambria Math" w:eastAsiaTheme="minorEastAsia" w:hAnsi="Cambria Math" w:cs="Courier New"/>
                  <w:lang w:val="en-US"/>
                </w:rPr>
                <m:t>(j-1)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  x 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(j-1)</m:t>
                  </m:r>
                </m:sup>
              </m:sSup>
            </m:e>
          </m:nary>
          <m:r>
            <w:rPr>
              <w:rFonts w:ascii="Cambria Math" w:eastAsiaTheme="minorEastAsia" w:hAnsi="Cambria Math" w:cs="Courier New"/>
              <w:lang w:val="en-US"/>
            </w:rPr>
            <m:t>+n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 xml:space="preserve">    </m:t>
          </m:r>
          <m:r>
            <w:rPr>
              <w:rFonts w:ascii="Cambria Math" w:eastAsiaTheme="minorEastAsia" w:hAnsi="Cambria Math" w:cs="Courier New"/>
              <w:lang w:val="en-US"/>
            </w:rPr>
            <m:t>rule (</m:t>
          </m:r>
          <m:r>
            <w:rPr>
              <w:rFonts w:ascii="Cambria Math" w:eastAsiaTheme="minorEastAsia" w:hAnsi="Cambria Math" w:cs="Courier New"/>
              <w:lang w:val="en-US"/>
            </w:rPr>
            <m:t>b</m:t>
          </m:r>
          <m:r>
            <w:rPr>
              <w:rFonts w:ascii="Cambria Math" w:eastAsiaTheme="minorEastAsia" w:hAnsi="Cambria Math" w:cs="Courier New"/>
              <w:lang w:val="en-US"/>
            </w:rPr>
            <m:t>)</m:t>
          </m:r>
        </m:oMath>
      </m:oMathPara>
    </w:p>
    <w:p w14:paraId="51497A45" w14:textId="7DACFC6F" w:rsidR="00BF2236" w:rsidRPr="00BF2236" w:rsidRDefault="00BF2236" w:rsidP="00BF2236">
      <w:pPr>
        <w:jc w:val="both"/>
        <w:rPr>
          <w:rFonts w:ascii="Courier New" w:eastAsiaTheme="minorEastAsia" w:hAnsi="Courier New" w:cs="Courier New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≤i≤n</m:t>
              </m:r>
            </m:sub>
            <m:sup/>
            <m:e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i  x 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Courier New"/>
              <w:lang w:val="en-US"/>
            </w:rPr>
            <m:t xml:space="preserve">=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≤j≤n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Courier New"/>
              <w:lang w:val="en-US"/>
            </w:rPr>
            <m:t>+n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 xml:space="preserve">    </m:t>
          </m:r>
          <m:r>
            <w:rPr>
              <w:rFonts w:ascii="Cambria Math" w:eastAsiaTheme="minorEastAsia" w:hAnsi="Cambria Math" w:cs="Courier New"/>
              <w:lang w:val="en-US"/>
            </w:rPr>
            <m:t>simplifying</m:t>
          </m:r>
        </m:oMath>
      </m:oMathPara>
    </w:p>
    <w:p w14:paraId="7DE36687" w14:textId="3E98A7C7" w:rsidR="00BF2236" w:rsidRPr="00BF2236" w:rsidRDefault="00BF2236" w:rsidP="00BF2236">
      <w:pPr>
        <w:jc w:val="both"/>
        <w:rPr>
          <w:rFonts w:ascii="Courier New" w:eastAsiaTheme="minorEastAsia" w:hAnsi="Courier New" w:cs="Courier New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≤i≤n</m:t>
              </m:r>
            </m:sub>
            <m:sup/>
            <m:e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i  x 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Courier New"/>
              <w:lang w:val="en-US"/>
            </w:rPr>
            <m:t xml:space="preserve">=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2≤j≤n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Courier New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2≤j≤n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Courier New"/>
              <w:lang w:val="en-US"/>
            </w:rPr>
            <m:t>+n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 xml:space="preserve">    </m:t>
          </m:r>
          <m:r>
            <w:rPr>
              <w:rFonts w:ascii="Cambria Math" w:eastAsiaTheme="minorEastAsia" w:hAnsi="Cambria Math" w:cs="Courier New"/>
              <w:lang w:val="en-US"/>
            </w:rPr>
            <m:t>rule (c)</m:t>
          </m:r>
        </m:oMath>
      </m:oMathPara>
    </w:p>
    <w:p w14:paraId="23967C46" w14:textId="40A54C02" w:rsidR="003F0449" w:rsidRPr="003F0449" w:rsidRDefault="003F0449" w:rsidP="003F0449">
      <w:pPr>
        <w:jc w:val="both"/>
        <w:rPr>
          <w:rFonts w:ascii="Courier New" w:eastAsiaTheme="minorEastAsia" w:hAnsi="Courier New" w:cs="Courier New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≤i≤n</m:t>
              </m:r>
            </m:sub>
            <m:sup/>
            <m:e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i  x 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Courier New"/>
              <w:lang w:val="en-US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≤j≤n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Courier New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0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≤j≤n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Courier New"/>
              <w:lang w:val="en-US"/>
            </w:rPr>
            <m:t>-1+1+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Courier New"/>
              <w:lang w:val="en-US"/>
            </w:rPr>
            <m:t>+n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 xml:space="preserve">    rule (</m:t>
          </m:r>
          <m:r>
            <w:rPr>
              <w:rFonts w:ascii="Cambria Math" w:eastAsiaTheme="minorEastAsia" w:hAnsi="Cambria Math" w:cs="Courier New"/>
              <w:lang w:val="en-US"/>
            </w:rPr>
            <m:t>d</m:t>
          </m:r>
          <m:r>
            <w:rPr>
              <w:rFonts w:ascii="Cambria Math" w:eastAsiaTheme="minorEastAsia" w:hAnsi="Cambria Math" w:cs="Courier New"/>
              <w:lang w:val="en-US"/>
            </w:rPr>
            <m:t>)</m:t>
          </m:r>
        </m:oMath>
      </m:oMathPara>
    </w:p>
    <w:p w14:paraId="1F538252" w14:textId="77777777" w:rsidR="003F0449" w:rsidRPr="00BF2236" w:rsidRDefault="003F0449" w:rsidP="003F0449">
      <w:pPr>
        <w:jc w:val="both"/>
        <w:rPr>
          <w:rFonts w:ascii="Courier New" w:eastAsiaTheme="minorEastAsia" w:hAnsi="Courier New" w:cs="Courier New"/>
          <w:lang w:val="en-US"/>
        </w:rPr>
      </w:pPr>
    </w:p>
    <w:p w14:paraId="4344D3F3" w14:textId="603B9FC7" w:rsidR="00BF2236" w:rsidRPr="00BF2236" w:rsidRDefault="003F0449" w:rsidP="00BF2236">
      <w:pPr>
        <w:jc w:val="both"/>
        <w:rPr>
          <w:rFonts w:ascii="Courier New" w:eastAsiaTheme="minorEastAsia" w:hAnsi="Courier New" w:cs="Courier New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≤i≤n</m:t>
              </m:r>
            </m:sub>
            <m:sup/>
            <m:e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i  x 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Courier New"/>
              <w:lang w:val="en-US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1≤j≤n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Courier New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0≤j≤n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Courier New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Courier New"/>
              <w:lang w:val="en-US"/>
            </w:rPr>
            <m:t>+n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 xml:space="preserve">    </m:t>
          </m:r>
          <m:r>
            <w:rPr>
              <w:rFonts w:ascii="Cambria Math" w:eastAsiaTheme="minorEastAsia" w:hAnsi="Cambria Math" w:cs="Courier New"/>
              <w:lang w:val="en-US"/>
            </w:rPr>
            <m:t>simplifying</m:t>
          </m:r>
        </m:oMath>
      </m:oMathPara>
    </w:p>
    <w:p w14:paraId="50F77BFA" w14:textId="4A835B13" w:rsidR="002E4B01" w:rsidRPr="005F4F07" w:rsidRDefault="002E4B01" w:rsidP="002E4B01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≤i≤n</m:t>
              </m:r>
            </m:sub>
            <m:sup/>
            <m:e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i  x 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Courier New"/>
              <w:lang w:val="en-US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1≤j≤n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Courier New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n+1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1-2</m:t>
                  </m:r>
                </m:den>
              </m:f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Courier New"/>
              <w:lang w:val="en-US"/>
            </w:rPr>
            <m:t>+n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 xml:space="preserve"> </m:t>
          </m:r>
        </m:oMath>
      </m:oMathPara>
    </w:p>
    <w:p w14:paraId="2C49B7B4" w14:textId="223C1B7E" w:rsidR="005F4F07" w:rsidRPr="005F4F07" w:rsidRDefault="005F4F07" w:rsidP="002E4B01">
      <w:pPr>
        <w:jc w:val="both"/>
        <w:rPr>
          <w:rFonts w:ascii="Courier New" w:eastAsiaTheme="minorEastAsia" w:hAnsi="Courier New" w:cs="Courier New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,from analagous solution of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US"/>
                </w:rPr>
                <m:t>0≤j≤n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US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 in preview excercise</m:t>
          </m:r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>.</m:t>
          </m:r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 </m:t>
          </m:r>
          <m:r>
            <w:rPr>
              <w:rFonts w:ascii="Cambria Math" w:eastAsiaTheme="minorEastAsia" w:hAnsi="Cambria Math" w:cs="Courier New"/>
              <w:sz w:val="20"/>
              <w:szCs w:val="20"/>
              <w:lang w:val="en-US"/>
            </w:rPr>
            <m:t xml:space="preserve"> </m:t>
          </m:r>
        </m:oMath>
      </m:oMathPara>
    </w:p>
    <w:p w14:paraId="5301016C" w14:textId="73063F3D" w:rsidR="00D55FE3" w:rsidRPr="00FD106D" w:rsidRDefault="00D55FE3" w:rsidP="004B7D60">
      <w:pPr>
        <w:jc w:val="both"/>
        <w:rPr>
          <w:rFonts w:ascii="Courier New" w:eastAsiaTheme="minorEastAsia" w:hAnsi="Courier New" w:cs="Courier New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≤i≤n</m:t>
              </m:r>
            </m:sub>
            <m:sup/>
            <m:e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i  x 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Courier New"/>
              <w:lang w:val="en-US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1≤j≤n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Courier New"/>
              <w:lang w:val="en-US"/>
            </w:rPr>
            <m:t>+</m:t>
          </m:r>
          <m:r>
            <w:rPr>
              <w:rFonts w:ascii="Cambria Math" w:eastAsiaTheme="minorEastAsia" w:hAnsi="Cambria Math" w:cs="Courier New"/>
              <w:lang w:val="en-US"/>
            </w:rPr>
            <m:t>1</m:t>
          </m:r>
          <m:r>
            <w:rPr>
              <w:rFonts w:ascii="Cambria Math" w:eastAsiaTheme="minorEastAsia" w:hAnsi="Cambria Math" w:cs="Courier New"/>
              <w:lang w:val="en-US"/>
            </w:rPr>
            <m:t>+</m:t>
          </m:r>
          <m:r>
            <w:rPr>
              <w:rFonts w:ascii="Cambria Math" w:eastAsiaTheme="minorEastAsia" w:hAnsi="Cambria Math" w:cs="Courier New"/>
              <w:lang w:val="en-US"/>
            </w:rPr>
            <m:t>(</m:t>
          </m:r>
          <m:r>
            <w:rPr>
              <w:rFonts w:ascii="Cambria Math" w:eastAsiaTheme="minorEastAsia" w:hAnsi="Cambria Math" w:cs="Courier New"/>
              <w:lang w:val="en-US"/>
            </w:rPr>
            <m:t>n</m:t>
          </m:r>
          <m:r>
            <w:rPr>
              <w:rFonts w:ascii="Cambria Math" w:eastAsiaTheme="minorEastAsia" w:hAnsi="Cambria Math" w:cs="Courier New"/>
              <w:lang w:val="en-US"/>
            </w:rPr>
            <m:t>-</m:t>
          </m:r>
          <m:r>
            <w:rPr>
              <w:rFonts w:ascii="Cambria Math" w:eastAsiaTheme="minorEastAsia" w:hAnsi="Cambria Math" w:cs="Courier New"/>
              <w:lang w:val="en-US"/>
            </w:rPr>
            <m:t>1)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 xml:space="preserve"> </m:t>
          </m:r>
          <m:r>
            <w:rPr>
              <w:rFonts w:ascii="Cambria Math" w:eastAsiaTheme="minorEastAsia" w:hAnsi="Cambria Math" w:cs="Courier New"/>
              <w:lang w:val="en-US"/>
            </w:rPr>
            <m:t xml:space="preserve"> simplifying</m:t>
          </m:r>
          <m:r>
            <w:rPr>
              <w:rFonts w:ascii="Cambria Math" w:eastAsiaTheme="minorEastAsia" w:hAnsi="Cambria Math" w:cs="Courier New"/>
              <w:lang w:val="en-US"/>
            </w:rPr>
            <m:t xml:space="preserve"> </m:t>
          </m:r>
        </m:oMath>
      </m:oMathPara>
    </w:p>
    <w:p w14:paraId="272ACADC" w14:textId="51F81332" w:rsidR="00146DA5" w:rsidRPr="005F4F07" w:rsidRDefault="00146DA5" w:rsidP="00FD106D">
      <w:pPr>
        <w:jc w:val="both"/>
        <w:rPr>
          <w:rFonts w:ascii="Courier New" w:eastAsiaTheme="minorEastAsia" w:hAnsi="Courier New" w:cs="Courier New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5864CCF8" wp14:editId="4804854F">
                <wp:extent cx="1907037" cy="1432106"/>
                <wp:effectExtent l="0" t="0" r="0" b="0"/>
                <wp:docPr id="3" name="Imagem 3" descr="Babushka Bo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bushka Bo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7389" cy="143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350552DC" w14:textId="77777777" w:rsidR="005F4F07" w:rsidRPr="00451240" w:rsidRDefault="005F4F07" w:rsidP="00FD106D">
      <w:pPr>
        <w:jc w:val="both"/>
        <w:rPr>
          <w:rFonts w:ascii="Courier New" w:eastAsiaTheme="minorEastAsia" w:hAnsi="Courier New" w:cs="Courier New"/>
          <w:lang w:val="en-US"/>
        </w:rPr>
      </w:pPr>
    </w:p>
    <w:p w14:paraId="2CA4533B" w14:textId="04D039C0" w:rsidR="00451240" w:rsidRPr="005F4F07" w:rsidRDefault="004C34C4" w:rsidP="00FD106D">
      <w:pPr>
        <w:jc w:val="both"/>
        <w:rPr>
          <w:rFonts w:ascii="Courier New" w:eastAsiaTheme="minorEastAsia" w:hAnsi="Courier New" w:cs="Courier New"/>
          <w:color w:val="808080" w:themeColor="background1" w:themeShade="80"/>
          <w:lang w:val="en-US"/>
        </w:rPr>
      </w:pPr>
      <w:r>
        <w:rPr>
          <w:rFonts w:ascii="Courier New" w:eastAsiaTheme="minorEastAsia" w:hAnsi="Courier New" w:cs="Courier New"/>
          <w:color w:val="808080" w:themeColor="background1" w:themeShade="80"/>
          <w:lang w:val="en-US"/>
        </w:rPr>
        <w:tab/>
      </w:r>
      <w:r w:rsidR="00451240" w:rsidRPr="005F4F07">
        <w:rPr>
          <w:rFonts w:ascii="Courier New" w:eastAsiaTheme="minorEastAsia" w:hAnsi="Courier New" w:cs="Courier New"/>
          <w:color w:val="808080" w:themeColor="background1" w:themeShade="80"/>
          <w:lang w:val="en-US"/>
        </w:rPr>
        <w:t xml:space="preserve">Obs.: Rule (a) was used in many steps to take (relative) constants out from the sums. </w:t>
      </w:r>
    </w:p>
    <w:p w14:paraId="1349C63D" w14:textId="399826B5" w:rsidR="00D55FE3" w:rsidRDefault="00D55FE3" w:rsidP="00FD106D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ab/>
        <w:t>Once th</w:t>
      </w:r>
      <w:r w:rsidR="00CC7EF2">
        <w:rPr>
          <w:rFonts w:ascii="Courier New" w:eastAsiaTheme="minorEastAsia" w:hAnsi="Courier New" w:cs="Courier New"/>
          <w:lang w:val="en-US"/>
        </w:rPr>
        <w:t>at</w:t>
      </w:r>
      <w:r>
        <w:rPr>
          <w:rFonts w:ascii="Courier New" w:eastAsiaTheme="minorEastAsia" w:hAnsi="Courier New" w:cs="Courier New"/>
          <w:lang w:val="en-US"/>
        </w:rPr>
        <w:t xml:space="preserve"> state is achieved </w:t>
      </w:r>
      <w:r w:rsidR="00FB6444">
        <w:rPr>
          <w:rFonts w:ascii="Courier New" w:eastAsiaTheme="minorEastAsia" w:hAnsi="Courier New" w:cs="Courier New"/>
          <w:lang w:val="en-US"/>
        </w:rPr>
        <w:t>the algebraic formula is guaranteed.</w:t>
      </w:r>
    </w:p>
    <w:p w14:paraId="41DBE925" w14:textId="74E579A5" w:rsidR="00FB6444" w:rsidRPr="0085225B" w:rsidRDefault="00FB6444" w:rsidP="00FD106D">
      <w:pPr>
        <w:jc w:val="both"/>
        <w:rPr>
          <w:rFonts w:ascii="Courier New" w:eastAsiaTheme="minorEastAsia" w:hAnsi="Courier New" w:cs="Courier New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1≤i≤n</m:t>
              </m:r>
            </m:sub>
            <m:sup/>
            <m:e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i  x 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Courier New"/>
              <w:lang w:val="en-US"/>
            </w:rPr>
            <m:t xml:space="preserve">=  </m:t>
          </m:r>
          <m:r>
            <w:rPr>
              <w:rFonts w:ascii="Cambria Math" w:eastAsiaTheme="minorEastAsia" w:hAnsi="Cambria Math" w:cs="Courier New"/>
              <w:lang w:val="en-US"/>
            </w:rPr>
            <m:t>2</m:t>
          </m:r>
          <m:r>
            <w:rPr>
              <w:rFonts w:ascii="Cambria Math" w:eastAsiaTheme="minorEastAsia" w:hAnsi="Cambria Math" w:cs="Courier New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-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+1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 xml:space="preserve">  </m:t>
          </m:r>
        </m:oMath>
      </m:oMathPara>
    </w:p>
    <w:p w14:paraId="2278A2C8" w14:textId="68E27038" w:rsidR="0085225B" w:rsidRPr="005F4F07" w:rsidRDefault="0085225B" w:rsidP="00FD106D">
      <w:pPr>
        <w:jc w:val="both"/>
        <w:rPr>
          <w:rFonts w:ascii="Courier New" w:eastAsiaTheme="minorEastAsia" w:hAnsi="Courier New" w:cs="Courier New"/>
          <w:color w:val="808080" w:themeColor="background1" w:themeShade="80"/>
          <w:lang w:val="en-US"/>
        </w:rPr>
      </w:pPr>
      <w:r>
        <w:rPr>
          <w:rFonts w:ascii="Courier New" w:eastAsiaTheme="minorEastAsia" w:hAnsi="Courier New" w:cs="Courier New"/>
          <w:lang w:val="en-US"/>
        </w:rPr>
        <w:tab/>
      </w:r>
      <w:r w:rsidR="005F4F07" w:rsidRPr="005F4F07">
        <w:rPr>
          <w:rFonts w:ascii="Courier New" w:eastAsiaTheme="minorEastAsia" w:hAnsi="Courier New" w:cs="Courier New"/>
          <w:color w:val="808080" w:themeColor="background1" w:themeShade="80"/>
          <w:lang w:val="en-US"/>
        </w:rPr>
        <w:t xml:space="preserve">Obs.: </w:t>
      </w:r>
      <w:r w:rsidRPr="005F4F07">
        <w:rPr>
          <w:rFonts w:ascii="Courier New" w:eastAsiaTheme="minorEastAsia" w:hAnsi="Courier New" w:cs="Courier New"/>
          <w:color w:val="808080" w:themeColor="background1" w:themeShade="80"/>
          <w:lang w:val="en-US"/>
        </w:rPr>
        <w:t>It is likely that there are many paths to the solution by using in different ways the four rules</w:t>
      </w:r>
      <w:r w:rsidR="005F4F07" w:rsidRPr="005F4F07">
        <w:rPr>
          <w:rFonts w:ascii="Courier New" w:eastAsiaTheme="minorEastAsia" w:hAnsi="Courier New" w:cs="Courier New"/>
          <w:color w:val="808080" w:themeColor="background1" w:themeShade="80"/>
          <w:lang w:val="en-US"/>
        </w:rPr>
        <w:t>, including by pursuing a multiple of the sum instead of a fraction of it</w:t>
      </w:r>
      <w:r w:rsidRPr="005F4F07">
        <w:rPr>
          <w:rFonts w:ascii="Courier New" w:eastAsiaTheme="minorEastAsia" w:hAnsi="Courier New" w:cs="Courier New"/>
          <w:color w:val="808080" w:themeColor="background1" w:themeShade="80"/>
          <w:lang w:val="en-US"/>
        </w:rPr>
        <w:t xml:space="preserve">. </w:t>
      </w:r>
    </w:p>
    <w:sectPr w:rsidR="0085225B" w:rsidRPr="005F4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D7E"/>
    <w:rsid w:val="000025DD"/>
    <w:rsid w:val="000118ED"/>
    <w:rsid w:val="000145B6"/>
    <w:rsid w:val="00057AB4"/>
    <w:rsid w:val="00067AD3"/>
    <w:rsid w:val="000B3377"/>
    <w:rsid w:val="00112B3E"/>
    <w:rsid w:val="00146DA5"/>
    <w:rsid w:val="00182037"/>
    <w:rsid w:val="001852B6"/>
    <w:rsid w:val="001D329E"/>
    <w:rsid w:val="00215F70"/>
    <w:rsid w:val="0023243E"/>
    <w:rsid w:val="002560F2"/>
    <w:rsid w:val="00256128"/>
    <w:rsid w:val="00270927"/>
    <w:rsid w:val="0027176F"/>
    <w:rsid w:val="00285D0A"/>
    <w:rsid w:val="0029245C"/>
    <w:rsid w:val="002A7B9D"/>
    <w:rsid w:val="002C7903"/>
    <w:rsid w:val="002D0EC7"/>
    <w:rsid w:val="002E4B01"/>
    <w:rsid w:val="00301935"/>
    <w:rsid w:val="00304ABD"/>
    <w:rsid w:val="00322D7E"/>
    <w:rsid w:val="00347FDA"/>
    <w:rsid w:val="0036003E"/>
    <w:rsid w:val="00382B72"/>
    <w:rsid w:val="00392B03"/>
    <w:rsid w:val="003A72E1"/>
    <w:rsid w:val="003D7030"/>
    <w:rsid w:val="003E61C0"/>
    <w:rsid w:val="003F0449"/>
    <w:rsid w:val="00404E5C"/>
    <w:rsid w:val="004144EB"/>
    <w:rsid w:val="00422EEC"/>
    <w:rsid w:val="00436725"/>
    <w:rsid w:val="00451240"/>
    <w:rsid w:val="00462D7E"/>
    <w:rsid w:val="00466EA0"/>
    <w:rsid w:val="00466F98"/>
    <w:rsid w:val="00467412"/>
    <w:rsid w:val="00482E92"/>
    <w:rsid w:val="00484CE9"/>
    <w:rsid w:val="004B1BDE"/>
    <w:rsid w:val="004B3207"/>
    <w:rsid w:val="004B7D60"/>
    <w:rsid w:val="004C34C4"/>
    <w:rsid w:val="00531B7B"/>
    <w:rsid w:val="00557A06"/>
    <w:rsid w:val="00567E66"/>
    <w:rsid w:val="00582B7C"/>
    <w:rsid w:val="005A63A6"/>
    <w:rsid w:val="005B1F99"/>
    <w:rsid w:val="005C4779"/>
    <w:rsid w:val="005F2F66"/>
    <w:rsid w:val="005F4F07"/>
    <w:rsid w:val="00603C92"/>
    <w:rsid w:val="00610148"/>
    <w:rsid w:val="006131AF"/>
    <w:rsid w:val="00632499"/>
    <w:rsid w:val="006425A7"/>
    <w:rsid w:val="00660723"/>
    <w:rsid w:val="006A56F6"/>
    <w:rsid w:val="006B0FEE"/>
    <w:rsid w:val="006C01FC"/>
    <w:rsid w:val="006E3CB6"/>
    <w:rsid w:val="0075046E"/>
    <w:rsid w:val="00762172"/>
    <w:rsid w:val="00774C9F"/>
    <w:rsid w:val="00790774"/>
    <w:rsid w:val="007A0F8A"/>
    <w:rsid w:val="007C72DC"/>
    <w:rsid w:val="007E36C9"/>
    <w:rsid w:val="007F2BE6"/>
    <w:rsid w:val="007F6589"/>
    <w:rsid w:val="00803CF8"/>
    <w:rsid w:val="00804363"/>
    <w:rsid w:val="00804414"/>
    <w:rsid w:val="00806621"/>
    <w:rsid w:val="0081606E"/>
    <w:rsid w:val="0082356B"/>
    <w:rsid w:val="0083519D"/>
    <w:rsid w:val="0085225B"/>
    <w:rsid w:val="00861672"/>
    <w:rsid w:val="008D3A9B"/>
    <w:rsid w:val="008D5BAD"/>
    <w:rsid w:val="008F3472"/>
    <w:rsid w:val="00972C65"/>
    <w:rsid w:val="00973228"/>
    <w:rsid w:val="009B66AE"/>
    <w:rsid w:val="009D17F0"/>
    <w:rsid w:val="009D3697"/>
    <w:rsid w:val="009D5F79"/>
    <w:rsid w:val="00A10935"/>
    <w:rsid w:val="00A113A7"/>
    <w:rsid w:val="00A1283E"/>
    <w:rsid w:val="00A1676D"/>
    <w:rsid w:val="00A33F05"/>
    <w:rsid w:val="00A75015"/>
    <w:rsid w:val="00A876A3"/>
    <w:rsid w:val="00A91AE0"/>
    <w:rsid w:val="00A96534"/>
    <w:rsid w:val="00AA633B"/>
    <w:rsid w:val="00AB0079"/>
    <w:rsid w:val="00AC77E3"/>
    <w:rsid w:val="00AE0162"/>
    <w:rsid w:val="00B071FA"/>
    <w:rsid w:val="00B07BA9"/>
    <w:rsid w:val="00B31737"/>
    <w:rsid w:val="00B34D8D"/>
    <w:rsid w:val="00BD62A8"/>
    <w:rsid w:val="00BE7FCD"/>
    <w:rsid w:val="00BF2236"/>
    <w:rsid w:val="00C1298A"/>
    <w:rsid w:val="00C51994"/>
    <w:rsid w:val="00C67405"/>
    <w:rsid w:val="00C74148"/>
    <w:rsid w:val="00C92D22"/>
    <w:rsid w:val="00C9483B"/>
    <w:rsid w:val="00CB7A57"/>
    <w:rsid w:val="00CC4BCC"/>
    <w:rsid w:val="00CC7EF2"/>
    <w:rsid w:val="00CE70B6"/>
    <w:rsid w:val="00D20420"/>
    <w:rsid w:val="00D55FE3"/>
    <w:rsid w:val="00D57C1A"/>
    <w:rsid w:val="00DD5CC0"/>
    <w:rsid w:val="00DD7941"/>
    <w:rsid w:val="00E27130"/>
    <w:rsid w:val="00E373DC"/>
    <w:rsid w:val="00E42092"/>
    <w:rsid w:val="00E432D7"/>
    <w:rsid w:val="00EB50AE"/>
    <w:rsid w:val="00EC1C06"/>
    <w:rsid w:val="00EC77B8"/>
    <w:rsid w:val="00EE3FDB"/>
    <w:rsid w:val="00EF3CC9"/>
    <w:rsid w:val="00F47639"/>
    <w:rsid w:val="00F571FF"/>
    <w:rsid w:val="00F74C2E"/>
    <w:rsid w:val="00F9670B"/>
    <w:rsid w:val="00FB6444"/>
    <w:rsid w:val="00FB6AEB"/>
    <w:rsid w:val="00FC1A95"/>
    <w:rsid w:val="00FD106D"/>
    <w:rsid w:val="00FD6221"/>
    <w:rsid w:val="00FD6465"/>
    <w:rsid w:val="00FF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CB117"/>
  <w15:chartTrackingRefBased/>
  <w15:docId w15:val="{DDB00B19-C5E9-4E96-B68B-5C318279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D17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0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FA8E7-6DF0-48AB-9D4A-B209AD350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9667</TotalTime>
  <Pages>2</Pages>
  <Words>402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73</cp:revision>
  <dcterms:created xsi:type="dcterms:W3CDTF">2022-05-20T03:11:00Z</dcterms:created>
  <dcterms:modified xsi:type="dcterms:W3CDTF">2022-06-20T05:01:00Z</dcterms:modified>
</cp:coreProperties>
</file>