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85" w:rsidRDefault="002A4C77" w:rsidP="002A4C77">
      <w:pPr>
        <w:pStyle w:val="Heading1"/>
      </w:pPr>
      <w:r>
        <w:t>Asp</w:t>
      </w:r>
    </w:p>
    <w:p w:rsidR="002A4C77" w:rsidRDefault="002A4C77" w:rsidP="002A4C77"/>
    <w:p w:rsidR="002A4C77" w:rsidRDefault="002A4C77" w:rsidP="002A4C77">
      <w:r>
        <w:t>Asp uses MVC as a main component of it. The views folder has the UI elements.</w:t>
      </w:r>
    </w:p>
    <w:p w:rsidR="002A4C77" w:rsidRDefault="002A4C77" w:rsidP="002A4C77">
      <w:r>
        <w:t xml:space="preserve">The controller folder has the routing elements. How it works is that; inside the controller folder there are ‘pages’ like </w:t>
      </w:r>
      <w:proofErr w:type="spellStart"/>
      <w:r>
        <w:t>homecontroller</w:t>
      </w:r>
      <w:proofErr w:type="spellEnd"/>
      <w:r>
        <w:t>. They store libraries of functions that basically link the HTTP requests the user puts in the browser to the particular views.</w:t>
      </w:r>
    </w:p>
    <w:p w:rsidR="002A4C77" w:rsidRDefault="002A4C77" w:rsidP="002A4C77">
      <w:r>
        <w:t>It does this via an ‘action result’. The action result is quite clever, it will assume the page is the name of the function if it’s not specified.</w:t>
      </w:r>
    </w:p>
    <w:p w:rsidR="002A4C77" w:rsidRDefault="002A4C77" w:rsidP="002A4C77">
      <w:r>
        <w:t>To show the page you say</w:t>
      </w:r>
      <w:proofErr w:type="gramStart"/>
      <w:r>
        <w:t>:</w:t>
      </w:r>
      <w:proofErr w:type="gramEnd"/>
      <w:r>
        <w:br/>
        <w:t>return View(“</w:t>
      </w:r>
      <w:proofErr w:type="spellStart"/>
      <w:r>
        <w:t>pagename</w:t>
      </w:r>
      <w:proofErr w:type="spellEnd"/>
      <w:r>
        <w:t>”).</w:t>
      </w:r>
    </w:p>
    <w:p w:rsidR="002A4C77" w:rsidRDefault="002A4C77" w:rsidP="002A4C77">
      <w:r>
        <w:rPr>
          <w:noProof/>
          <w:lang w:eastAsia="en-AU"/>
        </w:rPr>
        <w:drawing>
          <wp:inline distT="0" distB="0" distL="0" distR="0" wp14:anchorId="3D4F97C2" wp14:editId="46915F78">
            <wp:extent cx="42005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00525" cy="3362325"/>
                    </a:xfrm>
                    <a:prstGeom prst="rect">
                      <a:avLst/>
                    </a:prstGeom>
                  </pic:spPr>
                </pic:pic>
              </a:graphicData>
            </a:graphic>
          </wp:inline>
        </w:drawing>
      </w:r>
    </w:p>
    <w:p w:rsidR="002A4C77" w:rsidRDefault="002A4C77" w:rsidP="002A4C77"/>
    <w:p w:rsidR="002A4C77" w:rsidRDefault="002A4C77" w:rsidP="002A4C77">
      <w:r>
        <w:t xml:space="preserve">This describes how the controllers work. Home is a controller. The most general one is described last. </w:t>
      </w:r>
      <w:proofErr w:type="spellStart"/>
      <w:r>
        <w:t>Eg</w:t>
      </w:r>
      <w:proofErr w:type="spellEnd"/>
    </w:p>
    <w:p w:rsidR="002A4C77" w:rsidRDefault="002A4C77" w:rsidP="002A4C77">
      <w:r>
        <w:t>{</w:t>
      </w:r>
      <w:proofErr w:type="gramStart"/>
      <w:r>
        <w:t>controller</w:t>
      </w:r>
      <w:proofErr w:type="gramEnd"/>
      <w:r>
        <w:t>}</w:t>
      </w:r>
      <w:proofErr w:type="gramStart"/>
      <w:r>
        <w:t>/{</w:t>
      </w:r>
      <w:proofErr w:type="gramEnd"/>
      <w:r>
        <w:t>action}.</w:t>
      </w:r>
    </w:p>
    <w:p w:rsidR="002A4C77" w:rsidRDefault="002A4C77" w:rsidP="002A4C77"/>
    <w:p w:rsidR="002A4C77" w:rsidRDefault="002A4C77" w:rsidP="002A4C77">
      <w:r>
        <w:t xml:space="preserve">Because MVC is essentially a framework it comes with a </w:t>
      </w:r>
      <w:proofErr w:type="spellStart"/>
      <w:r>
        <w:t>routeconfig</w:t>
      </w:r>
      <w:proofErr w:type="spellEnd"/>
      <w:r>
        <w:t xml:space="preserve"> class in </w:t>
      </w:r>
      <w:proofErr w:type="spellStart"/>
      <w:r>
        <w:t>app_start</w:t>
      </w:r>
      <w:proofErr w:type="spellEnd"/>
      <w:r>
        <w:t xml:space="preserve"> folder. It has in there the code that makes the routing work.</w:t>
      </w:r>
    </w:p>
    <w:p w:rsidR="002A4C77" w:rsidRDefault="002A4C77" w:rsidP="002A4C77"/>
    <w:p w:rsidR="002A4C77" w:rsidRDefault="002A4C77" w:rsidP="002A4C77">
      <w:r>
        <w:t xml:space="preserve">Configuring the routing engine is done by copy and pasting the default and </w:t>
      </w:r>
      <w:proofErr w:type="spellStart"/>
      <w:r>
        <w:t>modyfing</w:t>
      </w:r>
      <w:proofErr w:type="spellEnd"/>
      <w:r>
        <w:t xml:space="preserve"> it:</w:t>
      </w:r>
    </w:p>
    <w:p w:rsidR="002A4C77" w:rsidRDefault="002A4C77" w:rsidP="002A4C77"/>
    <w:p w:rsidR="002A4C77" w:rsidRDefault="002A4C77" w:rsidP="002A4C77"/>
    <w:p w:rsidR="002A4C77" w:rsidRDefault="002A4C77" w:rsidP="002A4C7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"Default"</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"{controller}/{action}/{id}"</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xml:space="preserve">, id = </w:t>
      </w:r>
      <w:proofErr w:type="spellStart"/>
      <w:r>
        <w:rPr>
          <w:rFonts w:ascii="Consolas" w:hAnsi="Consolas" w:cs="Consolas"/>
          <w:color w:val="2B91AF"/>
          <w:sz w:val="19"/>
          <w:szCs w:val="19"/>
        </w:rPr>
        <w:t>UrlParameter</w:t>
      </w:r>
      <w:r>
        <w:rPr>
          <w:rFonts w:ascii="Consolas" w:hAnsi="Consolas" w:cs="Consolas"/>
          <w:color w:val="000000"/>
          <w:sz w:val="19"/>
          <w:szCs w:val="19"/>
        </w:rPr>
        <w:t>.Optional</w:t>
      </w:r>
      <w:proofErr w:type="spellEnd"/>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Each route maps a ‘pattern’ or family of webpages as per my understanding so far.</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URL is quite nice because we can insert our own wildcards like:</w:t>
      </w:r>
    </w:p>
    <w:p w:rsidR="002A4C77" w:rsidRDefault="002A4C77" w:rsidP="002A4C77">
      <w:pPr>
        <w:autoSpaceDE w:val="0"/>
        <w:autoSpaceDN w:val="0"/>
        <w:adjustRightInd w:val="0"/>
        <w:spacing w:after="0" w:line="240" w:lineRule="auto"/>
        <w:rPr>
          <w:rFonts w:ascii="Consolas" w:hAnsi="Consolas" w:cs="Consolas"/>
          <w:color w:val="000000"/>
          <w:sz w:val="19"/>
          <w:szCs w:val="19"/>
        </w:rPr>
      </w:pP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"Serial Number"</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"serial/{</w:t>
      </w:r>
      <w:proofErr w:type="spellStart"/>
      <w:r>
        <w:rPr>
          <w:rFonts w:ascii="Consolas" w:hAnsi="Consolas" w:cs="Consolas"/>
          <w:color w:val="A31515"/>
          <w:sz w:val="19"/>
          <w:szCs w:val="19"/>
        </w:rPr>
        <w:t>letterCase</w:t>
      </w:r>
      <w:proofErr w:type="spellEnd"/>
      <w:r>
        <w:rPr>
          <w:rFonts w:ascii="Consolas" w:hAnsi="Consolas" w:cs="Consolas"/>
          <w:color w:val="A31515"/>
          <w:sz w:val="19"/>
          <w:szCs w:val="19"/>
        </w:rPr>
        <w:t>}"</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"Serial"</w:t>
      </w:r>
      <w:r>
        <w:rPr>
          <w:rFonts w:ascii="Consolas" w:hAnsi="Consolas" w:cs="Consolas"/>
          <w:color w:val="000000"/>
          <w:sz w:val="19"/>
          <w:szCs w:val="19"/>
        </w:rPr>
        <w:t xml:space="preserv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w:t>
      </w:r>
      <w:r>
        <w:rPr>
          <w:rFonts w:ascii="Consolas" w:hAnsi="Consolas" w:cs="Consolas"/>
          <w:color w:val="A31515"/>
          <w:sz w:val="19"/>
          <w:szCs w:val="19"/>
        </w:rPr>
        <w:t>"upper"</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Thus, it takes ‘serial/</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Where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can be upper or lower. By default it’s upper.</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routes are executed sequentially. So move them up or in the order you want things to be accessed. If you notice, the first route specified defaults that actually work. So even though you type in webpage/serial/uppercase. It will default to index?</w:t>
      </w:r>
    </w:p>
    <w:p w:rsidR="002A4C77" w:rsidRDefault="002A4C77" w:rsidP="002A4C77">
      <w:pPr>
        <w:rPr>
          <w:rFonts w:ascii="Consolas" w:hAnsi="Consolas" w:cs="Consolas"/>
          <w:color w:val="000000"/>
          <w:sz w:val="19"/>
          <w:szCs w:val="19"/>
        </w:rPr>
      </w:pPr>
    </w:p>
    <w:p w:rsidR="001E5BEE" w:rsidRDefault="001E5BEE" w:rsidP="002A4C77">
      <w:pPr>
        <w:rPr>
          <w:rFonts w:ascii="Consolas" w:hAnsi="Consolas" w:cs="Consolas"/>
          <w:color w:val="000000"/>
          <w:sz w:val="19"/>
          <w:szCs w:val="19"/>
        </w:rPr>
      </w:pPr>
      <w:r>
        <w:rPr>
          <w:rFonts w:ascii="Consolas" w:hAnsi="Consolas" w:cs="Consolas"/>
          <w:color w:val="000000"/>
          <w:sz w:val="19"/>
          <w:szCs w:val="19"/>
        </w:rPr>
        <w:t>So we finished the first exercise getting routing functional.</w:t>
      </w:r>
    </w:p>
    <w:p w:rsidR="001E5BEE" w:rsidRDefault="001E5BEE" w:rsidP="002A4C77">
      <w:pPr>
        <w:rPr>
          <w:rFonts w:ascii="Consolas" w:hAnsi="Consolas" w:cs="Consolas"/>
          <w:color w:val="000000"/>
          <w:sz w:val="19"/>
          <w:szCs w:val="19"/>
        </w:rPr>
      </w:pPr>
      <w:r>
        <w:rPr>
          <w:rFonts w:ascii="Consolas" w:hAnsi="Consolas" w:cs="Consolas"/>
          <w:color w:val="000000"/>
          <w:sz w:val="19"/>
          <w:szCs w:val="19"/>
        </w:rPr>
        <w:t>The big hurdle was the routing order. Any time a website is causing a page not found. It’s because of a routing error.</w:t>
      </w:r>
    </w:p>
    <w:p w:rsidR="001E5BEE" w:rsidRDefault="001B5932" w:rsidP="002A4C77">
      <w:pPr>
        <w:rPr>
          <w:rFonts w:ascii="Consolas" w:hAnsi="Consolas" w:cs="Consolas"/>
          <w:b/>
          <w:color w:val="000000"/>
          <w:sz w:val="19"/>
          <w:szCs w:val="19"/>
        </w:rPr>
      </w:pPr>
      <w:r>
        <w:rPr>
          <w:rFonts w:ascii="Consolas" w:hAnsi="Consolas" w:cs="Consolas"/>
          <w:b/>
          <w:color w:val="000000"/>
          <w:sz w:val="19"/>
          <w:szCs w:val="19"/>
        </w:rPr>
        <w:t>Action types: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function we keep calling can return a variety of things.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It can return </w:t>
      </w:r>
      <w:proofErr w:type="spellStart"/>
      <w:r>
        <w:rPr>
          <w:rFonts w:ascii="Consolas" w:hAnsi="Consolas" w:cs="Consolas"/>
          <w:color w:val="000000"/>
          <w:sz w:val="19"/>
          <w:szCs w:val="19"/>
        </w:rPr>
        <w:t>preset</w:t>
      </w:r>
      <w:proofErr w:type="spellEnd"/>
      <w:r>
        <w:rPr>
          <w:rFonts w:ascii="Consolas" w:hAnsi="Consolas" w:cs="Consolas"/>
          <w:color w:val="000000"/>
          <w:sz w:val="19"/>
          <w:szCs w:val="19"/>
        </w:rPr>
        <w:t xml:space="preserve"> error messages, it can return ‘content’ which is just text. It can return full or partial webpages, and it can return JSON, it can ‘redirect to action or redirect to route.</w:t>
      </w:r>
    </w:p>
    <w:p w:rsidR="001B5932" w:rsidRDefault="001B5932" w:rsidP="002A4C77">
      <w:pPr>
        <w:rPr>
          <w:rFonts w:ascii="Consolas" w:hAnsi="Consolas" w:cs="Consolas"/>
          <w:color w:val="000000"/>
          <w:sz w:val="19"/>
          <w:szCs w:val="19"/>
        </w:rPr>
      </w:pPr>
      <w:proofErr w:type="spellStart"/>
      <w:r>
        <w:rPr>
          <w:rFonts w:ascii="Consolas" w:hAnsi="Consolas" w:cs="Consolas"/>
          <w:color w:val="000000"/>
          <w:sz w:val="19"/>
          <w:szCs w:val="19"/>
        </w:rPr>
        <w:t>Eg</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"serial"</w:t>
      </w:r>
      <w:r>
        <w:rPr>
          <w:rFonts w:ascii="Consolas" w:hAnsi="Consolas" w:cs="Consolas"/>
          <w:color w:val="000000"/>
          <w:sz w:val="19"/>
          <w:szCs w:val="19"/>
        </w:rPr>
        <w:t xml:space="preserve">, value = serial }, </w:t>
      </w:r>
      <w:proofErr w:type="spellStart"/>
      <w:r>
        <w:rPr>
          <w:rFonts w:ascii="Consolas" w:hAnsi="Consolas" w:cs="Consolas"/>
          <w:color w:val="2B91AF"/>
          <w:sz w:val="19"/>
          <w:szCs w:val="19"/>
        </w:rPr>
        <w:t>JsonRequestBehavior</w:t>
      </w:r>
      <w:r>
        <w:rPr>
          <w:rFonts w:ascii="Consolas" w:hAnsi="Consolas" w:cs="Consolas"/>
          <w:color w:val="000000"/>
          <w:sz w:val="19"/>
          <w:szCs w:val="19"/>
        </w:rPr>
        <w:t>.AllowGet</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This constructs a new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object, specifying the internals name, and value. It also has the argument </w:t>
      </w:r>
      <w:proofErr w:type="spellStart"/>
      <w:r>
        <w:rPr>
          <w:rFonts w:ascii="Consolas" w:hAnsi="Consolas" w:cs="Consolas"/>
          <w:color w:val="000000"/>
          <w:sz w:val="19"/>
          <w:szCs w:val="19"/>
        </w:rPr>
        <w:t>jsonrequestbehaviour.allowget</w:t>
      </w:r>
      <w:proofErr w:type="spellEnd"/>
      <w:r>
        <w:rPr>
          <w:rFonts w:ascii="Consolas" w:hAnsi="Consolas" w:cs="Consolas"/>
          <w:color w:val="000000"/>
          <w:sz w:val="19"/>
          <w:szCs w:val="19"/>
        </w:rPr>
        <w:t xml:space="preserve">. (This seems to be a security thing.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by default doesn’t allow get?</w:t>
      </w:r>
    </w:p>
    <w:p w:rsidR="008852E4" w:rsidRDefault="008852E4"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852E4" w:rsidRDefault="008852E4" w:rsidP="002A4C77">
      <w:pPr>
        <w:rPr>
          <w:rFonts w:ascii="Consolas" w:hAnsi="Consolas" w:cs="Consolas"/>
          <w:b/>
          <w:color w:val="000000"/>
          <w:sz w:val="19"/>
          <w:szCs w:val="19"/>
        </w:rPr>
      </w:pPr>
      <w:r>
        <w:rPr>
          <w:rFonts w:ascii="Consolas" w:hAnsi="Consolas" w:cs="Consolas"/>
          <w:b/>
          <w:color w:val="000000"/>
          <w:sz w:val="19"/>
          <w:szCs w:val="19"/>
        </w:rPr>
        <w:lastRenderedPageBreak/>
        <w:t>Action Selector:</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Short and long term memory inside of those </w:t>
      </w:r>
      <w:proofErr w:type="spellStart"/>
      <w:r>
        <w:rPr>
          <w:rFonts w:ascii="Consolas" w:hAnsi="Consolas" w:cs="Consolas"/>
          <w:color w:val="000000"/>
          <w:sz w:val="19"/>
          <w:szCs w:val="19"/>
        </w:rPr>
        <w:t>actionResults</w:t>
      </w:r>
      <w:proofErr w:type="spellEnd"/>
      <w:r>
        <w:rPr>
          <w:rFonts w:ascii="Consolas" w:hAnsi="Consolas" w:cs="Consolas"/>
          <w:color w:val="000000"/>
          <w:sz w:val="19"/>
          <w:szCs w:val="19"/>
        </w:rPr>
        <w:t>.</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and functions of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ViewBag.Message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to store strings temporarily. These don’t survive redirects.</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proofErr w:type="gramStart"/>
      <w:r>
        <w:rPr>
          <w:rFonts w:ascii="Consolas" w:hAnsi="Consolas" w:cs="Consolas"/>
          <w:color w:val="000000"/>
          <w:sz w:val="19"/>
          <w:szCs w:val="19"/>
        </w:rPr>
        <w:t>TempData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xml:space="preserve">”. To survive redirects. </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I think how this is to be used is like a ‘field kit’ for the view. The view you call (direct webpage) can reach into the bag and pull out anything you packed for it.</w:t>
      </w:r>
    </w:p>
    <w:p w:rsidR="00865FA6" w:rsidRDefault="00865FA6" w:rsidP="002A4C77">
      <w:pPr>
        <w:rPr>
          <w:rFonts w:ascii="Consolas" w:hAnsi="Consolas" w:cs="Consolas"/>
          <w:color w:val="000000"/>
          <w:sz w:val="19"/>
          <w:szCs w:val="19"/>
        </w:rPr>
      </w:pPr>
      <w:bookmarkStart w:id="0" w:name="_GoBack"/>
      <w:bookmarkEnd w:id="0"/>
    </w:p>
    <w:p w:rsidR="00865FA6" w:rsidRDefault="00865FA6" w:rsidP="002A4C77">
      <w:pPr>
        <w:rPr>
          <w:rFonts w:ascii="Consolas" w:hAnsi="Consolas" w:cs="Consolas"/>
          <w:color w:val="000000"/>
          <w:sz w:val="19"/>
          <w:szCs w:val="19"/>
        </w:rPr>
      </w:pPr>
      <w:r>
        <w:rPr>
          <w:rFonts w:ascii="Consolas" w:hAnsi="Consolas" w:cs="Consolas"/>
          <w:color w:val="000000"/>
          <w:sz w:val="19"/>
          <w:szCs w:val="19"/>
        </w:rPr>
        <w:t>There’s also a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you can put above functions in the controller. What this does is it indicates that the function will be executed if a post arrives from that page.</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xml:space="preserve"> method, takes whatever the user posts and stores it in a variable that is an argument of the function that was called:</w:t>
      </w:r>
    </w:p>
    <w:p w:rsidR="00865FA6" w:rsidRDefault="00865FA6" w:rsidP="002A4C77">
      <w:pPr>
        <w:rPr>
          <w:rFonts w:ascii="Consolas" w:hAnsi="Consolas" w:cs="Consolas"/>
          <w:color w:val="000000"/>
          <w:sz w:val="19"/>
          <w:szCs w:val="19"/>
        </w:rPr>
      </w:pPr>
      <w:r>
        <w:rPr>
          <w:noProof/>
          <w:lang w:eastAsia="en-AU"/>
        </w:rPr>
        <w:drawing>
          <wp:inline distT="0" distB="0" distL="0" distR="0" wp14:anchorId="5D5A1808" wp14:editId="5F88E6EE">
            <wp:extent cx="325755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1190625"/>
                    </a:xfrm>
                    <a:prstGeom prst="rect">
                      <a:avLst/>
                    </a:prstGeom>
                  </pic:spPr>
                </pic:pic>
              </a:graphicData>
            </a:graphic>
          </wp:inline>
        </w:drawing>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In this case message (which we made an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for </w:t>
      </w:r>
      <w:proofErr w:type="spellStart"/>
      <w:r>
        <w:rPr>
          <w:rFonts w:ascii="Consolas" w:hAnsi="Consolas" w:cs="Consolas"/>
          <w:color w:val="000000"/>
          <w:sz w:val="19"/>
          <w:szCs w:val="19"/>
        </w:rPr>
        <w:t>lulz</w:t>
      </w:r>
      <w:proofErr w:type="spellEnd"/>
      <w:r>
        <w:rPr>
          <w:rFonts w:ascii="Consolas" w:hAnsi="Consolas" w:cs="Consolas"/>
          <w:color w:val="000000"/>
          <w:sz w:val="19"/>
          <w:szCs w:val="19"/>
        </w:rPr>
        <w:t xml:space="preserve"> and testing) </w:t>
      </w:r>
      <w:r w:rsidR="000F610C">
        <w:rPr>
          <w:rFonts w:ascii="Consolas" w:hAnsi="Consolas" w:cs="Consolas"/>
          <w:color w:val="000000"/>
          <w:sz w:val="19"/>
          <w:szCs w:val="19"/>
        </w:rPr>
        <w:t>is returned.</w:t>
      </w:r>
    </w:p>
    <w:p w:rsidR="00865FA6" w:rsidRPr="008852E4" w:rsidRDefault="00865FA6" w:rsidP="002A4C77">
      <w:pPr>
        <w:rPr>
          <w:rFonts w:ascii="Consolas" w:hAnsi="Consolas" w:cs="Consolas"/>
          <w:color w:val="000000"/>
          <w:sz w:val="19"/>
          <w:szCs w:val="19"/>
        </w:rPr>
      </w:pPr>
    </w:p>
    <w:sectPr w:rsidR="00865FA6" w:rsidRPr="00885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BB"/>
    <w:rsid w:val="000B3ABB"/>
    <w:rsid w:val="000F610C"/>
    <w:rsid w:val="001B5932"/>
    <w:rsid w:val="001E5BEE"/>
    <w:rsid w:val="002A4C77"/>
    <w:rsid w:val="00865FA6"/>
    <w:rsid w:val="008852E4"/>
    <w:rsid w:val="00D22C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15E3E-9A9A-4E09-A969-59616238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C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4</cp:revision>
  <dcterms:created xsi:type="dcterms:W3CDTF">2016-11-05T17:19:00Z</dcterms:created>
  <dcterms:modified xsi:type="dcterms:W3CDTF">2016-11-05T18:13:00Z</dcterms:modified>
</cp:coreProperties>
</file>