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SERVICIO DE PALABRAS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INTERFAZ PUBLICA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90FFFF"/>
        </w:rPr>
        <w:t xml:space="preserve">readyStatus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C4779"/>
        </w:rPr>
        <w:t xml:space="preserve">false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Indica cuándo el fichero de palabras esta cargado y disponible para ser usado. Por defecto es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comprobarPalabra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boolean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Indica si la palabra pasada como parámetro se encuentra en la lista de palabras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public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validarPalabra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(palabra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C4BAA"/>
        </w:rPr>
        <w:t xml:space="preserve">Array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&lt;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number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&gt;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{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Valida la palabra pasada contra a palabra objetivo. 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El método retorna un array de cinco posiciones con valores numéricos en el rango de -1 y 1 con el siguiente significado: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-1: Letra acertada pero no en posicion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0: Letra no existe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1: Letra acertada y en posicion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Obtiene una palabra aleatoria de la lista, la almacena para el juego y la devuelve al llamador.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async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obtenerFicheroPalabras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C4BAA"/>
        </w:rPr>
        <w:t xml:space="preserve">Promise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&lt;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void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Obtiene el fichero de palabras de la url especificada en config. Devuelve una promesa, para los casos en los que hubiera de usarla como tal.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Al completar la petición actualiza </w:t>
      </w:r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>readyStatus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 a true.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public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forzarPalabra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(palabra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{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Fuerza a que el servicio juegue con la palabra pasada como parámetro.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USO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El uso estándar para iniciar el juego es: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/>
      </w:r>
      <w:r>
        <w:rPr>
          <w:rFonts w:ascii="Menlo" w:hAnsi="Menlo" w:cs="Menlo"/>
          <w:sz w:val="28"/>
          <w:sz-cs w:val="28"/>
          <w:spacing w:val="0"/>
          <w:color w:val="F778FF"/>
        </w:rPr>
        <w:t xml:space="preserve">this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palabrasService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obtenerFicheroPalabras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().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then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</w:t>
      </w:r>
      <w:r>
        <w:rPr>
          <w:rFonts w:ascii="Menlo" w:hAnsi="Menlo" w:cs="Menlo"/>
          <w:sz w:val="28"/>
          <w:sz-cs w:val="28"/>
          <w:spacing w:val="0"/>
          <w:color w:val="FFED6D"/>
        </w:rPr>
        <w:t xml:space="preserve">()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=&gt;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778FF"/>
        </w:rPr>
        <w:t xml:space="preserve">this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palabrasService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());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Para acceder a una nueva palabra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/>
      </w:r>
      <w:r>
        <w:rPr>
          <w:rFonts w:ascii="Menlo" w:hAnsi="Menlo" w:cs="Menlo"/>
          <w:sz w:val="28"/>
          <w:sz-cs w:val="28"/>
          <w:spacing w:val="0"/>
          <w:color w:val="F778FF"/>
        </w:rPr>
        <w:t xml:space="preserve">this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palabrasService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.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