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22788" w14:textId="3357DA94" w:rsidR="007F39EA" w:rsidRPr="007F39EA" w:rsidRDefault="007F39EA" w:rsidP="007F39EA">
      <w:pPr>
        <w:spacing w:line="360" w:lineRule="auto"/>
        <w:jc w:val="center"/>
        <w:rPr>
          <w:sz w:val="24"/>
          <w:szCs w:val="24"/>
        </w:rPr>
      </w:pPr>
      <w:r w:rsidRPr="00994F8E">
        <w:rPr>
          <w:sz w:val="24"/>
          <w:szCs w:val="24"/>
        </w:rPr>
        <w:t>CURRICULUM VITAE</w:t>
      </w:r>
    </w:p>
    <w:p w14:paraId="6BD561C1" w14:textId="186A142A" w:rsidR="008262B2" w:rsidRDefault="00993CFD" w:rsidP="007F39EA">
      <w:pPr>
        <w:pStyle w:val="Heading1"/>
        <w:spacing w:line="360" w:lineRule="auto"/>
        <w:rPr>
          <w:szCs w:val="24"/>
        </w:rPr>
      </w:pPr>
      <w:r w:rsidRPr="008C5D56">
        <w:rPr>
          <w:szCs w:val="24"/>
        </w:rPr>
        <w:t>C</w:t>
      </w:r>
      <w:r w:rsidR="007F39EA">
        <w:rPr>
          <w:szCs w:val="24"/>
        </w:rPr>
        <w:t xml:space="preserve">hristina </w:t>
      </w:r>
      <w:proofErr w:type="spellStart"/>
      <w:r w:rsidR="007F39EA">
        <w:rPr>
          <w:szCs w:val="24"/>
        </w:rPr>
        <w:t>Nerci</w:t>
      </w:r>
      <w:proofErr w:type="spellEnd"/>
      <w:r w:rsidR="007F39EA">
        <w:rPr>
          <w:szCs w:val="24"/>
        </w:rPr>
        <w:t xml:space="preserve"> Lorenzo, </w:t>
      </w:r>
      <w:r w:rsidR="0010264D">
        <w:rPr>
          <w:szCs w:val="24"/>
        </w:rPr>
        <w:t>M.S.</w:t>
      </w:r>
    </w:p>
    <w:p w14:paraId="74142963" w14:textId="77777777" w:rsidR="008262B2" w:rsidRPr="008C5D56" w:rsidRDefault="008262B2" w:rsidP="008262B2">
      <w:pPr>
        <w:rPr>
          <w:sz w:val="24"/>
          <w:szCs w:val="24"/>
        </w:rPr>
      </w:pPr>
    </w:p>
    <w:p w14:paraId="4484B9F8" w14:textId="77777777" w:rsidR="008262B2" w:rsidRPr="008C5D56" w:rsidRDefault="008262B2" w:rsidP="008262B2">
      <w:pPr>
        <w:pBdr>
          <w:bottom w:val="single" w:sz="12" w:space="1" w:color="auto"/>
        </w:pBdr>
        <w:rPr>
          <w:sz w:val="24"/>
          <w:szCs w:val="24"/>
        </w:rPr>
      </w:pPr>
      <w:r w:rsidRPr="008C5D56">
        <w:rPr>
          <w:b/>
          <w:sz w:val="24"/>
          <w:szCs w:val="24"/>
        </w:rPr>
        <w:t>ADDRESS</w:t>
      </w:r>
    </w:p>
    <w:p w14:paraId="32DF3470" w14:textId="43DD338D" w:rsidR="008262B2" w:rsidRPr="008C5D56" w:rsidRDefault="00B83F20">
      <w:pPr>
        <w:rPr>
          <w:sz w:val="24"/>
          <w:szCs w:val="24"/>
        </w:rPr>
      </w:pPr>
      <w:r>
        <w:rPr>
          <w:sz w:val="24"/>
          <w:szCs w:val="24"/>
        </w:rPr>
        <w:t>PO Box 221202</w:t>
      </w:r>
      <w:r w:rsidR="00684666" w:rsidRPr="008C5D56">
        <w:rPr>
          <w:sz w:val="24"/>
          <w:szCs w:val="24"/>
        </w:rPr>
        <w:t xml:space="preserve">                      </w:t>
      </w:r>
      <w:r w:rsidR="00993CFD" w:rsidRPr="008C5D56">
        <w:rPr>
          <w:sz w:val="24"/>
          <w:szCs w:val="24"/>
        </w:rPr>
        <w:t xml:space="preserve">                </w:t>
      </w:r>
      <w:r w:rsidR="00993CFD" w:rsidRPr="008C5D56">
        <w:rPr>
          <w:sz w:val="24"/>
          <w:szCs w:val="24"/>
        </w:rPr>
        <w:tab/>
      </w:r>
      <w:r w:rsidR="005E06D1" w:rsidRPr="008C5D56">
        <w:rPr>
          <w:sz w:val="24"/>
          <w:szCs w:val="24"/>
        </w:rPr>
        <w:tab/>
      </w:r>
      <w:r w:rsidR="005E06D1" w:rsidRPr="008C5D56">
        <w:rPr>
          <w:sz w:val="24"/>
          <w:szCs w:val="24"/>
        </w:rPr>
        <w:tab/>
      </w:r>
      <w:r w:rsidR="00993CFD" w:rsidRPr="008C5D56">
        <w:rPr>
          <w:sz w:val="24"/>
          <w:szCs w:val="24"/>
        </w:rPr>
        <w:t>E</w:t>
      </w:r>
      <w:r w:rsidR="005E06D1" w:rsidRPr="008C5D56">
        <w:rPr>
          <w:sz w:val="24"/>
          <w:szCs w:val="24"/>
        </w:rPr>
        <w:t>-</w:t>
      </w:r>
      <w:r w:rsidR="00993CFD" w:rsidRPr="008C5D56">
        <w:rPr>
          <w:sz w:val="24"/>
          <w:szCs w:val="24"/>
        </w:rPr>
        <w:t xml:space="preserve">mail: </w:t>
      </w:r>
      <w:r w:rsidR="00241D45" w:rsidRPr="008C5D56">
        <w:rPr>
          <w:sz w:val="24"/>
          <w:szCs w:val="24"/>
        </w:rPr>
        <w:t>Christina@Lorenzo-Studios.com</w:t>
      </w:r>
    </w:p>
    <w:p w14:paraId="37EB8242" w14:textId="56C94144" w:rsidR="008262B2" w:rsidRPr="008C5D56" w:rsidRDefault="00241D45" w:rsidP="004D6E48">
      <w:pPr>
        <w:rPr>
          <w:sz w:val="24"/>
          <w:szCs w:val="24"/>
        </w:rPr>
      </w:pPr>
      <w:r w:rsidRPr="008C5D56">
        <w:rPr>
          <w:sz w:val="24"/>
          <w:szCs w:val="24"/>
        </w:rPr>
        <w:t>Chicago, IL 60622</w:t>
      </w:r>
      <w:r w:rsidR="004D6E48" w:rsidRPr="008C5D56">
        <w:rPr>
          <w:sz w:val="24"/>
          <w:szCs w:val="24"/>
        </w:rPr>
        <w:t xml:space="preserve">             </w:t>
      </w:r>
      <w:r w:rsidR="00C83EB8" w:rsidRPr="008C5D56">
        <w:rPr>
          <w:sz w:val="24"/>
          <w:szCs w:val="24"/>
        </w:rPr>
        <w:t xml:space="preserve">                        </w:t>
      </w:r>
      <w:r w:rsidR="005E06D1" w:rsidRPr="008C5D56">
        <w:rPr>
          <w:sz w:val="24"/>
          <w:szCs w:val="24"/>
        </w:rPr>
        <w:tab/>
      </w:r>
      <w:r w:rsidR="005E06D1" w:rsidRPr="008C5D56">
        <w:rPr>
          <w:sz w:val="24"/>
          <w:szCs w:val="24"/>
        </w:rPr>
        <w:tab/>
      </w:r>
      <w:r w:rsidRPr="008C5D56">
        <w:rPr>
          <w:sz w:val="24"/>
          <w:szCs w:val="24"/>
        </w:rPr>
        <w:tab/>
      </w:r>
      <w:r w:rsidR="004911CF">
        <w:rPr>
          <w:sz w:val="24"/>
          <w:szCs w:val="24"/>
        </w:rPr>
        <w:t>Mobile</w:t>
      </w:r>
      <w:r w:rsidR="00993CFD" w:rsidRPr="008C5D56">
        <w:rPr>
          <w:sz w:val="24"/>
          <w:szCs w:val="24"/>
        </w:rPr>
        <w:t>: 401-368-5131</w:t>
      </w:r>
      <w:r w:rsidR="00C83EB8" w:rsidRPr="008C5D56">
        <w:rPr>
          <w:sz w:val="24"/>
          <w:szCs w:val="24"/>
        </w:rPr>
        <w:t xml:space="preserve">      </w:t>
      </w:r>
      <w:r w:rsidR="00C83EB8" w:rsidRPr="008C5D56">
        <w:rPr>
          <w:sz w:val="24"/>
          <w:szCs w:val="24"/>
        </w:rPr>
        <w:tab/>
      </w:r>
    </w:p>
    <w:p w14:paraId="60F0E216" w14:textId="77777777" w:rsidR="005F5247" w:rsidRPr="008C5D56" w:rsidRDefault="005F5247" w:rsidP="00993CFD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141E441B" w14:textId="77777777" w:rsidR="00993CFD" w:rsidRPr="008C5D56" w:rsidRDefault="00993CFD" w:rsidP="00993CFD">
      <w:pPr>
        <w:pBdr>
          <w:bottom w:val="single" w:sz="12" w:space="1" w:color="auto"/>
        </w:pBdr>
        <w:rPr>
          <w:sz w:val="24"/>
          <w:szCs w:val="24"/>
        </w:rPr>
      </w:pPr>
      <w:r w:rsidRPr="008C5D56">
        <w:rPr>
          <w:b/>
          <w:sz w:val="24"/>
          <w:szCs w:val="24"/>
        </w:rPr>
        <w:t>EDUCATION</w:t>
      </w:r>
    </w:p>
    <w:p w14:paraId="682778AD" w14:textId="77777777" w:rsidR="00993CFD" w:rsidRPr="003574CB" w:rsidRDefault="00993CFD" w:rsidP="00766863">
      <w:pPr>
        <w:tabs>
          <w:tab w:val="left" w:pos="3600"/>
          <w:tab w:val="left" w:pos="5040"/>
        </w:tabs>
        <w:rPr>
          <w:sz w:val="24"/>
          <w:szCs w:val="24"/>
        </w:rPr>
      </w:pPr>
    </w:p>
    <w:p w14:paraId="4D4D7FE1" w14:textId="37FF0456" w:rsidR="00241D45" w:rsidRPr="003574CB" w:rsidRDefault="00241D45" w:rsidP="00AD43A3">
      <w:pPr>
        <w:pStyle w:val="BasicParagraph"/>
        <w:suppressAutoHyphens/>
        <w:rPr>
          <w:rFonts w:ascii="Times New Roman" w:hAnsi="Times New Roman" w:cs="Times New Roman"/>
        </w:rPr>
      </w:pPr>
      <w:r w:rsidRPr="003574CB">
        <w:rPr>
          <w:rFonts w:ascii="Times New Roman" w:hAnsi="Times New Roman" w:cs="Times New Roman"/>
          <w:color w:val="000000" w:themeColor="text1"/>
        </w:rPr>
        <w:t>201</w:t>
      </w:r>
      <w:r w:rsidR="003574CB" w:rsidRPr="003574CB">
        <w:rPr>
          <w:rFonts w:ascii="Times New Roman" w:hAnsi="Times New Roman" w:cs="Times New Roman"/>
          <w:color w:val="000000" w:themeColor="text1"/>
        </w:rPr>
        <w:t>7</w:t>
      </w:r>
      <w:r w:rsidR="003574CB" w:rsidRPr="003574CB">
        <w:rPr>
          <w:rFonts w:ascii="Times New Roman" w:hAnsi="Times New Roman" w:cs="Times New Roman"/>
          <w:color w:val="000000" w:themeColor="text1"/>
        </w:rPr>
        <w:tab/>
      </w:r>
      <w:r w:rsidRPr="003574CB">
        <w:rPr>
          <w:rFonts w:ascii="Times New Roman" w:hAnsi="Times New Roman" w:cs="Times New Roman"/>
        </w:rPr>
        <w:tab/>
        <w:t>University of Illinois at Chicago, College of Applied Health Sciences, Chicago, IL</w:t>
      </w:r>
    </w:p>
    <w:p w14:paraId="312FBE52" w14:textId="7B86A840" w:rsidR="00241D45" w:rsidRPr="003574CB" w:rsidRDefault="003574CB" w:rsidP="005F5247">
      <w:pPr>
        <w:tabs>
          <w:tab w:val="left" w:pos="1440"/>
        </w:tabs>
        <w:rPr>
          <w:sz w:val="24"/>
          <w:szCs w:val="24"/>
        </w:rPr>
      </w:pPr>
      <w:r w:rsidRPr="003574CB">
        <w:rPr>
          <w:sz w:val="24"/>
          <w:szCs w:val="24"/>
        </w:rPr>
        <w:tab/>
      </w:r>
      <w:r w:rsidR="00241D45" w:rsidRPr="003574CB">
        <w:rPr>
          <w:sz w:val="24"/>
          <w:szCs w:val="24"/>
        </w:rPr>
        <w:t>M.S. in Biomedical Visualization</w:t>
      </w:r>
    </w:p>
    <w:p w14:paraId="0FA512A1" w14:textId="77777777" w:rsidR="00241D45" w:rsidRPr="003574CB" w:rsidRDefault="00241D45" w:rsidP="005F5247">
      <w:pPr>
        <w:tabs>
          <w:tab w:val="left" w:pos="1440"/>
        </w:tabs>
        <w:rPr>
          <w:sz w:val="24"/>
          <w:szCs w:val="24"/>
        </w:rPr>
      </w:pPr>
    </w:p>
    <w:p w14:paraId="4AC85EDD" w14:textId="0AA480B8" w:rsidR="005F5247" w:rsidRPr="003574CB" w:rsidRDefault="003574CB" w:rsidP="005F5247">
      <w:pPr>
        <w:tabs>
          <w:tab w:val="left" w:pos="1440"/>
        </w:tabs>
        <w:rPr>
          <w:sz w:val="24"/>
          <w:szCs w:val="24"/>
        </w:rPr>
      </w:pPr>
      <w:r w:rsidRPr="003574CB">
        <w:rPr>
          <w:sz w:val="24"/>
          <w:szCs w:val="24"/>
        </w:rPr>
        <w:t>2010</w:t>
      </w:r>
      <w:r w:rsidRPr="003574CB">
        <w:rPr>
          <w:sz w:val="24"/>
          <w:szCs w:val="24"/>
        </w:rPr>
        <w:tab/>
      </w:r>
      <w:r w:rsidR="00241D45" w:rsidRPr="003574CB">
        <w:rPr>
          <w:sz w:val="24"/>
          <w:szCs w:val="24"/>
        </w:rPr>
        <w:t xml:space="preserve">Boston University, Sargent College of Health and Rehabilitation Sciences, </w:t>
      </w:r>
      <w:r w:rsidR="005F5247" w:rsidRPr="003574CB">
        <w:rPr>
          <w:sz w:val="24"/>
          <w:szCs w:val="24"/>
        </w:rPr>
        <w:t>Boston, MA</w:t>
      </w:r>
    </w:p>
    <w:p w14:paraId="03EC1CDB" w14:textId="42B57338" w:rsidR="00993CFD" w:rsidRPr="003574CB" w:rsidRDefault="003574CB" w:rsidP="005F5247">
      <w:pPr>
        <w:tabs>
          <w:tab w:val="left" w:pos="1440"/>
        </w:tabs>
        <w:rPr>
          <w:sz w:val="24"/>
          <w:szCs w:val="24"/>
        </w:rPr>
      </w:pPr>
      <w:r w:rsidRPr="003574CB">
        <w:rPr>
          <w:sz w:val="24"/>
          <w:szCs w:val="24"/>
        </w:rPr>
        <w:tab/>
      </w:r>
      <w:r w:rsidR="005F5247" w:rsidRPr="003574CB">
        <w:rPr>
          <w:sz w:val="24"/>
          <w:szCs w:val="24"/>
        </w:rPr>
        <w:t>B.S. in Human Physiology</w:t>
      </w:r>
      <w:r w:rsidR="005F5247" w:rsidRPr="003574CB">
        <w:rPr>
          <w:sz w:val="24"/>
          <w:szCs w:val="24"/>
        </w:rPr>
        <w:tab/>
      </w:r>
    </w:p>
    <w:p w14:paraId="401BE91C" w14:textId="77777777" w:rsidR="003574CB" w:rsidRPr="003574CB" w:rsidRDefault="003574CB" w:rsidP="005F5247">
      <w:pPr>
        <w:tabs>
          <w:tab w:val="left" w:pos="1440"/>
        </w:tabs>
        <w:rPr>
          <w:sz w:val="24"/>
          <w:szCs w:val="24"/>
        </w:rPr>
      </w:pPr>
    </w:p>
    <w:p w14:paraId="03A8CBDD" w14:textId="398F0E14" w:rsidR="00993CFD" w:rsidRPr="003574CB" w:rsidRDefault="003574CB" w:rsidP="005F5247">
      <w:pPr>
        <w:tabs>
          <w:tab w:val="left" w:pos="1440"/>
        </w:tabs>
        <w:rPr>
          <w:sz w:val="24"/>
          <w:szCs w:val="24"/>
        </w:rPr>
      </w:pPr>
      <w:r w:rsidRPr="003574CB">
        <w:rPr>
          <w:sz w:val="24"/>
          <w:szCs w:val="24"/>
        </w:rPr>
        <w:t>2005</w:t>
      </w:r>
      <w:r w:rsidRPr="003574CB">
        <w:rPr>
          <w:sz w:val="24"/>
          <w:szCs w:val="24"/>
        </w:rPr>
        <w:tab/>
      </w:r>
      <w:r w:rsidR="005F5247" w:rsidRPr="003574CB">
        <w:rPr>
          <w:sz w:val="24"/>
          <w:szCs w:val="24"/>
        </w:rPr>
        <w:t>East Greenwich High School, East Greenwich, RI</w:t>
      </w:r>
    </w:p>
    <w:p w14:paraId="7DA17EC6" w14:textId="38EDEEE8" w:rsidR="00520074" w:rsidRPr="003574CB" w:rsidRDefault="003574CB" w:rsidP="005E06D1">
      <w:pPr>
        <w:tabs>
          <w:tab w:val="left" w:pos="1440"/>
        </w:tabs>
        <w:rPr>
          <w:b/>
          <w:sz w:val="24"/>
          <w:szCs w:val="24"/>
        </w:rPr>
      </w:pPr>
      <w:r w:rsidRPr="003574CB">
        <w:rPr>
          <w:sz w:val="24"/>
          <w:szCs w:val="24"/>
        </w:rPr>
        <w:tab/>
      </w:r>
      <w:r w:rsidR="005F5247" w:rsidRPr="003574CB">
        <w:rPr>
          <w:sz w:val="24"/>
          <w:szCs w:val="24"/>
        </w:rPr>
        <w:t>Graduated with Honors</w:t>
      </w:r>
    </w:p>
    <w:p w14:paraId="3789798D" w14:textId="77777777" w:rsidR="005E06D1" w:rsidRPr="008C5D56" w:rsidRDefault="005E06D1" w:rsidP="005E06D1">
      <w:pPr>
        <w:tabs>
          <w:tab w:val="left" w:pos="1440"/>
        </w:tabs>
        <w:rPr>
          <w:b/>
          <w:sz w:val="24"/>
          <w:szCs w:val="24"/>
        </w:rPr>
      </w:pPr>
    </w:p>
    <w:p w14:paraId="6B25F237" w14:textId="34C5C36B" w:rsidR="008C5D56" w:rsidRPr="008C5D56" w:rsidRDefault="008C5D56" w:rsidP="008C5D56">
      <w:pPr>
        <w:pBdr>
          <w:bottom w:val="single" w:sz="12" w:space="1" w:color="auto"/>
        </w:pBdr>
        <w:rPr>
          <w:sz w:val="24"/>
          <w:szCs w:val="24"/>
        </w:rPr>
      </w:pPr>
      <w:r w:rsidRPr="008C5D56">
        <w:rPr>
          <w:b/>
          <w:sz w:val="24"/>
          <w:szCs w:val="24"/>
        </w:rPr>
        <w:t>CONTINUING EDUCATION</w:t>
      </w:r>
    </w:p>
    <w:p w14:paraId="29CA269C" w14:textId="77777777" w:rsidR="008C5D56" w:rsidRPr="008C5D56" w:rsidRDefault="008C5D56" w:rsidP="008C5D56">
      <w:pPr>
        <w:tabs>
          <w:tab w:val="left" w:pos="3600"/>
          <w:tab w:val="left" w:pos="5040"/>
        </w:tabs>
        <w:rPr>
          <w:sz w:val="24"/>
          <w:szCs w:val="24"/>
        </w:rPr>
      </w:pPr>
    </w:p>
    <w:p w14:paraId="4B38079D" w14:textId="5B543E5D" w:rsidR="008C5D56" w:rsidRPr="003574CB" w:rsidRDefault="008C5D56" w:rsidP="008C5D56">
      <w:pPr>
        <w:pStyle w:val="BasicParagraph"/>
        <w:suppressAutoHyphens/>
        <w:rPr>
          <w:rFonts w:ascii="Times New Roman" w:hAnsi="Times New Roman" w:cs="Times New Roman"/>
          <w:color w:val="000000" w:themeColor="text1"/>
        </w:rPr>
      </w:pPr>
      <w:r w:rsidRPr="003574CB">
        <w:rPr>
          <w:rFonts w:ascii="Times New Roman" w:hAnsi="Times New Roman" w:cs="Times New Roman"/>
          <w:color w:val="000000" w:themeColor="text1"/>
        </w:rPr>
        <w:t>2013–2014</w:t>
      </w:r>
      <w:r w:rsidRPr="003574CB">
        <w:rPr>
          <w:rFonts w:ascii="Times New Roman" w:hAnsi="Times New Roman" w:cs="Times New Roman"/>
          <w:color w:val="000000" w:themeColor="text1"/>
        </w:rPr>
        <w:tab/>
        <w:t>University of California San Diego Extension, La Jolla, CA</w:t>
      </w:r>
    </w:p>
    <w:p w14:paraId="172DB861" w14:textId="77777777" w:rsidR="00692CDB" w:rsidRPr="003574CB" w:rsidRDefault="008C5D56" w:rsidP="00692CDB">
      <w:pPr>
        <w:widowControl w:val="0"/>
        <w:autoSpaceDE w:val="0"/>
        <w:autoSpaceDN w:val="0"/>
        <w:adjustRightInd w:val="0"/>
        <w:ind w:left="720" w:firstLine="720"/>
        <w:rPr>
          <w:sz w:val="24"/>
          <w:szCs w:val="24"/>
        </w:rPr>
      </w:pPr>
      <w:r w:rsidRPr="003574CB">
        <w:rPr>
          <w:color w:val="000000" w:themeColor="text1"/>
          <w:sz w:val="24"/>
          <w:szCs w:val="24"/>
        </w:rPr>
        <w:t>Adobe Photoshop</w:t>
      </w:r>
      <w:r w:rsidR="00692CDB" w:rsidRPr="003574CB">
        <w:rPr>
          <w:color w:val="000000" w:themeColor="text1"/>
          <w:sz w:val="24"/>
          <w:szCs w:val="24"/>
        </w:rPr>
        <w:t xml:space="preserve"> I</w:t>
      </w:r>
      <w:r w:rsidRPr="003574CB">
        <w:rPr>
          <w:color w:val="000000" w:themeColor="text1"/>
          <w:sz w:val="24"/>
          <w:szCs w:val="24"/>
        </w:rPr>
        <w:t xml:space="preserve">, </w:t>
      </w:r>
      <w:r w:rsidR="00692CDB" w:rsidRPr="003574CB">
        <w:rPr>
          <w:color w:val="000000" w:themeColor="text1"/>
          <w:sz w:val="24"/>
          <w:szCs w:val="24"/>
        </w:rPr>
        <w:t>Introduction to Colored P</w:t>
      </w:r>
      <w:r w:rsidRPr="003574CB">
        <w:rPr>
          <w:color w:val="000000" w:themeColor="text1"/>
          <w:sz w:val="24"/>
          <w:szCs w:val="24"/>
        </w:rPr>
        <w:t xml:space="preserve">encils, </w:t>
      </w:r>
      <w:r w:rsidR="00692CDB" w:rsidRPr="003574CB">
        <w:rPr>
          <w:sz w:val="24"/>
          <w:szCs w:val="24"/>
        </w:rPr>
        <w:t xml:space="preserve">Introduction to Colored Pencils, </w:t>
      </w:r>
    </w:p>
    <w:p w14:paraId="4150B5B8" w14:textId="41BFF694" w:rsidR="00692CDB" w:rsidRPr="003574CB" w:rsidRDefault="00692CDB" w:rsidP="00692CDB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  <w:r w:rsidRPr="003574CB">
        <w:rPr>
          <w:sz w:val="24"/>
          <w:szCs w:val="24"/>
        </w:rPr>
        <w:t>Eye on Nature: A Beginning Watercolor Workshop, Watercolor Workshop, Intermediate Watercolor, Illustrating Books for Children, Animal Illustration</w:t>
      </w:r>
    </w:p>
    <w:p w14:paraId="008BFC0C" w14:textId="03920C1E" w:rsidR="008C5D56" w:rsidRPr="003574CB" w:rsidRDefault="008C5D56" w:rsidP="008C5D56">
      <w:pPr>
        <w:tabs>
          <w:tab w:val="left" w:pos="1440"/>
        </w:tabs>
        <w:rPr>
          <w:color w:val="000000" w:themeColor="text1"/>
          <w:sz w:val="24"/>
          <w:szCs w:val="24"/>
        </w:rPr>
      </w:pPr>
    </w:p>
    <w:p w14:paraId="5ED5DE38" w14:textId="44388CD8" w:rsidR="008C5D56" w:rsidRPr="003574CB" w:rsidRDefault="008C5D56" w:rsidP="008C5D56">
      <w:pPr>
        <w:tabs>
          <w:tab w:val="left" w:pos="1440"/>
        </w:tabs>
        <w:rPr>
          <w:color w:val="000000" w:themeColor="text1"/>
          <w:sz w:val="24"/>
          <w:szCs w:val="24"/>
        </w:rPr>
      </w:pPr>
      <w:r w:rsidRPr="003574CB">
        <w:rPr>
          <w:color w:val="000000" w:themeColor="text1"/>
          <w:sz w:val="24"/>
          <w:szCs w:val="24"/>
        </w:rPr>
        <w:t>2013–2014</w:t>
      </w:r>
      <w:r w:rsidRPr="003574CB">
        <w:rPr>
          <w:color w:val="000000" w:themeColor="text1"/>
          <w:sz w:val="24"/>
          <w:szCs w:val="24"/>
        </w:rPr>
        <w:tab/>
        <w:t>San Diego Community College, San Diego, CA</w:t>
      </w:r>
    </w:p>
    <w:p w14:paraId="216AC34C" w14:textId="5DFD7698" w:rsidR="008C5D56" w:rsidRPr="003574CB" w:rsidRDefault="008C5D56" w:rsidP="008C5D56">
      <w:pPr>
        <w:pStyle w:val="BasicParagraph"/>
        <w:suppressAutoHyphens/>
        <w:rPr>
          <w:rFonts w:ascii="Times New Roman" w:hAnsi="Times New Roman" w:cs="Times New Roman"/>
          <w:color w:val="000000" w:themeColor="text1"/>
        </w:rPr>
      </w:pPr>
      <w:r w:rsidRPr="003574CB">
        <w:rPr>
          <w:rFonts w:ascii="Times New Roman" w:hAnsi="Times New Roman" w:cs="Times New Roman"/>
          <w:color w:val="000000" w:themeColor="text1"/>
        </w:rPr>
        <w:tab/>
      </w:r>
      <w:r w:rsidRPr="003574CB">
        <w:rPr>
          <w:rFonts w:ascii="Times New Roman" w:hAnsi="Times New Roman" w:cs="Times New Roman"/>
          <w:color w:val="000000" w:themeColor="text1"/>
        </w:rPr>
        <w:tab/>
      </w:r>
      <w:r w:rsidR="00692CDB" w:rsidRPr="003574CB">
        <w:rPr>
          <w:rFonts w:ascii="Times New Roman" w:hAnsi="Times New Roman" w:cs="Times New Roman"/>
          <w:color w:val="000000" w:themeColor="text1"/>
        </w:rPr>
        <w:t>Life Drawing, Freehand D</w:t>
      </w:r>
      <w:r w:rsidRPr="003574CB">
        <w:rPr>
          <w:rFonts w:ascii="Times New Roman" w:hAnsi="Times New Roman" w:cs="Times New Roman"/>
          <w:color w:val="000000" w:themeColor="text1"/>
        </w:rPr>
        <w:t>rawing</w:t>
      </w:r>
    </w:p>
    <w:p w14:paraId="039FFAC6" w14:textId="77777777" w:rsidR="008C5D56" w:rsidRPr="003574CB" w:rsidRDefault="008C5D56" w:rsidP="008C5D56">
      <w:pPr>
        <w:tabs>
          <w:tab w:val="left" w:pos="1440"/>
        </w:tabs>
        <w:rPr>
          <w:color w:val="000000" w:themeColor="text1"/>
          <w:sz w:val="24"/>
          <w:szCs w:val="24"/>
        </w:rPr>
      </w:pPr>
    </w:p>
    <w:p w14:paraId="48C68007" w14:textId="3AC5D71D" w:rsidR="008C5D56" w:rsidRPr="003574CB" w:rsidRDefault="008C5D56" w:rsidP="008C5D56">
      <w:pPr>
        <w:tabs>
          <w:tab w:val="left" w:pos="1440"/>
        </w:tabs>
        <w:rPr>
          <w:color w:val="000000" w:themeColor="text1"/>
          <w:sz w:val="24"/>
          <w:szCs w:val="24"/>
        </w:rPr>
      </w:pPr>
      <w:r w:rsidRPr="003574CB">
        <w:rPr>
          <w:color w:val="000000" w:themeColor="text1"/>
          <w:sz w:val="24"/>
          <w:szCs w:val="24"/>
        </w:rPr>
        <w:t>2013–2014</w:t>
      </w:r>
      <w:r w:rsidRPr="003574CB">
        <w:rPr>
          <w:color w:val="000000" w:themeColor="text1"/>
          <w:sz w:val="24"/>
          <w:szCs w:val="24"/>
        </w:rPr>
        <w:tab/>
        <w:t>San Diego Continuing Education, San Diego, CA</w:t>
      </w:r>
    </w:p>
    <w:p w14:paraId="022A69E8" w14:textId="3D4D57D0" w:rsidR="008C5D56" w:rsidRPr="003574CB" w:rsidRDefault="008C5D56" w:rsidP="008C5D56">
      <w:pPr>
        <w:pStyle w:val="BasicParagraph"/>
        <w:suppressAutoHyphens/>
        <w:rPr>
          <w:rFonts w:ascii="Times New Roman" w:hAnsi="Times New Roman" w:cs="Times New Roman"/>
          <w:color w:val="000000" w:themeColor="text1"/>
        </w:rPr>
      </w:pPr>
      <w:r w:rsidRPr="003574CB">
        <w:rPr>
          <w:rFonts w:ascii="Times New Roman" w:hAnsi="Times New Roman" w:cs="Times New Roman"/>
          <w:color w:val="000000" w:themeColor="text1"/>
        </w:rPr>
        <w:tab/>
      </w:r>
      <w:r w:rsidRPr="003574CB">
        <w:rPr>
          <w:rFonts w:ascii="Times New Roman" w:hAnsi="Times New Roman" w:cs="Times New Roman"/>
          <w:color w:val="000000" w:themeColor="text1"/>
        </w:rPr>
        <w:tab/>
      </w:r>
      <w:r w:rsidR="00692CDB" w:rsidRPr="003574CB">
        <w:rPr>
          <w:rFonts w:ascii="Times New Roman" w:hAnsi="Times New Roman" w:cs="Times New Roman"/>
          <w:color w:val="000000" w:themeColor="text1"/>
        </w:rPr>
        <w:t>Drawing and Painting – Portrait and Figure Study</w:t>
      </w:r>
    </w:p>
    <w:p w14:paraId="4DBAF2E8" w14:textId="54A2F015" w:rsidR="008C5D56" w:rsidRPr="003574CB" w:rsidRDefault="008C5D56" w:rsidP="008C5D56">
      <w:pPr>
        <w:tabs>
          <w:tab w:val="left" w:pos="1440"/>
        </w:tabs>
        <w:rPr>
          <w:color w:val="000000" w:themeColor="text1"/>
          <w:sz w:val="24"/>
          <w:szCs w:val="24"/>
        </w:rPr>
      </w:pPr>
    </w:p>
    <w:p w14:paraId="1805874C" w14:textId="0301CA53" w:rsidR="008C5D56" w:rsidRPr="003574CB" w:rsidRDefault="008C5D56" w:rsidP="008C5D56">
      <w:pPr>
        <w:tabs>
          <w:tab w:val="left" w:pos="1440"/>
        </w:tabs>
        <w:rPr>
          <w:color w:val="000000" w:themeColor="text1"/>
          <w:sz w:val="24"/>
          <w:szCs w:val="24"/>
        </w:rPr>
      </w:pPr>
      <w:r w:rsidRPr="003574CB">
        <w:rPr>
          <w:color w:val="000000" w:themeColor="text1"/>
          <w:sz w:val="24"/>
          <w:szCs w:val="24"/>
        </w:rPr>
        <w:t>2013</w:t>
      </w:r>
      <w:r w:rsidRPr="003574CB">
        <w:rPr>
          <w:color w:val="000000" w:themeColor="text1"/>
          <w:sz w:val="24"/>
          <w:szCs w:val="24"/>
        </w:rPr>
        <w:tab/>
        <w:t>Art Academy of San Diego, San Diego, CA</w:t>
      </w:r>
    </w:p>
    <w:p w14:paraId="1757165E" w14:textId="28A84C91" w:rsidR="008C5D56" w:rsidRPr="003574CB" w:rsidRDefault="00692CDB" w:rsidP="008C5D56">
      <w:pPr>
        <w:pStyle w:val="BasicParagraph"/>
        <w:suppressAutoHyphens/>
        <w:ind w:left="720" w:firstLine="720"/>
        <w:rPr>
          <w:rFonts w:ascii="Times New Roman" w:hAnsi="Times New Roman" w:cs="Times New Roman"/>
          <w:color w:val="000000" w:themeColor="text1"/>
          <w:spacing w:val="-7"/>
        </w:rPr>
      </w:pPr>
      <w:r w:rsidRPr="003574CB">
        <w:rPr>
          <w:rFonts w:ascii="Times New Roman" w:hAnsi="Times New Roman" w:cs="Times New Roman"/>
          <w:color w:val="000000" w:themeColor="text1"/>
          <w:spacing w:val="-7"/>
        </w:rPr>
        <w:t>Advanced D</w:t>
      </w:r>
      <w:r w:rsidR="008C5D56" w:rsidRPr="003574CB">
        <w:rPr>
          <w:rFonts w:ascii="Times New Roman" w:hAnsi="Times New Roman" w:cs="Times New Roman"/>
          <w:color w:val="000000" w:themeColor="text1"/>
          <w:spacing w:val="-7"/>
        </w:rPr>
        <w:t>rawing</w:t>
      </w:r>
    </w:p>
    <w:p w14:paraId="26BE3C0D" w14:textId="77777777" w:rsidR="008C5D56" w:rsidRPr="003574CB" w:rsidRDefault="008C5D56" w:rsidP="008C5D56">
      <w:pPr>
        <w:tabs>
          <w:tab w:val="left" w:pos="1440"/>
        </w:tabs>
        <w:rPr>
          <w:color w:val="000000" w:themeColor="text1"/>
          <w:sz w:val="24"/>
          <w:szCs w:val="24"/>
        </w:rPr>
      </w:pPr>
    </w:p>
    <w:p w14:paraId="1BFE4B8C" w14:textId="6FEB2DC4" w:rsidR="008C5D56" w:rsidRPr="003574CB" w:rsidRDefault="008C5D56" w:rsidP="008C5D56">
      <w:pPr>
        <w:tabs>
          <w:tab w:val="left" w:pos="1440"/>
        </w:tabs>
        <w:rPr>
          <w:color w:val="000000" w:themeColor="text1"/>
          <w:sz w:val="24"/>
          <w:szCs w:val="24"/>
        </w:rPr>
      </w:pPr>
      <w:r w:rsidRPr="003574CB">
        <w:rPr>
          <w:color w:val="000000" w:themeColor="text1"/>
          <w:sz w:val="24"/>
          <w:szCs w:val="24"/>
        </w:rPr>
        <w:t>2013</w:t>
      </w:r>
      <w:r w:rsidRPr="003574CB">
        <w:rPr>
          <w:color w:val="000000" w:themeColor="text1"/>
          <w:sz w:val="24"/>
          <w:szCs w:val="24"/>
        </w:rPr>
        <w:tab/>
        <w:t>La Jolla Athenaeum’s School of the Arts, La Jolla, CA</w:t>
      </w:r>
    </w:p>
    <w:p w14:paraId="05A50505" w14:textId="33E6A2DE" w:rsidR="008C5D56" w:rsidRPr="003574CB" w:rsidRDefault="00692CDB" w:rsidP="008C5D56">
      <w:pPr>
        <w:pStyle w:val="BasicParagraph"/>
        <w:suppressAutoHyphens/>
        <w:ind w:left="720" w:firstLine="720"/>
        <w:rPr>
          <w:rFonts w:ascii="Times New Roman" w:hAnsi="Times New Roman" w:cs="Times New Roman"/>
          <w:color w:val="000000" w:themeColor="text1"/>
          <w:spacing w:val="-7"/>
        </w:rPr>
      </w:pPr>
      <w:r w:rsidRPr="003574CB">
        <w:rPr>
          <w:rFonts w:ascii="Times New Roman" w:hAnsi="Times New Roman" w:cs="Times New Roman"/>
          <w:color w:val="000000" w:themeColor="text1"/>
          <w:spacing w:val="-7"/>
        </w:rPr>
        <w:t>Clothed F</w:t>
      </w:r>
      <w:r w:rsidR="008C5D56" w:rsidRPr="003574CB">
        <w:rPr>
          <w:rFonts w:ascii="Times New Roman" w:hAnsi="Times New Roman" w:cs="Times New Roman"/>
          <w:color w:val="000000" w:themeColor="text1"/>
          <w:spacing w:val="-7"/>
        </w:rPr>
        <w:t xml:space="preserve">igure and </w:t>
      </w:r>
      <w:r w:rsidRPr="003574CB">
        <w:rPr>
          <w:rFonts w:ascii="Times New Roman" w:hAnsi="Times New Roman" w:cs="Times New Roman"/>
          <w:color w:val="000000" w:themeColor="text1"/>
          <w:spacing w:val="-7"/>
        </w:rPr>
        <w:t>P</w:t>
      </w:r>
      <w:r w:rsidR="008C5D56" w:rsidRPr="003574CB">
        <w:rPr>
          <w:rFonts w:ascii="Times New Roman" w:hAnsi="Times New Roman" w:cs="Times New Roman"/>
          <w:color w:val="000000" w:themeColor="text1"/>
          <w:spacing w:val="-7"/>
        </w:rPr>
        <w:t>ortrait</w:t>
      </w:r>
      <w:r w:rsidRPr="003574CB">
        <w:rPr>
          <w:rFonts w:ascii="Times New Roman" w:hAnsi="Times New Roman" w:cs="Times New Roman"/>
          <w:color w:val="000000" w:themeColor="text1"/>
          <w:spacing w:val="-7"/>
        </w:rPr>
        <w:t xml:space="preserve"> Drawing and P</w:t>
      </w:r>
      <w:r w:rsidR="008C5D56" w:rsidRPr="003574CB">
        <w:rPr>
          <w:rFonts w:ascii="Times New Roman" w:hAnsi="Times New Roman" w:cs="Times New Roman"/>
          <w:color w:val="000000" w:themeColor="text1"/>
          <w:spacing w:val="-7"/>
        </w:rPr>
        <w:t>ainting</w:t>
      </w:r>
    </w:p>
    <w:p w14:paraId="75AFBB63" w14:textId="77777777" w:rsidR="008C5D56" w:rsidRPr="003574CB" w:rsidRDefault="008C5D56" w:rsidP="008C5D56">
      <w:pPr>
        <w:tabs>
          <w:tab w:val="left" w:pos="1440"/>
        </w:tabs>
        <w:rPr>
          <w:color w:val="000000" w:themeColor="text1"/>
          <w:sz w:val="24"/>
          <w:szCs w:val="24"/>
        </w:rPr>
      </w:pPr>
    </w:p>
    <w:p w14:paraId="32FC0316" w14:textId="4552076C" w:rsidR="008C5D56" w:rsidRPr="003574CB" w:rsidRDefault="008C5D56" w:rsidP="008C5D56">
      <w:pPr>
        <w:tabs>
          <w:tab w:val="left" w:pos="1440"/>
        </w:tabs>
        <w:rPr>
          <w:color w:val="000000" w:themeColor="text1"/>
          <w:sz w:val="24"/>
          <w:szCs w:val="24"/>
        </w:rPr>
      </w:pPr>
      <w:r w:rsidRPr="003574CB">
        <w:rPr>
          <w:color w:val="000000" w:themeColor="text1"/>
          <w:sz w:val="24"/>
          <w:szCs w:val="24"/>
        </w:rPr>
        <w:t>2012</w:t>
      </w:r>
      <w:r w:rsidRPr="003574CB">
        <w:rPr>
          <w:color w:val="000000" w:themeColor="text1"/>
          <w:sz w:val="24"/>
          <w:szCs w:val="24"/>
        </w:rPr>
        <w:tab/>
        <w:t>University of California Berkeley Extension, Berkeley, CA</w:t>
      </w:r>
    </w:p>
    <w:p w14:paraId="17FB2942" w14:textId="0D8E0DDA" w:rsidR="00FA3E06" w:rsidRPr="003574CB" w:rsidRDefault="00692CDB" w:rsidP="00692CDB">
      <w:pPr>
        <w:pStyle w:val="BasicParagraph"/>
        <w:suppressAutoHyphens/>
        <w:ind w:left="1440"/>
        <w:rPr>
          <w:rFonts w:ascii="Times New Roman" w:hAnsi="Times New Roman" w:cs="Times New Roman"/>
          <w:color w:val="000000" w:themeColor="text1"/>
          <w:spacing w:val="-7"/>
        </w:rPr>
      </w:pPr>
      <w:r w:rsidRPr="003574CB">
        <w:rPr>
          <w:rFonts w:ascii="Times New Roman" w:hAnsi="Times New Roman" w:cs="Times New Roman"/>
          <w:color w:val="000000" w:themeColor="text1"/>
          <w:spacing w:val="-7"/>
        </w:rPr>
        <w:t>Graphic D</w:t>
      </w:r>
      <w:r w:rsidR="008C5D56" w:rsidRPr="003574CB">
        <w:rPr>
          <w:rFonts w:ascii="Times New Roman" w:hAnsi="Times New Roman" w:cs="Times New Roman"/>
          <w:color w:val="000000" w:themeColor="text1"/>
          <w:spacing w:val="-7"/>
        </w:rPr>
        <w:t>esign</w:t>
      </w:r>
      <w:r w:rsidRPr="003574CB">
        <w:rPr>
          <w:rFonts w:ascii="Times New Roman" w:hAnsi="Times New Roman" w:cs="Times New Roman"/>
          <w:color w:val="000000" w:themeColor="text1"/>
          <w:spacing w:val="-7"/>
        </w:rPr>
        <w:t xml:space="preserve"> Studio I</w:t>
      </w:r>
      <w:r w:rsidR="008C5D56" w:rsidRPr="003574CB">
        <w:rPr>
          <w:rFonts w:ascii="Times New Roman" w:hAnsi="Times New Roman" w:cs="Times New Roman"/>
          <w:color w:val="000000" w:themeColor="text1"/>
          <w:spacing w:val="-7"/>
        </w:rPr>
        <w:t xml:space="preserve">, Adobe Illustrator, </w:t>
      </w:r>
      <w:r w:rsidRPr="003574CB">
        <w:rPr>
          <w:rFonts w:ascii="Times New Roman" w:hAnsi="Times New Roman" w:cs="Times New Roman"/>
          <w:color w:val="000000" w:themeColor="text1"/>
          <w:spacing w:val="-7"/>
        </w:rPr>
        <w:t>Extremities: Drawing H</w:t>
      </w:r>
      <w:r w:rsidR="008C5D56" w:rsidRPr="003574CB">
        <w:rPr>
          <w:rFonts w:ascii="Times New Roman" w:hAnsi="Times New Roman" w:cs="Times New Roman"/>
          <w:color w:val="000000" w:themeColor="text1"/>
          <w:spacing w:val="-7"/>
        </w:rPr>
        <w:t xml:space="preserve">ands and </w:t>
      </w:r>
      <w:r w:rsidRPr="003574CB">
        <w:rPr>
          <w:rFonts w:ascii="Times New Roman" w:hAnsi="Times New Roman" w:cs="Times New Roman"/>
          <w:color w:val="000000" w:themeColor="text1"/>
          <w:spacing w:val="-7"/>
        </w:rPr>
        <w:t>Feet, Intermediate D</w:t>
      </w:r>
      <w:r w:rsidR="008C5D56" w:rsidRPr="003574CB">
        <w:rPr>
          <w:rFonts w:ascii="Times New Roman" w:hAnsi="Times New Roman" w:cs="Times New Roman"/>
          <w:color w:val="000000" w:themeColor="text1"/>
          <w:spacing w:val="-7"/>
        </w:rPr>
        <w:t>rawing,</w:t>
      </w:r>
      <w:r w:rsidRPr="003574CB">
        <w:rPr>
          <w:rFonts w:ascii="Times New Roman" w:hAnsi="Times New Roman" w:cs="Times New Roman"/>
          <w:color w:val="000000" w:themeColor="text1"/>
          <w:spacing w:val="-7"/>
        </w:rPr>
        <w:t xml:space="preserve"> P</w:t>
      </w:r>
      <w:r w:rsidR="008C5D56" w:rsidRPr="003574CB">
        <w:rPr>
          <w:rFonts w:ascii="Times New Roman" w:hAnsi="Times New Roman" w:cs="Times New Roman"/>
          <w:color w:val="000000" w:themeColor="text1"/>
          <w:spacing w:val="-7"/>
        </w:rPr>
        <w:t>aining</w:t>
      </w:r>
      <w:r w:rsidRPr="003574CB">
        <w:rPr>
          <w:rFonts w:ascii="Times New Roman" w:hAnsi="Times New Roman" w:cs="Times New Roman"/>
          <w:color w:val="000000" w:themeColor="text1"/>
          <w:spacing w:val="-7"/>
        </w:rPr>
        <w:t xml:space="preserve"> F</w:t>
      </w:r>
      <w:r w:rsidR="008C5D56" w:rsidRPr="003574CB">
        <w:rPr>
          <w:rFonts w:ascii="Times New Roman" w:hAnsi="Times New Roman" w:cs="Times New Roman"/>
          <w:color w:val="000000" w:themeColor="text1"/>
          <w:spacing w:val="-7"/>
        </w:rPr>
        <w:t>undamentals</w:t>
      </w:r>
    </w:p>
    <w:p w14:paraId="27B922D8" w14:textId="77777777" w:rsidR="00FA3E06" w:rsidRPr="003574CB" w:rsidRDefault="00FA3E06" w:rsidP="005E06D1">
      <w:pPr>
        <w:tabs>
          <w:tab w:val="left" w:pos="1440"/>
        </w:tabs>
        <w:rPr>
          <w:b/>
          <w:color w:val="000000" w:themeColor="text1"/>
          <w:sz w:val="24"/>
          <w:szCs w:val="24"/>
        </w:rPr>
      </w:pPr>
    </w:p>
    <w:p w14:paraId="1DB627DC" w14:textId="77777777" w:rsidR="00692CDB" w:rsidRPr="003574CB" w:rsidRDefault="00692CDB" w:rsidP="005E06D1">
      <w:pPr>
        <w:tabs>
          <w:tab w:val="left" w:pos="1440"/>
        </w:tabs>
        <w:rPr>
          <w:b/>
          <w:color w:val="000000" w:themeColor="text1"/>
          <w:sz w:val="24"/>
          <w:szCs w:val="24"/>
        </w:rPr>
      </w:pPr>
    </w:p>
    <w:p w14:paraId="7023D738" w14:textId="77777777" w:rsidR="00692CDB" w:rsidRPr="003574CB" w:rsidRDefault="00692CDB" w:rsidP="005E06D1">
      <w:pPr>
        <w:tabs>
          <w:tab w:val="left" w:pos="1440"/>
        </w:tabs>
        <w:rPr>
          <w:b/>
          <w:color w:val="000000" w:themeColor="text1"/>
          <w:sz w:val="24"/>
          <w:szCs w:val="24"/>
        </w:rPr>
      </w:pPr>
    </w:p>
    <w:p w14:paraId="0861BDD6" w14:textId="77777777" w:rsidR="00692CDB" w:rsidRPr="003574CB" w:rsidRDefault="00692CDB" w:rsidP="005E06D1">
      <w:pPr>
        <w:tabs>
          <w:tab w:val="left" w:pos="1440"/>
        </w:tabs>
        <w:rPr>
          <w:b/>
          <w:color w:val="000000" w:themeColor="text1"/>
          <w:sz w:val="24"/>
          <w:szCs w:val="24"/>
        </w:rPr>
      </w:pPr>
    </w:p>
    <w:p w14:paraId="3008E75F" w14:textId="77777777" w:rsidR="005E06D1" w:rsidRPr="003574CB" w:rsidRDefault="005E06D1" w:rsidP="005E06D1">
      <w:pPr>
        <w:pBdr>
          <w:bottom w:val="single" w:sz="12" w:space="1" w:color="auto"/>
        </w:pBdr>
        <w:rPr>
          <w:sz w:val="24"/>
          <w:szCs w:val="24"/>
        </w:rPr>
      </w:pPr>
      <w:r w:rsidRPr="003574CB">
        <w:rPr>
          <w:b/>
          <w:sz w:val="24"/>
          <w:szCs w:val="24"/>
        </w:rPr>
        <w:t>PROFESSIONAL EXPERIENCE</w:t>
      </w:r>
    </w:p>
    <w:p w14:paraId="60A0F67C" w14:textId="77777777" w:rsidR="005E06D1" w:rsidRPr="003574CB" w:rsidRDefault="005E06D1" w:rsidP="00F83B47">
      <w:pPr>
        <w:ind w:left="2340" w:hanging="2340"/>
        <w:rPr>
          <w:sz w:val="24"/>
          <w:szCs w:val="24"/>
        </w:rPr>
      </w:pPr>
    </w:p>
    <w:p w14:paraId="0E9F9C10" w14:textId="41B09076" w:rsidR="006D699B" w:rsidRDefault="000121D0" w:rsidP="005E06D1">
      <w:pPr>
        <w:tabs>
          <w:tab w:val="left" w:pos="1440"/>
        </w:tabs>
        <w:ind w:left="2340" w:hanging="2340"/>
        <w:rPr>
          <w:sz w:val="24"/>
          <w:szCs w:val="24"/>
        </w:rPr>
      </w:pPr>
      <w:r w:rsidRPr="0097017B">
        <w:rPr>
          <w:sz w:val="24"/>
          <w:szCs w:val="24"/>
        </w:rPr>
        <w:t>201</w:t>
      </w:r>
      <w:r>
        <w:rPr>
          <w:sz w:val="24"/>
          <w:szCs w:val="24"/>
        </w:rPr>
        <w:t>7</w:t>
      </w:r>
      <w:r w:rsidRPr="0097017B">
        <w:rPr>
          <w:color w:val="000000" w:themeColor="text1"/>
          <w:sz w:val="24"/>
          <w:szCs w:val="24"/>
        </w:rPr>
        <w:t>–</w:t>
      </w:r>
      <w:r w:rsidRPr="0097017B">
        <w:rPr>
          <w:sz w:val="24"/>
          <w:szCs w:val="24"/>
        </w:rPr>
        <w:t>present</w:t>
      </w:r>
      <w:r w:rsidR="006D699B">
        <w:rPr>
          <w:sz w:val="24"/>
          <w:szCs w:val="24"/>
        </w:rPr>
        <w:tab/>
        <w:t>American College of Chest Physicians, Glenview, IL</w:t>
      </w:r>
    </w:p>
    <w:p w14:paraId="635CF2D4" w14:textId="4CCB3097" w:rsidR="006D699B" w:rsidRDefault="006D699B" w:rsidP="005E06D1">
      <w:pPr>
        <w:tabs>
          <w:tab w:val="left" w:pos="1440"/>
        </w:tabs>
        <w:ind w:left="2340" w:hanging="2340"/>
        <w:rPr>
          <w:sz w:val="24"/>
          <w:szCs w:val="24"/>
        </w:rPr>
      </w:pPr>
      <w:r>
        <w:rPr>
          <w:sz w:val="24"/>
          <w:szCs w:val="24"/>
        </w:rPr>
        <w:tab/>
        <w:t>e-Learning Instructional Designer</w:t>
      </w:r>
    </w:p>
    <w:p w14:paraId="1C32C930" w14:textId="77777777" w:rsidR="006D699B" w:rsidRDefault="006D699B" w:rsidP="005E06D1">
      <w:pPr>
        <w:tabs>
          <w:tab w:val="left" w:pos="1440"/>
        </w:tabs>
        <w:ind w:left="2340" w:hanging="2340"/>
        <w:rPr>
          <w:sz w:val="24"/>
          <w:szCs w:val="24"/>
        </w:rPr>
      </w:pPr>
    </w:p>
    <w:p w14:paraId="2CDC412B" w14:textId="00075151" w:rsidR="001E0104" w:rsidRDefault="001E0104" w:rsidP="005E06D1">
      <w:pPr>
        <w:tabs>
          <w:tab w:val="left" w:pos="1440"/>
        </w:tabs>
        <w:ind w:left="2340" w:hanging="2340"/>
        <w:rPr>
          <w:sz w:val="24"/>
          <w:szCs w:val="24"/>
        </w:rPr>
      </w:pPr>
      <w:r>
        <w:rPr>
          <w:sz w:val="24"/>
          <w:szCs w:val="24"/>
        </w:rPr>
        <w:t>2017</w:t>
      </w:r>
      <w:r>
        <w:rPr>
          <w:sz w:val="24"/>
          <w:szCs w:val="24"/>
        </w:rPr>
        <w:tab/>
        <w:t>Lorenzo Studios, Chicago, IL</w:t>
      </w:r>
    </w:p>
    <w:p w14:paraId="20267FF3" w14:textId="33C74135" w:rsidR="001E0104" w:rsidRDefault="001E0104" w:rsidP="005E06D1">
      <w:pPr>
        <w:tabs>
          <w:tab w:val="left" w:pos="1440"/>
        </w:tabs>
        <w:ind w:left="2340" w:hanging="2340"/>
        <w:rPr>
          <w:sz w:val="24"/>
          <w:szCs w:val="24"/>
        </w:rPr>
      </w:pPr>
      <w:r>
        <w:rPr>
          <w:sz w:val="24"/>
          <w:szCs w:val="24"/>
        </w:rPr>
        <w:tab/>
        <w:t>Freelance Medical Illustrator</w:t>
      </w:r>
    </w:p>
    <w:p w14:paraId="18BCDAE7" w14:textId="77777777" w:rsidR="001E0104" w:rsidRDefault="001E0104" w:rsidP="005E06D1">
      <w:pPr>
        <w:tabs>
          <w:tab w:val="left" w:pos="1440"/>
        </w:tabs>
        <w:ind w:left="2340" w:hanging="2340"/>
        <w:rPr>
          <w:sz w:val="24"/>
          <w:szCs w:val="24"/>
        </w:rPr>
      </w:pPr>
    </w:p>
    <w:p w14:paraId="1A1CDE1F" w14:textId="524E9CA5" w:rsidR="00241D45" w:rsidRPr="003574CB" w:rsidRDefault="00241D45" w:rsidP="005E06D1">
      <w:pPr>
        <w:tabs>
          <w:tab w:val="left" w:pos="1440"/>
        </w:tabs>
        <w:ind w:left="2340" w:hanging="2340"/>
        <w:rPr>
          <w:sz w:val="24"/>
          <w:szCs w:val="24"/>
        </w:rPr>
      </w:pPr>
      <w:r w:rsidRPr="003574CB">
        <w:rPr>
          <w:sz w:val="24"/>
          <w:szCs w:val="24"/>
        </w:rPr>
        <w:t>2017</w:t>
      </w:r>
      <w:r w:rsidRPr="003574CB">
        <w:rPr>
          <w:sz w:val="24"/>
          <w:szCs w:val="24"/>
        </w:rPr>
        <w:tab/>
        <w:t>Medline Industries, Inc., Medline University, Northfield, IL</w:t>
      </w:r>
    </w:p>
    <w:p w14:paraId="60821464" w14:textId="77777777" w:rsidR="00241D45" w:rsidRPr="003574CB" w:rsidRDefault="00241D45" w:rsidP="005E06D1">
      <w:pPr>
        <w:tabs>
          <w:tab w:val="left" w:pos="1440"/>
        </w:tabs>
        <w:ind w:left="2340" w:hanging="2340"/>
        <w:rPr>
          <w:sz w:val="24"/>
          <w:szCs w:val="24"/>
        </w:rPr>
      </w:pPr>
      <w:r w:rsidRPr="003574CB">
        <w:rPr>
          <w:sz w:val="24"/>
          <w:szCs w:val="24"/>
        </w:rPr>
        <w:tab/>
        <w:t>eLearning Designer Intern</w:t>
      </w:r>
    </w:p>
    <w:p w14:paraId="795524F4" w14:textId="77777777" w:rsidR="00241D45" w:rsidRPr="003574CB" w:rsidRDefault="00241D45" w:rsidP="005E06D1">
      <w:pPr>
        <w:tabs>
          <w:tab w:val="left" w:pos="1440"/>
        </w:tabs>
        <w:ind w:left="2340" w:hanging="2340"/>
        <w:rPr>
          <w:sz w:val="24"/>
          <w:szCs w:val="24"/>
        </w:rPr>
      </w:pPr>
    </w:p>
    <w:p w14:paraId="5277A2AB" w14:textId="1A956377" w:rsidR="00241D45" w:rsidRPr="003574CB" w:rsidRDefault="00AD43A3" w:rsidP="00241D45">
      <w:pPr>
        <w:tabs>
          <w:tab w:val="left" w:pos="1440"/>
        </w:tabs>
        <w:ind w:left="2340" w:hanging="2340"/>
        <w:rPr>
          <w:sz w:val="24"/>
          <w:szCs w:val="24"/>
        </w:rPr>
      </w:pPr>
      <w:r w:rsidRPr="003574CB">
        <w:rPr>
          <w:sz w:val="24"/>
          <w:szCs w:val="24"/>
        </w:rPr>
        <w:t>2016</w:t>
      </w:r>
      <w:r w:rsidRPr="003574CB">
        <w:rPr>
          <w:color w:val="000000" w:themeColor="text1"/>
          <w:sz w:val="24"/>
          <w:szCs w:val="24"/>
        </w:rPr>
        <w:t>–</w:t>
      </w:r>
      <w:r w:rsidR="00B930B4">
        <w:rPr>
          <w:sz w:val="24"/>
          <w:szCs w:val="24"/>
        </w:rPr>
        <w:t>2017</w:t>
      </w:r>
      <w:r w:rsidR="00241D45" w:rsidRPr="003574CB">
        <w:rPr>
          <w:sz w:val="24"/>
          <w:szCs w:val="24"/>
        </w:rPr>
        <w:tab/>
        <w:t>Un</w:t>
      </w:r>
      <w:r w:rsidR="006D699B">
        <w:rPr>
          <w:sz w:val="24"/>
          <w:szCs w:val="24"/>
        </w:rPr>
        <w:t>iversity of Illinois at Chicago</w:t>
      </w:r>
      <w:r w:rsidR="00241D45" w:rsidRPr="003574CB">
        <w:rPr>
          <w:sz w:val="24"/>
          <w:szCs w:val="24"/>
        </w:rPr>
        <w:t>, Chicago, IL</w:t>
      </w:r>
    </w:p>
    <w:p w14:paraId="52A8680A" w14:textId="7015804E" w:rsidR="00241D45" w:rsidRPr="003574CB" w:rsidRDefault="00241D45" w:rsidP="00241D45">
      <w:pPr>
        <w:tabs>
          <w:tab w:val="left" w:pos="1440"/>
        </w:tabs>
        <w:ind w:left="2340" w:hanging="2340"/>
        <w:rPr>
          <w:sz w:val="24"/>
          <w:szCs w:val="24"/>
        </w:rPr>
      </w:pPr>
      <w:r w:rsidRPr="003574CB">
        <w:rPr>
          <w:sz w:val="24"/>
          <w:szCs w:val="24"/>
        </w:rPr>
        <w:tab/>
      </w:r>
      <w:r w:rsidR="006D699B" w:rsidRPr="003574CB">
        <w:rPr>
          <w:sz w:val="24"/>
          <w:szCs w:val="24"/>
        </w:rPr>
        <w:t xml:space="preserve">Biomedical Visualization Program </w:t>
      </w:r>
      <w:r w:rsidRPr="003574CB">
        <w:rPr>
          <w:sz w:val="24"/>
          <w:szCs w:val="24"/>
        </w:rPr>
        <w:t>Assistant</w:t>
      </w:r>
    </w:p>
    <w:p w14:paraId="21AC3362" w14:textId="77777777" w:rsidR="00241D45" w:rsidRPr="003574CB" w:rsidRDefault="00241D45" w:rsidP="005E06D1">
      <w:pPr>
        <w:tabs>
          <w:tab w:val="left" w:pos="1440"/>
        </w:tabs>
        <w:ind w:left="2340" w:hanging="2340"/>
        <w:rPr>
          <w:sz w:val="24"/>
          <w:szCs w:val="24"/>
        </w:rPr>
      </w:pPr>
    </w:p>
    <w:p w14:paraId="2079A636" w14:textId="223680EC" w:rsidR="007275ED" w:rsidRPr="003574CB" w:rsidRDefault="007275ED" w:rsidP="007275ED">
      <w:pPr>
        <w:rPr>
          <w:sz w:val="24"/>
          <w:szCs w:val="24"/>
        </w:rPr>
      </w:pPr>
      <w:r w:rsidRPr="003574CB">
        <w:rPr>
          <w:sz w:val="24"/>
          <w:szCs w:val="24"/>
        </w:rPr>
        <w:t>2014</w:t>
      </w:r>
      <w:r w:rsidR="00AD43A3" w:rsidRPr="003574CB">
        <w:rPr>
          <w:color w:val="000000" w:themeColor="text1"/>
          <w:sz w:val="24"/>
          <w:szCs w:val="24"/>
        </w:rPr>
        <w:t>–</w:t>
      </w:r>
      <w:r w:rsidRPr="003574CB">
        <w:rPr>
          <w:sz w:val="24"/>
          <w:szCs w:val="24"/>
        </w:rPr>
        <w:t>2015</w:t>
      </w:r>
      <w:r w:rsidRPr="003574CB">
        <w:rPr>
          <w:sz w:val="24"/>
          <w:szCs w:val="24"/>
        </w:rPr>
        <w:tab/>
        <w:t xml:space="preserve">California Institute of Renal Research, </w:t>
      </w:r>
    </w:p>
    <w:p w14:paraId="75EA3C02" w14:textId="77777777" w:rsidR="007275ED" w:rsidRPr="003574CB" w:rsidRDefault="007275ED" w:rsidP="007275ED">
      <w:pPr>
        <w:ind w:left="720" w:firstLine="720"/>
        <w:rPr>
          <w:color w:val="000000" w:themeColor="text1"/>
          <w:sz w:val="24"/>
          <w:szCs w:val="24"/>
        </w:rPr>
      </w:pPr>
      <w:r w:rsidRPr="003574CB">
        <w:rPr>
          <w:color w:val="000000" w:themeColor="text1"/>
          <w:sz w:val="24"/>
          <w:szCs w:val="24"/>
        </w:rPr>
        <w:t>Division of Balboa Nephrology Medical Group, San Diego, CA</w:t>
      </w:r>
    </w:p>
    <w:p w14:paraId="0953D2D9" w14:textId="77777777" w:rsidR="007275ED" w:rsidRPr="003574CB" w:rsidRDefault="007275ED" w:rsidP="007275ED">
      <w:pPr>
        <w:pStyle w:val="BasicParagraph"/>
        <w:suppressAutoHyphens/>
        <w:rPr>
          <w:rFonts w:ascii="Times New Roman" w:hAnsi="Times New Roman" w:cs="Times New Roman"/>
          <w:color w:val="000000" w:themeColor="text1"/>
          <w:spacing w:val="-5"/>
        </w:rPr>
      </w:pPr>
      <w:r w:rsidRPr="003574CB">
        <w:rPr>
          <w:rFonts w:ascii="Times New Roman" w:hAnsi="Times New Roman" w:cs="Times New Roman"/>
          <w:color w:val="000000" w:themeColor="text1"/>
        </w:rPr>
        <w:tab/>
      </w:r>
      <w:r w:rsidRPr="003574CB">
        <w:rPr>
          <w:rFonts w:ascii="Times New Roman" w:hAnsi="Times New Roman" w:cs="Times New Roman"/>
          <w:color w:val="000000" w:themeColor="text1"/>
        </w:rPr>
        <w:tab/>
      </w:r>
      <w:r w:rsidRPr="003574CB">
        <w:rPr>
          <w:rFonts w:ascii="Times New Roman" w:hAnsi="Times New Roman" w:cs="Times New Roman"/>
          <w:color w:val="000000" w:themeColor="text1"/>
          <w:spacing w:val="-5"/>
        </w:rPr>
        <w:t xml:space="preserve">Manager of IRB Regulatory Affairs, Accounts Receivable, </w:t>
      </w:r>
    </w:p>
    <w:p w14:paraId="60660D14" w14:textId="6FCC8C92" w:rsidR="007275ED" w:rsidRPr="003574CB" w:rsidRDefault="007275ED" w:rsidP="007275ED">
      <w:pPr>
        <w:pStyle w:val="BasicParagraph"/>
        <w:suppressAutoHyphens/>
        <w:ind w:left="720" w:firstLine="720"/>
        <w:rPr>
          <w:rFonts w:ascii="Times New Roman" w:hAnsi="Times New Roman" w:cs="Times New Roman"/>
          <w:color w:val="000000" w:themeColor="text1"/>
        </w:rPr>
      </w:pPr>
      <w:r w:rsidRPr="003574CB">
        <w:rPr>
          <w:rFonts w:ascii="Times New Roman" w:hAnsi="Times New Roman" w:cs="Times New Roman"/>
          <w:color w:val="000000" w:themeColor="text1"/>
        </w:rPr>
        <w:t>and Clinical Trial Management System</w:t>
      </w:r>
    </w:p>
    <w:p w14:paraId="7533137E" w14:textId="77777777" w:rsidR="00236AEB" w:rsidRPr="003574CB" w:rsidRDefault="00236AEB" w:rsidP="007275ED">
      <w:pPr>
        <w:tabs>
          <w:tab w:val="left" w:pos="1440"/>
        </w:tabs>
        <w:rPr>
          <w:color w:val="000000" w:themeColor="text1"/>
          <w:sz w:val="24"/>
          <w:szCs w:val="24"/>
        </w:rPr>
      </w:pPr>
    </w:p>
    <w:p w14:paraId="52933BF0" w14:textId="76E2629E" w:rsidR="007275ED" w:rsidRPr="003574CB" w:rsidRDefault="00AD43A3" w:rsidP="007275ED">
      <w:pPr>
        <w:rPr>
          <w:sz w:val="24"/>
          <w:szCs w:val="24"/>
        </w:rPr>
      </w:pPr>
      <w:r w:rsidRPr="003574CB">
        <w:rPr>
          <w:sz w:val="24"/>
          <w:szCs w:val="24"/>
        </w:rPr>
        <w:t>2013</w:t>
      </w:r>
      <w:r w:rsidRPr="003574CB">
        <w:rPr>
          <w:color w:val="000000" w:themeColor="text1"/>
          <w:sz w:val="24"/>
          <w:szCs w:val="24"/>
        </w:rPr>
        <w:t>–</w:t>
      </w:r>
      <w:r w:rsidR="007275ED" w:rsidRPr="003574CB">
        <w:rPr>
          <w:sz w:val="24"/>
          <w:szCs w:val="24"/>
        </w:rPr>
        <w:t>2014</w:t>
      </w:r>
      <w:r w:rsidR="007275ED" w:rsidRPr="003574CB">
        <w:rPr>
          <w:sz w:val="24"/>
          <w:szCs w:val="24"/>
        </w:rPr>
        <w:tab/>
        <w:t xml:space="preserve">California Institute of Renal Research, </w:t>
      </w:r>
      <w:bookmarkStart w:id="0" w:name="_GoBack"/>
      <w:bookmarkEnd w:id="0"/>
    </w:p>
    <w:p w14:paraId="6A536943" w14:textId="756F553A" w:rsidR="007275ED" w:rsidRPr="003574CB" w:rsidRDefault="007275ED" w:rsidP="007275ED">
      <w:pPr>
        <w:ind w:left="720" w:firstLine="720"/>
        <w:rPr>
          <w:sz w:val="24"/>
          <w:szCs w:val="24"/>
        </w:rPr>
      </w:pPr>
      <w:r w:rsidRPr="003574CB">
        <w:rPr>
          <w:sz w:val="24"/>
          <w:szCs w:val="24"/>
        </w:rPr>
        <w:t>Division of Balboa Nephrology Medical Group, San Diego, CA</w:t>
      </w:r>
    </w:p>
    <w:p w14:paraId="33B282E8" w14:textId="4B25999E" w:rsidR="00236AEB" w:rsidRPr="003574CB" w:rsidRDefault="007275ED" w:rsidP="00241D45">
      <w:pPr>
        <w:tabs>
          <w:tab w:val="left" w:pos="1440"/>
        </w:tabs>
        <w:ind w:left="2340" w:hanging="2340"/>
        <w:rPr>
          <w:sz w:val="24"/>
          <w:szCs w:val="24"/>
        </w:rPr>
      </w:pPr>
      <w:r w:rsidRPr="003574CB">
        <w:rPr>
          <w:sz w:val="24"/>
          <w:szCs w:val="24"/>
        </w:rPr>
        <w:tab/>
        <w:t>Clinical Research Coordinator</w:t>
      </w:r>
    </w:p>
    <w:p w14:paraId="4D9E42C8" w14:textId="77777777" w:rsidR="00692CDB" w:rsidRPr="003574CB" w:rsidRDefault="00692CDB" w:rsidP="00241D45">
      <w:pPr>
        <w:tabs>
          <w:tab w:val="left" w:pos="1440"/>
        </w:tabs>
        <w:ind w:left="2340" w:hanging="2340"/>
        <w:rPr>
          <w:sz w:val="24"/>
          <w:szCs w:val="24"/>
        </w:rPr>
      </w:pPr>
    </w:p>
    <w:p w14:paraId="663BF1B8" w14:textId="29821731" w:rsidR="00241D45" w:rsidRPr="003574CB" w:rsidRDefault="00AD43A3" w:rsidP="00241D45">
      <w:pPr>
        <w:tabs>
          <w:tab w:val="left" w:pos="1440"/>
        </w:tabs>
        <w:ind w:left="2340" w:hanging="2340"/>
        <w:rPr>
          <w:sz w:val="24"/>
          <w:szCs w:val="24"/>
        </w:rPr>
      </w:pPr>
      <w:r w:rsidRPr="003574CB">
        <w:rPr>
          <w:sz w:val="24"/>
          <w:szCs w:val="24"/>
        </w:rPr>
        <w:t>2010</w:t>
      </w:r>
      <w:r w:rsidRPr="003574CB">
        <w:rPr>
          <w:color w:val="000000" w:themeColor="text1"/>
          <w:sz w:val="24"/>
          <w:szCs w:val="24"/>
        </w:rPr>
        <w:t>–</w:t>
      </w:r>
      <w:r w:rsidR="007275ED" w:rsidRPr="003574CB">
        <w:rPr>
          <w:sz w:val="24"/>
          <w:szCs w:val="24"/>
        </w:rPr>
        <w:t>2012</w:t>
      </w:r>
      <w:r w:rsidR="008700B3" w:rsidRPr="003574CB">
        <w:rPr>
          <w:sz w:val="24"/>
          <w:szCs w:val="24"/>
        </w:rPr>
        <w:t xml:space="preserve"> </w:t>
      </w:r>
      <w:r w:rsidR="008700B3" w:rsidRPr="003574CB">
        <w:rPr>
          <w:sz w:val="24"/>
          <w:szCs w:val="24"/>
        </w:rPr>
        <w:tab/>
        <w:t>University of California San Diego Medical Center,</w:t>
      </w:r>
    </w:p>
    <w:p w14:paraId="24B505C0" w14:textId="1BF24CE2" w:rsidR="008700B3" w:rsidRPr="003574CB" w:rsidRDefault="00236AEB" w:rsidP="00236AEB">
      <w:pPr>
        <w:tabs>
          <w:tab w:val="left" w:pos="1440"/>
        </w:tabs>
        <w:rPr>
          <w:sz w:val="24"/>
          <w:szCs w:val="24"/>
        </w:rPr>
      </w:pPr>
      <w:r w:rsidRPr="003574CB">
        <w:rPr>
          <w:sz w:val="24"/>
          <w:szCs w:val="24"/>
        </w:rPr>
        <w:tab/>
        <w:t xml:space="preserve">Division of </w:t>
      </w:r>
      <w:r w:rsidR="00241D45" w:rsidRPr="003574CB">
        <w:rPr>
          <w:sz w:val="24"/>
          <w:szCs w:val="24"/>
        </w:rPr>
        <w:t>Cardiac Electrophysiology, La Jolla,</w:t>
      </w:r>
      <w:r w:rsidR="008700B3" w:rsidRPr="003574CB">
        <w:rPr>
          <w:sz w:val="24"/>
          <w:szCs w:val="24"/>
        </w:rPr>
        <w:t xml:space="preserve"> CA</w:t>
      </w:r>
    </w:p>
    <w:p w14:paraId="4FAA4B6D" w14:textId="4DBA0A89" w:rsidR="008700B3" w:rsidRPr="003574CB" w:rsidRDefault="008700B3" w:rsidP="005E06D1">
      <w:pPr>
        <w:tabs>
          <w:tab w:val="left" w:pos="1440"/>
        </w:tabs>
        <w:ind w:left="2340" w:hanging="2340"/>
        <w:rPr>
          <w:sz w:val="24"/>
          <w:szCs w:val="24"/>
        </w:rPr>
      </w:pPr>
      <w:r w:rsidRPr="003574CB">
        <w:rPr>
          <w:sz w:val="24"/>
          <w:szCs w:val="24"/>
        </w:rPr>
        <w:tab/>
      </w:r>
      <w:r w:rsidR="00236AEB" w:rsidRPr="003574CB">
        <w:rPr>
          <w:sz w:val="24"/>
          <w:szCs w:val="24"/>
        </w:rPr>
        <w:t>Staff</w:t>
      </w:r>
      <w:r w:rsidRPr="003574CB">
        <w:rPr>
          <w:sz w:val="24"/>
          <w:szCs w:val="24"/>
        </w:rPr>
        <w:t xml:space="preserve"> Research Associate</w:t>
      </w:r>
    </w:p>
    <w:p w14:paraId="531C62AC" w14:textId="77777777" w:rsidR="008700B3" w:rsidRPr="003574CB" w:rsidRDefault="008700B3" w:rsidP="005E06D1">
      <w:pPr>
        <w:tabs>
          <w:tab w:val="left" w:pos="1440"/>
        </w:tabs>
        <w:ind w:left="2340" w:hanging="2340"/>
        <w:rPr>
          <w:sz w:val="24"/>
          <w:szCs w:val="24"/>
        </w:rPr>
      </w:pPr>
    </w:p>
    <w:p w14:paraId="030244AB" w14:textId="77777777" w:rsidR="005E06D1" w:rsidRPr="003574CB" w:rsidRDefault="005E06D1" w:rsidP="005E06D1">
      <w:pPr>
        <w:tabs>
          <w:tab w:val="left" w:pos="1440"/>
        </w:tabs>
        <w:ind w:left="2340" w:hanging="2340"/>
        <w:rPr>
          <w:sz w:val="24"/>
          <w:szCs w:val="24"/>
        </w:rPr>
      </w:pPr>
      <w:r w:rsidRPr="003574CB">
        <w:rPr>
          <w:sz w:val="24"/>
          <w:szCs w:val="24"/>
        </w:rPr>
        <w:t>2010</w:t>
      </w:r>
      <w:r w:rsidRPr="003574CB">
        <w:rPr>
          <w:sz w:val="24"/>
          <w:szCs w:val="24"/>
        </w:rPr>
        <w:tab/>
        <w:t>CVS Pharmacy, San Diego, CA</w:t>
      </w:r>
    </w:p>
    <w:p w14:paraId="091101FB" w14:textId="757A8E0D" w:rsidR="005E06D1" w:rsidRPr="003574CB" w:rsidRDefault="000B38C2" w:rsidP="005E06D1">
      <w:pPr>
        <w:tabs>
          <w:tab w:val="left" w:pos="1440"/>
        </w:tabs>
        <w:ind w:left="2340" w:hanging="2340"/>
        <w:rPr>
          <w:sz w:val="24"/>
          <w:szCs w:val="24"/>
        </w:rPr>
      </w:pPr>
      <w:r w:rsidRPr="003574CB">
        <w:rPr>
          <w:sz w:val="24"/>
          <w:szCs w:val="24"/>
        </w:rPr>
        <w:tab/>
      </w:r>
      <w:r w:rsidR="00236AEB" w:rsidRPr="003574CB">
        <w:rPr>
          <w:sz w:val="24"/>
          <w:szCs w:val="24"/>
        </w:rPr>
        <w:t>Pharmacy Service Assistant</w:t>
      </w:r>
    </w:p>
    <w:p w14:paraId="6C85B3F4" w14:textId="77777777" w:rsidR="005E06D1" w:rsidRPr="003574CB" w:rsidRDefault="005E06D1" w:rsidP="005E06D1">
      <w:pPr>
        <w:tabs>
          <w:tab w:val="left" w:pos="1440"/>
        </w:tabs>
        <w:ind w:left="2340" w:hanging="2340"/>
        <w:rPr>
          <w:sz w:val="24"/>
          <w:szCs w:val="24"/>
        </w:rPr>
      </w:pPr>
    </w:p>
    <w:p w14:paraId="60558A32" w14:textId="3F62FFE7" w:rsidR="005E06D1" w:rsidRPr="003574CB" w:rsidRDefault="00AD43A3" w:rsidP="005E06D1">
      <w:pPr>
        <w:tabs>
          <w:tab w:val="left" w:pos="1440"/>
        </w:tabs>
        <w:ind w:left="2340" w:hanging="2340"/>
        <w:rPr>
          <w:sz w:val="24"/>
          <w:szCs w:val="24"/>
        </w:rPr>
      </w:pPr>
      <w:r w:rsidRPr="003574CB">
        <w:rPr>
          <w:sz w:val="24"/>
          <w:szCs w:val="24"/>
        </w:rPr>
        <w:t>2009</w:t>
      </w:r>
      <w:r w:rsidRPr="003574CB">
        <w:rPr>
          <w:color w:val="000000" w:themeColor="text1"/>
          <w:sz w:val="24"/>
          <w:szCs w:val="24"/>
        </w:rPr>
        <w:t>–</w:t>
      </w:r>
      <w:r w:rsidR="005E06D1" w:rsidRPr="003574CB">
        <w:rPr>
          <w:sz w:val="24"/>
          <w:szCs w:val="24"/>
        </w:rPr>
        <w:t>2010</w:t>
      </w:r>
      <w:r w:rsidR="005E06D1" w:rsidRPr="003574CB">
        <w:rPr>
          <w:sz w:val="24"/>
          <w:szCs w:val="24"/>
        </w:rPr>
        <w:tab/>
        <w:t>CVS Pharmacy, Brookline, MA</w:t>
      </w:r>
      <w:r w:rsidR="005E06D1" w:rsidRPr="003574CB">
        <w:rPr>
          <w:sz w:val="24"/>
          <w:szCs w:val="24"/>
        </w:rPr>
        <w:tab/>
      </w:r>
    </w:p>
    <w:p w14:paraId="4CA386BE" w14:textId="7FFA1CC3" w:rsidR="00E40AF8" w:rsidRPr="003574CB" w:rsidRDefault="005E06D1" w:rsidP="00E40AF8">
      <w:pPr>
        <w:rPr>
          <w:sz w:val="24"/>
          <w:szCs w:val="24"/>
        </w:rPr>
      </w:pPr>
      <w:r w:rsidRPr="003574CB">
        <w:rPr>
          <w:b/>
          <w:sz w:val="24"/>
          <w:szCs w:val="24"/>
        </w:rPr>
        <w:tab/>
      </w:r>
      <w:r w:rsidRPr="003574CB">
        <w:rPr>
          <w:b/>
          <w:sz w:val="24"/>
          <w:szCs w:val="24"/>
        </w:rPr>
        <w:tab/>
      </w:r>
      <w:r w:rsidR="00C30FDD">
        <w:rPr>
          <w:sz w:val="24"/>
          <w:szCs w:val="24"/>
        </w:rPr>
        <w:t xml:space="preserve">Certified </w:t>
      </w:r>
      <w:r w:rsidRPr="003574CB">
        <w:rPr>
          <w:sz w:val="24"/>
          <w:szCs w:val="24"/>
        </w:rPr>
        <w:t>Pharmacy Technician</w:t>
      </w:r>
    </w:p>
    <w:p w14:paraId="3874F40D" w14:textId="77777777" w:rsidR="005E06D1" w:rsidRPr="003574CB" w:rsidRDefault="005E06D1" w:rsidP="00E40AF8">
      <w:pPr>
        <w:rPr>
          <w:sz w:val="24"/>
          <w:szCs w:val="24"/>
        </w:rPr>
      </w:pPr>
    </w:p>
    <w:p w14:paraId="79C36612" w14:textId="2255AE6E" w:rsidR="005E06D1" w:rsidRPr="003574CB" w:rsidRDefault="00AD43A3" w:rsidP="00E40AF8">
      <w:pPr>
        <w:rPr>
          <w:sz w:val="24"/>
          <w:szCs w:val="24"/>
        </w:rPr>
      </w:pPr>
      <w:r w:rsidRPr="003574CB">
        <w:rPr>
          <w:sz w:val="24"/>
          <w:szCs w:val="24"/>
        </w:rPr>
        <w:t>2006</w:t>
      </w:r>
      <w:r w:rsidRPr="003574CB">
        <w:rPr>
          <w:color w:val="000000" w:themeColor="text1"/>
          <w:sz w:val="24"/>
          <w:szCs w:val="24"/>
        </w:rPr>
        <w:t>–</w:t>
      </w:r>
      <w:r w:rsidR="005E06D1" w:rsidRPr="003574CB">
        <w:rPr>
          <w:sz w:val="24"/>
          <w:szCs w:val="24"/>
        </w:rPr>
        <w:t>2009</w:t>
      </w:r>
      <w:r w:rsidR="005E06D1" w:rsidRPr="003574CB">
        <w:rPr>
          <w:sz w:val="24"/>
          <w:szCs w:val="24"/>
        </w:rPr>
        <w:tab/>
        <w:t>Hematology and Oncology Associates of Rhode Island, Cranston, RI</w:t>
      </w:r>
    </w:p>
    <w:p w14:paraId="582FA817" w14:textId="77777777" w:rsidR="005E06D1" w:rsidRPr="003574CB" w:rsidRDefault="00B94946" w:rsidP="00E40AF8">
      <w:pPr>
        <w:rPr>
          <w:sz w:val="24"/>
          <w:szCs w:val="24"/>
        </w:rPr>
      </w:pPr>
      <w:r w:rsidRPr="003574CB">
        <w:rPr>
          <w:sz w:val="24"/>
          <w:szCs w:val="24"/>
        </w:rPr>
        <w:tab/>
      </w:r>
      <w:r w:rsidRPr="003574CB">
        <w:rPr>
          <w:sz w:val="24"/>
          <w:szCs w:val="24"/>
        </w:rPr>
        <w:tab/>
        <w:t xml:space="preserve">Medical Office </w:t>
      </w:r>
      <w:r w:rsidR="005E06D1" w:rsidRPr="003574CB">
        <w:rPr>
          <w:sz w:val="24"/>
          <w:szCs w:val="24"/>
        </w:rPr>
        <w:t>Assistant</w:t>
      </w:r>
    </w:p>
    <w:p w14:paraId="1E59E39A" w14:textId="77777777" w:rsidR="005E06D1" w:rsidRPr="003574CB" w:rsidRDefault="005E06D1" w:rsidP="00E40AF8">
      <w:pPr>
        <w:rPr>
          <w:sz w:val="24"/>
          <w:szCs w:val="24"/>
        </w:rPr>
      </w:pPr>
    </w:p>
    <w:p w14:paraId="797D5247" w14:textId="77777777" w:rsidR="005E06D1" w:rsidRPr="003574CB" w:rsidRDefault="005E06D1" w:rsidP="005E06D1">
      <w:pPr>
        <w:pBdr>
          <w:bottom w:val="single" w:sz="12" w:space="1" w:color="auto"/>
        </w:pBdr>
        <w:rPr>
          <w:sz w:val="24"/>
          <w:szCs w:val="24"/>
        </w:rPr>
      </w:pPr>
      <w:r w:rsidRPr="003574CB">
        <w:rPr>
          <w:b/>
          <w:sz w:val="24"/>
          <w:szCs w:val="24"/>
        </w:rPr>
        <w:t>VOLUNTEER EXPERIENCE</w:t>
      </w:r>
    </w:p>
    <w:p w14:paraId="4421EB9A" w14:textId="1B43BB4C" w:rsidR="00C97F7A" w:rsidRPr="003574CB" w:rsidRDefault="00C97F7A" w:rsidP="00D32339">
      <w:pPr>
        <w:rPr>
          <w:sz w:val="24"/>
          <w:szCs w:val="24"/>
        </w:rPr>
      </w:pPr>
    </w:p>
    <w:p w14:paraId="11921314" w14:textId="77777777" w:rsidR="00A62C59" w:rsidRPr="003574CB" w:rsidRDefault="00AD43A3" w:rsidP="00D32339">
      <w:pPr>
        <w:rPr>
          <w:sz w:val="24"/>
          <w:szCs w:val="24"/>
        </w:rPr>
      </w:pPr>
      <w:r w:rsidRPr="003574CB">
        <w:rPr>
          <w:sz w:val="24"/>
          <w:szCs w:val="24"/>
        </w:rPr>
        <w:t>2007</w:t>
      </w:r>
      <w:r w:rsidRPr="003574CB">
        <w:rPr>
          <w:color w:val="000000" w:themeColor="text1"/>
          <w:sz w:val="24"/>
          <w:szCs w:val="24"/>
        </w:rPr>
        <w:t>–</w:t>
      </w:r>
      <w:r w:rsidR="00236AEB" w:rsidRPr="003574CB">
        <w:rPr>
          <w:sz w:val="24"/>
          <w:szCs w:val="24"/>
        </w:rPr>
        <w:t>2008</w:t>
      </w:r>
      <w:r w:rsidR="00D32339" w:rsidRPr="003574CB">
        <w:rPr>
          <w:sz w:val="24"/>
          <w:szCs w:val="24"/>
        </w:rPr>
        <w:tab/>
        <w:t>Students International</w:t>
      </w:r>
      <w:r w:rsidR="00A62C59" w:rsidRPr="003574CB">
        <w:rPr>
          <w:sz w:val="24"/>
          <w:szCs w:val="24"/>
        </w:rPr>
        <w:t xml:space="preserve"> affiliated with </w:t>
      </w:r>
      <w:proofErr w:type="spellStart"/>
      <w:r w:rsidR="00A62C59" w:rsidRPr="003574CB">
        <w:rPr>
          <w:sz w:val="24"/>
          <w:szCs w:val="24"/>
        </w:rPr>
        <w:t>InterVarsity</w:t>
      </w:r>
      <w:proofErr w:type="spellEnd"/>
      <w:r w:rsidR="00A62C59" w:rsidRPr="003574CB">
        <w:rPr>
          <w:sz w:val="24"/>
          <w:szCs w:val="24"/>
        </w:rPr>
        <w:t xml:space="preserve"> Christian Fellowship, </w:t>
      </w:r>
    </w:p>
    <w:p w14:paraId="092A6126" w14:textId="2BF2977F" w:rsidR="00D32339" w:rsidRPr="003574CB" w:rsidRDefault="007275ED" w:rsidP="00A62C59">
      <w:pPr>
        <w:ind w:left="720" w:firstLine="720"/>
        <w:rPr>
          <w:sz w:val="24"/>
          <w:szCs w:val="24"/>
        </w:rPr>
      </w:pPr>
      <w:r w:rsidRPr="003574CB">
        <w:rPr>
          <w:sz w:val="24"/>
          <w:szCs w:val="24"/>
        </w:rPr>
        <w:t xml:space="preserve">Boston, MA and </w:t>
      </w:r>
      <w:proofErr w:type="spellStart"/>
      <w:r w:rsidR="00D32339" w:rsidRPr="003574CB">
        <w:rPr>
          <w:sz w:val="24"/>
          <w:szCs w:val="24"/>
        </w:rPr>
        <w:t>Jarabacoa</w:t>
      </w:r>
      <w:proofErr w:type="spellEnd"/>
      <w:r w:rsidR="00D32339" w:rsidRPr="003574CB">
        <w:rPr>
          <w:sz w:val="24"/>
          <w:szCs w:val="24"/>
        </w:rPr>
        <w:t>, Dominican Republic</w:t>
      </w:r>
    </w:p>
    <w:p w14:paraId="39DD959E" w14:textId="2FBF2CEE" w:rsidR="00E45867" w:rsidRPr="003574CB" w:rsidRDefault="00F72F37" w:rsidP="00D32339">
      <w:pPr>
        <w:rPr>
          <w:sz w:val="24"/>
          <w:szCs w:val="24"/>
        </w:rPr>
      </w:pPr>
      <w:r w:rsidRPr="003574CB">
        <w:rPr>
          <w:sz w:val="24"/>
          <w:szCs w:val="24"/>
        </w:rPr>
        <w:tab/>
      </w:r>
      <w:r w:rsidRPr="003574CB">
        <w:rPr>
          <w:sz w:val="24"/>
          <w:szCs w:val="24"/>
        </w:rPr>
        <w:tab/>
        <w:t xml:space="preserve">Dental </w:t>
      </w:r>
      <w:r w:rsidR="00A62C59" w:rsidRPr="003574CB">
        <w:rPr>
          <w:sz w:val="24"/>
          <w:szCs w:val="24"/>
        </w:rPr>
        <w:t>a</w:t>
      </w:r>
      <w:r w:rsidR="00D32339" w:rsidRPr="003574CB">
        <w:rPr>
          <w:sz w:val="24"/>
          <w:szCs w:val="24"/>
        </w:rPr>
        <w:t xml:space="preserve">ssistant, </w:t>
      </w:r>
      <w:r w:rsidR="00A62C59" w:rsidRPr="003574CB">
        <w:rPr>
          <w:sz w:val="24"/>
          <w:szCs w:val="24"/>
        </w:rPr>
        <w:t>o</w:t>
      </w:r>
      <w:r w:rsidRPr="003574CB">
        <w:rPr>
          <w:sz w:val="24"/>
          <w:szCs w:val="24"/>
        </w:rPr>
        <w:t xml:space="preserve">ral </w:t>
      </w:r>
      <w:r w:rsidR="00A62C59" w:rsidRPr="003574CB">
        <w:rPr>
          <w:sz w:val="24"/>
          <w:szCs w:val="24"/>
        </w:rPr>
        <w:t>h</w:t>
      </w:r>
      <w:r w:rsidRPr="003574CB">
        <w:rPr>
          <w:sz w:val="24"/>
          <w:szCs w:val="24"/>
        </w:rPr>
        <w:t xml:space="preserve">ygiene </w:t>
      </w:r>
      <w:r w:rsidR="00A62C59" w:rsidRPr="003574CB">
        <w:rPr>
          <w:sz w:val="24"/>
          <w:szCs w:val="24"/>
        </w:rPr>
        <w:t>t</w:t>
      </w:r>
      <w:r w:rsidRPr="003574CB">
        <w:rPr>
          <w:sz w:val="24"/>
          <w:szCs w:val="24"/>
        </w:rPr>
        <w:t xml:space="preserve">eacher, </w:t>
      </w:r>
      <w:r w:rsidR="00A62C59" w:rsidRPr="003574CB">
        <w:rPr>
          <w:sz w:val="24"/>
          <w:szCs w:val="24"/>
        </w:rPr>
        <w:t>f</w:t>
      </w:r>
      <w:r w:rsidR="00D32339" w:rsidRPr="003574CB">
        <w:rPr>
          <w:sz w:val="24"/>
          <w:szCs w:val="24"/>
        </w:rPr>
        <w:t>undraiser</w:t>
      </w:r>
    </w:p>
    <w:p w14:paraId="04C1ABB0" w14:textId="77777777" w:rsidR="004F455A" w:rsidRPr="003574CB" w:rsidRDefault="004F455A" w:rsidP="004F455A">
      <w:pPr>
        <w:rPr>
          <w:sz w:val="24"/>
          <w:szCs w:val="24"/>
        </w:rPr>
      </w:pPr>
      <w:r w:rsidRPr="003574CB">
        <w:rPr>
          <w:sz w:val="24"/>
          <w:szCs w:val="24"/>
        </w:rPr>
        <w:tab/>
      </w:r>
      <w:r w:rsidRPr="003574CB">
        <w:rPr>
          <w:sz w:val="24"/>
          <w:szCs w:val="24"/>
        </w:rPr>
        <w:tab/>
      </w:r>
    </w:p>
    <w:p w14:paraId="14E437E3" w14:textId="3C10304F" w:rsidR="000B1BC9" w:rsidRPr="003574CB" w:rsidRDefault="00AD43A3" w:rsidP="000B1BC9">
      <w:pPr>
        <w:rPr>
          <w:sz w:val="24"/>
          <w:szCs w:val="24"/>
        </w:rPr>
      </w:pPr>
      <w:r w:rsidRPr="003574CB">
        <w:rPr>
          <w:sz w:val="24"/>
          <w:szCs w:val="24"/>
        </w:rPr>
        <w:t>2006</w:t>
      </w:r>
      <w:r w:rsidRPr="003574CB">
        <w:rPr>
          <w:color w:val="000000" w:themeColor="text1"/>
          <w:sz w:val="24"/>
          <w:szCs w:val="24"/>
        </w:rPr>
        <w:t>–</w:t>
      </w:r>
      <w:r w:rsidR="000B1BC9" w:rsidRPr="003574CB">
        <w:rPr>
          <w:sz w:val="24"/>
          <w:szCs w:val="24"/>
        </w:rPr>
        <w:t>2007</w:t>
      </w:r>
      <w:r w:rsidR="000B1BC9" w:rsidRPr="003574CB">
        <w:rPr>
          <w:sz w:val="24"/>
          <w:szCs w:val="24"/>
        </w:rPr>
        <w:tab/>
      </w:r>
      <w:r w:rsidR="00236AEB" w:rsidRPr="003574CB">
        <w:rPr>
          <w:sz w:val="24"/>
          <w:szCs w:val="24"/>
        </w:rPr>
        <w:t>Gift of Life</w:t>
      </w:r>
      <w:r w:rsidR="00C97F7A" w:rsidRPr="003574CB">
        <w:rPr>
          <w:sz w:val="24"/>
          <w:szCs w:val="24"/>
        </w:rPr>
        <w:t xml:space="preserve"> International</w:t>
      </w:r>
      <w:r w:rsidR="00236AEB" w:rsidRPr="003574CB">
        <w:rPr>
          <w:sz w:val="24"/>
          <w:szCs w:val="24"/>
        </w:rPr>
        <w:t xml:space="preserve"> </w:t>
      </w:r>
      <w:r w:rsidR="00C97F7A" w:rsidRPr="003574CB">
        <w:rPr>
          <w:sz w:val="24"/>
          <w:szCs w:val="24"/>
        </w:rPr>
        <w:t xml:space="preserve">affiliated with Boston University </w:t>
      </w:r>
      <w:proofErr w:type="spellStart"/>
      <w:r w:rsidR="00C97F7A" w:rsidRPr="003574CB">
        <w:rPr>
          <w:sz w:val="24"/>
          <w:szCs w:val="24"/>
        </w:rPr>
        <w:t>Rotaract</w:t>
      </w:r>
      <w:proofErr w:type="spellEnd"/>
      <w:r w:rsidR="00C97F7A" w:rsidRPr="003574CB">
        <w:rPr>
          <w:sz w:val="24"/>
          <w:szCs w:val="24"/>
        </w:rPr>
        <w:t xml:space="preserve"> Club, </w:t>
      </w:r>
      <w:r w:rsidR="000B1BC9" w:rsidRPr="003574CB">
        <w:rPr>
          <w:sz w:val="24"/>
          <w:szCs w:val="24"/>
        </w:rPr>
        <w:t>Boston, MA</w:t>
      </w:r>
    </w:p>
    <w:p w14:paraId="1240B4BE" w14:textId="688BF79B" w:rsidR="009937F1" w:rsidRPr="003574CB" w:rsidRDefault="00F72F37" w:rsidP="00054A60">
      <w:pPr>
        <w:ind w:left="1440"/>
        <w:rPr>
          <w:sz w:val="24"/>
          <w:szCs w:val="24"/>
        </w:rPr>
      </w:pPr>
      <w:r w:rsidRPr="003574CB">
        <w:rPr>
          <w:sz w:val="24"/>
          <w:szCs w:val="24"/>
        </w:rPr>
        <w:t>Fundr</w:t>
      </w:r>
      <w:r w:rsidR="00A62C59" w:rsidRPr="003574CB">
        <w:rPr>
          <w:sz w:val="24"/>
          <w:szCs w:val="24"/>
        </w:rPr>
        <w:t>aiser, f</w:t>
      </w:r>
      <w:r w:rsidR="00EA7615" w:rsidRPr="003574CB">
        <w:rPr>
          <w:sz w:val="24"/>
          <w:szCs w:val="24"/>
        </w:rPr>
        <w:t xml:space="preserve">amily </w:t>
      </w:r>
      <w:r w:rsidR="00A62C59" w:rsidRPr="003574CB">
        <w:rPr>
          <w:sz w:val="24"/>
          <w:szCs w:val="24"/>
        </w:rPr>
        <w:t>s</w:t>
      </w:r>
      <w:r w:rsidR="00EA7615" w:rsidRPr="003574CB">
        <w:rPr>
          <w:sz w:val="24"/>
          <w:szCs w:val="24"/>
        </w:rPr>
        <w:t xml:space="preserve">upport </w:t>
      </w:r>
      <w:r w:rsidR="00A62C59" w:rsidRPr="003574CB">
        <w:rPr>
          <w:sz w:val="24"/>
          <w:szCs w:val="24"/>
        </w:rPr>
        <w:t>a</w:t>
      </w:r>
      <w:r w:rsidR="00EA7615" w:rsidRPr="003574CB">
        <w:rPr>
          <w:sz w:val="24"/>
          <w:szCs w:val="24"/>
        </w:rPr>
        <w:t>ssistant</w:t>
      </w:r>
    </w:p>
    <w:p w14:paraId="5762961E" w14:textId="77777777" w:rsidR="00F95572" w:rsidRPr="003574CB" w:rsidRDefault="00F95572" w:rsidP="00B94946">
      <w:pPr>
        <w:rPr>
          <w:sz w:val="24"/>
          <w:szCs w:val="24"/>
        </w:rPr>
      </w:pPr>
    </w:p>
    <w:p w14:paraId="7C25E678" w14:textId="58C4B196" w:rsidR="00B94946" w:rsidRPr="003574CB" w:rsidRDefault="00B94946" w:rsidP="00B94946">
      <w:pPr>
        <w:rPr>
          <w:sz w:val="24"/>
          <w:szCs w:val="24"/>
        </w:rPr>
      </w:pPr>
      <w:r w:rsidRPr="003574CB">
        <w:rPr>
          <w:sz w:val="24"/>
          <w:szCs w:val="24"/>
        </w:rPr>
        <w:lastRenderedPageBreak/>
        <w:t>2005</w:t>
      </w:r>
      <w:r w:rsidR="00AD43A3" w:rsidRPr="003574CB">
        <w:rPr>
          <w:color w:val="000000" w:themeColor="text1"/>
          <w:sz w:val="24"/>
          <w:szCs w:val="24"/>
        </w:rPr>
        <w:t>–</w:t>
      </w:r>
      <w:r w:rsidRPr="003574CB">
        <w:rPr>
          <w:sz w:val="24"/>
          <w:szCs w:val="24"/>
        </w:rPr>
        <w:t>2007</w:t>
      </w:r>
      <w:r w:rsidRPr="003574CB">
        <w:rPr>
          <w:sz w:val="24"/>
          <w:szCs w:val="24"/>
        </w:rPr>
        <w:tab/>
        <w:t xml:space="preserve">Brigham and Women’s Hospital, </w:t>
      </w:r>
      <w:r w:rsidR="00C97F7A" w:rsidRPr="003574CB">
        <w:rPr>
          <w:sz w:val="24"/>
          <w:szCs w:val="24"/>
        </w:rPr>
        <w:t xml:space="preserve">Department of </w:t>
      </w:r>
      <w:r w:rsidR="00236AEB" w:rsidRPr="003574CB">
        <w:rPr>
          <w:sz w:val="24"/>
          <w:szCs w:val="24"/>
        </w:rPr>
        <w:t>Emergency</w:t>
      </w:r>
      <w:r w:rsidR="00C97F7A" w:rsidRPr="003574CB">
        <w:rPr>
          <w:sz w:val="24"/>
          <w:szCs w:val="24"/>
        </w:rPr>
        <w:t xml:space="preserve"> Medicine</w:t>
      </w:r>
      <w:r w:rsidR="00236AEB" w:rsidRPr="003574CB">
        <w:rPr>
          <w:sz w:val="24"/>
          <w:szCs w:val="24"/>
        </w:rPr>
        <w:t xml:space="preserve">, </w:t>
      </w:r>
      <w:r w:rsidRPr="003574CB">
        <w:rPr>
          <w:sz w:val="24"/>
          <w:szCs w:val="24"/>
        </w:rPr>
        <w:t>Boston, MA</w:t>
      </w:r>
    </w:p>
    <w:p w14:paraId="5507872C" w14:textId="231584D7" w:rsidR="0014036D" w:rsidRPr="003574CB" w:rsidRDefault="00B94946" w:rsidP="006837C0">
      <w:pPr>
        <w:rPr>
          <w:sz w:val="24"/>
          <w:szCs w:val="24"/>
        </w:rPr>
      </w:pPr>
      <w:r w:rsidRPr="003574CB">
        <w:rPr>
          <w:sz w:val="24"/>
          <w:szCs w:val="24"/>
        </w:rPr>
        <w:tab/>
      </w:r>
      <w:r w:rsidRPr="003574CB">
        <w:rPr>
          <w:sz w:val="24"/>
          <w:szCs w:val="24"/>
        </w:rPr>
        <w:tab/>
        <w:t xml:space="preserve">Emergency Medicine </w:t>
      </w:r>
      <w:r w:rsidR="00A62C59" w:rsidRPr="003574CB">
        <w:rPr>
          <w:sz w:val="24"/>
          <w:szCs w:val="24"/>
        </w:rPr>
        <w:t>c</w:t>
      </w:r>
      <w:r w:rsidRPr="003574CB">
        <w:rPr>
          <w:sz w:val="24"/>
          <w:szCs w:val="24"/>
        </w:rPr>
        <w:t xml:space="preserve">linical </w:t>
      </w:r>
      <w:r w:rsidR="00A62C59" w:rsidRPr="003574CB">
        <w:rPr>
          <w:sz w:val="24"/>
          <w:szCs w:val="24"/>
        </w:rPr>
        <w:t>r</w:t>
      </w:r>
      <w:r w:rsidRPr="003574CB">
        <w:rPr>
          <w:sz w:val="24"/>
          <w:szCs w:val="24"/>
        </w:rPr>
        <w:t xml:space="preserve">esearch </w:t>
      </w:r>
      <w:r w:rsidR="00A62C59" w:rsidRPr="003574CB">
        <w:rPr>
          <w:sz w:val="24"/>
          <w:szCs w:val="24"/>
        </w:rPr>
        <w:t>a</w:t>
      </w:r>
      <w:r w:rsidRPr="003574CB">
        <w:rPr>
          <w:sz w:val="24"/>
          <w:szCs w:val="24"/>
        </w:rPr>
        <w:t>ssistant</w:t>
      </w:r>
    </w:p>
    <w:p w14:paraId="7B63F168" w14:textId="77777777" w:rsidR="006D699B" w:rsidRDefault="006D699B" w:rsidP="000E662F">
      <w:pPr>
        <w:pBdr>
          <w:bottom w:val="single" w:sz="12" w:space="1" w:color="auto"/>
        </w:pBdr>
        <w:rPr>
          <w:sz w:val="24"/>
          <w:szCs w:val="24"/>
        </w:rPr>
      </w:pPr>
    </w:p>
    <w:p w14:paraId="270DD273" w14:textId="03E821C3" w:rsidR="000E662F" w:rsidRPr="003574CB" w:rsidRDefault="000E662F" w:rsidP="000E662F">
      <w:pPr>
        <w:pBdr>
          <w:bottom w:val="single" w:sz="12" w:space="1" w:color="auto"/>
        </w:pBdr>
        <w:rPr>
          <w:sz w:val="24"/>
          <w:szCs w:val="24"/>
        </w:rPr>
      </w:pPr>
      <w:r w:rsidRPr="003574CB">
        <w:rPr>
          <w:b/>
          <w:bCs/>
          <w:sz w:val="24"/>
          <w:szCs w:val="24"/>
        </w:rPr>
        <w:t>MEMBERSHIPS</w:t>
      </w:r>
    </w:p>
    <w:p w14:paraId="12AF557E" w14:textId="57C120A2" w:rsidR="006837C0" w:rsidRPr="008C5D56" w:rsidRDefault="006837C0" w:rsidP="000E662F">
      <w:pPr>
        <w:rPr>
          <w:sz w:val="24"/>
          <w:szCs w:val="24"/>
        </w:rPr>
      </w:pPr>
    </w:p>
    <w:p w14:paraId="6B6F7054" w14:textId="3E48C994" w:rsidR="00241D45" w:rsidRPr="0097017B" w:rsidRDefault="00AD43A3" w:rsidP="006837C0">
      <w:pPr>
        <w:rPr>
          <w:sz w:val="24"/>
          <w:szCs w:val="24"/>
        </w:rPr>
      </w:pPr>
      <w:r w:rsidRPr="0097017B">
        <w:rPr>
          <w:sz w:val="24"/>
          <w:szCs w:val="24"/>
        </w:rPr>
        <w:t>2016</w:t>
      </w:r>
      <w:r w:rsidRPr="0097017B">
        <w:rPr>
          <w:color w:val="000000" w:themeColor="text1"/>
          <w:sz w:val="24"/>
          <w:szCs w:val="24"/>
        </w:rPr>
        <w:t>–</w:t>
      </w:r>
      <w:r w:rsidR="00C97F7A" w:rsidRPr="0097017B">
        <w:rPr>
          <w:sz w:val="24"/>
          <w:szCs w:val="24"/>
        </w:rPr>
        <w:t>p</w:t>
      </w:r>
      <w:r w:rsidR="00241D45" w:rsidRPr="0097017B">
        <w:rPr>
          <w:sz w:val="24"/>
          <w:szCs w:val="24"/>
        </w:rPr>
        <w:t>resent</w:t>
      </w:r>
      <w:r w:rsidR="00241D45" w:rsidRPr="0097017B">
        <w:rPr>
          <w:sz w:val="24"/>
          <w:szCs w:val="24"/>
        </w:rPr>
        <w:tab/>
      </w:r>
      <w:r w:rsidR="00C97F7A" w:rsidRPr="0097017B">
        <w:rPr>
          <w:sz w:val="24"/>
          <w:szCs w:val="24"/>
        </w:rPr>
        <w:t>Association of Medical Illustrators</w:t>
      </w:r>
    </w:p>
    <w:p w14:paraId="2D353124" w14:textId="77777777" w:rsidR="00241D45" w:rsidRPr="0097017B" w:rsidRDefault="00241D45" w:rsidP="006837C0">
      <w:pPr>
        <w:rPr>
          <w:sz w:val="24"/>
          <w:szCs w:val="24"/>
        </w:rPr>
      </w:pPr>
    </w:p>
    <w:p w14:paraId="6CAAF7D5" w14:textId="6E1B697C" w:rsidR="00241D45" w:rsidRPr="0097017B" w:rsidRDefault="00AD43A3" w:rsidP="006837C0">
      <w:pPr>
        <w:rPr>
          <w:sz w:val="24"/>
          <w:szCs w:val="24"/>
        </w:rPr>
      </w:pPr>
      <w:r w:rsidRPr="0097017B">
        <w:rPr>
          <w:sz w:val="24"/>
          <w:szCs w:val="24"/>
        </w:rPr>
        <w:t>2015</w:t>
      </w:r>
      <w:r w:rsidRPr="0097017B">
        <w:rPr>
          <w:color w:val="000000" w:themeColor="text1"/>
          <w:sz w:val="24"/>
          <w:szCs w:val="24"/>
        </w:rPr>
        <w:t>–</w:t>
      </w:r>
      <w:r w:rsidR="003D0D79" w:rsidRPr="0097017B">
        <w:rPr>
          <w:sz w:val="24"/>
          <w:szCs w:val="24"/>
        </w:rPr>
        <w:t xml:space="preserve"> </w:t>
      </w:r>
      <w:r w:rsidR="00BC29DA" w:rsidRPr="0097017B">
        <w:rPr>
          <w:sz w:val="24"/>
          <w:szCs w:val="24"/>
        </w:rPr>
        <w:t>2017</w:t>
      </w:r>
      <w:r w:rsidR="00241D45" w:rsidRPr="0097017B">
        <w:rPr>
          <w:sz w:val="24"/>
          <w:szCs w:val="24"/>
        </w:rPr>
        <w:tab/>
      </w:r>
      <w:r w:rsidR="00C97F7A" w:rsidRPr="0097017B">
        <w:rPr>
          <w:sz w:val="24"/>
          <w:szCs w:val="24"/>
        </w:rPr>
        <w:t xml:space="preserve">Student Association of Medical </w:t>
      </w:r>
      <w:r w:rsidR="004C1BC2" w:rsidRPr="0097017B">
        <w:rPr>
          <w:sz w:val="24"/>
          <w:szCs w:val="24"/>
        </w:rPr>
        <w:t>Artists</w:t>
      </w:r>
      <w:r w:rsidR="0097017B" w:rsidRPr="0097017B">
        <w:rPr>
          <w:sz w:val="24"/>
          <w:szCs w:val="24"/>
        </w:rPr>
        <w:t>, Chicago, IL</w:t>
      </w:r>
    </w:p>
    <w:p w14:paraId="75F2AAB3" w14:textId="77777777" w:rsidR="00241D45" w:rsidRPr="0097017B" w:rsidRDefault="00241D45" w:rsidP="006837C0">
      <w:pPr>
        <w:rPr>
          <w:sz w:val="24"/>
          <w:szCs w:val="24"/>
        </w:rPr>
      </w:pPr>
    </w:p>
    <w:p w14:paraId="798B8CD6" w14:textId="3250B486" w:rsidR="00F113BB" w:rsidRPr="0097017B" w:rsidRDefault="00AD43A3" w:rsidP="006837C0">
      <w:pPr>
        <w:rPr>
          <w:sz w:val="24"/>
          <w:szCs w:val="24"/>
        </w:rPr>
      </w:pPr>
      <w:r w:rsidRPr="0097017B">
        <w:rPr>
          <w:sz w:val="24"/>
          <w:szCs w:val="24"/>
        </w:rPr>
        <w:t>2007</w:t>
      </w:r>
      <w:r w:rsidRPr="0097017B">
        <w:rPr>
          <w:color w:val="000000" w:themeColor="text1"/>
          <w:sz w:val="24"/>
          <w:szCs w:val="24"/>
        </w:rPr>
        <w:t>–</w:t>
      </w:r>
      <w:r w:rsidR="00F113BB" w:rsidRPr="0097017B">
        <w:rPr>
          <w:sz w:val="24"/>
          <w:szCs w:val="24"/>
        </w:rPr>
        <w:t>2009</w:t>
      </w:r>
      <w:r w:rsidR="00F113BB" w:rsidRPr="0097017B">
        <w:rPr>
          <w:sz w:val="24"/>
          <w:szCs w:val="24"/>
        </w:rPr>
        <w:tab/>
        <w:t xml:space="preserve">Boston University </w:t>
      </w:r>
      <w:proofErr w:type="spellStart"/>
      <w:r w:rsidR="00F113BB" w:rsidRPr="0097017B">
        <w:rPr>
          <w:sz w:val="24"/>
          <w:szCs w:val="24"/>
        </w:rPr>
        <w:t>InterVarsity</w:t>
      </w:r>
      <w:proofErr w:type="spellEnd"/>
      <w:r w:rsidR="00F113BB" w:rsidRPr="0097017B">
        <w:rPr>
          <w:sz w:val="24"/>
          <w:szCs w:val="24"/>
        </w:rPr>
        <w:t xml:space="preserve"> Christian Fellowship, Boston, MA </w:t>
      </w:r>
    </w:p>
    <w:p w14:paraId="79A6D8A9" w14:textId="77777777" w:rsidR="00EC4715" w:rsidRPr="0097017B" w:rsidRDefault="00EC4715" w:rsidP="006837C0">
      <w:pPr>
        <w:rPr>
          <w:sz w:val="24"/>
          <w:szCs w:val="24"/>
        </w:rPr>
      </w:pPr>
    </w:p>
    <w:p w14:paraId="10D2D365" w14:textId="77777777" w:rsidR="00F113BB" w:rsidRPr="0097017B" w:rsidRDefault="00EC4715" w:rsidP="006837C0">
      <w:pPr>
        <w:rPr>
          <w:sz w:val="24"/>
          <w:szCs w:val="24"/>
        </w:rPr>
      </w:pPr>
      <w:r w:rsidRPr="0097017B">
        <w:rPr>
          <w:sz w:val="24"/>
          <w:szCs w:val="24"/>
        </w:rPr>
        <w:t>2008</w:t>
      </w:r>
      <w:r w:rsidRPr="0097017B">
        <w:rPr>
          <w:sz w:val="24"/>
          <w:szCs w:val="24"/>
        </w:rPr>
        <w:tab/>
      </w:r>
      <w:r w:rsidRPr="0097017B">
        <w:rPr>
          <w:sz w:val="24"/>
          <w:szCs w:val="24"/>
        </w:rPr>
        <w:tab/>
        <w:t>Boston University Masters Rowing, Boston, MA</w:t>
      </w:r>
    </w:p>
    <w:p w14:paraId="030470E2" w14:textId="77777777" w:rsidR="00EC4715" w:rsidRPr="0097017B" w:rsidRDefault="00EC4715" w:rsidP="006837C0">
      <w:pPr>
        <w:rPr>
          <w:sz w:val="24"/>
          <w:szCs w:val="24"/>
        </w:rPr>
      </w:pPr>
    </w:p>
    <w:p w14:paraId="5C6B4180" w14:textId="78B7E55D" w:rsidR="006837C0" w:rsidRPr="0097017B" w:rsidRDefault="00AD43A3" w:rsidP="006837C0">
      <w:pPr>
        <w:rPr>
          <w:sz w:val="24"/>
          <w:szCs w:val="24"/>
        </w:rPr>
      </w:pPr>
      <w:r w:rsidRPr="0097017B">
        <w:rPr>
          <w:sz w:val="24"/>
          <w:szCs w:val="24"/>
        </w:rPr>
        <w:t>2006</w:t>
      </w:r>
      <w:r w:rsidRPr="0097017B">
        <w:rPr>
          <w:color w:val="000000" w:themeColor="text1"/>
          <w:sz w:val="24"/>
          <w:szCs w:val="24"/>
        </w:rPr>
        <w:t>–</w:t>
      </w:r>
      <w:r w:rsidR="006837C0" w:rsidRPr="0097017B">
        <w:rPr>
          <w:sz w:val="24"/>
          <w:szCs w:val="24"/>
        </w:rPr>
        <w:t>2007</w:t>
      </w:r>
      <w:r w:rsidR="006837C0" w:rsidRPr="0097017B">
        <w:rPr>
          <w:sz w:val="24"/>
          <w:szCs w:val="24"/>
        </w:rPr>
        <w:tab/>
        <w:t xml:space="preserve">Boston University </w:t>
      </w:r>
      <w:proofErr w:type="spellStart"/>
      <w:r w:rsidR="006837C0" w:rsidRPr="0097017B">
        <w:rPr>
          <w:sz w:val="24"/>
          <w:szCs w:val="24"/>
        </w:rPr>
        <w:t>Rotaract</w:t>
      </w:r>
      <w:proofErr w:type="spellEnd"/>
      <w:r w:rsidR="006837C0" w:rsidRPr="0097017B">
        <w:rPr>
          <w:sz w:val="24"/>
          <w:szCs w:val="24"/>
        </w:rPr>
        <w:t xml:space="preserve"> Club, Boston, MA</w:t>
      </w:r>
      <w:r w:rsidR="006837C0" w:rsidRPr="0097017B">
        <w:rPr>
          <w:sz w:val="24"/>
          <w:szCs w:val="24"/>
        </w:rPr>
        <w:tab/>
      </w:r>
    </w:p>
    <w:p w14:paraId="19BCBC92" w14:textId="77777777" w:rsidR="00D64013" w:rsidRPr="0097017B" w:rsidRDefault="00D64013" w:rsidP="00D64013">
      <w:pPr>
        <w:rPr>
          <w:sz w:val="24"/>
          <w:szCs w:val="24"/>
        </w:rPr>
      </w:pPr>
    </w:p>
    <w:p w14:paraId="789AFB30" w14:textId="557C28C7" w:rsidR="00D64013" w:rsidRPr="0097017B" w:rsidRDefault="00AD43A3" w:rsidP="00D64013">
      <w:pPr>
        <w:rPr>
          <w:sz w:val="24"/>
          <w:szCs w:val="24"/>
        </w:rPr>
      </w:pPr>
      <w:r w:rsidRPr="0097017B">
        <w:rPr>
          <w:sz w:val="24"/>
          <w:szCs w:val="24"/>
        </w:rPr>
        <w:t>2006</w:t>
      </w:r>
      <w:r w:rsidRPr="0097017B">
        <w:rPr>
          <w:color w:val="000000" w:themeColor="text1"/>
          <w:sz w:val="24"/>
          <w:szCs w:val="24"/>
        </w:rPr>
        <w:t>–</w:t>
      </w:r>
      <w:r w:rsidR="00D64013" w:rsidRPr="0097017B">
        <w:rPr>
          <w:sz w:val="24"/>
          <w:szCs w:val="24"/>
        </w:rPr>
        <w:t>2007</w:t>
      </w:r>
      <w:r w:rsidR="00D64013" w:rsidRPr="0097017B">
        <w:rPr>
          <w:sz w:val="24"/>
          <w:szCs w:val="24"/>
        </w:rPr>
        <w:tab/>
        <w:t>Boston University Bowling Club, Boston, MA</w:t>
      </w:r>
    </w:p>
    <w:p w14:paraId="6CA34B95" w14:textId="77777777" w:rsidR="00F95572" w:rsidRPr="0097017B" w:rsidRDefault="00F95572" w:rsidP="00F95572">
      <w:pPr>
        <w:rPr>
          <w:b/>
          <w:sz w:val="24"/>
          <w:szCs w:val="24"/>
        </w:rPr>
      </w:pPr>
    </w:p>
    <w:p w14:paraId="4F9789BD" w14:textId="3B02928B" w:rsidR="00F95572" w:rsidRPr="0097017B" w:rsidRDefault="00AD43A3" w:rsidP="00F95572">
      <w:pPr>
        <w:rPr>
          <w:sz w:val="24"/>
          <w:szCs w:val="24"/>
        </w:rPr>
      </w:pPr>
      <w:r w:rsidRPr="0097017B">
        <w:rPr>
          <w:sz w:val="24"/>
          <w:szCs w:val="24"/>
        </w:rPr>
        <w:t>2005</w:t>
      </w:r>
      <w:r w:rsidRPr="0097017B">
        <w:rPr>
          <w:color w:val="000000" w:themeColor="text1"/>
          <w:sz w:val="24"/>
          <w:szCs w:val="24"/>
        </w:rPr>
        <w:t>–</w:t>
      </w:r>
      <w:r w:rsidR="00F95572" w:rsidRPr="0097017B">
        <w:rPr>
          <w:sz w:val="24"/>
          <w:szCs w:val="24"/>
        </w:rPr>
        <w:t>2007</w:t>
      </w:r>
      <w:r w:rsidR="00F95572" w:rsidRPr="0097017B">
        <w:rPr>
          <w:sz w:val="24"/>
          <w:szCs w:val="24"/>
        </w:rPr>
        <w:tab/>
        <w:t>Boston University Pre-Medical Society, Boston</w:t>
      </w:r>
      <w:r w:rsidR="00C30FDD">
        <w:rPr>
          <w:sz w:val="24"/>
          <w:szCs w:val="24"/>
        </w:rPr>
        <w:t>,</w:t>
      </w:r>
      <w:r w:rsidR="00F95572" w:rsidRPr="0097017B">
        <w:rPr>
          <w:sz w:val="24"/>
          <w:szCs w:val="24"/>
        </w:rPr>
        <w:t xml:space="preserve"> MA </w:t>
      </w:r>
    </w:p>
    <w:p w14:paraId="7AC4BEFC" w14:textId="36F1ABDA" w:rsidR="00DB28D6" w:rsidRPr="008C5D56" w:rsidRDefault="00DB28D6" w:rsidP="00974358">
      <w:pPr>
        <w:pBdr>
          <w:bottom w:val="single" w:sz="12" w:space="1" w:color="auto"/>
        </w:pBdr>
        <w:rPr>
          <w:sz w:val="24"/>
          <w:szCs w:val="24"/>
        </w:rPr>
      </w:pPr>
    </w:p>
    <w:p w14:paraId="68DFCD0B" w14:textId="77777777" w:rsidR="00974358" w:rsidRPr="008C5D56" w:rsidRDefault="00974358" w:rsidP="00974358">
      <w:pPr>
        <w:pBdr>
          <w:bottom w:val="single" w:sz="12" w:space="1" w:color="auto"/>
        </w:pBdr>
        <w:rPr>
          <w:sz w:val="24"/>
          <w:szCs w:val="24"/>
        </w:rPr>
      </w:pPr>
      <w:r w:rsidRPr="008C5D56">
        <w:rPr>
          <w:b/>
          <w:bCs/>
          <w:sz w:val="24"/>
          <w:szCs w:val="24"/>
        </w:rPr>
        <w:t>RESEARCH EXPERIENCE</w:t>
      </w:r>
    </w:p>
    <w:p w14:paraId="6CCA16CE" w14:textId="77777777" w:rsidR="00974358" w:rsidRPr="008C5D56" w:rsidRDefault="00974358" w:rsidP="00974358">
      <w:pPr>
        <w:tabs>
          <w:tab w:val="left" w:pos="450"/>
          <w:tab w:val="left" w:pos="1728"/>
        </w:tabs>
        <w:rPr>
          <w:b/>
          <w:bCs/>
          <w:sz w:val="24"/>
          <w:szCs w:val="24"/>
        </w:rPr>
      </w:pPr>
    </w:p>
    <w:p w14:paraId="4685701C" w14:textId="28AB36D1" w:rsidR="007275ED" w:rsidRPr="003574CB" w:rsidRDefault="00AD43A3" w:rsidP="007275ED">
      <w:pPr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>2016</w:t>
      </w:r>
      <w:r w:rsidRPr="003574CB">
        <w:rPr>
          <w:color w:val="000000" w:themeColor="text1"/>
          <w:sz w:val="24"/>
          <w:szCs w:val="24"/>
        </w:rPr>
        <w:t>–</w:t>
      </w:r>
      <w:r w:rsidR="006D699B">
        <w:rPr>
          <w:sz w:val="24"/>
          <w:szCs w:val="24"/>
        </w:rPr>
        <w:t>2017</w:t>
      </w:r>
      <w:r w:rsidR="007275ED" w:rsidRPr="003574CB">
        <w:rPr>
          <w:bCs/>
          <w:sz w:val="24"/>
          <w:szCs w:val="24"/>
        </w:rPr>
        <w:tab/>
        <w:t>University of Illinois at Chicago, Chicago, IL</w:t>
      </w:r>
    </w:p>
    <w:p w14:paraId="082AC6A8" w14:textId="00E55019" w:rsidR="007275ED" w:rsidRPr="003574CB" w:rsidRDefault="007275ED" w:rsidP="007275ED">
      <w:pPr>
        <w:ind w:left="144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>Graduate research in collaboration with Rasa Kazlauskaite</w:t>
      </w:r>
      <w:r w:rsidR="00692CDB" w:rsidRPr="003574CB">
        <w:rPr>
          <w:bCs/>
          <w:sz w:val="24"/>
          <w:szCs w:val="24"/>
        </w:rPr>
        <w:t>, M.D.</w:t>
      </w:r>
      <w:r w:rsidRPr="003574CB">
        <w:rPr>
          <w:bCs/>
          <w:sz w:val="24"/>
          <w:szCs w:val="24"/>
        </w:rPr>
        <w:t xml:space="preserve"> at the Rush University Medical Center</w:t>
      </w:r>
      <w:r w:rsidR="00692CDB" w:rsidRPr="003574CB">
        <w:rPr>
          <w:bCs/>
          <w:sz w:val="24"/>
          <w:szCs w:val="24"/>
        </w:rPr>
        <w:t xml:space="preserve"> investigating the development of interactive learning for continuous glucose monitoring in patients with type 2 diabetes.</w:t>
      </w:r>
    </w:p>
    <w:p w14:paraId="2568F677" w14:textId="77777777" w:rsidR="007275ED" w:rsidRPr="003574CB" w:rsidRDefault="007275ED" w:rsidP="007275ED">
      <w:pPr>
        <w:rPr>
          <w:bCs/>
          <w:sz w:val="24"/>
          <w:szCs w:val="24"/>
        </w:rPr>
      </w:pPr>
    </w:p>
    <w:p w14:paraId="60CDF7F1" w14:textId="2D0C05D7" w:rsidR="007275ED" w:rsidRPr="003574CB" w:rsidRDefault="00AD43A3" w:rsidP="007275ED">
      <w:pPr>
        <w:rPr>
          <w:sz w:val="24"/>
          <w:szCs w:val="24"/>
        </w:rPr>
      </w:pPr>
      <w:r w:rsidRPr="003574CB">
        <w:rPr>
          <w:bCs/>
          <w:sz w:val="24"/>
          <w:szCs w:val="24"/>
        </w:rPr>
        <w:t>2013</w:t>
      </w:r>
      <w:r w:rsidRPr="003574CB">
        <w:rPr>
          <w:color w:val="000000" w:themeColor="text1"/>
          <w:sz w:val="24"/>
          <w:szCs w:val="24"/>
        </w:rPr>
        <w:t>–</w:t>
      </w:r>
      <w:r w:rsidR="007275ED" w:rsidRPr="003574CB">
        <w:rPr>
          <w:bCs/>
          <w:sz w:val="24"/>
          <w:szCs w:val="24"/>
        </w:rPr>
        <w:t>2014</w:t>
      </w:r>
      <w:r w:rsidR="007275ED" w:rsidRPr="003574CB">
        <w:rPr>
          <w:bCs/>
          <w:sz w:val="24"/>
          <w:szCs w:val="24"/>
        </w:rPr>
        <w:tab/>
      </w:r>
      <w:r w:rsidR="007275ED" w:rsidRPr="003574CB">
        <w:rPr>
          <w:sz w:val="24"/>
          <w:szCs w:val="24"/>
        </w:rPr>
        <w:t xml:space="preserve">California Institute of Renal Research, </w:t>
      </w:r>
    </w:p>
    <w:p w14:paraId="7E7D1711" w14:textId="1FE59B59" w:rsidR="007275ED" w:rsidRPr="003574CB" w:rsidRDefault="007275ED" w:rsidP="007275ED">
      <w:pPr>
        <w:ind w:left="720" w:firstLine="720"/>
        <w:rPr>
          <w:sz w:val="24"/>
          <w:szCs w:val="24"/>
        </w:rPr>
      </w:pPr>
      <w:r w:rsidRPr="003574CB">
        <w:rPr>
          <w:sz w:val="24"/>
          <w:szCs w:val="24"/>
        </w:rPr>
        <w:t>Division of Balboa Nephrology Medical Group, San Diego, CA</w:t>
      </w:r>
    </w:p>
    <w:p w14:paraId="1FEAE8F4" w14:textId="536FBECC" w:rsidR="007275ED" w:rsidRPr="003574CB" w:rsidRDefault="007275ED" w:rsidP="00F45B63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  <w:r w:rsidRPr="003574CB">
        <w:rPr>
          <w:bCs/>
          <w:sz w:val="24"/>
          <w:szCs w:val="24"/>
        </w:rPr>
        <w:t xml:space="preserve">Sponsor initiated clinical trials </w:t>
      </w:r>
      <w:r w:rsidR="00F45B63" w:rsidRPr="003574CB">
        <w:rPr>
          <w:sz w:val="24"/>
          <w:szCs w:val="24"/>
        </w:rPr>
        <w:t xml:space="preserve">with </w:t>
      </w:r>
      <w:r w:rsidR="00692CDB" w:rsidRPr="003574CB">
        <w:rPr>
          <w:sz w:val="24"/>
          <w:szCs w:val="24"/>
        </w:rPr>
        <w:t xml:space="preserve">Jadwiga </w:t>
      </w:r>
      <w:proofErr w:type="spellStart"/>
      <w:r w:rsidR="00692CDB" w:rsidRPr="003574CB">
        <w:rPr>
          <w:sz w:val="24"/>
          <w:szCs w:val="24"/>
        </w:rPr>
        <w:t>Alex</w:t>
      </w:r>
      <w:r w:rsidR="005B575D" w:rsidRPr="003574CB">
        <w:rPr>
          <w:sz w:val="24"/>
          <w:szCs w:val="24"/>
        </w:rPr>
        <w:t>iewicz</w:t>
      </w:r>
      <w:proofErr w:type="spellEnd"/>
      <w:r w:rsidR="005B575D" w:rsidRPr="003574CB">
        <w:rPr>
          <w:sz w:val="24"/>
          <w:szCs w:val="24"/>
        </w:rPr>
        <w:t xml:space="preserve">, M.D., PhD, Barry Browne, M.D., </w:t>
      </w:r>
      <w:r w:rsidR="00692CDB" w:rsidRPr="003574CB">
        <w:rPr>
          <w:sz w:val="24"/>
          <w:szCs w:val="24"/>
        </w:rPr>
        <w:t xml:space="preserve">Arman </w:t>
      </w:r>
      <w:proofErr w:type="spellStart"/>
      <w:r w:rsidR="00692CDB" w:rsidRPr="003574CB">
        <w:rPr>
          <w:sz w:val="24"/>
          <w:szCs w:val="24"/>
        </w:rPr>
        <w:t>Faravardeh</w:t>
      </w:r>
      <w:proofErr w:type="spellEnd"/>
      <w:r w:rsidR="00692CDB" w:rsidRPr="003574CB">
        <w:rPr>
          <w:sz w:val="24"/>
          <w:szCs w:val="24"/>
        </w:rPr>
        <w:t>, M.D.</w:t>
      </w:r>
      <w:r w:rsidR="005B575D" w:rsidRPr="003574CB">
        <w:rPr>
          <w:sz w:val="24"/>
          <w:szCs w:val="24"/>
        </w:rPr>
        <w:t>, and Steven Steinberg, M.D.</w:t>
      </w:r>
      <w:r w:rsidR="00F45B63" w:rsidRPr="003574CB">
        <w:rPr>
          <w:sz w:val="24"/>
          <w:szCs w:val="24"/>
        </w:rPr>
        <w:t xml:space="preserve"> investigating therapeutic technology and techniques for vascular access and renal transplantation.</w:t>
      </w:r>
    </w:p>
    <w:p w14:paraId="4C7C1EB4" w14:textId="77777777" w:rsidR="007275ED" w:rsidRPr="003574CB" w:rsidRDefault="007275ED" w:rsidP="00E80AB0">
      <w:pPr>
        <w:rPr>
          <w:bCs/>
          <w:sz w:val="24"/>
          <w:szCs w:val="24"/>
        </w:rPr>
      </w:pPr>
    </w:p>
    <w:p w14:paraId="56F20611" w14:textId="3335F4DA" w:rsidR="00236AEB" w:rsidRPr="003574CB" w:rsidRDefault="00AD43A3" w:rsidP="00E80AB0">
      <w:pPr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>2010</w:t>
      </w:r>
      <w:r w:rsidRPr="003574CB">
        <w:rPr>
          <w:color w:val="000000" w:themeColor="text1"/>
          <w:sz w:val="24"/>
          <w:szCs w:val="24"/>
        </w:rPr>
        <w:t>–</w:t>
      </w:r>
      <w:r w:rsidR="007275ED" w:rsidRPr="003574CB">
        <w:rPr>
          <w:bCs/>
          <w:sz w:val="24"/>
          <w:szCs w:val="24"/>
        </w:rPr>
        <w:t>2012</w:t>
      </w:r>
      <w:r w:rsidR="00974358" w:rsidRPr="003574CB">
        <w:rPr>
          <w:bCs/>
          <w:sz w:val="24"/>
          <w:szCs w:val="24"/>
        </w:rPr>
        <w:tab/>
        <w:t>University of California San Diego</w:t>
      </w:r>
      <w:r w:rsidR="00236AEB" w:rsidRPr="003574CB">
        <w:rPr>
          <w:bCs/>
          <w:sz w:val="24"/>
          <w:szCs w:val="24"/>
        </w:rPr>
        <w:t xml:space="preserve"> Medical Center</w:t>
      </w:r>
      <w:r w:rsidR="00974358" w:rsidRPr="003574CB">
        <w:rPr>
          <w:bCs/>
          <w:sz w:val="24"/>
          <w:szCs w:val="24"/>
        </w:rPr>
        <w:t xml:space="preserve">, </w:t>
      </w:r>
    </w:p>
    <w:p w14:paraId="1FD9C7B0" w14:textId="1DDFAEB1" w:rsidR="00974358" w:rsidRPr="003574CB" w:rsidRDefault="00236AEB" w:rsidP="00236AEB">
      <w:pPr>
        <w:ind w:left="720" w:firstLine="72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>Division of Cardiac Electrophysiology, La Jolla</w:t>
      </w:r>
      <w:r w:rsidR="00974358" w:rsidRPr="003574CB">
        <w:rPr>
          <w:bCs/>
          <w:sz w:val="24"/>
          <w:szCs w:val="24"/>
        </w:rPr>
        <w:t>, CA</w:t>
      </w:r>
    </w:p>
    <w:p w14:paraId="144F5DD2" w14:textId="7E6BF1D8" w:rsidR="00974358" w:rsidRPr="003574CB" w:rsidRDefault="007275ED" w:rsidP="000907E8">
      <w:pPr>
        <w:ind w:left="144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 xml:space="preserve">Principal Investigator and </w:t>
      </w:r>
      <w:r w:rsidR="00236AEB" w:rsidRPr="003574CB">
        <w:rPr>
          <w:bCs/>
          <w:sz w:val="24"/>
          <w:szCs w:val="24"/>
        </w:rPr>
        <w:t>Sponsor initiated c</w:t>
      </w:r>
      <w:r w:rsidR="001204ED" w:rsidRPr="003574CB">
        <w:rPr>
          <w:bCs/>
          <w:sz w:val="24"/>
          <w:szCs w:val="24"/>
        </w:rPr>
        <w:t xml:space="preserve">linical </w:t>
      </w:r>
      <w:r w:rsidRPr="003574CB">
        <w:rPr>
          <w:bCs/>
          <w:sz w:val="24"/>
          <w:szCs w:val="24"/>
        </w:rPr>
        <w:t>trials</w:t>
      </w:r>
      <w:r w:rsidR="00974358" w:rsidRPr="003574CB">
        <w:rPr>
          <w:bCs/>
          <w:sz w:val="24"/>
          <w:szCs w:val="24"/>
        </w:rPr>
        <w:t xml:space="preserve"> with Ulrika </w:t>
      </w:r>
      <w:proofErr w:type="spellStart"/>
      <w:r w:rsidR="00974358" w:rsidRPr="003574CB">
        <w:rPr>
          <w:bCs/>
          <w:sz w:val="24"/>
          <w:szCs w:val="24"/>
        </w:rPr>
        <w:t>Birgersdotter</w:t>
      </w:r>
      <w:proofErr w:type="spellEnd"/>
      <w:r w:rsidR="00974358" w:rsidRPr="003574CB">
        <w:rPr>
          <w:bCs/>
          <w:sz w:val="24"/>
          <w:szCs w:val="24"/>
        </w:rPr>
        <w:t xml:space="preserve">-Green, </w:t>
      </w:r>
      <w:r w:rsidR="00F45B63" w:rsidRPr="003574CB">
        <w:rPr>
          <w:bCs/>
          <w:sz w:val="24"/>
          <w:szCs w:val="24"/>
        </w:rPr>
        <w:t xml:space="preserve">M.D, </w:t>
      </w:r>
      <w:r w:rsidR="00974358" w:rsidRPr="003574CB">
        <w:rPr>
          <w:bCs/>
          <w:sz w:val="24"/>
          <w:szCs w:val="24"/>
        </w:rPr>
        <w:t>Gregory Feld</w:t>
      </w:r>
      <w:r w:rsidR="00F45B63" w:rsidRPr="003574CB">
        <w:rPr>
          <w:bCs/>
          <w:sz w:val="24"/>
          <w:szCs w:val="24"/>
        </w:rPr>
        <w:t>, M.D.,</w:t>
      </w:r>
      <w:r w:rsidR="00974358" w:rsidRPr="003574CB">
        <w:rPr>
          <w:bCs/>
          <w:sz w:val="24"/>
          <w:szCs w:val="24"/>
        </w:rPr>
        <w:t xml:space="preserve"> and </w:t>
      </w:r>
      <w:proofErr w:type="spellStart"/>
      <w:r w:rsidR="00974358" w:rsidRPr="003574CB">
        <w:rPr>
          <w:bCs/>
          <w:sz w:val="24"/>
          <w:szCs w:val="24"/>
        </w:rPr>
        <w:t>Navinder</w:t>
      </w:r>
      <w:proofErr w:type="spellEnd"/>
      <w:r w:rsidR="00974358" w:rsidRPr="003574CB">
        <w:rPr>
          <w:bCs/>
          <w:sz w:val="24"/>
          <w:szCs w:val="24"/>
        </w:rPr>
        <w:t xml:space="preserve"> </w:t>
      </w:r>
      <w:proofErr w:type="spellStart"/>
      <w:r w:rsidR="00974358" w:rsidRPr="003574CB">
        <w:rPr>
          <w:bCs/>
          <w:sz w:val="24"/>
          <w:szCs w:val="24"/>
        </w:rPr>
        <w:t>Sawhney</w:t>
      </w:r>
      <w:proofErr w:type="spellEnd"/>
      <w:r w:rsidR="00F45B63" w:rsidRPr="003574CB">
        <w:rPr>
          <w:bCs/>
          <w:sz w:val="24"/>
          <w:szCs w:val="24"/>
        </w:rPr>
        <w:t>, M.D.</w:t>
      </w:r>
      <w:r w:rsidR="00974358" w:rsidRPr="003574CB">
        <w:rPr>
          <w:bCs/>
          <w:sz w:val="24"/>
          <w:szCs w:val="24"/>
        </w:rPr>
        <w:t xml:space="preserve"> </w:t>
      </w:r>
      <w:r w:rsidR="00EB4095" w:rsidRPr="003574CB">
        <w:rPr>
          <w:bCs/>
          <w:sz w:val="24"/>
          <w:szCs w:val="24"/>
        </w:rPr>
        <w:t xml:space="preserve">investigating and </w:t>
      </w:r>
      <w:r w:rsidR="00974358" w:rsidRPr="003574CB">
        <w:rPr>
          <w:bCs/>
          <w:sz w:val="24"/>
          <w:szCs w:val="24"/>
        </w:rPr>
        <w:t xml:space="preserve">evaluating </w:t>
      </w:r>
      <w:r w:rsidR="005E168F" w:rsidRPr="003574CB">
        <w:rPr>
          <w:bCs/>
          <w:sz w:val="24"/>
          <w:szCs w:val="24"/>
        </w:rPr>
        <w:t>v</w:t>
      </w:r>
      <w:r w:rsidR="001F35B0" w:rsidRPr="003574CB">
        <w:rPr>
          <w:bCs/>
          <w:sz w:val="24"/>
          <w:szCs w:val="24"/>
        </w:rPr>
        <w:t>arious methods of drug, surgical, and device treatments in the electrophysi</w:t>
      </w:r>
      <w:r w:rsidR="00DA58E3" w:rsidRPr="003574CB">
        <w:rPr>
          <w:bCs/>
          <w:sz w:val="24"/>
          <w:szCs w:val="24"/>
        </w:rPr>
        <w:t>ology clinic and operating room.</w:t>
      </w:r>
      <w:r w:rsidR="00CC0B22" w:rsidRPr="003574CB">
        <w:rPr>
          <w:bCs/>
          <w:sz w:val="24"/>
          <w:szCs w:val="24"/>
        </w:rPr>
        <w:t xml:space="preserve"> This research includes</w:t>
      </w:r>
      <w:r w:rsidR="005933B9" w:rsidRPr="003574CB">
        <w:rPr>
          <w:bCs/>
          <w:sz w:val="24"/>
          <w:szCs w:val="24"/>
        </w:rPr>
        <w:t xml:space="preserve"> Universal </w:t>
      </w:r>
      <w:proofErr w:type="spellStart"/>
      <w:r w:rsidR="005933B9" w:rsidRPr="003574CB">
        <w:rPr>
          <w:bCs/>
          <w:sz w:val="24"/>
          <w:szCs w:val="24"/>
        </w:rPr>
        <w:t>Antitachycardia</w:t>
      </w:r>
      <w:proofErr w:type="spellEnd"/>
      <w:r w:rsidR="005933B9" w:rsidRPr="003574CB">
        <w:rPr>
          <w:bCs/>
          <w:sz w:val="24"/>
          <w:szCs w:val="24"/>
        </w:rPr>
        <w:t xml:space="preserve"> Pacing Therapy</w:t>
      </w:r>
      <w:r w:rsidR="00301279" w:rsidRPr="003574CB">
        <w:rPr>
          <w:bCs/>
          <w:sz w:val="24"/>
          <w:szCs w:val="24"/>
        </w:rPr>
        <w:t xml:space="preserve"> (UAPT)</w:t>
      </w:r>
      <w:r w:rsidR="005933B9" w:rsidRPr="003574CB">
        <w:rPr>
          <w:bCs/>
          <w:sz w:val="24"/>
          <w:szCs w:val="24"/>
        </w:rPr>
        <w:t xml:space="preserve">, hemodynamically guided placement of LV lead, FDA post market approval LV leads, </w:t>
      </w:r>
      <w:r w:rsidR="00CC0B22" w:rsidRPr="003574CB">
        <w:rPr>
          <w:bCs/>
          <w:sz w:val="24"/>
          <w:szCs w:val="24"/>
        </w:rPr>
        <w:t>MRI pacemaker and defibrillator device scans, and optimizing AV delay.</w:t>
      </w:r>
      <w:r w:rsidR="00974358" w:rsidRPr="003574CB">
        <w:rPr>
          <w:bCs/>
          <w:sz w:val="24"/>
          <w:szCs w:val="24"/>
        </w:rPr>
        <w:br/>
      </w:r>
    </w:p>
    <w:p w14:paraId="43CEED3A" w14:textId="79FA6620" w:rsidR="00974358" w:rsidRPr="003574CB" w:rsidRDefault="00AD43A3" w:rsidP="00974358">
      <w:pPr>
        <w:rPr>
          <w:sz w:val="24"/>
          <w:szCs w:val="24"/>
        </w:rPr>
      </w:pPr>
      <w:r w:rsidRPr="003574CB">
        <w:rPr>
          <w:sz w:val="24"/>
          <w:szCs w:val="24"/>
        </w:rPr>
        <w:t>2005</w:t>
      </w:r>
      <w:r w:rsidRPr="003574CB">
        <w:rPr>
          <w:color w:val="000000" w:themeColor="text1"/>
          <w:sz w:val="24"/>
          <w:szCs w:val="24"/>
        </w:rPr>
        <w:t>–</w:t>
      </w:r>
      <w:r w:rsidR="00974358" w:rsidRPr="003574CB">
        <w:rPr>
          <w:sz w:val="24"/>
          <w:szCs w:val="24"/>
        </w:rPr>
        <w:t>2007</w:t>
      </w:r>
      <w:r w:rsidR="00974358" w:rsidRPr="003574CB">
        <w:rPr>
          <w:sz w:val="24"/>
          <w:szCs w:val="24"/>
        </w:rPr>
        <w:tab/>
        <w:t xml:space="preserve">Brigham and Women’s Hospital, </w:t>
      </w:r>
      <w:r w:rsidR="00236AEB" w:rsidRPr="003574CB">
        <w:rPr>
          <w:sz w:val="24"/>
          <w:szCs w:val="24"/>
        </w:rPr>
        <w:t xml:space="preserve">Department of Emergency Medicine, </w:t>
      </w:r>
      <w:r w:rsidR="00974358" w:rsidRPr="003574CB">
        <w:rPr>
          <w:sz w:val="24"/>
          <w:szCs w:val="24"/>
        </w:rPr>
        <w:t>Boston, MA</w:t>
      </w:r>
    </w:p>
    <w:p w14:paraId="77D66B7F" w14:textId="34177F9C" w:rsidR="00F95572" w:rsidRPr="003574CB" w:rsidRDefault="00236AEB" w:rsidP="00DB0D13">
      <w:pPr>
        <w:ind w:left="1440"/>
        <w:rPr>
          <w:sz w:val="24"/>
          <w:szCs w:val="24"/>
        </w:rPr>
      </w:pPr>
      <w:r w:rsidRPr="003574CB">
        <w:rPr>
          <w:bCs/>
          <w:sz w:val="24"/>
          <w:szCs w:val="24"/>
        </w:rPr>
        <w:t>Sponsor initiated c</w:t>
      </w:r>
      <w:r w:rsidR="005E168F" w:rsidRPr="003574CB">
        <w:rPr>
          <w:bCs/>
          <w:sz w:val="24"/>
          <w:szCs w:val="24"/>
        </w:rPr>
        <w:t xml:space="preserve">linical and laboratory </w:t>
      </w:r>
      <w:r w:rsidR="007275ED" w:rsidRPr="003574CB">
        <w:rPr>
          <w:bCs/>
          <w:sz w:val="24"/>
          <w:szCs w:val="24"/>
        </w:rPr>
        <w:t>trials</w:t>
      </w:r>
      <w:r w:rsidR="00974358" w:rsidRPr="003574CB">
        <w:rPr>
          <w:bCs/>
          <w:sz w:val="24"/>
          <w:szCs w:val="24"/>
        </w:rPr>
        <w:t xml:space="preserve"> with </w:t>
      </w:r>
      <w:proofErr w:type="spellStart"/>
      <w:r w:rsidR="00EB4095" w:rsidRPr="003574CB">
        <w:rPr>
          <w:bCs/>
          <w:sz w:val="24"/>
          <w:szCs w:val="24"/>
        </w:rPr>
        <w:t>Ediza</w:t>
      </w:r>
      <w:proofErr w:type="spellEnd"/>
      <w:r w:rsidR="00EB4095" w:rsidRPr="003574CB">
        <w:rPr>
          <w:bCs/>
          <w:sz w:val="24"/>
          <w:szCs w:val="24"/>
        </w:rPr>
        <w:t xml:space="preserve"> </w:t>
      </w:r>
      <w:proofErr w:type="spellStart"/>
      <w:r w:rsidR="00EB4095" w:rsidRPr="003574CB">
        <w:rPr>
          <w:bCs/>
          <w:sz w:val="24"/>
          <w:szCs w:val="24"/>
        </w:rPr>
        <w:t>Giraldez</w:t>
      </w:r>
      <w:proofErr w:type="spellEnd"/>
      <w:r w:rsidR="00F45B63" w:rsidRPr="003574CB">
        <w:rPr>
          <w:bCs/>
          <w:sz w:val="24"/>
          <w:szCs w:val="24"/>
        </w:rPr>
        <w:t>, M.D.</w:t>
      </w:r>
      <w:r w:rsidR="00EB4095" w:rsidRPr="003574CB">
        <w:rPr>
          <w:bCs/>
          <w:sz w:val="24"/>
          <w:szCs w:val="24"/>
        </w:rPr>
        <w:t xml:space="preserve"> </w:t>
      </w:r>
      <w:r w:rsidR="005E168F" w:rsidRPr="003574CB">
        <w:rPr>
          <w:bCs/>
          <w:sz w:val="24"/>
          <w:szCs w:val="24"/>
        </w:rPr>
        <w:t>evaluating D-D</w:t>
      </w:r>
      <w:r w:rsidR="001F35B0" w:rsidRPr="003574CB">
        <w:rPr>
          <w:bCs/>
          <w:sz w:val="24"/>
          <w:szCs w:val="24"/>
        </w:rPr>
        <w:t>imer</w:t>
      </w:r>
      <w:r w:rsidR="005E168F" w:rsidRPr="003574CB">
        <w:rPr>
          <w:bCs/>
          <w:sz w:val="24"/>
          <w:szCs w:val="24"/>
        </w:rPr>
        <w:t xml:space="preserve"> blood tests in the diagnosis of pulmonary embolisms</w:t>
      </w:r>
      <w:r w:rsidR="005933B9" w:rsidRPr="003574CB">
        <w:rPr>
          <w:bCs/>
          <w:sz w:val="24"/>
          <w:szCs w:val="24"/>
        </w:rPr>
        <w:t xml:space="preserve"> and evaluating the </w:t>
      </w:r>
      <w:r w:rsidR="005933B9" w:rsidRPr="003574CB">
        <w:rPr>
          <w:sz w:val="24"/>
          <w:szCs w:val="24"/>
        </w:rPr>
        <w:t xml:space="preserve">acute </w:t>
      </w:r>
      <w:r w:rsidR="005933B9" w:rsidRPr="003574CB">
        <w:rPr>
          <w:sz w:val="24"/>
          <w:szCs w:val="24"/>
        </w:rPr>
        <w:lastRenderedPageBreak/>
        <w:t>cardiac ischemia time-insensitive predictive instrument (ACI-TIPI) in relation to MACE patients who presented to the ED with chest pain.</w:t>
      </w:r>
    </w:p>
    <w:p w14:paraId="7AD7D6C0" w14:textId="77777777" w:rsidR="00F95572" w:rsidRPr="003574CB" w:rsidRDefault="00F95572" w:rsidP="00236AEB">
      <w:pPr>
        <w:rPr>
          <w:bCs/>
          <w:sz w:val="24"/>
          <w:szCs w:val="24"/>
        </w:rPr>
      </w:pPr>
    </w:p>
    <w:p w14:paraId="047A8F77" w14:textId="77777777" w:rsidR="00FA3E06" w:rsidRPr="003574CB" w:rsidRDefault="00FA3E06" w:rsidP="00236AEB">
      <w:pPr>
        <w:rPr>
          <w:bCs/>
          <w:sz w:val="24"/>
          <w:szCs w:val="24"/>
        </w:rPr>
      </w:pPr>
    </w:p>
    <w:p w14:paraId="45568A3F" w14:textId="77777777" w:rsidR="005E06D1" w:rsidRPr="003574CB" w:rsidRDefault="005E06D1" w:rsidP="005E06D1">
      <w:pPr>
        <w:pBdr>
          <w:bottom w:val="single" w:sz="12" w:space="1" w:color="auto"/>
        </w:pBdr>
        <w:rPr>
          <w:sz w:val="24"/>
          <w:szCs w:val="24"/>
        </w:rPr>
      </w:pPr>
      <w:r w:rsidRPr="003574CB">
        <w:rPr>
          <w:b/>
          <w:sz w:val="24"/>
          <w:szCs w:val="24"/>
        </w:rPr>
        <w:t xml:space="preserve">HONORS </w:t>
      </w:r>
      <w:r w:rsidR="00974358" w:rsidRPr="003574CB">
        <w:rPr>
          <w:b/>
          <w:sz w:val="24"/>
          <w:szCs w:val="24"/>
        </w:rPr>
        <w:t>AND</w:t>
      </w:r>
      <w:r w:rsidRPr="003574CB">
        <w:rPr>
          <w:b/>
          <w:sz w:val="24"/>
          <w:szCs w:val="24"/>
        </w:rPr>
        <w:t xml:space="preserve"> AWARDS</w:t>
      </w:r>
    </w:p>
    <w:p w14:paraId="24026E87" w14:textId="77777777" w:rsidR="00CA2B6E" w:rsidRPr="003574CB" w:rsidRDefault="00CA2B6E" w:rsidP="00CA2B6E">
      <w:pPr>
        <w:tabs>
          <w:tab w:val="left" w:pos="450"/>
          <w:tab w:val="left" w:pos="1728"/>
        </w:tabs>
        <w:rPr>
          <w:sz w:val="24"/>
          <w:szCs w:val="24"/>
        </w:rPr>
      </w:pPr>
    </w:p>
    <w:p w14:paraId="2FFD4B4C" w14:textId="77777777" w:rsidR="006D699B" w:rsidRPr="003574CB" w:rsidRDefault="006D699B" w:rsidP="006D699B">
      <w:pPr>
        <w:rPr>
          <w:sz w:val="24"/>
          <w:szCs w:val="24"/>
          <w:shd w:val="clear" w:color="auto" w:fill="FFFFFF"/>
        </w:rPr>
      </w:pPr>
      <w:r w:rsidRPr="003574CB">
        <w:rPr>
          <w:sz w:val="24"/>
          <w:szCs w:val="24"/>
        </w:rPr>
        <w:t>2017</w:t>
      </w:r>
      <w:r w:rsidRPr="003574CB">
        <w:rPr>
          <w:sz w:val="24"/>
          <w:szCs w:val="24"/>
        </w:rPr>
        <w:tab/>
      </w:r>
      <w:r w:rsidRPr="003574CB">
        <w:rPr>
          <w:sz w:val="24"/>
          <w:szCs w:val="24"/>
        </w:rPr>
        <w:tab/>
      </w:r>
      <w:proofErr w:type="spellStart"/>
      <w:r w:rsidRPr="003574CB">
        <w:rPr>
          <w:sz w:val="24"/>
          <w:szCs w:val="24"/>
        </w:rPr>
        <w:t>Vesalian</w:t>
      </w:r>
      <w:proofErr w:type="spellEnd"/>
      <w:r w:rsidRPr="003574CB">
        <w:rPr>
          <w:sz w:val="24"/>
          <w:szCs w:val="24"/>
        </w:rPr>
        <w:t xml:space="preserve"> Scholar, V</w:t>
      </w:r>
      <w:r w:rsidRPr="003574CB">
        <w:rPr>
          <w:sz w:val="24"/>
          <w:szCs w:val="24"/>
          <w:shd w:val="clear" w:color="auto" w:fill="FFFFFF"/>
        </w:rPr>
        <w:t>esalius Trust for Visual Communication in the Health Sciences</w:t>
      </w:r>
    </w:p>
    <w:p w14:paraId="2DE1F18F" w14:textId="77777777" w:rsidR="0010264D" w:rsidRPr="003574CB" w:rsidRDefault="0010264D" w:rsidP="005E0411">
      <w:pPr>
        <w:rPr>
          <w:sz w:val="24"/>
          <w:szCs w:val="24"/>
        </w:rPr>
      </w:pPr>
      <w:r w:rsidRPr="003574CB">
        <w:rPr>
          <w:sz w:val="24"/>
          <w:szCs w:val="24"/>
        </w:rPr>
        <w:t>2017</w:t>
      </w:r>
      <w:r w:rsidRPr="003574CB">
        <w:rPr>
          <w:sz w:val="24"/>
          <w:szCs w:val="24"/>
        </w:rPr>
        <w:tab/>
      </w:r>
      <w:r w:rsidRPr="003574CB">
        <w:rPr>
          <w:sz w:val="24"/>
          <w:szCs w:val="24"/>
        </w:rPr>
        <w:tab/>
        <w:t xml:space="preserve">Academic Achievement Award, College of Applied Health Sciences, </w:t>
      </w:r>
    </w:p>
    <w:p w14:paraId="1E2C93AC" w14:textId="4FFCD097" w:rsidR="0010264D" w:rsidRPr="003574CB" w:rsidRDefault="0010264D" w:rsidP="0010264D">
      <w:pPr>
        <w:ind w:left="720" w:firstLine="720"/>
        <w:rPr>
          <w:sz w:val="24"/>
          <w:szCs w:val="24"/>
        </w:rPr>
      </w:pPr>
      <w:r w:rsidRPr="003574CB">
        <w:rPr>
          <w:sz w:val="24"/>
          <w:szCs w:val="24"/>
        </w:rPr>
        <w:t>University of Illinois at Chicago</w:t>
      </w:r>
    </w:p>
    <w:p w14:paraId="42CA9B1F" w14:textId="768D5E67" w:rsidR="0010264D" w:rsidRPr="003574CB" w:rsidRDefault="0010264D" w:rsidP="005E0411">
      <w:pPr>
        <w:rPr>
          <w:sz w:val="24"/>
          <w:szCs w:val="24"/>
        </w:rPr>
      </w:pPr>
      <w:r w:rsidRPr="003574CB">
        <w:rPr>
          <w:sz w:val="24"/>
          <w:szCs w:val="24"/>
          <w:shd w:val="clear" w:color="auto" w:fill="FFFFFF"/>
        </w:rPr>
        <w:t>2017</w:t>
      </w:r>
      <w:r w:rsidRPr="003574CB">
        <w:rPr>
          <w:sz w:val="24"/>
          <w:szCs w:val="24"/>
          <w:shd w:val="clear" w:color="auto" w:fill="FFFFFF"/>
        </w:rPr>
        <w:tab/>
      </w:r>
      <w:r w:rsidRPr="003574CB">
        <w:rPr>
          <w:sz w:val="24"/>
          <w:szCs w:val="24"/>
          <w:shd w:val="clear" w:color="auto" w:fill="FFFFFF"/>
        </w:rPr>
        <w:tab/>
        <w:t xml:space="preserve">Impact Scholar, </w:t>
      </w:r>
      <w:r w:rsidRPr="003574CB">
        <w:rPr>
          <w:sz w:val="24"/>
          <w:szCs w:val="24"/>
        </w:rPr>
        <w:t>University of Illinois at Chicago</w:t>
      </w:r>
    </w:p>
    <w:p w14:paraId="0C56EA24" w14:textId="0C66E629" w:rsidR="00241D45" w:rsidRPr="003574CB" w:rsidRDefault="00AD43A3" w:rsidP="00E41187">
      <w:pPr>
        <w:tabs>
          <w:tab w:val="left" w:pos="450"/>
          <w:tab w:val="left" w:pos="1440"/>
        </w:tabs>
        <w:rPr>
          <w:sz w:val="24"/>
          <w:szCs w:val="24"/>
        </w:rPr>
      </w:pPr>
      <w:r w:rsidRPr="003574CB">
        <w:rPr>
          <w:sz w:val="24"/>
          <w:szCs w:val="24"/>
        </w:rPr>
        <w:t>2016</w:t>
      </w:r>
      <w:r w:rsidRPr="003574CB">
        <w:rPr>
          <w:color w:val="000000" w:themeColor="text1"/>
          <w:sz w:val="24"/>
          <w:szCs w:val="24"/>
        </w:rPr>
        <w:t>–</w:t>
      </w:r>
      <w:r w:rsidR="00241D45" w:rsidRPr="003574CB">
        <w:rPr>
          <w:sz w:val="24"/>
          <w:szCs w:val="24"/>
        </w:rPr>
        <w:t>2017</w:t>
      </w:r>
      <w:r w:rsidR="00241D45" w:rsidRPr="003574CB">
        <w:rPr>
          <w:sz w:val="24"/>
          <w:szCs w:val="24"/>
        </w:rPr>
        <w:tab/>
      </w:r>
      <w:r w:rsidR="00C97F7A" w:rsidRPr="003574CB">
        <w:rPr>
          <w:sz w:val="24"/>
          <w:szCs w:val="24"/>
        </w:rPr>
        <w:t>Graduate College Board of Trustees Tuition Waiver</w:t>
      </w:r>
      <w:r w:rsidR="005E0411" w:rsidRPr="003574CB">
        <w:rPr>
          <w:sz w:val="24"/>
          <w:szCs w:val="24"/>
        </w:rPr>
        <w:t>, University of Illinois at Chicago</w:t>
      </w:r>
    </w:p>
    <w:p w14:paraId="7D612A49" w14:textId="020ADDE8" w:rsidR="009937F1" w:rsidRPr="003574CB" w:rsidRDefault="00AD43A3" w:rsidP="00E41187">
      <w:pPr>
        <w:tabs>
          <w:tab w:val="left" w:pos="450"/>
          <w:tab w:val="left" w:pos="1440"/>
        </w:tabs>
        <w:rPr>
          <w:sz w:val="24"/>
          <w:szCs w:val="24"/>
        </w:rPr>
      </w:pPr>
      <w:r w:rsidRPr="003574CB">
        <w:rPr>
          <w:sz w:val="24"/>
          <w:szCs w:val="24"/>
        </w:rPr>
        <w:t>2005</w:t>
      </w:r>
      <w:r w:rsidRPr="003574CB">
        <w:rPr>
          <w:color w:val="000000" w:themeColor="text1"/>
          <w:sz w:val="24"/>
          <w:szCs w:val="24"/>
        </w:rPr>
        <w:t>–</w:t>
      </w:r>
      <w:r w:rsidR="009937F1" w:rsidRPr="003574CB">
        <w:rPr>
          <w:sz w:val="24"/>
          <w:szCs w:val="24"/>
        </w:rPr>
        <w:t>2009</w:t>
      </w:r>
      <w:r w:rsidR="009937F1" w:rsidRPr="003574CB">
        <w:rPr>
          <w:sz w:val="24"/>
          <w:szCs w:val="24"/>
        </w:rPr>
        <w:tab/>
        <w:t>Academic Competitiveness Grant</w:t>
      </w:r>
      <w:r w:rsidR="005E0411" w:rsidRPr="003574CB">
        <w:rPr>
          <w:sz w:val="24"/>
          <w:szCs w:val="24"/>
        </w:rPr>
        <w:t>, Boston University</w:t>
      </w:r>
    </w:p>
    <w:p w14:paraId="62986A7D" w14:textId="77777777" w:rsidR="005E0411" w:rsidRPr="003574CB" w:rsidRDefault="00AD43A3" w:rsidP="005E0411">
      <w:pPr>
        <w:rPr>
          <w:sz w:val="24"/>
          <w:szCs w:val="24"/>
        </w:rPr>
      </w:pPr>
      <w:r w:rsidRPr="003574CB">
        <w:rPr>
          <w:sz w:val="24"/>
          <w:szCs w:val="24"/>
        </w:rPr>
        <w:t>2005</w:t>
      </w:r>
      <w:r w:rsidRPr="003574CB">
        <w:rPr>
          <w:color w:val="000000" w:themeColor="text1"/>
          <w:sz w:val="24"/>
          <w:szCs w:val="24"/>
        </w:rPr>
        <w:t>–</w:t>
      </w:r>
      <w:r w:rsidR="009937F1" w:rsidRPr="003574CB">
        <w:rPr>
          <w:sz w:val="24"/>
          <w:szCs w:val="24"/>
        </w:rPr>
        <w:t xml:space="preserve">2009 </w:t>
      </w:r>
      <w:r w:rsidR="009937F1" w:rsidRPr="003574CB">
        <w:rPr>
          <w:sz w:val="24"/>
          <w:szCs w:val="24"/>
        </w:rPr>
        <w:tab/>
        <w:t>Rhode Island Academic Promise Scholarship</w:t>
      </w:r>
      <w:r w:rsidR="005E0411" w:rsidRPr="003574CB">
        <w:rPr>
          <w:sz w:val="24"/>
          <w:szCs w:val="24"/>
        </w:rPr>
        <w:t xml:space="preserve">, </w:t>
      </w:r>
    </w:p>
    <w:p w14:paraId="13A0301A" w14:textId="3012D074" w:rsidR="009937F1" w:rsidRPr="003574CB" w:rsidRDefault="005E0411" w:rsidP="005E0411">
      <w:pPr>
        <w:ind w:left="720" w:firstLine="720"/>
        <w:rPr>
          <w:sz w:val="24"/>
          <w:szCs w:val="24"/>
        </w:rPr>
      </w:pPr>
      <w:r w:rsidRPr="003574CB">
        <w:rPr>
          <w:sz w:val="24"/>
          <w:szCs w:val="24"/>
          <w:shd w:val="clear" w:color="auto" w:fill="FFFFFF"/>
        </w:rPr>
        <w:t>Rhode Island Higher Education Assistance Authority</w:t>
      </w:r>
    </w:p>
    <w:p w14:paraId="03621969" w14:textId="0079DB37" w:rsidR="009937F1" w:rsidRPr="003574CB" w:rsidRDefault="009937F1" w:rsidP="009937F1">
      <w:pPr>
        <w:tabs>
          <w:tab w:val="left" w:pos="450"/>
          <w:tab w:val="left" w:pos="1440"/>
        </w:tabs>
        <w:rPr>
          <w:sz w:val="24"/>
          <w:szCs w:val="24"/>
        </w:rPr>
      </w:pPr>
      <w:r w:rsidRPr="003574CB">
        <w:rPr>
          <w:sz w:val="24"/>
          <w:szCs w:val="24"/>
        </w:rPr>
        <w:t xml:space="preserve">2005 </w:t>
      </w:r>
      <w:r w:rsidRPr="003574CB">
        <w:rPr>
          <w:sz w:val="24"/>
          <w:szCs w:val="24"/>
        </w:rPr>
        <w:tab/>
        <w:t>Dean’s List</w:t>
      </w:r>
      <w:r w:rsidR="005E0411" w:rsidRPr="003574CB">
        <w:rPr>
          <w:sz w:val="24"/>
          <w:szCs w:val="24"/>
        </w:rPr>
        <w:t>, Boston University</w:t>
      </w:r>
    </w:p>
    <w:p w14:paraId="512ADECF" w14:textId="77777777" w:rsidR="005E0411" w:rsidRPr="003574CB" w:rsidRDefault="009937F1" w:rsidP="009937F1">
      <w:pPr>
        <w:tabs>
          <w:tab w:val="left" w:pos="450"/>
          <w:tab w:val="left" w:pos="1440"/>
        </w:tabs>
        <w:rPr>
          <w:sz w:val="24"/>
          <w:szCs w:val="24"/>
        </w:rPr>
      </w:pPr>
      <w:r w:rsidRPr="003574CB">
        <w:rPr>
          <w:sz w:val="24"/>
          <w:szCs w:val="24"/>
        </w:rPr>
        <w:t>2005</w:t>
      </w:r>
      <w:r w:rsidR="005E0411" w:rsidRPr="003574CB">
        <w:rPr>
          <w:sz w:val="24"/>
          <w:szCs w:val="24"/>
        </w:rPr>
        <w:tab/>
      </w:r>
      <w:r w:rsidR="00CC0B22" w:rsidRPr="003574CB">
        <w:rPr>
          <w:sz w:val="24"/>
          <w:szCs w:val="24"/>
        </w:rPr>
        <w:t>Irving A. Silverman Community Service Scholarship</w:t>
      </w:r>
      <w:r w:rsidR="005E0411" w:rsidRPr="003574CB">
        <w:rPr>
          <w:sz w:val="24"/>
          <w:szCs w:val="24"/>
        </w:rPr>
        <w:t xml:space="preserve">, </w:t>
      </w:r>
    </w:p>
    <w:p w14:paraId="65757AF4" w14:textId="57E18728" w:rsidR="009937F1" w:rsidRPr="003574CB" w:rsidRDefault="005E0411" w:rsidP="009937F1">
      <w:pPr>
        <w:tabs>
          <w:tab w:val="left" w:pos="450"/>
          <w:tab w:val="left" w:pos="1440"/>
        </w:tabs>
        <w:rPr>
          <w:sz w:val="24"/>
          <w:szCs w:val="24"/>
        </w:rPr>
      </w:pPr>
      <w:r w:rsidRPr="003574CB">
        <w:rPr>
          <w:sz w:val="24"/>
          <w:szCs w:val="24"/>
        </w:rPr>
        <w:tab/>
      </w:r>
      <w:r w:rsidRPr="003574CB">
        <w:rPr>
          <w:sz w:val="24"/>
          <w:szCs w:val="24"/>
        </w:rPr>
        <w:tab/>
        <w:t>Rotary Club of East Greenwich, Rhode Island</w:t>
      </w:r>
    </w:p>
    <w:p w14:paraId="66FACA1D" w14:textId="77777777" w:rsidR="004315A0" w:rsidRPr="003574CB" w:rsidRDefault="004315A0" w:rsidP="009937F1">
      <w:pPr>
        <w:tabs>
          <w:tab w:val="left" w:pos="450"/>
          <w:tab w:val="left" w:pos="1440"/>
        </w:tabs>
        <w:rPr>
          <w:sz w:val="24"/>
          <w:szCs w:val="24"/>
        </w:rPr>
      </w:pPr>
    </w:p>
    <w:p w14:paraId="3E28B4D2" w14:textId="77777777" w:rsidR="00974358" w:rsidRPr="008C5D56" w:rsidRDefault="00974358" w:rsidP="00974358">
      <w:pPr>
        <w:pBdr>
          <w:bottom w:val="single" w:sz="12" w:space="1" w:color="auto"/>
        </w:pBdr>
        <w:rPr>
          <w:sz w:val="24"/>
          <w:szCs w:val="24"/>
        </w:rPr>
      </w:pPr>
      <w:r w:rsidRPr="008C5D56">
        <w:rPr>
          <w:b/>
          <w:sz w:val="24"/>
          <w:szCs w:val="24"/>
        </w:rPr>
        <w:t>CERTIFICATION</w:t>
      </w:r>
    </w:p>
    <w:p w14:paraId="2645943F" w14:textId="7038CA20" w:rsidR="00C97F7A" w:rsidRPr="008C5D56" w:rsidRDefault="00C97F7A" w:rsidP="00C97F7A">
      <w:pPr>
        <w:pStyle w:val="BasicParagraph"/>
        <w:suppressAutoHyphens/>
        <w:rPr>
          <w:rFonts w:ascii="Times New Roman" w:hAnsi="Times New Roman" w:cs="Times New Roman"/>
        </w:rPr>
      </w:pPr>
      <w:r w:rsidRPr="008C5D56">
        <w:rPr>
          <w:rFonts w:ascii="Times New Roman" w:hAnsi="Times New Roman" w:cs="Times New Roman"/>
        </w:rPr>
        <w:t>Feb 2016</w:t>
      </w:r>
      <w:r w:rsidRPr="008C5D56">
        <w:rPr>
          <w:rFonts w:ascii="Times New Roman" w:hAnsi="Times New Roman" w:cs="Times New Roman"/>
        </w:rPr>
        <w:tab/>
        <w:t>CITI Human Research</w:t>
      </w:r>
    </w:p>
    <w:p w14:paraId="565504D6" w14:textId="54A34E01" w:rsidR="00C97F7A" w:rsidRPr="008C5D56" w:rsidRDefault="00C97F7A" w:rsidP="00C97F7A">
      <w:pPr>
        <w:pStyle w:val="BasicParagraph"/>
        <w:suppressAutoHyphens/>
        <w:rPr>
          <w:rFonts w:ascii="Times New Roman" w:hAnsi="Times New Roman" w:cs="Times New Roman"/>
        </w:rPr>
      </w:pPr>
      <w:r w:rsidRPr="008C5D56">
        <w:rPr>
          <w:rFonts w:ascii="Times New Roman" w:hAnsi="Times New Roman" w:cs="Times New Roman"/>
        </w:rPr>
        <w:t>Sept 2015</w:t>
      </w:r>
      <w:r w:rsidRPr="008C5D56">
        <w:rPr>
          <w:rFonts w:ascii="Times New Roman" w:hAnsi="Times New Roman" w:cs="Times New Roman"/>
        </w:rPr>
        <w:tab/>
        <w:t>University of Illinois Hospital and Health Sciences System: HIPAA Privacy</w:t>
      </w:r>
    </w:p>
    <w:p w14:paraId="16A75851" w14:textId="22C7B551" w:rsidR="00C97F7A" w:rsidRPr="008C5D56" w:rsidRDefault="00C97F7A" w:rsidP="00C97F7A">
      <w:pPr>
        <w:pStyle w:val="BasicParagraph"/>
        <w:suppressAutoHyphens/>
        <w:rPr>
          <w:rFonts w:ascii="Times New Roman" w:hAnsi="Times New Roman" w:cs="Times New Roman"/>
        </w:rPr>
      </w:pPr>
      <w:r w:rsidRPr="008C5D56">
        <w:rPr>
          <w:rFonts w:ascii="Times New Roman" w:hAnsi="Times New Roman" w:cs="Times New Roman"/>
        </w:rPr>
        <w:t>May 2014</w:t>
      </w:r>
      <w:r w:rsidRPr="008C5D56">
        <w:rPr>
          <w:rFonts w:ascii="Times New Roman" w:hAnsi="Times New Roman" w:cs="Times New Roman"/>
        </w:rPr>
        <w:tab/>
        <w:t>American Heart Association BLS for Healthcare Providers (CPR and AED) Program</w:t>
      </w:r>
    </w:p>
    <w:p w14:paraId="2CF3D559" w14:textId="1702D361" w:rsidR="00C97F7A" w:rsidRPr="008C5D56" w:rsidRDefault="00C97F7A" w:rsidP="00C97F7A">
      <w:pPr>
        <w:pStyle w:val="BasicParagraph"/>
        <w:suppressAutoHyphens/>
        <w:rPr>
          <w:rFonts w:ascii="Times New Roman" w:hAnsi="Times New Roman" w:cs="Times New Roman"/>
        </w:rPr>
      </w:pPr>
      <w:r w:rsidRPr="008C5D56">
        <w:rPr>
          <w:rFonts w:ascii="Times New Roman" w:hAnsi="Times New Roman" w:cs="Times New Roman"/>
        </w:rPr>
        <w:t>Sept 2013</w:t>
      </w:r>
      <w:r w:rsidRPr="008C5D56">
        <w:rPr>
          <w:rFonts w:ascii="Times New Roman" w:hAnsi="Times New Roman" w:cs="Times New Roman"/>
        </w:rPr>
        <w:tab/>
        <w:t>NIH Protecting Human Research Participants</w:t>
      </w:r>
    </w:p>
    <w:p w14:paraId="214C7A78" w14:textId="157A780F" w:rsidR="00C97F7A" w:rsidRPr="008C5D56" w:rsidRDefault="00C97F7A" w:rsidP="00C97F7A">
      <w:pPr>
        <w:pStyle w:val="BasicParagraph"/>
        <w:suppressAutoHyphens/>
        <w:rPr>
          <w:rFonts w:ascii="Times New Roman" w:hAnsi="Times New Roman" w:cs="Times New Roman"/>
        </w:rPr>
      </w:pPr>
      <w:r w:rsidRPr="008C5D56">
        <w:rPr>
          <w:rFonts w:ascii="Times New Roman" w:hAnsi="Times New Roman" w:cs="Times New Roman"/>
        </w:rPr>
        <w:t>Sept 2013</w:t>
      </w:r>
      <w:r w:rsidRPr="008C5D56">
        <w:rPr>
          <w:rFonts w:ascii="Times New Roman" w:hAnsi="Times New Roman" w:cs="Times New Roman"/>
        </w:rPr>
        <w:tab/>
        <w:t>Modified Rankins Scale</w:t>
      </w:r>
    </w:p>
    <w:p w14:paraId="0E031DD8" w14:textId="763F23CB" w:rsidR="00C97F7A" w:rsidRPr="008C5D56" w:rsidRDefault="00C97F7A" w:rsidP="00C97F7A">
      <w:pPr>
        <w:pStyle w:val="BasicParagraph"/>
        <w:suppressAutoHyphens/>
        <w:rPr>
          <w:rFonts w:ascii="Times New Roman" w:hAnsi="Times New Roman" w:cs="Times New Roman"/>
        </w:rPr>
      </w:pPr>
      <w:r w:rsidRPr="008C5D56">
        <w:rPr>
          <w:rFonts w:ascii="Times New Roman" w:hAnsi="Times New Roman" w:cs="Times New Roman"/>
        </w:rPr>
        <w:t>Sept 2013</w:t>
      </w:r>
      <w:r w:rsidRPr="008C5D56">
        <w:rPr>
          <w:rFonts w:ascii="Times New Roman" w:hAnsi="Times New Roman" w:cs="Times New Roman"/>
        </w:rPr>
        <w:tab/>
        <w:t>CITI Biomedical Research</w:t>
      </w:r>
    </w:p>
    <w:p w14:paraId="289CAF8D" w14:textId="7D22F75E" w:rsidR="00C97F7A" w:rsidRPr="008C5D56" w:rsidRDefault="00C97F7A" w:rsidP="00C97F7A">
      <w:pPr>
        <w:pStyle w:val="BasicParagraph"/>
        <w:suppressAutoHyphens/>
        <w:rPr>
          <w:rFonts w:ascii="Times New Roman" w:hAnsi="Times New Roman" w:cs="Times New Roman"/>
        </w:rPr>
      </w:pPr>
      <w:r w:rsidRPr="008C5D56">
        <w:rPr>
          <w:rFonts w:ascii="Times New Roman" w:hAnsi="Times New Roman" w:cs="Times New Roman"/>
        </w:rPr>
        <w:t>Sept 2013</w:t>
      </w:r>
      <w:r w:rsidRPr="008C5D56">
        <w:rPr>
          <w:rFonts w:ascii="Times New Roman" w:hAnsi="Times New Roman" w:cs="Times New Roman"/>
        </w:rPr>
        <w:tab/>
        <w:t>CITI Conflict of Interest</w:t>
      </w:r>
    </w:p>
    <w:p w14:paraId="1E078406" w14:textId="5401300F" w:rsidR="00C97F7A" w:rsidRPr="008C5D56" w:rsidRDefault="00C97F7A" w:rsidP="00C97F7A">
      <w:pPr>
        <w:pStyle w:val="BasicParagraph"/>
        <w:suppressAutoHyphens/>
        <w:rPr>
          <w:rFonts w:ascii="Times New Roman" w:hAnsi="Times New Roman" w:cs="Times New Roman"/>
        </w:rPr>
      </w:pPr>
      <w:r w:rsidRPr="008C5D56">
        <w:rPr>
          <w:rFonts w:ascii="Times New Roman" w:hAnsi="Times New Roman" w:cs="Times New Roman"/>
        </w:rPr>
        <w:t>Aug 2013</w:t>
      </w:r>
      <w:r w:rsidRPr="008C5D56">
        <w:rPr>
          <w:rFonts w:ascii="Times New Roman" w:hAnsi="Times New Roman" w:cs="Times New Roman"/>
        </w:rPr>
        <w:tab/>
        <w:t>NIH Stroke Scale</w:t>
      </w:r>
    </w:p>
    <w:p w14:paraId="21609ED1" w14:textId="56C79E17" w:rsidR="00C97F7A" w:rsidRPr="008C5D56" w:rsidRDefault="00C97F7A" w:rsidP="00C97F7A">
      <w:pPr>
        <w:pStyle w:val="BasicParagraph"/>
        <w:suppressAutoHyphens/>
        <w:rPr>
          <w:rFonts w:ascii="Times New Roman" w:hAnsi="Times New Roman" w:cs="Times New Roman"/>
        </w:rPr>
      </w:pPr>
      <w:r w:rsidRPr="008C5D56">
        <w:rPr>
          <w:rFonts w:ascii="Times New Roman" w:hAnsi="Times New Roman" w:cs="Times New Roman"/>
        </w:rPr>
        <w:t>Feb 2011</w:t>
      </w:r>
      <w:r w:rsidRPr="008C5D56">
        <w:rPr>
          <w:rFonts w:ascii="Times New Roman" w:hAnsi="Times New Roman" w:cs="Times New Roman"/>
        </w:rPr>
        <w:tab/>
        <w:t>California Pharmacy Technician Certification</w:t>
      </w:r>
    </w:p>
    <w:p w14:paraId="12B97A17" w14:textId="42E7B476" w:rsidR="00C97F7A" w:rsidRPr="008C5D56" w:rsidRDefault="00C97F7A" w:rsidP="00C97F7A">
      <w:pPr>
        <w:pStyle w:val="BasicParagraph"/>
        <w:suppressAutoHyphens/>
        <w:rPr>
          <w:rFonts w:ascii="Times New Roman" w:hAnsi="Times New Roman" w:cs="Times New Roman"/>
        </w:rPr>
      </w:pPr>
      <w:r w:rsidRPr="008C5D56">
        <w:rPr>
          <w:rFonts w:ascii="Times New Roman" w:hAnsi="Times New Roman" w:cs="Times New Roman"/>
        </w:rPr>
        <w:t>Nov 2010</w:t>
      </w:r>
      <w:r w:rsidRPr="008C5D56">
        <w:rPr>
          <w:rFonts w:ascii="Times New Roman" w:hAnsi="Times New Roman" w:cs="Times New Roman"/>
        </w:rPr>
        <w:tab/>
        <w:t>CITI Good Clinical Practice</w:t>
      </w:r>
    </w:p>
    <w:p w14:paraId="708D86BD" w14:textId="60EC512D" w:rsidR="00C97F7A" w:rsidRPr="008C5D56" w:rsidRDefault="00C97F7A" w:rsidP="00C97F7A">
      <w:pPr>
        <w:pStyle w:val="BasicParagraph"/>
        <w:suppressAutoHyphens/>
        <w:rPr>
          <w:rFonts w:ascii="Times New Roman" w:hAnsi="Times New Roman" w:cs="Times New Roman"/>
        </w:rPr>
      </w:pPr>
      <w:r w:rsidRPr="008C5D56">
        <w:rPr>
          <w:rFonts w:ascii="Times New Roman" w:hAnsi="Times New Roman" w:cs="Times New Roman"/>
        </w:rPr>
        <w:t>Nov 2010</w:t>
      </w:r>
      <w:r w:rsidRPr="008C5D56">
        <w:rPr>
          <w:rFonts w:ascii="Times New Roman" w:hAnsi="Times New Roman" w:cs="Times New Roman"/>
        </w:rPr>
        <w:tab/>
        <w:t>Research Aspects of HIPAA</w:t>
      </w:r>
    </w:p>
    <w:p w14:paraId="0076FE52" w14:textId="5AB32D41" w:rsidR="00C97F7A" w:rsidRPr="008C5D56" w:rsidRDefault="00C97F7A" w:rsidP="00C97F7A">
      <w:pPr>
        <w:pStyle w:val="BasicParagraph"/>
        <w:suppressAutoHyphens/>
        <w:rPr>
          <w:rFonts w:ascii="Times New Roman" w:hAnsi="Times New Roman" w:cs="Times New Roman"/>
        </w:rPr>
      </w:pPr>
      <w:r w:rsidRPr="008C5D56">
        <w:rPr>
          <w:rFonts w:ascii="Times New Roman" w:hAnsi="Times New Roman" w:cs="Times New Roman"/>
        </w:rPr>
        <w:t>Apr 2010</w:t>
      </w:r>
      <w:r w:rsidRPr="008C5D56">
        <w:rPr>
          <w:rFonts w:ascii="Times New Roman" w:hAnsi="Times New Roman" w:cs="Times New Roman"/>
        </w:rPr>
        <w:tab/>
        <w:t>Massachusetts Pharmacy Technician Certification</w:t>
      </w:r>
    </w:p>
    <w:p w14:paraId="253457DA" w14:textId="77777777" w:rsidR="00974358" w:rsidRPr="008C5D56" w:rsidRDefault="00974358" w:rsidP="00974358">
      <w:pPr>
        <w:tabs>
          <w:tab w:val="left" w:pos="450"/>
          <w:tab w:val="left" w:pos="1728"/>
        </w:tabs>
        <w:rPr>
          <w:sz w:val="24"/>
          <w:szCs w:val="24"/>
        </w:rPr>
      </w:pPr>
    </w:p>
    <w:p w14:paraId="641AFC5E" w14:textId="4FEE0770" w:rsidR="004315A0" w:rsidRPr="008C5D56" w:rsidRDefault="004315A0" w:rsidP="004315A0">
      <w:pPr>
        <w:pBdr>
          <w:bottom w:val="single" w:sz="12" w:space="1" w:color="auto"/>
        </w:pBdr>
        <w:rPr>
          <w:sz w:val="24"/>
          <w:szCs w:val="24"/>
        </w:rPr>
      </w:pPr>
      <w:r w:rsidRPr="008C5D56">
        <w:rPr>
          <w:b/>
          <w:sz w:val="24"/>
          <w:szCs w:val="24"/>
        </w:rPr>
        <w:t>CONTINUING EDUCATION</w:t>
      </w:r>
      <w:r w:rsidR="007275ED" w:rsidRPr="008C5D56">
        <w:rPr>
          <w:b/>
          <w:sz w:val="24"/>
          <w:szCs w:val="24"/>
        </w:rPr>
        <w:t xml:space="preserve"> CREDITS</w:t>
      </w:r>
    </w:p>
    <w:p w14:paraId="2A82A697" w14:textId="713DC073" w:rsidR="00F45B63" w:rsidRDefault="00F45B63" w:rsidP="009937F1">
      <w:pPr>
        <w:tabs>
          <w:tab w:val="left" w:pos="450"/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Oct 2014</w:t>
      </w:r>
      <w:r>
        <w:rPr>
          <w:sz w:val="24"/>
          <w:szCs w:val="24"/>
        </w:rPr>
        <w:tab/>
        <w:t>Boston University: Big Data and the IRB, webinar, 7.0 hours</w:t>
      </w:r>
    </w:p>
    <w:p w14:paraId="7A50887F" w14:textId="77777777" w:rsidR="00474E20" w:rsidRPr="008C5D56" w:rsidRDefault="00474E20" w:rsidP="009937F1">
      <w:pPr>
        <w:tabs>
          <w:tab w:val="left" w:pos="450"/>
          <w:tab w:val="left" w:pos="1440"/>
        </w:tabs>
        <w:rPr>
          <w:sz w:val="24"/>
          <w:szCs w:val="24"/>
        </w:rPr>
      </w:pPr>
      <w:r w:rsidRPr="008C5D56">
        <w:rPr>
          <w:sz w:val="24"/>
          <w:szCs w:val="24"/>
        </w:rPr>
        <w:t>May 2012</w:t>
      </w:r>
      <w:r w:rsidRPr="008C5D56">
        <w:rPr>
          <w:sz w:val="24"/>
          <w:szCs w:val="24"/>
        </w:rPr>
        <w:tab/>
        <w:t>Heart Rhythm 2012: 33</w:t>
      </w:r>
      <w:r w:rsidRPr="008C5D56">
        <w:rPr>
          <w:sz w:val="24"/>
          <w:szCs w:val="24"/>
          <w:vertAlign w:val="superscript"/>
        </w:rPr>
        <w:t>rd</w:t>
      </w:r>
      <w:r w:rsidRPr="008C5D56">
        <w:rPr>
          <w:sz w:val="24"/>
          <w:szCs w:val="24"/>
        </w:rPr>
        <w:t xml:space="preserve"> Annual Scientific Sessions in Boston, MA, 24.0 hours</w:t>
      </w:r>
    </w:p>
    <w:p w14:paraId="7E9174FB" w14:textId="77777777" w:rsidR="004315A0" w:rsidRPr="008C5D56" w:rsidRDefault="00E41187" w:rsidP="009937F1">
      <w:pPr>
        <w:tabs>
          <w:tab w:val="left" w:pos="450"/>
          <w:tab w:val="left" w:pos="1440"/>
        </w:tabs>
        <w:rPr>
          <w:sz w:val="24"/>
          <w:szCs w:val="24"/>
        </w:rPr>
      </w:pPr>
      <w:r w:rsidRPr="008C5D56">
        <w:rPr>
          <w:sz w:val="24"/>
          <w:szCs w:val="24"/>
        </w:rPr>
        <w:t>Oct 2011</w:t>
      </w:r>
      <w:r w:rsidRPr="008C5D56">
        <w:rPr>
          <w:sz w:val="24"/>
          <w:szCs w:val="24"/>
        </w:rPr>
        <w:tab/>
        <w:t>UCSD Understanding Conflict of Interest for Research Clinical Trials, 1.5 hours</w:t>
      </w:r>
    </w:p>
    <w:p w14:paraId="2D41C356" w14:textId="77777777" w:rsidR="00E41187" w:rsidRPr="008C5D56" w:rsidRDefault="00E41187" w:rsidP="009937F1">
      <w:pPr>
        <w:tabs>
          <w:tab w:val="left" w:pos="450"/>
          <w:tab w:val="left" w:pos="1440"/>
        </w:tabs>
        <w:rPr>
          <w:sz w:val="24"/>
          <w:szCs w:val="24"/>
        </w:rPr>
      </w:pPr>
      <w:r w:rsidRPr="008C5D56">
        <w:rPr>
          <w:sz w:val="24"/>
          <w:szCs w:val="24"/>
        </w:rPr>
        <w:t>Sep</w:t>
      </w:r>
      <w:r w:rsidRPr="008C5D56">
        <w:rPr>
          <w:sz w:val="24"/>
          <w:szCs w:val="24"/>
        </w:rPr>
        <w:tab/>
        <w:t>2001</w:t>
      </w:r>
      <w:r w:rsidRPr="008C5D56">
        <w:rPr>
          <w:sz w:val="24"/>
          <w:szCs w:val="24"/>
        </w:rPr>
        <w:tab/>
        <w:t>UCSD PI Initiated and Material Transfer Agreements, 1.5 hours</w:t>
      </w:r>
    </w:p>
    <w:p w14:paraId="4EEF8159" w14:textId="77777777" w:rsidR="00E41187" w:rsidRPr="008C5D56" w:rsidRDefault="00E41187" w:rsidP="009937F1">
      <w:pPr>
        <w:tabs>
          <w:tab w:val="left" w:pos="450"/>
          <w:tab w:val="left" w:pos="1440"/>
        </w:tabs>
        <w:rPr>
          <w:sz w:val="24"/>
          <w:szCs w:val="24"/>
        </w:rPr>
      </w:pPr>
      <w:r w:rsidRPr="008C5D56">
        <w:rPr>
          <w:sz w:val="24"/>
          <w:szCs w:val="24"/>
        </w:rPr>
        <w:t xml:space="preserve">Aug 2011 </w:t>
      </w:r>
      <w:r w:rsidRPr="008C5D56">
        <w:rPr>
          <w:sz w:val="24"/>
          <w:szCs w:val="24"/>
        </w:rPr>
        <w:tab/>
        <w:t>UCSD Using Research Match in Recruit. Participation, 1.5 hours</w:t>
      </w:r>
    </w:p>
    <w:p w14:paraId="55421BA2" w14:textId="77777777" w:rsidR="00E41187" w:rsidRPr="008C5D56" w:rsidRDefault="00E41187" w:rsidP="00E41187">
      <w:pPr>
        <w:tabs>
          <w:tab w:val="left" w:pos="450"/>
          <w:tab w:val="left" w:pos="1440"/>
        </w:tabs>
        <w:rPr>
          <w:sz w:val="24"/>
          <w:szCs w:val="24"/>
        </w:rPr>
      </w:pPr>
      <w:r w:rsidRPr="008C5D56">
        <w:rPr>
          <w:sz w:val="24"/>
          <w:szCs w:val="24"/>
        </w:rPr>
        <w:t>July 2011</w:t>
      </w:r>
      <w:r w:rsidRPr="008C5D56">
        <w:rPr>
          <w:sz w:val="24"/>
          <w:szCs w:val="24"/>
        </w:rPr>
        <w:tab/>
        <w:t>UCSD Shipping of Biological Substances, 3.0 hours</w:t>
      </w:r>
    </w:p>
    <w:p w14:paraId="642AE9B2" w14:textId="77777777" w:rsidR="00E41187" w:rsidRPr="007321CC" w:rsidRDefault="00E41187" w:rsidP="009937F1">
      <w:pPr>
        <w:tabs>
          <w:tab w:val="left" w:pos="450"/>
          <w:tab w:val="left" w:pos="1440"/>
        </w:tabs>
        <w:rPr>
          <w:color w:val="000000" w:themeColor="text1"/>
          <w:sz w:val="24"/>
          <w:szCs w:val="24"/>
        </w:rPr>
      </w:pPr>
      <w:r w:rsidRPr="007321CC">
        <w:rPr>
          <w:color w:val="000000" w:themeColor="text1"/>
          <w:sz w:val="24"/>
          <w:szCs w:val="24"/>
        </w:rPr>
        <w:t>May 2011</w:t>
      </w:r>
      <w:r w:rsidRPr="007321CC">
        <w:rPr>
          <w:color w:val="000000" w:themeColor="text1"/>
          <w:sz w:val="24"/>
          <w:szCs w:val="24"/>
        </w:rPr>
        <w:tab/>
        <w:t>UCSD Clinical Research Coordinator 101, 3.0 hours</w:t>
      </w:r>
    </w:p>
    <w:p w14:paraId="5D543551" w14:textId="77777777" w:rsidR="00E41187" w:rsidRPr="007321CC" w:rsidRDefault="00E41187" w:rsidP="00E41187">
      <w:pPr>
        <w:tabs>
          <w:tab w:val="left" w:pos="450"/>
          <w:tab w:val="left" w:pos="1440"/>
        </w:tabs>
        <w:rPr>
          <w:color w:val="000000" w:themeColor="text1"/>
          <w:sz w:val="24"/>
          <w:szCs w:val="24"/>
        </w:rPr>
      </w:pPr>
      <w:r w:rsidRPr="007321CC">
        <w:rPr>
          <w:color w:val="000000" w:themeColor="text1"/>
          <w:sz w:val="24"/>
          <w:szCs w:val="24"/>
        </w:rPr>
        <w:t>Apr 2011</w:t>
      </w:r>
      <w:r w:rsidRPr="007321CC">
        <w:rPr>
          <w:color w:val="000000" w:themeColor="text1"/>
          <w:sz w:val="24"/>
          <w:szCs w:val="24"/>
        </w:rPr>
        <w:tab/>
        <w:t xml:space="preserve">UCSD Enhancing Recruitment </w:t>
      </w:r>
      <w:r w:rsidR="00DA58E3" w:rsidRPr="007321CC">
        <w:rPr>
          <w:color w:val="000000" w:themeColor="text1"/>
          <w:sz w:val="24"/>
          <w:szCs w:val="24"/>
        </w:rPr>
        <w:t>through</w:t>
      </w:r>
      <w:r w:rsidRPr="007321CC">
        <w:rPr>
          <w:color w:val="000000" w:themeColor="text1"/>
          <w:sz w:val="24"/>
          <w:szCs w:val="24"/>
        </w:rPr>
        <w:t xml:space="preserve"> Community Engagement, 1.5 hours</w:t>
      </w:r>
    </w:p>
    <w:p w14:paraId="028E5499" w14:textId="77777777" w:rsidR="00E41187" w:rsidRPr="007321CC" w:rsidRDefault="00E41187" w:rsidP="009937F1">
      <w:pPr>
        <w:tabs>
          <w:tab w:val="left" w:pos="450"/>
          <w:tab w:val="left" w:pos="1440"/>
        </w:tabs>
        <w:rPr>
          <w:color w:val="000000" w:themeColor="text1"/>
          <w:sz w:val="24"/>
          <w:szCs w:val="24"/>
        </w:rPr>
      </w:pPr>
      <w:r w:rsidRPr="007321CC">
        <w:rPr>
          <w:color w:val="000000" w:themeColor="text1"/>
          <w:sz w:val="24"/>
          <w:szCs w:val="24"/>
        </w:rPr>
        <w:t>Mar 2011</w:t>
      </w:r>
      <w:r w:rsidRPr="007321CC">
        <w:rPr>
          <w:color w:val="000000" w:themeColor="text1"/>
          <w:sz w:val="24"/>
          <w:szCs w:val="24"/>
        </w:rPr>
        <w:tab/>
        <w:t>UCSD Updates on Institutional Research Bulk Accounts, 2.0 hours</w:t>
      </w:r>
    </w:p>
    <w:p w14:paraId="295021D6" w14:textId="77777777" w:rsidR="00E41187" w:rsidRPr="007321CC" w:rsidRDefault="00E41187" w:rsidP="009937F1">
      <w:pPr>
        <w:tabs>
          <w:tab w:val="left" w:pos="450"/>
          <w:tab w:val="left" w:pos="1440"/>
        </w:tabs>
        <w:rPr>
          <w:color w:val="000000" w:themeColor="text1"/>
          <w:sz w:val="24"/>
          <w:szCs w:val="24"/>
        </w:rPr>
      </w:pPr>
      <w:r w:rsidRPr="007321CC">
        <w:rPr>
          <w:color w:val="000000" w:themeColor="text1"/>
          <w:sz w:val="24"/>
          <w:szCs w:val="24"/>
        </w:rPr>
        <w:t>Feb 2011</w:t>
      </w:r>
      <w:r w:rsidRPr="007321CC">
        <w:rPr>
          <w:color w:val="000000" w:themeColor="text1"/>
          <w:sz w:val="24"/>
          <w:szCs w:val="24"/>
        </w:rPr>
        <w:tab/>
        <w:t xml:space="preserve">UCSD Clinical Trial Management System: An Introduction to </w:t>
      </w:r>
      <w:proofErr w:type="spellStart"/>
      <w:r w:rsidRPr="007321CC">
        <w:rPr>
          <w:color w:val="000000" w:themeColor="text1"/>
          <w:sz w:val="24"/>
          <w:szCs w:val="24"/>
        </w:rPr>
        <w:t>Velos</w:t>
      </w:r>
      <w:proofErr w:type="spellEnd"/>
      <w:r w:rsidRPr="007321CC">
        <w:rPr>
          <w:color w:val="000000" w:themeColor="text1"/>
          <w:sz w:val="24"/>
          <w:szCs w:val="24"/>
        </w:rPr>
        <w:t>, 1.5 hours</w:t>
      </w:r>
    </w:p>
    <w:p w14:paraId="6BC52DD5" w14:textId="77777777" w:rsidR="002A78DA" w:rsidRDefault="002A78DA" w:rsidP="007321CC">
      <w:pPr>
        <w:pBdr>
          <w:bottom w:val="single" w:sz="12" w:space="1" w:color="auto"/>
        </w:pBdr>
        <w:rPr>
          <w:b/>
          <w:color w:val="000000" w:themeColor="text1"/>
          <w:sz w:val="24"/>
          <w:szCs w:val="24"/>
        </w:rPr>
      </w:pPr>
    </w:p>
    <w:p w14:paraId="1ADD4B16" w14:textId="52C1D53B" w:rsidR="0010264D" w:rsidRPr="0010264D" w:rsidRDefault="0010264D" w:rsidP="0010264D">
      <w:pPr>
        <w:pBdr>
          <w:bottom w:val="single" w:sz="12" w:space="1" w:color="auto"/>
        </w:pBd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PRINT</w:t>
      </w:r>
      <w:r w:rsidR="007321CC" w:rsidRPr="007321CC">
        <w:rPr>
          <w:b/>
          <w:color w:val="000000" w:themeColor="text1"/>
          <w:sz w:val="24"/>
          <w:szCs w:val="24"/>
        </w:rPr>
        <w:t xml:space="preserve"> (Figure Contributions)</w:t>
      </w:r>
    </w:p>
    <w:p w14:paraId="3D576E39" w14:textId="0E5CDE52" w:rsidR="0010264D" w:rsidRDefault="0010264D" w:rsidP="004911CF">
      <w:pPr>
        <w:pStyle w:val="BasicParagraph"/>
        <w:suppressAutoHyphens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Morochnik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S., </w:t>
      </w:r>
      <w:r w:rsidR="004477B4">
        <w:rPr>
          <w:rFonts w:ascii="Times New Roman" w:hAnsi="Times New Roman" w:cs="Times New Roman"/>
          <w:color w:val="000000" w:themeColor="text1"/>
        </w:rPr>
        <w:t xml:space="preserve">&amp; </w:t>
      </w:r>
      <w:proofErr w:type="spellStart"/>
      <w:r>
        <w:rPr>
          <w:rFonts w:ascii="Times New Roman" w:hAnsi="Times New Roman" w:cs="Times New Roman"/>
          <w:color w:val="000000" w:themeColor="text1"/>
        </w:rPr>
        <w:t>Papalambros</w:t>
      </w:r>
      <w:proofErr w:type="spellEnd"/>
      <w:r>
        <w:rPr>
          <w:rFonts w:ascii="Times New Roman" w:hAnsi="Times New Roman" w:cs="Times New Roman"/>
          <w:color w:val="000000" w:themeColor="text1"/>
        </w:rPr>
        <w:t>, N. (Eds.)</w:t>
      </w:r>
      <w:r w:rsidR="004477B4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(2017, February). Forced Migration: Public Health During Crisis. </w:t>
      </w:r>
      <w:r w:rsidRPr="0010264D">
        <w:rPr>
          <w:rFonts w:ascii="Times New Roman" w:hAnsi="Times New Roman" w:cs="Times New Roman"/>
          <w:i/>
          <w:color w:val="000000" w:themeColor="text1"/>
        </w:rPr>
        <w:t>Northwestern Public Health Review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10264D">
        <w:rPr>
          <w:rFonts w:ascii="Times New Roman" w:hAnsi="Times New Roman" w:cs="Times New Roman"/>
          <w:i/>
          <w:color w:val="000000" w:themeColor="text1"/>
        </w:rPr>
        <w:t>4(1).</w:t>
      </w:r>
      <w:r>
        <w:rPr>
          <w:rFonts w:ascii="Times New Roman" w:hAnsi="Times New Roman" w:cs="Times New Roman"/>
          <w:color w:val="000000" w:themeColor="text1"/>
        </w:rPr>
        <w:t xml:space="preserve"> 33.</w:t>
      </w:r>
    </w:p>
    <w:p w14:paraId="3C4238D0" w14:textId="77777777" w:rsidR="0010264D" w:rsidRDefault="0010264D" w:rsidP="004911CF">
      <w:pPr>
        <w:pStyle w:val="BasicParagraph"/>
        <w:suppressAutoHyphens/>
        <w:rPr>
          <w:rFonts w:ascii="Times New Roman" w:hAnsi="Times New Roman" w:cs="Times New Roman"/>
          <w:color w:val="000000" w:themeColor="text1"/>
        </w:rPr>
      </w:pPr>
    </w:p>
    <w:p w14:paraId="5B919016" w14:textId="59D3A48F" w:rsidR="004911CF" w:rsidRPr="007321CC" w:rsidRDefault="004911CF" w:rsidP="004911CF">
      <w:pPr>
        <w:pStyle w:val="BasicParagraph"/>
        <w:suppressAutoHyphens/>
        <w:rPr>
          <w:rFonts w:ascii="Times New Roman" w:hAnsi="Times New Roman" w:cs="Times New Roman"/>
          <w:color w:val="000000" w:themeColor="text1"/>
        </w:rPr>
      </w:pPr>
      <w:proofErr w:type="spellStart"/>
      <w:r w:rsidRPr="007321CC">
        <w:rPr>
          <w:rFonts w:ascii="Times New Roman" w:hAnsi="Times New Roman" w:cs="Times New Roman"/>
          <w:color w:val="000000" w:themeColor="text1"/>
        </w:rPr>
        <w:t>Favrot</w:t>
      </w:r>
      <w:proofErr w:type="spellEnd"/>
      <w:r w:rsidRPr="007321CC">
        <w:rPr>
          <w:rFonts w:ascii="Times New Roman" w:hAnsi="Times New Roman" w:cs="Times New Roman"/>
          <w:color w:val="000000" w:themeColor="text1"/>
        </w:rPr>
        <w:t xml:space="preserve"> Peterson, J</w:t>
      </w:r>
      <w:r w:rsidR="004477B4">
        <w:rPr>
          <w:rFonts w:ascii="Times New Roman" w:hAnsi="Times New Roman" w:cs="Times New Roman"/>
          <w:color w:val="000000" w:themeColor="text1"/>
        </w:rPr>
        <w:t>. (2015).</w:t>
      </w:r>
      <w:r w:rsidRPr="007321CC">
        <w:rPr>
          <w:rFonts w:ascii="Times New Roman" w:hAnsi="Times New Roman" w:cs="Times New Roman"/>
          <w:color w:val="000000" w:themeColor="text1"/>
        </w:rPr>
        <w:t xml:space="preserve"> </w:t>
      </w:r>
      <w:r w:rsidRPr="004477B4">
        <w:rPr>
          <w:rFonts w:ascii="Times New Roman" w:hAnsi="Times New Roman" w:cs="Times New Roman"/>
          <w:i/>
          <w:color w:val="000000" w:themeColor="text1"/>
        </w:rPr>
        <w:t xml:space="preserve">The Paradise Garden Murals of </w:t>
      </w:r>
      <w:proofErr w:type="spellStart"/>
      <w:r w:rsidRPr="004477B4">
        <w:rPr>
          <w:rFonts w:ascii="Times New Roman" w:hAnsi="Times New Roman" w:cs="Times New Roman"/>
          <w:i/>
          <w:color w:val="000000" w:themeColor="text1"/>
        </w:rPr>
        <w:t>Malinalco</w:t>
      </w:r>
      <w:proofErr w:type="spellEnd"/>
      <w:r w:rsidRPr="004477B4">
        <w:rPr>
          <w:rFonts w:ascii="Times New Roman" w:hAnsi="Times New Roman" w:cs="Times New Roman"/>
          <w:i/>
          <w:color w:val="000000" w:themeColor="text1"/>
        </w:rPr>
        <w:t>: Utopia and Empire in Sixteenth-Century Mexico</w:t>
      </w:r>
      <w:r w:rsidR="004477B4">
        <w:rPr>
          <w:rFonts w:ascii="Times New Roman" w:hAnsi="Times New Roman" w:cs="Times New Roman"/>
          <w:color w:val="000000" w:themeColor="text1"/>
        </w:rPr>
        <w:t xml:space="preserve">. </w:t>
      </w:r>
      <w:r w:rsidR="00C965F6">
        <w:rPr>
          <w:rFonts w:ascii="Times New Roman" w:hAnsi="Times New Roman" w:cs="Times New Roman"/>
          <w:color w:val="000000" w:themeColor="text1"/>
        </w:rPr>
        <w:t xml:space="preserve">Austin, TX: </w:t>
      </w:r>
      <w:r w:rsidR="004477B4">
        <w:rPr>
          <w:rFonts w:ascii="Times New Roman" w:hAnsi="Times New Roman" w:cs="Times New Roman"/>
          <w:color w:val="000000" w:themeColor="text1"/>
        </w:rPr>
        <w:t xml:space="preserve">University of Texas Press, </w:t>
      </w:r>
      <w:r w:rsidRPr="007321CC">
        <w:rPr>
          <w:rFonts w:ascii="Times New Roman" w:hAnsi="Times New Roman" w:cs="Times New Roman"/>
          <w:color w:val="000000" w:themeColor="text1"/>
        </w:rPr>
        <w:t>Fig. 1.3, 2.1, 3.9.</w:t>
      </w:r>
    </w:p>
    <w:p w14:paraId="7A51929A" w14:textId="77777777" w:rsidR="004911CF" w:rsidRPr="007321CC" w:rsidRDefault="004911CF" w:rsidP="004911CF">
      <w:pPr>
        <w:pStyle w:val="BasicParagraph"/>
        <w:suppressAutoHyphens/>
        <w:rPr>
          <w:rFonts w:ascii="Times New Roman" w:hAnsi="Times New Roman" w:cs="Times New Roman"/>
          <w:color w:val="000000" w:themeColor="text1"/>
        </w:rPr>
      </w:pPr>
    </w:p>
    <w:p w14:paraId="26720C64" w14:textId="688E4145" w:rsidR="004911CF" w:rsidRPr="007321CC" w:rsidRDefault="004911CF" w:rsidP="004911CF">
      <w:pPr>
        <w:pStyle w:val="BasicParagraph"/>
        <w:suppressAutoHyphens/>
        <w:rPr>
          <w:rFonts w:ascii="Times New Roman" w:hAnsi="Times New Roman" w:cs="Times New Roman"/>
          <w:color w:val="000000" w:themeColor="text1"/>
        </w:rPr>
      </w:pPr>
      <w:proofErr w:type="spellStart"/>
      <w:r w:rsidRPr="007321CC">
        <w:rPr>
          <w:rFonts w:ascii="Times New Roman" w:hAnsi="Times New Roman" w:cs="Times New Roman"/>
          <w:color w:val="000000" w:themeColor="text1"/>
        </w:rPr>
        <w:t>Favrot</w:t>
      </w:r>
      <w:proofErr w:type="spellEnd"/>
      <w:r w:rsidRPr="007321CC">
        <w:rPr>
          <w:rFonts w:ascii="Times New Roman" w:hAnsi="Times New Roman" w:cs="Times New Roman"/>
          <w:color w:val="000000" w:themeColor="text1"/>
        </w:rPr>
        <w:t xml:space="preserve"> Peterson, J</w:t>
      </w:r>
      <w:r w:rsidR="004477B4">
        <w:rPr>
          <w:rFonts w:ascii="Times New Roman" w:hAnsi="Times New Roman" w:cs="Times New Roman"/>
          <w:color w:val="000000" w:themeColor="text1"/>
        </w:rPr>
        <w:t>. (2014).</w:t>
      </w:r>
      <w:r w:rsidRPr="007321CC">
        <w:rPr>
          <w:rFonts w:ascii="Times New Roman" w:hAnsi="Times New Roman" w:cs="Times New Roman"/>
          <w:color w:val="000000" w:themeColor="text1"/>
        </w:rPr>
        <w:t xml:space="preserve"> </w:t>
      </w:r>
      <w:r w:rsidRPr="004477B4">
        <w:rPr>
          <w:rFonts w:ascii="Times New Roman" w:hAnsi="Times New Roman" w:cs="Times New Roman"/>
          <w:i/>
          <w:color w:val="000000" w:themeColor="text1"/>
        </w:rPr>
        <w:t>Visualizing Guadalupe: From Black Madonna to Queen of the Americas.</w:t>
      </w:r>
      <w:r w:rsidRPr="007321CC">
        <w:rPr>
          <w:rFonts w:ascii="Times New Roman" w:hAnsi="Times New Roman" w:cs="Times New Roman"/>
          <w:color w:val="000000" w:themeColor="text1"/>
        </w:rPr>
        <w:t xml:space="preserve"> </w:t>
      </w:r>
    </w:p>
    <w:p w14:paraId="093306AF" w14:textId="275CD832" w:rsidR="004911CF" w:rsidRDefault="00C965F6" w:rsidP="004911CF">
      <w:pPr>
        <w:tabs>
          <w:tab w:val="left" w:pos="450"/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Austin, TX: </w:t>
      </w:r>
      <w:r w:rsidR="004477B4">
        <w:rPr>
          <w:color w:val="000000" w:themeColor="text1"/>
          <w:sz w:val="24"/>
          <w:szCs w:val="24"/>
        </w:rPr>
        <w:t xml:space="preserve">University of Texas Press. </w:t>
      </w:r>
      <w:r w:rsidR="004911CF" w:rsidRPr="007321CC">
        <w:rPr>
          <w:color w:val="000000" w:themeColor="text1"/>
          <w:sz w:val="24"/>
          <w:szCs w:val="24"/>
        </w:rPr>
        <w:t>Fig. 3.1, 3.13.</w:t>
      </w:r>
    </w:p>
    <w:p w14:paraId="2D93080F" w14:textId="77777777" w:rsidR="00FA3E06" w:rsidRDefault="00FA3E06" w:rsidP="004911CF">
      <w:pPr>
        <w:tabs>
          <w:tab w:val="left" w:pos="450"/>
          <w:tab w:val="left" w:pos="1440"/>
        </w:tabs>
        <w:rPr>
          <w:b/>
          <w:bCs/>
          <w:color w:val="000000" w:themeColor="text1"/>
          <w:sz w:val="24"/>
          <w:szCs w:val="24"/>
        </w:rPr>
      </w:pPr>
    </w:p>
    <w:p w14:paraId="2CE8FA3E" w14:textId="0BB523B5" w:rsidR="0010264D" w:rsidRPr="0010264D" w:rsidRDefault="0010264D" w:rsidP="0010264D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ARTWORK EXHIBITIONS</w:t>
      </w:r>
    </w:p>
    <w:p w14:paraId="5ED0EB32" w14:textId="58C8021D" w:rsidR="006D7280" w:rsidRDefault="006D7280" w:rsidP="0010264D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  <w:r>
        <w:rPr>
          <w:bCs/>
          <w:sz w:val="24"/>
          <w:szCs w:val="24"/>
        </w:rPr>
        <w:t>July 2017</w:t>
      </w:r>
      <w:r>
        <w:rPr>
          <w:bCs/>
          <w:sz w:val="24"/>
          <w:szCs w:val="24"/>
        </w:rPr>
        <w:tab/>
        <w:t>Salon, Association of Medical Illustrators, Austin, TX</w:t>
      </w:r>
    </w:p>
    <w:p w14:paraId="0FDBC3BF" w14:textId="77777777" w:rsidR="006D7280" w:rsidRDefault="006D7280" w:rsidP="0010264D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</w:p>
    <w:p w14:paraId="03ABF4F6" w14:textId="77777777" w:rsidR="0010264D" w:rsidRPr="003574CB" w:rsidRDefault="0010264D" w:rsidP="0010264D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>Apr</w:t>
      </w:r>
      <w:r w:rsidRPr="003574CB">
        <w:rPr>
          <w:bCs/>
          <w:sz w:val="24"/>
          <w:szCs w:val="24"/>
        </w:rPr>
        <w:tab/>
        <w:t>2017</w:t>
      </w:r>
      <w:r w:rsidRPr="003574CB">
        <w:rPr>
          <w:bCs/>
          <w:sz w:val="24"/>
          <w:szCs w:val="24"/>
        </w:rPr>
        <w:tab/>
        <w:t xml:space="preserve">Global Health in Pictures: Through the Eyes of Refugee Migration, </w:t>
      </w:r>
    </w:p>
    <w:p w14:paraId="3352C86F" w14:textId="59857D15" w:rsidR="0010264D" w:rsidRPr="003574CB" w:rsidRDefault="0010264D" w:rsidP="0010264D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ab/>
      </w:r>
      <w:r w:rsidRPr="003574CB">
        <w:rPr>
          <w:bCs/>
          <w:sz w:val="24"/>
          <w:szCs w:val="24"/>
        </w:rPr>
        <w:tab/>
        <w:t xml:space="preserve">Group Exhibition, Public Health Matters Symposium and Art Exhibition, </w:t>
      </w:r>
    </w:p>
    <w:p w14:paraId="7DF3C40D" w14:textId="72910233" w:rsidR="0010264D" w:rsidRPr="003574CB" w:rsidRDefault="0010264D" w:rsidP="0010264D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ab/>
      </w:r>
      <w:r w:rsidRPr="003574CB">
        <w:rPr>
          <w:bCs/>
          <w:sz w:val="24"/>
          <w:szCs w:val="24"/>
        </w:rPr>
        <w:tab/>
        <w:t>Northwestern Public Health Review, Chicago, IL</w:t>
      </w:r>
    </w:p>
    <w:p w14:paraId="00D4F3BF" w14:textId="77777777" w:rsidR="0010264D" w:rsidRPr="003574CB" w:rsidRDefault="0010264D" w:rsidP="004911CF">
      <w:pPr>
        <w:tabs>
          <w:tab w:val="left" w:pos="450"/>
          <w:tab w:val="left" w:pos="1440"/>
        </w:tabs>
        <w:rPr>
          <w:b/>
          <w:bCs/>
          <w:color w:val="000000" w:themeColor="text1"/>
          <w:sz w:val="24"/>
          <w:szCs w:val="24"/>
        </w:rPr>
      </w:pPr>
    </w:p>
    <w:p w14:paraId="1E7C4D92" w14:textId="2AAA4733" w:rsidR="00862456" w:rsidRPr="003574CB" w:rsidRDefault="00862456" w:rsidP="00862456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3574CB">
        <w:rPr>
          <w:b/>
          <w:bCs/>
          <w:color w:val="000000" w:themeColor="text1"/>
          <w:sz w:val="24"/>
          <w:szCs w:val="24"/>
        </w:rPr>
        <w:t>POSTER PRESENTATIONS</w:t>
      </w:r>
    </w:p>
    <w:p w14:paraId="00879E6E" w14:textId="16CBB75F" w:rsidR="00FB4399" w:rsidRPr="003574CB" w:rsidRDefault="00FB4399" w:rsidP="00FB4399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  <w:r>
        <w:rPr>
          <w:bCs/>
          <w:sz w:val="24"/>
          <w:szCs w:val="24"/>
        </w:rPr>
        <w:t>July</w:t>
      </w:r>
      <w:r w:rsidRPr="003574CB">
        <w:rPr>
          <w:bCs/>
          <w:sz w:val="24"/>
          <w:szCs w:val="24"/>
        </w:rPr>
        <w:tab/>
        <w:t>2017</w:t>
      </w:r>
      <w:r w:rsidRPr="003574CB">
        <w:rPr>
          <w:bCs/>
          <w:sz w:val="24"/>
          <w:szCs w:val="24"/>
        </w:rPr>
        <w:tab/>
        <w:t>Developing Interactive Learning for Continuous Glucose Monitoring</w:t>
      </w:r>
    </w:p>
    <w:p w14:paraId="6DD5A2EC" w14:textId="4BCA97D2" w:rsidR="00FB4399" w:rsidRPr="003574CB" w:rsidRDefault="00FB4399" w:rsidP="00FB4399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ab/>
      </w:r>
      <w:r w:rsidRPr="003574CB">
        <w:rPr>
          <w:bCs/>
          <w:sz w:val="24"/>
          <w:szCs w:val="24"/>
        </w:rPr>
        <w:tab/>
        <w:t>A</w:t>
      </w:r>
      <w:r>
        <w:rPr>
          <w:bCs/>
          <w:sz w:val="24"/>
          <w:szCs w:val="24"/>
        </w:rPr>
        <w:t>uthors: Christina Lorenzo, MS</w:t>
      </w:r>
      <w:r w:rsidRPr="003574CB">
        <w:rPr>
          <w:bCs/>
          <w:sz w:val="24"/>
          <w:szCs w:val="24"/>
        </w:rPr>
        <w:t>, Christine Young, MA CMI, Rasa Kazlauskaite, MD MSc FACE, Donna Hughes, MA, Leah Lebowicz, MS CMI,</w:t>
      </w:r>
    </w:p>
    <w:p w14:paraId="7EB91DE8" w14:textId="77777777" w:rsidR="00FB4399" w:rsidRPr="00FA3E06" w:rsidRDefault="00FB4399" w:rsidP="00FB4399">
      <w:pPr>
        <w:tabs>
          <w:tab w:val="left" w:pos="450"/>
          <w:tab w:val="left" w:pos="1440"/>
        </w:tabs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ab/>
      </w:r>
      <w:r w:rsidRPr="003574CB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Association of Medical Illustrators, Austin, TX</w:t>
      </w:r>
    </w:p>
    <w:p w14:paraId="700EBD78" w14:textId="747319FE" w:rsidR="00FB4399" w:rsidRDefault="00FB4399" w:rsidP="0010264D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</w:p>
    <w:p w14:paraId="55BEA38E" w14:textId="119AEFB8" w:rsidR="0010264D" w:rsidRPr="003574CB" w:rsidRDefault="0010264D" w:rsidP="0010264D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>Apr</w:t>
      </w:r>
      <w:r w:rsidRPr="003574CB">
        <w:rPr>
          <w:bCs/>
          <w:sz w:val="24"/>
          <w:szCs w:val="24"/>
        </w:rPr>
        <w:tab/>
        <w:t>2017</w:t>
      </w:r>
      <w:r w:rsidRPr="003574CB">
        <w:rPr>
          <w:bCs/>
          <w:sz w:val="24"/>
          <w:szCs w:val="24"/>
        </w:rPr>
        <w:tab/>
        <w:t>Developing Interactive Learning for Continuous Glucose Monitoring</w:t>
      </w:r>
    </w:p>
    <w:p w14:paraId="0D95720E" w14:textId="4B247258" w:rsidR="0010264D" w:rsidRPr="003574CB" w:rsidRDefault="0010264D" w:rsidP="0010264D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ab/>
      </w:r>
      <w:r w:rsidRPr="003574CB">
        <w:rPr>
          <w:bCs/>
          <w:sz w:val="24"/>
          <w:szCs w:val="24"/>
        </w:rPr>
        <w:tab/>
        <w:t>Authors: Christina Lorenzo, MS(c), Christine Young, MA CMI, Rasa Kazlauskaite, MD MSc FACE, Donna Hughes, MA, Leah Lebowicz, MS CMI,</w:t>
      </w:r>
    </w:p>
    <w:p w14:paraId="2EC3EA10" w14:textId="19B0A8DB" w:rsidR="0010264D" w:rsidRPr="003574CB" w:rsidRDefault="0010264D" w:rsidP="0010264D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ab/>
      </w:r>
      <w:r w:rsidRPr="003574CB">
        <w:rPr>
          <w:bCs/>
          <w:sz w:val="24"/>
          <w:szCs w:val="24"/>
        </w:rPr>
        <w:tab/>
        <w:t>Student Research Forum, University of Illinois at Chicago, Chicago, IL</w:t>
      </w:r>
    </w:p>
    <w:p w14:paraId="0E27A832" w14:textId="77777777" w:rsidR="0010264D" w:rsidRPr="003574CB" w:rsidRDefault="0010264D" w:rsidP="0010264D">
      <w:pPr>
        <w:tabs>
          <w:tab w:val="left" w:pos="450"/>
          <w:tab w:val="left" w:pos="1440"/>
        </w:tabs>
        <w:rPr>
          <w:bCs/>
          <w:sz w:val="24"/>
          <w:szCs w:val="24"/>
        </w:rPr>
      </w:pPr>
    </w:p>
    <w:p w14:paraId="1FBF8AA8" w14:textId="304DF6A7" w:rsidR="00862456" w:rsidRPr="003574CB" w:rsidRDefault="00862456" w:rsidP="00862456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>Nov 2016</w:t>
      </w:r>
      <w:r w:rsidRPr="003574CB">
        <w:rPr>
          <w:bCs/>
          <w:sz w:val="24"/>
          <w:szCs w:val="24"/>
        </w:rPr>
        <w:tab/>
      </w:r>
      <w:r w:rsidR="0010264D" w:rsidRPr="003574CB">
        <w:rPr>
          <w:bCs/>
          <w:sz w:val="24"/>
          <w:szCs w:val="24"/>
        </w:rPr>
        <w:t>Analysis of Online Interactive Learning for Type 2 Diabetes Patients U</w:t>
      </w:r>
      <w:r w:rsidRPr="003574CB">
        <w:rPr>
          <w:bCs/>
          <w:sz w:val="24"/>
          <w:szCs w:val="24"/>
        </w:rPr>
        <w:t>tilizing the Dexcom G5</w:t>
      </w:r>
      <w:r w:rsidR="00680B90" w:rsidRPr="003574CB">
        <w:rPr>
          <w:bCs/>
          <w:sz w:val="24"/>
          <w:szCs w:val="24"/>
          <w:vertAlign w:val="superscript"/>
        </w:rPr>
        <w:t>®</w:t>
      </w:r>
      <w:r w:rsidRPr="003574CB">
        <w:rPr>
          <w:bCs/>
          <w:sz w:val="24"/>
          <w:szCs w:val="24"/>
        </w:rPr>
        <w:t xml:space="preserve"> Continuous Glucose Monitor System</w:t>
      </w:r>
    </w:p>
    <w:p w14:paraId="25A9A97A" w14:textId="5B2C47B1" w:rsidR="00862456" w:rsidRPr="003574CB" w:rsidRDefault="0010264D" w:rsidP="00862456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ab/>
      </w:r>
      <w:r w:rsidRPr="003574CB">
        <w:rPr>
          <w:bCs/>
          <w:sz w:val="24"/>
          <w:szCs w:val="24"/>
        </w:rPr>
        <w:tab/>
        <w:t>Authors: Christina Lorenzo, BS</w:t>
      </w:r>
      <w:r w:rsidR="00862456" w:rsidRPr="003574CB">
        <w:rPr>
          <w:bCs/>
          <w:sz w:val="24"/>
          <w:szCs w:val="24"/>
        </w:rPr>
        <w:t>, Christine Young, MA CMI, Rasa Kazlauskaite, MD MSc FACE, Donna Hughes, MA, Leah Lebowicz, MS CMI,</w:t>
      </w:r>
    </w:p>
    <w:p w14:paraId="630F6E89" w14:textId="77777777" w:rsidR="0073552F" w:rsidRPr="003574CB" w:rsidRDefault="00862456" w:rsidP="00862456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ab/>
      </w:r>
      <w:r w:rsidRPr="003574CB">
        <w:rPr>
          <w:bCs/>
          <w:sz w:val="24"/>
          <w:szCs w:val="24"/>
        </w:rPr>
        <w:tab/>
        <w:t xml:space="preserve">College of Applied Health Sciences Research Day, </w:t>
      </w:r>
    </w:p>
    <w:p w14:paraId="19644E7E" w14:textId="538A3621" w:rsidR="00862456" w:rsidRPr="003574CB" w:rsidRDefault="0073552F" w:rsidP="00862456">
      <w:pPr>
        <w:tabs>
          <w:tab w:val="left" w:pos="450"/>
          <w:tab w:val="left" w:pos="1440"/>
        </w:tabs>
        <w:ind w:left="1440" w:hanging="1440"/>
        <w:rPr>
          <w:bCs/>
          <w:sz w:val="24"/>
          <w:szCs w:val="24"/>
        </w:rPr>
      </w:pPr>
      <w:r w:rsidRPr="003574CB">
        <w:rPr>
          <w:bCs/>
          <w:sz w:val="24"/>
          <w:szCs w:val="24"/>
        </w:rPr>
        <w:tab/>
      </w:r>
      <w:r w:rsidRPr="003574CB">
        <w:rPr>
          <w:bCs/>
          <w:sz w:val="24"/>
          <w:szCs w:val="24"/>
        </w:rPr>
        <w:tab/>
      </w:r>
      <w:r w:rsidR="00862456" w:rsidRPr="003574CB">
        <w:rPr>
          <w:bCs/>
          <w:sz w:val="24"/>
          <w:szCs w:val="24"/>
        </w:rPr>
        <w:t>University of Illinois at Chicago, Chicago, IL</w:t>
      </w:r>
    </w:p>
    <w:p w14:paraId="3E0EB935" w14:textId="77777777" w:rsidR="00862456" w:rsidRPr="003574CB" w:rsidRDefault="00862456" w:rsidP="004911CF">
      <w:pPr>
        <w:tabs>
          <w:tab w:val="left" w:pos="450"/>
          <w:tab w:val="left" w:pos="1440"/>
        </w:tabs>
        <w:rPr>
          <w:bCs/>
          <w:sz w:val="24"/>
          <w:szCs w:val="24"/>
        </w:rPr>
      </w:pPr>
    </w:p>
    <w:p w14:paraId="3C9B9F1F" w14:textId="5E7187D1" w:rsidR="00862456" w:rsidRPr="00862456" w:rsidRDefault="00862456" w:rsidP="00862456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862456">
        <w:rPr>
          <w:b/>
          <w:bCs/>
          <w:color w:val="000000" w:themeColor="text1"/>
          <w:sz w:val="24"/>
          <w:szCs w:val="24"/>
        </w:rPr>
        <w:t>CONFERENCES</w:t>
      </w:r>
      <w:r w:rsidRPr="00862456">
        <w:rPr>
          <w:b/>
          <w:bCs/>
          <w:sz w:val="24"/>
          <w:szCs w:val="24"/>
        </w:rPr>
        <w:tab/>
      </w:r>
    </w:p>
    <w:p w14:paraId="24F1F421" w14:textId="1EBD3835" w:rsidR="006D699B" w:rsidRPr="00FA3E06" w:rsidRDefault="006D699B" w:rsidP="006D699B">
      <w:pPr>
        <w:tabs>
          <w:tab w:val="left" w:pos="450"/>
          <w:tab w:val="left" w:pos="144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July 2017</w:t>
      </w:r>
      <w:r>
        <w:rPr>
          <w:bCs/>
          <w:sz w:val="24"/>
          <w:szCs w:val="24"/>
        </w:rPr>
        <w:tab/>
      </w:r>
      <w:r w:rsidR="00FB4399">
        <w:rPr>
          <w:bCs/>
          <w:sz w:val="24"/>
          <w:szCs w:val="24"/>
        </w:rPr>
        <w:t xml:space="preserve">Speaker, </w:t>
      </w:r>
      <w:r>
        <w:rPr>
          <w:bCs/>
          <w:sz w:val="24"/>
          <w:szCs w:val="24"/>
        </w:rPr>
        <w:t>Association of Medical Illustrators, Austin, TX</w:t>
      </w:r>
    </w:p>
    <w:p w14:paraId="31C31B10" w14:textId="77777777" w:rsidR="006D699B" w:rsidRDefault="006D699B" w:rsidP="004911CF">
      <w:pPr>
        <w:tabs>
          <w:tab w:val="left" w:pos="450"/>
          <w:tab w:val="left" w:pos="1440"/>
        </w:tabs>
        <w:rPr>
          <w:bCs/>
          <w:sz w:val="24"/>
          <w:szCs w:val="24"/>
        </w:rPr>
      </w:pPr>
    </w:p>
    <w:p w14:paraId="233E6094" w14:textId="5B91A1CD" w:rsidR="006D699B" w:rsidRDefault="00680B90" w:rsidP="004911CF">
      <w:pPr>
        <w:tabs>
          <w:tab w:val="left" w:pos="450"/>
          <w:tab w:val="left" w:pos="144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May 2012</w:t>
      </w:r>
      <w:r>
        <w:rPr>
          <w:bCs/>
          <w:sz w:val="24"/>
          <w:szCs w:val="24"/>
        </w:rPr>
        <w:tab/>
      </w:r>
      <w:r w:rsidR="006D7280">
        <w:rPr>
          <w:bCs/>
          <w:sz w:val="24"/>
          <w:szCs w:val="24"/>
        </w:rPr>
        <w:t xml:space="preserve">Participant, </w:t>
      </w:r>
      <w:r>
        <w:rPr>
          <w:bCs/>
          <w:sz w:val="24"/>
          <w:szCs w:val="24"/>
        </w:rPr>
        <w:t>Heart</w:t>
      </w:r>
      <w:r w:rsidR="00862456" w:rsidRPr="00862456">
        <w:rPr>
          <w:bCs/>
          <w:sz w:val="24"/>
          <w:szCs w:val="24"/>
        </w:rPr>
        <w:t xml:space="preserve"> Rhythm Society Annual Scientific Sessions, Boston, MA</w:t>
      </w:r>
    </w:p>
    <w:sectPr w:rsidR="006D699B" w:rsidSect="000268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187DA" w14:textId="77777777" w:rsidR="00C16686" w:rsidRDefault="00C16686" w:rsidP="00002B20">
      <w:r>
        <w:separator/>
      </w:r>
    </w:p>
  </w:endnote>
  <w:endnote w:type="continuationSeparator" w:id="0">
    <w:p w14:paraId="42112801" w14:textId="77777777" w:rsidR="00C16686" w:rsidRDefault="00C16686" w:rsidP="0000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5626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FF144" w14:textId="77777777" w:rsidR="0014036D" w:rsidRDefault="001403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1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1B78149" w14:textId="77777777" w:rsidR="0014036D" w:rsidRDefault="0014036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217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04E7B" w14:textId="77777777" w:rsidR="0014036D" w:rsidRDefault="001403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1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2FBD18" w14:textId="77777777" w:rsidR="0014036D" w:rsidRDefault="0014036D" w:rsidP="0014036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2E1D9" w14:textId="77777777" w:rsidR="00C16686" w:rsidRDefault="00C16686" w:rsidP="00002B20">
      <w:r>
        <w:separator/>
      </w:r>
    </w:p>
  </w:footnote>
  <w:footnote w:type="continuationSeparator" w:id="0">
    <w:p w14:paraId="4B04EF1A" w14:textId="77777777" w:rsidR="00C16686" w:rsidRDefault="00C16686" w:rsidP="00002B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A49D0" w14:textId="00F08F2A" w:rsidR="00D64013" w:rsidRDefault="00D64013" w:rsidP="007F39EA">
    <w:pPr>
      <w:pStyle w:val="Header"/>
      <w:rPr>
        <w:sz w:val="24"/>
        <w:szCs w:val="24"/>
      </w:rPr>
    </w:pPr>
    <w:r w:rsidRPr="00BA234C">
      <w:rPr>
        <w:sz w:val="24"/>
        <w:szCs w:val="24"/>
      </w:rPr>
      <w:t>C</w:t>
    </w:r>
    <w:r w:rsidR="007F39EA">
      <w:rPr>
        <w:sz w:val="24"/>
        <w:szCs w:val="24"/>
      </w:rPr>
      <w:t xml:space="preserve">hristina </w:t>
    </w:r>
    <w:proofErr w:type="spellStart"/>
    <w:r w:rsidR="007F39EA">
      <w:rPr>
        <w:sz w:val="24"/>
        <w:szCs w:val="24"/>
      </w:rPr>
      <w:t>Nerci</w:t>
    </w:r>
    <w:proofErr w:type="spellEnd"/>
    <w:r w:rsidRPr="00BA234C">
      <w:rPr>
        <w:sz w:val="24"/>
        <w:szCs w:val="24"/>
      </w:rPr>
      <w:t xml:space="preserve"> Lorenzo</w:t>
    </w:r>
  </w:p>
  <w:p w14:paraId="24015B4A" w14:textId="03E50818" w:rsidR="001277A7" w:rsidRPr="00BA234C" w:rsidRDefault="007F39EA" w:rsidP="007F39EA">
    <w:pPr>
      <w:pStyle w:val="Header"/>
      <w:rPr>
        <w:sz w:val="24"/>
        <w:szCs w:val="24"/>
      </w:rPr>
    </w:pPr>
    <w:r>
      <w:rPr>
        <w:sz w:val="24"/>
        <w:szCs w:val="24"/>
      </w:rPr>
      <w:t>Curriculum Vitae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6C0EB" w14:textId="4FF80D0A" w:rsidR="007F39EA" w:rsidRPr="007F39EA" w:rsidRDefault="000268BA" w:rsidP="000268BA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Revised </w:t>
    </w:r>
    <w:r w:rsidR="000121D0">
      <w:rPr>
        <w:sz w:val="24"/>
        <w:szCs w:val="24"/>
      </w:rPr>
      <w:t>April</w:t>
    </w:r>
    <w:r w:rsidR="0098055A">
      <w:rPr>
        <w:sz w:val="24"/>
        <w:szCs w:val="24"/>
      </w:rPr>
      <w:t xml:space="preserve"> 2</w:t>
    </w:r>
    <w:r w:rsidR="000121D0">
      <w:rPr>
        <w:sz w:val="24"/>
        <w:szCs w:val="24"/>
      </w:rPr>
      <w:t>4</w:t>
    </w:r>
    <w:r w:rsidR="005E0411">
      <w:rPr>
        <w:sz w:val="24"/>
        <w:szCs w:val="24"/>
      </w:rPr>
      <w:t>,</w:t>
    </w:r>
    <w:r>
      <w:rPr>
        <w:sz w:val="24"/>
        <w:szCs w:val="24"/>
      </w:rPr>
      <w:t xml:space="preserve"> 201</w:t>
    </w:r>
    <w:r w:rsidR="000121D0">
      <w:rPr>
        <w:sz w:val="24"/>
        <w:szCs w:val="24"/>
      </w:rPr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836DE"/>
    <w:multiLevelType w:val="hybridMultilevel"/>
    <w:tmpl w:val="59265A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1227FB"/>
    <w:multiLevelType w:val="hybridMultilevel"/>
    <w:tmpl w:val="0172AF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086327"/>
    <w:multiLevelType w:val="hybridMultilevel"/>
    <w:tmpl w:val="3896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44B44"/>
    <w:multiLevelType w:val="hybridMultilevel"/>
    <w:tmpl w:val="4AEE14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E1240D"/>
    <w:multiLevelType w:val="hybridMultilevel"/>
    <w:tmpl w:val="A2B0BE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A91319"/>
    <w:multiLevelType w:val="hybridMultilevel"/>
    <w:tmpl w:val="C16CE7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E7070D"/>
    <w:multiLevelType w:val="hybridMultilevel"/>
    <w:tmpl w:val="471C85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A45557"/>
    <w:multiLevelType w:val="hybridMultilevel"/>
    <w:tmpl w:val="72C804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2B2"/>
    <w:rsid w:val="00002B20"/>
    <w:rsid w:val="000121D0"/>
    <w:rsid w:val="000268BA"/>
    <w:rsid w:val="00030500"/>
    <w:rsid w:val="00054A60"/>
    <w:rsid w:val="000907E8"/>
    <w:rsid w:val="000A2033"/>
    <w:rsid w:val="000B1BC9"/>
    <w:rsid w:val="000B38C2"/>
    <w:rsid w:val="000B7972"/>
    <w:rsid w:val="000E662F"/>
    <w:rsid w:val="000E7B1A"/>
    <w:rsid w:val="0010264D"/>
    <w:rsid w:val="0010706D"/>
    <w:rsid w:val="001204ED"/>
    <w:rsid w:val="001277A7"/>
    <w:rsid w:val="0014036D"/>
    <w:rsid w:val="0016216B"/>
    <w:rsid w:val="00196A63"/>
    <w:rsid w:val="001C75AC"/>
    <w:rsid w:val="001E0104"/>
    <w:rsid w:val="001E61F2"/>
    <w:rsid w:val="001F35B0"/>
    <w:rsid w:val="00221C38"/>
    <w:rsid w:val="00236AEB"/>
    <w:rsid w:val="00241D45"/>
    <w:rsid w:val="002A78DA"/>
    <w:rsid w:val="002B111F"/>
    <w:rsid w:val="002E7818"/>
    <w:rsid w:val="00301279"/>
    <w:rsid w:val="00321246"/>
    <w:rsid w:val="00345F15"/>
    <w:rsid w:val="003574CB"/>
    <w:rsid w:val="00365D46"/>
    <w:rsid w:val="0039118D"/>
    <w:rsid w:val="003C7BCC"/>
    <w:rsid w:val="003D0D79"/>
    <w:rsid w:val="003F2264"/>
    <w:rsid w:val="004022D9"/>
    <w:rsid w:val="004315A0"/>
    <w:rsid w:val="004477B4"/>
    <w:rsid w:val="00462A28"/>
    <w:rsid w:val="004702A9"/>
    <w:rsid w:val="00474E20"/>
    <w:rsid w:val="004911CF"/>
    <w:rsid w:val="004A761C"/>
    <w:rsid w:val="004C1BC2"/>
    <w:rsid w:val="004D4AEB"/>
    <w:rsid w:val="004D6E48"/>
    <w:rsid w:val="004F455A"/>
    <w:rsid w:val="00510A44"/>
    <w:rsid w:val="0051541D"/>
    <w:rsid w:val="00520074"/>
    <w:rsid w:val="00522DE1"/>
    <w:rsid w:val="00536AA7"/>
    <w:rsid w:val="00544AF1"/>
    <w:rsid w:val="005933B9"/>
    <w:rsid w:val="00593770"/>
    <w:rsid w:val="005B575D"/>
    <w:rsid w:val="005E0411"/>
    <w:rsid w:val="005E06D1"/>
    <w:rsid w:val="005E168F"/>
    <w:rsid w:val="005E1FF6"/>
    <w:rsid w:val="005E3A88"/>
    <w:rsid w:val="005F5247"/>
    <w:rsid w:val="00667834"/>
    <w:rsid w:val="00671AA6"/>
    <w:rsid w:val="00674346"/>
    <w:rsid w:val="00680B90"/>
    <w:rsid w:val="00680DBB"/>
    <w:rsid w:val="006837C0"/>
    <w:rsid w:val="00684666"/>
    <w:rsid w:val="00692CDB"/>
    <w:rsid w:val="00697076"/>
    <w:rsid w:val="006B7CA5"/>
    <w:rsid w:val="006D66B9"/>
    <w:rsid w:val="006D699B"/>
    <w:rsid w:val="006D7280"/>
    <w:rsid w:val="006F5E48"/>
    <w:rsid w:val="007275ED"/>
    <w:rsid w:val="007276DC"/>
    <w:rsid w:val="007321CC"/>
    <w:rsid w:val="0073552F"/>
    <w:rsid w:val="00766863"/>
    <w:rsid w:val="007A4FB1"/>
    <w:rsid w:val="007F39EA"/>
    <w:rsid w:val="0080242B"/>
    <w:rsid w:val="00807599"/>
    <w:rsid w:val="008262B2"/>
    <w:rsid w:val="00844BBD"/>
    <w:rsid w:val="00856943"/>
    <w:rsid w:val="00862456"/>
    <w:rsid w:val="008700B3"/>
    <w:rsid w:val="008A6938"/>
    <w:rsid w:val="008B62F3"/>
    <w:rsid w:val="008B7D77"/>
    <w:rsid w:val="008C248C"/>
    <w:rsid w:val="008C5D56"/>
    <w:rsid w:val="008D3735"/>
    <w:rsid w:val="008E02ED"/>
    <w:rsid w:val="00904B9E"/>
    <w:rsid w:val="00907BEF"/>
    <w:rsid w:val="009564CF"/>
    <w:rsid w:val="0097017B"/>
    <w:rsid w:val="00974358"/>
    <w:rsid w:val="0098055A"/>
    <w:rsid w:val="009937F1"/>
    <w:rsid w:val="00993CFD"/>
    <w:rsid w:val="00994F8E"/>
    <w:rsid w:val="009A7843"/>
    <w:rsid w:val="009B443F"/>
    <w:rsid w:val="00A31B21"/>
    <w:rsid w:val="00A62C59"/>
    <w:rsid w:val="00AD40A7"/>
    <w:rsid w:val="00AD43A3"/>
    <w:rsid w:val="00B42324"/>
    <w:rsid w:val="00B45C84"/>
    <w:rsid w:val="00B83F20"/>
    <w:rsid w:val="00B930B4"/>
    <w:rsid w:val="00B94946"/>
    <w:rsid w:val="00BA234C"/>
    <w:rsid w:val="00BC29DA"/>
    <w:rsid w:val="00C16686"/>
    <w:rsid w:val="00C250E2"/>
    <w:rsid w:val="00C30FDD"/>
    <w:rsid w:val="00C83EB8"/>
    <w:rsid w:val="00C965F6"/>
    <w:rsid w:val="00C97F7A"/>
    <w:rsid w:val="00CA2B6E"/>
    <w:rsid w:val="00CC0B22"/>
    <w:rsid w:val="00CC72B7"/>
    <w:rsid w:val="00D151EE"/>
    <w:rsid w:val="00D32339"/>
    <w:rsid w:val="00D61970"/>
    <w:rsid w:val="00D64013"/>
    <w:rsid w:val="00D709A6"/>
    <w:rsid w:val="00D745FD"/>
    <w:rsid w:val="00D92463"/>
    <w:rsid w:val="00DA58E3"/>
    <w:rsid w:val="00DB0D13"/>
    <w:rsid w:val="00DB28D6"/>
    <w:rsid w:val="00DC6C45"/>
    <w:rsid w:val="00DC7BFF"/>
    <w:rsid w:val="00DE339C"/>
    <w:rsid w:val="00E157C9"/>
    <w:rsid w:val="00E40AF8"/>
    <w:rsid w:val="00E41187"/>
    <w:rsid w:val="00E45867"/>
    <w:rsid w:val="00E509F1"/>
    <w:rsid w:val="00E707DE"/>
    <w:rsid w:val="00E80AB0"/>
    <w:rsid w:val="00EA7615"/>
    <w:rsid w:val="00EB4095"/>
    <w:rsid w:val="00EB7963"/>
    <w:rsid w:val="00EC09E3"/>
    <w:rsid w:val="00EC3740"/>
    <w:rsid w:val="00EC4715"/>
    <w:rsid w:val="00ED138C"/>
    <w:rsid w:val="00F02F9C"/>
    <w:rsid w:val="00F113BB"/>
    <w:rsid w:val="00F45B63"/>
    <w:rsid w:val="00F51FF0"/>
    <w:rsid w:val="00F72F37"/>
    <w:rsid w:val="00F838F7"/>
    <w:rsid w:val="00F83B47"/>
    <w:rsid w:val="00F9060C"/>
    <w:rsid w:val="00F95572"/>
    <w:rsid w:val="00FA3E06"/>
    <w:rsid w:val="00FB16D3"/>
    <w:rsid w:val="00FB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032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2B2"/>
  </w:style>
  <w:style w:type="paragraph" w:styleId="Heading1">
    <w:name w:val="heading 1"/>
    <w:basedOn w:val="Normal"/>
    <w:next w:val="Normal"/>
    <w:qFormat/>
    <w:rsid w:val="008262B2"/>
    <w:pPr>
      <w:keepNext/>
      <w:jc w:val="center"/>
      <w:outlineLvl w:val="0"/>
    </w:pPr>
    <w:rPr>
      <w:b/>
      <w:sz w:val="24"/>
    </w:rPr>
  </w:style>
  <w:style w:type="paragraph" w:styleId="Heading5">
    <w:name w:val="heading 5"/>
    <w:basedOn w:val="Normal"/>
    <w:next w:val="Normal"/>
    <w:qFormat/>
    <w:rsid w:val="006970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374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2B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2B20"/>
  </w:style>
  <w:style w:type="paragraph" w:styleId="Footer">
    <w:name w:val="footer"/>
    <w:basedOn w:val="Normal"/>
    <w:link w:val="FooterChar"/>
    <w:uiPriority w:val="99"/>
    <w:rsid w:val="00002B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B20"/>
  </w:style>
  <w:style w:type="paragraph" w:customStyle="1" w:styleId="BasicParagraph">
    <w:name w:val="[Basic Paragraph]"/>
    <w:basedOn w:val="Normal"/>
    <w:uiPriority w:val="99"/>
    <w:rsid w:val="007275E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6D699B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6D69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9849B-9339-7B47-92B9-84B86246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1350</Words>
  <Characters>7700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Personal Computer</Company>
  <LinksUpToDate>false</LinksUpToDate>
  <CharactersWithSpaces>9032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Kevin Gendreau</dc:creator>
  <cp:lastModifiedBy>Lorenzo, Christina Nerci</cp:lastModifiedBy>
  <cp:revision>2</cp:revision>
  <dcterms:created xsi:type="dcterms:W3CDTF">2018-04-25T01:09:00Z</dcterms:created>
  <dcterms:modified xsi:type="dcterms:W3CDTF">2018-04-25T01:09:00Z</dcterms:modified>
</cp:coreProperties>
</file>