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Camunda Archive HLD Documentation Index</w:t>
      </w:r>
    </w:p>
    <w:p>
      <w:pPr>
        <w:spacing w:after="240"/>
      </w:pPr>
      <w:r>
        <w:rPr>
          <w:rFonts w:ascii="Calibri" w:hAnsi="Calibri"/>
          <w:i/>
          <w:color w:val="5A636F"/>
          <w:sz w:val="24"/>
        </w:rPr>
        <w:t>High-Level Design and Technical Reference</w:t>
      </w:r>
    </w:p>
    <w:p>
      <w:pPr>
        <w:pBdr>
          <w:bottom w:val="single" w:sz="8" w:space="6" w:color="9EB7D5"/>
        </w:pBdr>
      </w:pPr>
    </w:p>
    <w:p>
      <w:r>
        <w:rPr>
          <w:rFonts w:ascii="Calibri" w:hAnsi="Calibri"/>
          <w:sz w:val="22"/>
        </w:rPr>
        <w:t>This index links the generated DOCX documents for the Camunda Data Archiving high-level design package. The Markdown source files remain in the parent docs folder.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Document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Diagrams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Link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Camunda_Data_Archiving_White_Paper.docx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Primary enterprise white paper and official technical reference.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Open DOCX</w:t>
              </w:r>
            </w:hyperlink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Camunda_Archive_HLD_Architecture.docx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Architecture overview and current approach summary.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hyperlink r:id="rId12">
              <w:r>
                <w:rPr>
                  <w:color w:val="0563C1"/>
                  <w:u w:val="single"/>
                </w:rPr>
                <w:t>Open DOCX</w:t>
              </w:r>
            </w:hyperlink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Camunda_Archive_HLD_Database_Reference.docx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Camunda table analysis and archive table mappings.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hyperlink r:id="rId13">
              <w:r>
                <w:rPr>
                  <w:color w:val="0563C1"/>
                  <w:u w:val="single"/>
                </w:rPr>
                <w:t>Open DOCX</w:t>
              </w:r>
            </w:hyperlink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Camunda_Archive_HLD_History_Cleanup.docx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History Cleanup lifecycle and integration guidance.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hyperlink r:id="rId14">
              <w:r>
                <w:rPr>
                  <w:color w:val="0563C1"/>
                  <w:u w:val="single"/>
                </w:rPr>
                <w:t>Open DOCX</w:t>
              </w:r>
            </w:hyperlink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Camunda_Archive_HLD_Restore_Design.docx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Restore/re-sync design and constraints.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hyperlink r:id="rId15">
              <w:r>
                <w:rPr>
                  <w:color w:val="0563C1"/>
                  <w:u w:val="single"/>
                </w:rPr>
                <w:t>Open DOCX</w:t>
              </w:r>
            </w:hyperlink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Camunda_Archive_HLD_API_Reference.docx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API surface and roles.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hyperlink r:id="rId16">
              <w:r>
                <w:rPr>
                  <w:color w:val="0563C1"/>
                  <w:u w:val="single"/>
                </w:rPr>
                <w:t>Open DOCX</w:t>
              </w:r>
            </w:hyperlink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Camunda_Archive_HLD_Operations_Guide.docx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Operator runbook and production guidance.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hyperlink r:id="rId17">
              <w:r>
                <w:rPr>
                  <w:color w:val="0563C1"/>
                  <w:u w:val="single"/>
                </w:rPr>
                <w:t>Open DOCX</w:t>
              </w:r>
            </w:hyperlink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636F"/>
        <w:sz w:val="18"/>
      </w:rPr>
      <w:t>HLD Documentation 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/>
        <w:color w:val="5A636F"/>
        <w:sz w:val="18"/>
      </w:rPr>
      <w:t>Camunda Data Archiving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C:/workspace/development/camunda/camunda-archive-project/docs/HLD/Camunda_Data_Archiving_White_Paper.docx" TargetMode="External"/><Relationship Id="rId12" Type="http://schemas.openxmlformats.org/officeDocument/2006/relationships/hyperlink" Target="file:///C:/workspace/development/camunda/camunda-archive-project/docs/HLD/Camunda_Archive_HLD_Architecture.docx" TargetMode="External"/><Relationship Id="rId13" Type="http://schemas.openxmlformats.org/officeDocument/2006/relationships/hyperlink" Target="file:///C:/workspace/development/camunda/camunda-archive-project/docs/HLD/Camunda_Archive_HLD_Database_Reference.docx" TargetMode="External"/><Relationship Id="rId14" Type="http://schemas.openxmlformats.org/officeDocument/2006/relationships/hyperlink" Target="file:///C:/workspace/development/camunda/camunda-archive-project/docs/HLD/Camunda_Archive_HLD_History_Cleanup.docx" TargetMode="External"/><Relationship Id="rId15" Type="http://schemas.openxmlformats.org/officeDocument/2006/relationships/hyperlink" Target="file:///C:/workspace/development/camunda/camunda-archive-project/docs/HLD/Camunda_Archive_HLD_Restore_Design.docx" TargetMode="External"/><Relationship Id="rId16" Type="http://schemas.openxmlformats.org/officeDocument/2006/relationships/hyperlink" Target="file:///C:/workspace/development/camunda/camunda-archive-project/docs/HLD/Camunda_Archive_HLD_API_Reference.docx" TargetMode="External"/><Relationship Id="rId17" Type="http://schemas.openxmlformats.org/officeDocument/2006/relationships/hyperlink" Target="file:///C:/workspace/development/camunda/camunda-archive-project/docs/HLD/Camunda_Archive_HLD_Operations_Guid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