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rPr>
          <w:sz w:val="24"/>
          <w:szCs w:val="24"/>
        </w:rPr>
      </w:pPr>
      <w:bookmarkStart w:id="0" w:name="page1"/>
      <w:bookmarkEnd w:id="0"/>
      <w:r>
        <w:rPr>
          <w:sz w:val="24"/>
          <w:szCs w:val="24"/>
        </w:rPr>
        <w:drawing>
          <wp:anchor distT="0" distB="0" distL="114300" distR="114300" simplePos="0" relativeHeight="251659264" behindDoc="1" locked="0" layoutInCell="0" allowOverlap="1">
            <wp:simplePos x="0" y="0"/>
            <wp:positionH relativeFrom="page">
              <wp:posOffset>0</wp:posOffset>
            </wp:positionH>
            <wp:positionV relativeFrom="page">
              <wp:posOffset>0</wp:posOffset>
            </wp:positionV>
            <wp:extent cx="7772400" cy="100577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clrChange>
                        <a:clrFrom>
                          <a:srgbClr val="FFFFFF"/>
                        </a:clrFrom>
                        <a:clrTo>
                          <a:srgbClr val="FFFFFF">
                            <a:alpha val="0"/>
                          </a:srgbClr>
                        </a:clrTo>
                      </a:clrChange>
                    </a:blip>
                    <a:srcRect/>
                    <a:stretch>
                      <a:fillRect/>
                    </a:stretch>
                  </pic:blipFill>
                  <pic:spPr>
                    <a:xfrm>
                      <a:off x="0" y="0"/>
                      <a:ext cx="7772400" cy="10057765"/>
                    </a:xfrm>
                    <a:prstGeom prst="rect">
                      <a:avLst/>
                    </a:prstGeom>
                    <a:noFill/>
                  </pic:spPr>
                </pic:pic>
              </a:graphicData>
            </a:graphic>
          </wp:anchor>
        </w:drawing>
      </w: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325" w:lineRule="exact"/>
        <w:rPr>
          <w:sz w:val="24"/>
          <w:szCs w:val="24"/>
        </w:rPr>
      </w:pPr>
    </w:p>
    <w:p>
      <w:pPr>
        <w:spacing w:line="363" w:lineRule="auto"/>
        <w:ind w:left="1420" w:right="1420"/>
        <w:jc w:val="center"/>
        <w:rPr>
          <w:sz w:val="20"/>
          <w:szCs w:val="20"/>
        </w:rPr>
      </w:pPr>
      <w:r>
        <w:rPr>
          <w:rFonts w:ascii="Book Antiqua" w:hAnsi="Book Antiqua" w:eastAsia="Book Antiqua" w:cs="Book Antiqua"/>
          <w:b/>
          <w:bCs/>
          <w:sz w:val="44"/>
          <w:szCs w:val="44"/>
        </w:rPr>
        <w:t>City of Clayton, California Annual Financial Report For the Year Ended June 30, 2022</w:t>
      </w:r>
    </w:p>
    <w:p>
      <w:pPr>
        <w:sectPr>
          <w:pgSz w:w="12240" w:h="15840"/>
          <w:pgMar w:top="1440" w:right="1440" w:bottom="1440" w:left="1440" w:header="0" w:footer="0" w:gutter="0"/>
          <w:cols w:equalWidth="0" w:num="1">
            <w:col w:w="9360"/>
          </w:cols>
        </w:sectPr>
      </w:pPr>
    </w:p>
    <w:p>
      <w:pPr>
        <w:spacing w:line="200" w:lineRule="exact"/>
        <w:rPr>
          <w:sz w:val="20"/>
          <w:szCs w:val="20"/>
        </w:rPr>
      </w:pPr>
      <w:bookmarkStart w:id="1" w:name="page2"/>
      <w:bookmarkEnd w:id="1"/>
      <w:r>
        <w:rPr>
          <w:sz w:val="20"/>
          <w:szCs w:val="20"/>
        </w:rPr>
        <mc:AlternateContent>
          <mc:Choice Requires="wps">
            <w:drawing>
              <wp:anchor distT="0" distB="0" distL="114300" distR="114300" simplePos="0" relativeHeight="251660288" behindDoc="1" locked="0" layoutInCell="0" allowOverlap="1">
                <wp:simplePos x="0" y="0"/>
                <wp:positionH relativeFrom="page">
                  <wp:posOffset>685800</wp:posOffset>
                </wp:positionH>
                <wp:positionV relativeFrom="page">
                  <wp:posOffset>4686935</wp:posOffset>
                </wp:positionV>
                <wp:extent cx="6400800" cy="0"/>
                <wp:effectExtent l="0" t="0" r="0" b="0"/>
                <wp:wrapNone/>
                <wp:docPr id="2" name="Shape 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2" o:spid="_x0000_s1026" o:spt="20" style="position:absolute;left:0pt;margin-left:54pt;margin-top:369.05pt;height:0pt;width:504pt;mso-position-horizontal-relative:page;mso-position-vertical-relative:page;z-index:-251656192;mso-width-relative:page;mso-height-relative:page;" fillcolor="#FFFFFF" filled="t" stroked="t" coordsize="21600,21600" o:allowincell="f" o:gfxdata="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ysdKV2QAAAAwBAAAPAAAAAAAAAAEAIAAAACIAAABkcnMvZG93bnJldi54bWxQSwECFAAUAAAA&#10;CACHTuJAwWalYrQBAACaAwAADgAAAAAAAAABACAAAAAoAQAAZHJzL2Uyb0RvYy54bWxQSwUGAAAA&#10;AAYABgBZAQAATg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1312" behindDoc="1" locked="0" layoutInCell="0" allowOverlap="1">
                <wp:simplePos x="0" y="0"/>
                <wp:positionH relativeFrom="page">
                  <wp:posOffset>687070</wp:posOffset>
                </wp:positionH>
                <wp:positionV relativeFrom="page">
                  <wp:posOffset>4677410</wp:posOffset>
                </wp:positionV>
                <wp:extent cx="0" cy="19050"/>
                <wp:effectExtent l="0" t="0" r="0" b="0"/>
                <wp:wrapNone/>
                <wp:docPr id="3" name="Shape 3"/>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3" o:spid="_x0000_s1026" o:spt="20" style="position:absolute;left:0pt;margin-left:54.1pt;margin-top:368.3pt;height:1.5pt;width:0pt;mso-position-horizontal-relative:page;mso-position-vertical-relative:page;z-index:-251655168;mso-width-relative:page;mso-height-relative:page;" fillcolor="#FFFFFF" filled="t" stroked="t" coordsize="21600,21600" o:allowincell="f" o:gfxdata="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K&#10;H6yA1gAAAAsBAAAPAAAAAAAAAAEAIAAAACIAAABkcnMvZG93bnJldi54bWxQSwECFAAUAAAACACH&#10;TuJAFW6ZCrQBAACXAwAADgAAAAAAAAABACAAAAAlAQAAZHJzL2Uyb0RvYy54bWxQSwUGAAAAAAYA&#10;BgBZAQAASw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2336" behindDoc="1" locked="0" layoutInCell="0" allowOverlap="1">
                <wp:simplePos x="0" y="0"/>
                <wp:positionH relativeFrom="page">
                  <wp:posOffset>685800</wp:posOffset>
                </wp:positionH>
                <wp:positionV relativeFrom="page">
                  <wp:posOffset>4695190</wp:posOffset>
                </wp:positionV>
                <wp:extent cx="6400800" cy="0"/>
                <wp:effectExtent l="0" t="0" r="0" b="0"/>
                <wp:wrapNone/>
                <wp:docPr id="4" name="Shape 4"/>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4" o:spid="_x0000_s1026" o:spt="20" style="position:absolute;left:0pt;margin-left:54pt;margin-top:369.7pt;height:0pt;width:504pt;mso-position-horizontal-relative:page;mso-position-vertical-relative:page;z-index:-251654144;mso-width-relative:page;mso-height-relative:page;" fillcolor="#FFFFFF" filled="t" stroked="t" coordsize="21600,21600" o:allowincell="f" o:gfxdata="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A5G&#10;NdYAAAAMAQAADwAAAAAAAAABACAAAAAiAAAAZHJzL2Rvd25yZXYueG1sUEsBAhQAFAAAAAgAh07i&#10;QCupkn2yAQAAmQMAAA4AAAAAAAAAAQAgAAAAJQEAAGRycy9lMm9Eb2MueG1sUEsFBgAAAAAGAAYA&#10;WQEAAEk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3360" behindDoc="1" locked="0" layoutInCell="0" allowOverlap="1">
                <wp:simplePos x="0" y="0"/>
                <wp:positionH relativeFrom="page">
                  <wp:posOffset>7084695</wp:posOffset>
                </wp:positionH>
                <wp:positionV relativeFrom="page">
                  <wp:posOffset>4677410</wp:posOffset>
                </wp:positionV>
                <wp:extent cx="0" cy="19050"/>
                <wp:effectExtent l="0" t="0" r="0" b="0"/>
                <wp:wrapNone/>
                <wp:docPr id="5" name="Shape 5"/>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5" o:spid="_x0000_s1026" o:spt="20" style="position:absolute;left:0pt;margin-left:557.85pt;margin-top:368.3pt;height:1.5pt;width:0pt;mso-position-horizontal-relative:page;mso-position-vertical-relative:page;z-index:-251653120;mso-width-relative:page;mso-height-relative:page;" fillcolor="#FFFFFF" filled="t" stroked="t" coordsize="21600,21600" o:allowincell="f" o:gfxdata="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u1yprXAAAADQEAAA8AAAAAAAAAAQAgAAAAIgAAAGRycy9kb3ducmV2LnhtbFBLAQIUABQAAAAI&#10;AIdO4kDGxI8StQEAAJcDAAAOAAAAAAAAAAEAIAAAACYBAABkcnMvZTJvRG9jLnhtbFBLBQYAAAAA&#10;BgAGAFkBAABNBQ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4384" behindDoc="1" locked="0" layoutInCell="0" allowOverlap="1">
                <wp:simplePos x="0" y="0"/>
                <wp:positionH relativeFrom="page">
                  <wp:posOffset>685800</wp:posOffset>
                </wp:positionH>
                <wp:positionV relativeFrom="page">
                  <wp:posOffset>4752975</wp:posOffset>
                </wp:positionV>
                <wp:extent cx="6400800" cy="0"/>
                <wp:effectExtent l="0" t="0" r="0" b="0"/>
                <wp:wrapNone/>
                <wp:docPr id="6" name="Shape 6"/>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6" o:spid="_x0000_s1026" o:spt="20" style="position:absolute;left:0pt;margin-left:54pt;margin-top:374.25pt;height:0pt;width:504pt;mso-position-horizontal-relative:page;mso-position-vertical-relative:page;z-index:-251652096;mso-width-relative:page;mso-height-relative:page;" fillcolor="#FFFFFF" filled="t" stroked="t" coordsize="21600,21600" o:allowincell="f" o:gfxdata="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3AkPz&#10;1gAAAAwBAAAPAAAAAAAAAAEAIAAAACIAAABkcnMvZG93bnJldi54bWxQSwECFAAUAAAACACHTuJA&#10;djab3LEBAACZAwAADgAAAAAAAAABACAAAAAlAQAAZHJzL2Uyb0RvYy54bWxQSwUGAAAAAAYABgBZ&#10;AQAASAU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jc w:val="center"/>
        <w:rPr>
          <w:sz w:val="20"/>
          <w:szCs w:val="20"/>
        </w:rPr>
      </w:pPr>
      <w:r>
        <w:rPr>
          <w:rFonts w:ascii="Book Antiqua" w:hAnsi="Book Antiqua" w:eastAsia="Book Antiqua" w:cs="Book Antiqua"/>
          <w:b/>
          <w:bCs/>
          <w:sz w:val="48"/>
          <w:szCs w:val="48"/>
        </w:rPr>
        <w:t>INTRODUCTORY SECTION</w:t>
      </w:r>
    </w:p>
    <w:p>
      <w:pPr>
        <w:spacing w:line="20" w:lineRule="exact"/>
        <w:rPr>
          <w:sz w:val="20"/>
          <w:szCs w:val="20"/>
        </w:rPr>
      </w:pPr>
      <w:r>
        <w:rPr>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201930</wp:posOffset>
                </wp:positionV>
                <wp:extent cx="6400800" cy="0"/>
                <wp:effectExtent l="0" t="0" r="0" b="0"/>
                <wp:wrapNone/>
                <wp:docPr id="7" name="Shape 7"/>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7" o:spid="_x0000_s1026" o:spt="20" style="position:absolute;left:0pt;margin-left:-18pt;margin-top:15.9pt;height:0pt;width:504pt;z-index:-251651072;mso-width-relative:page;mso-height-relative:page;" fillcolor="#FFFFFF" filled="t" stroked="t" coordsize="21600,21600" o:allowincell="f" o:gfxdata="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7Clx2QAAAAkBAAAPAAAAAAAAAAEAIAAAACIAAABkcnMvZG93bnJldi54bWxQSwECFAAUAAAA&#10;CACHTuJA82EF4LQBAACaAwAADgAAAAAAAAABACAAAAAoAQAAZHJzL2Uyb0RvYy54bWxQSwUGAAAA&#10;AAYABgBZAQAATg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6432" behindDoc="1" locked="0" layoutInCell="0" allowOverlap="1">
                <wp:simplePos x="0" y="0"/>
                <wp:positionH relativeFrom="column">
                  <wp:posOffset>-226695</wp:posOffset>
                </wp:positionH>
                <wp:positionV relativeFrom="paragraph">
                  <wp:posOffset>192405</wp:posOffset>
                </wp:positionV>
                <wp:extent cx="0" cy="19050"/>
                <wp:effectExtent l="0" t="0" r="0" b="0"/>
                <wp:wrapNone/>
                <wp:docPr id="8" name="Shape 8"/>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8" o:spid="_x0000_s1026" o:spt="20" style="position:absolute;left:0pt;margin-left:-17.85pt;margin-top:15.15pt;height:1.5pt;width:0pt;z-index:-251650048;mso-width-relative:page;mso-height-relative:page;" fillcolor="#FFFFFF" filled="t" stroked="t" coordsize="21600,21600" o:allowincell="f" o:gfxdata="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nNt7tYAAAAJAQAADwAAAAAAAAABACAAAAAiAAAAZHJzL2Rvd25yZXYueG1sUEsBAhQAFAAAAAgA&#10;h07iQG/Lq+C1AQAAlwMAAA4AAAAAAAAAAQAgAAAAJQEAAGRycy9lMm9Eb2MueG1sUEsFBgAAAAAG&#10;AAYAWQEAAEwFA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210185</wp:posOffset>
                </wp:positionV>
                <wp:extent cx="6400800" cy="0"/>
                <wp:effectExtent l="0" t="0" r="0" b="0"/>
                <wp:wrapNone/>
                <wp:docPr id="9" name="Shape 9"/>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9" o:spid="_x0000_s1026" o:spt="20" style="position:absolute;left:0pt;margin-left:-18pt;margin-top:16.55pt;height:0pt;width:504pt;z-index:-251649024;mso-width-relative:page;mso-height-relative:page;" fillcolor="#FFFFFF" filled="t" stroked="t" coordsize="21600,21600" o:allowincell="f" o:gfxdata="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UJ&#10;nhHWAAAACQEAAA8AAAAAAAAAAQAgAAAAIgAAAGRycy9kb3ducmV2LnhtbFBLAQIUABQAAAAIAIdO&#10;4kBZJXN3swEAAJkDAAAOAAAAAAAAAAEAIAAAACUBAABkcnMvZTJvRG9jLnhtbFBLBQYAAAAABgAG&#10;AFkBAABKBQ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8480" behindDoc="1" locked="0" layoutInCell="0" allowOverlap="1">
                <wp:simplePos x="0" y="0"/>
                <wp:positionH relativeFrom="column">
                  <wp:posOffset>6170295</wp:posOffset>
                </wp:positionH>
                <wp:positionV relativeFrom="paragraph">
                  <wp:posOffset>192405</wp:posOffset>
                </wp:positionV>
                <wp:extent cx="0" cy="19050"/>
                <wp:effectExtent l="0" t="0" r="0" b="0"/>
                <wp:wrapNone/>
                <wp:docPr id="10" name="Shape 10"/>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10" o:spid="_x0000_s1026" o:spt="20" style="position:absolute;left:0pt;margin-left:485.85pt;margin-top:15.15pt;height:1.5pt;width:0pt;z-index:-251648000;mso-width-relative:page;mso-height-relative:page;" fillcolor="#FFFFFF" filled="t" stroked="t" coordsize="21600,21600" o:allowincell="f" o:gfxdata="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0jvb9UAAAAJAQAADwAAAAAAAAABACAAAAAiAAAAZHJzL2Rvd25yZXYueG1sUEsBAhQAFAAAAAgA&#10;h07iQFXzoci2AQAAmQMAAA4AAAAAAAAAAQAgAAAAJAEAAGRycy9lMm9Eb2MueG1sUEsFBgAAAAAG&#10;AAYAWQEAAEw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267970</wp:posOffset>
                </wp:positionV>
                <wp:extent cx="6400800" cy="0"/>
                <wp:effectExtent l="0" t="0" r="0" b="0"/>
                <wp:wrapNone/>
                <wp:docPr id="11" name="Shape 11"/>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11" o:spid="_x0000_s1026" o:spt="20" style="position:absolute;left:0pt;margin-left:-18pt;margin-top:21.1pt;height:0pt;width:504pt;z-index:-251646976;mso-width-relative:page;mso-height-relative:page;" fillcolor="#FFFFFF" filled="t" stroked="t" coordsize="21600,21600" o:allowincell="f" o:gfxdata="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poxB&#10;3dYAAAAJAQAADwAAAAAAAAABACAAAAAiAAAAZHJzL2Rvd25yZXYueG1sUEsBAhQAFAAAAAgAh07i&#10;QB8KvPCyAQAAmwMAAA4AAAAAAAAAAQAgAAAAJQEAAGRycy9lMm9Eb2MueG1sUEsFBgAAAAAGAAYA&#10;WQEAAEkFAAAAAA==&#10;">
                <v:fill on="t" focussize="0,0"/>
                <v:stroke weight="0.72pt" color="#000000" miterlimit="8" joinstyle="miter"/>
                <v:imagedata o:title=""/>
                <o:lock v:ext="edit" aspectratio="f"/>
              </v:line>
            </w:pict>
          </mc:Fallback>
        </mc:AlternateContent>
      </w:r>
    </w:p>
    <w:p>
      <w:pPr>
        <w:sectPr>
          <w:pgSz w:w="12240" w:h="15840"/>
          <w:pgMar w:top="1440" w:right="1440" w:bottom="1440" w:left="1440" w:header="0" w:footer="0" w:gutter="0"/>
          <w:cols w:equalWidth="0" w:num="1">
            <w:col w:w="9360"/>
          </w:cols>
        </w:sectPr>
      </w:pPr>
    </w:p>
    <w:p>
      <w:pPr>
        <w:ind w:right="-99"/>
        <w:jc w:val="center"/>
        <w:rPr>
          <w:sz w:val="20"/>
          <w:szCs w:val="20"/>
        </w:rPr>
      </w:pPr>
      <w:bookmarkStart w:id="2" w:name="page3"/>
      <w:bookmarkEnd w:id="2"/>
      <w:r>
        <w:rPr>
          <w:rFonts w:ascii="Book Antiqua" w:hAnsi="Book Antiqua" w:eastAsia="Book Antiqua" w:cs="Book Antiqua"/>
          <w:b/>
          <w:bCs/>
        </w:rPr>
        <w:t>City of Clayton</w:t>
      </w:r>
    </w:p>
    <w:p>
      <w:pPr>
        <w:spacing w:line="4" w:lineRule="exact"/>
        <w:rPr>
          <w:sz w:val="20"/>
          <w:szCs w:val="20"/>
        </w:rPr>
      </w:pPr>
    </w:p>
    <w:p>
      <w:pPr>
        <w:ind w:right="-99"/>
        <w:jc w:val="center"/>
        <w:rPr>
          <w:sz w:val="20"/>
          <w:szCs w:val="20"/>
        </w:rPr>
      </w:pPr>
      <w:r>
        <w:rPr>
          <w:rFonts w:ascii="Book Antiqua" w:hAnsi="Book Antiqua" w:eastAsia="Book Antiqua" w:cs="Book Antiqua"/>
          <w:b/>
          <w:bCs/>
        </w:rPr>
        <w:t>Comprehensive Annual Financial Report</w:t>
      </w:r>
    </w:p>
    <w:p>
      <w:pPr>
        <w:ind w:right="-99"/>
        <w:jc w:val="center"/>
        <w:rPr>
          <w:sz w:val="20"/>
          <w:szCs w:val="20"/>
        </w:rPr>
      </w:pPr>
      <w:r>
        <w:rPr>
          <w:rFonts w:ascii="Book Antiqua" w:hAnsi="Book Antiqua" w:eastAsia="Book Antiqua" w:cs="Book Antiqua"/>
          <w:b/>
          <w:bCs/>
        </w:rPr>
        <w:t>For the year ended June 30, 2022</w:t>
      </w:r>
    </w:p>
    <w:p>
      <w:pPr>
        <w:ind w:right="-99"/>
        <w:jc w:val="center"/>
        <w:rPr>
          <w:sz w:val="20"/>
          <w:szCs w:val="20"/>
        </w:rPr>
      </w:pPr>
      <w:r>
        <w:rPr>
          <w:rFonts w:ascii="Book Antiqua" w:hAnsi="Book Antiqua" w:eastAsia="Book Antiqua" w:cs="Book Antiqua"/>
          <w:b/>
          <w:bCs/>
        </w:rPr>
        <w:t>Table of Contents</w:t>
      </w:r>
    </w:p>
    <w:p>
      <w:pPr>
        <w:spacing w:line="20" w:lineRule="exact"/>
        <w:rPr>
          <w:sz w:val="20"/>
          <w:szCs w:val="20"/>
        </w:rPr>
      </w:pPr>
      <w:r>
        <w:rPr>
          <w:sz w:val="20"/>
          <w:szCs w:val="20"/>
        </w:rPr>
        <mc:AlternateContent>
          <mc:Choice Requires="wps">
            <w:drawing>
              <wp:anchor distT="0" distB="0" distL="114300" distR="114300" simplePos="0" relativeHeight="251670528" behindDoc="1" locked="0" layoutInCell="0" allowOverlap="1">
                <wp:simplePos x="0" y="0"/>
                <wp:positionH relativeFrom="column">
                  <wp:posOffset>-25400</wp:posOffset>
                </wp:positionH>
                <wp:positionV relativeFrom="paragraph">
                  <wp:posOffset>127000</wp:posOffset>
                </wp:positionV>
                <wp:extent cx="6400800" cy="0"/>
                <wp:effectExtent l="0" t="0" r="0" b="0"/>
                <wp:wrapNone/>
                <wp:docPr id="12" name="Shape 1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12" o:spid="_x0000_s1026" o:spt="20" style="position:absolute;left:0pt;margin-left:-2pt;margin-top:10pt;height:0pt;width:504pt;z-index:-251645952;mso-width-relative:page;mso-height-relative:page;" fillcolor="#FFFFFF" filled="t" stroked="t" coordsize="21600,21600" o:allowincell="f" o:gfxdata="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e&#10;aGyu1gAAAAkBAAAPAAAAAAAAAAEAIAAAACIAAABkcnMvZG93bnJldi54bWxQSwECFAAUAAAACACH&#10;TuJA/Z0smbQBAACcAwAADgAAAAAAAAABACAAAAAlAQAAZHJzL2Uyb0RvYy54bWxQSwUGAAAAAAYA&#10;BgBZAQAASw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1552" behindDoc="1" locked="0" layoutInCell="0" allowOverlap="1">
                <wp:simplePos x="0" y="0"/>
                <wp:positionH relativeFrom="column">
                  <wp:posOffset>-23495</wp:posOffset>
                </wp:positionH>
                <wp:positionV relativeFrom="paragraph">
                  <wp:posOffset>117475</wp:posOffset>
                </wp:positionV>
                <wp:extent cx="0" cy="19050"/>
                <wp:effectExtent l="0" t="0" r="0" b="0"/>
                <wp:wrapNone/>
                <wp:docPr id="13" name="Shape 13"/>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13" o:spid="_x0000_s1026" o:spt="20" style="position:absolute;left:0pt;margin-left:-1.85pt;margin-top:9.25pt;height:1.5pt;width:0pt;z-index:-251644928;mso-width-relative:page;mso-height-relative:page;" fillcolor="#FFFFFF" filled="t" stroked="t" coordsize="21600,21600" o:allowincell="f" o:gfxdata="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g&#10;SH6C1AAAAAcBAAAPAAAAAAAAAAEAIAAAACIAAABkcnMvZG93bnJldi54bWxQSwECFAAUAAAACACH&#10;TuJAYkR5cLYBAACZAwAADgAAAAAAAAABACAAAAAjAQAAZHJzL2Uyb0RvYy54bWxQSwUGAAAAAAYA&#10;BgBZAQAASw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2576" behindDoc="1" locked="0" layoutInCell="0" allowOverlap="1">
                <wp:simplePos x="0" y="0"/>
                <wp:positionH relativeFrom="column">
                  <wp:posOffset>-25400</wp:posOffset>
                </wp:positionH>
                <wp:positionV relativeFrom="paragraph">
                  <wp:posOffset>135255</wp:posOffset>
                </wp:positionV>
                <wp:extent cx="6400800" cy="0"/>
                <wp:effectExtent l="0" t="0" r="0" b="0"/>
                <wp:wrapNone/>
                <wp:docPr id="14" name="Shape 14"/>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14" o:spid="_x0000_s1026" o:spt="20" style="position:absolute;left:0pt;margin-left:-2pt;margin-top:10.65pt;height:0pt;width:504pt;z-index:-251643904;mso-width-relative:page;mso-height-relative:page;" fillcolor="#FFFFFF" filled="t" stroked="t" coordsize="21600,21600" o:allowincell="f" o:gfxdata="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lTP&#10;9NQAAAAJAQAADwAAAAAAAAABACAAAAAiAAAAZHJzL2Rvd25yZXYueG1sUEsBAhQAFAAAAAgAh07i&#10;QGflmhi0AQAAmwMAAA4AAAAAAAAAAQAgAAAAIwEAAGRycy9lMm9Eb2MueG1sUEsFBgAAAAAGAAYA&#10;WQEAAEk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3600" behindDoc="1" locked="0" layoutInCell="0" allowOverlap="1">
                <wp:simplePos x="0" y="0"/>
                <wp:positionH relativeFrom="column">
                  <wp:posOffset>6373495</wp:posOffset>
                </wp:positionH>
                <wp:positionV relativeFrom="paragraph">
                  <wp:posOffset>117475</wp:posOffset>
                </wp:positionV>
                <wp:extent cx="0" cy="19050"/>
                <wp:effectExtent l="0" t="0" r="0" b="0"/>
                <wp:wrapNone/>
                <wp:docPr id="15" name="Shape 15"/>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15" o:spid="_x0000_s1026" o:spt="20" style="position:absolute;left:0pt;margin-left:501.85pt;margin-top:9.25pt;height:1.5pt;width:0pt;z-index:-251642880;mso-width-relative:page;mso-height-relative:page;" fillcolor="#FFFFFF" filled="t" stroked="t" coordsize="21600,21600" o:allowincell="f" o:gfxdata="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a9YLjWAAAACwEAAA8AAAAAAAAAAQAgAAAAIgAAAGRycy9kb3ducmV2LnhtbFBLAQIUABQAAAAI&#10;AIdO4kAqgPJitgEAAJkDAAAOAAAAAAAAAAEAIAAAACUBAABkcnMvZTJvRG9jLnhtbFBLBQYAAAAA&#10;BgAGAFkBAABNBQ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80" w:lineRule="exact"/>
        <w:rPr>
          <w:sz w:val="20"/>
          <w:szCs w:val="20"/>
        </w:rPr>
      </w:pPr>
    </w:p>
    <w:tbl>
      <w:tblPr>
        <w:tblStyle w:val="3"/>
        <w:tblW w:w="0" w:type="auto"/>
        <w:tblInd w:w="0" w:type="dxa"/>
        <w:tblLayout w:type="fixed"/>
        <w:tblCellMar>
          <w:top w:w="0" w:type="dxa"/>
          <w:left w:w="0" w:type="dxa"/>
          <w:bottom w:w="0" w:type="dxa"/>
          <w:right w:w="0" w:type="dxa"/>
        </w:tblCellMar>
      </w:tblPr>
      <w:tblGrid>
        <w:gridCol w:w="2380"/>
        <w:gridCol w:w="600"/>
        <w:gridCol w:w="6440"/>
        <w:gridCol w:w="500"/>
        <w:gridCol w:w="20"/>
      </w:tblGrid>
      <w:tr>
        <w:tblPrEx>
          <w:tblCellMar>
            <w:top w:w="0" w:type="dxa"/>
            <w:left w:w="0" w:type="dxa"/>
            <w:bottom w:w="0" w:type="dxa"/>
            <w:right w:w="0" w:type="dxa"/>
          </w:tblCellMar>
        </w:tblPrEx>
        <w:trPr>
          <w:trHeight w:val="265" w:hRule="atLeast"/>
        </w:trPr>
        <w:tc>
          <w:tcPr>
            <w:tcW w:w="2380" w:type="dxa"/>
            <w:vAlign w:val="bottom"/>
          </w:tcPr>
          <w:p>
            <w:pPr>
              <w:rPr>
                <w:sz w:val="23"/>
                <w:szCs w:val="23"/>
              </w:rPr>
            </w:pPr>
          </w:p>
        </w:tc>
        <w:tc>
          <w:tcPr>
            <w:tcW w:w="600" w:type="dxa"/>
            <w:vAlign w:val="bottom"/>
          </w:tcPr>
          <w:p>
            <w:pPr>
              <w:rPr>
                <w:sz w:val="23"/>
                <w:szCs w:val="23"/>
              </w:rPr>
            </w:pPr>
          </w:p>
        </w:tc>
        <w:tc>
          <w:tcPr>
            <w:tcW w:w="6440" w:type="dxa"/>
            <w:vAlign w:val="bottom"/>
          </w:tcPr>
          <w:p>
            <w:pPr>
              <w:rPr>
                <w:sz w:val="23"/>
                <w:szCs w:val="23"/>
              </w:rPr>
            </w:pPr>
          </w:p>
        </w:tc>
        <w:tc>
          <w:tcPr>
            <w:tcW w:w="500" w:type="dxa"/>
            <w:tcBorders>
              <w:bottom w:val="single" w:color="auto" w:sz="8" w:space="0"/>
            </w:tcBorders>
            <w:vAlign w:val="bottom"/>
          </w:tcPr>
          <w:p>
            <w:pPr>
              <w:rPr>
                <w:sz w:val="20"/>
                <w:szCs w:val="20"/>
              </w:rPr>
            </w:pPr>
            <w:r>
              <w:rPr>
                <w:rFonts w:ascii="Book Antiqua" w:hAnsi="Book Antiqua" w:eastAsia="Book Antiqua" w:cs="Book Antiqua"/>
                <w:b/>
                <w:bCs/>
                <w:w w:val="96"/>
              </w:rPr>
              <w:t>Page</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9420" w:type="dxa"/>
            <w:gridSpan w:val="3"/>
            <w:vAlign w:val="bottom"/>
          </w:tcPr>
          <w:p>
            <w:pPr>
              <w:rPr>
                <w:sz w:val="20"/>
                <w:szCs w:val="20"/>
              </w:rPr>
            </w:pPr>
            <w:r>
              <w:rPr>
                <w:rFonts w:ascii="Book Antiqua" w:hAnsi="Book Antiqua" w:eastAsia="Book Antiqua" w:cs="Book Antiqua"/>
                <w:b/>
                <w:bCs/>
              </w:rPr>
              <w:t>INTRODUCTORY SECTION</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380" w:type="dxa"/>
            <w:shd w:val="clear" w:color="auto" w:fill="000000"/>
            <w:vAlign w:val="bottom"/>
          </w:tcPr>
          <w:p>
            <w:pPr>
              <w:spacing w:line="20" w:lineRule="exact"/>
              <w:rPr>
                <w:sz w:val="1"/>
                <w:szCs w:val="1"/>
              </w:rPr>
            </w:pPr>
          </w:p>
        </w:tc>
        <w:tc>
          <w:tcPr>
            <w:tcW w:w="600" w:type="dxa"/>
            <w:shd w:val="clear" w:color="auto" w:fill="000000"/>
            <w:vAlign w:val="bottom"/>
          </w:tcPr>
          <w:p>
            <w:pPr>
              <w:spacing w:line="20" w:lineRule="exact"/>
              <w:rPr>
                <w:sz w:val="1"/>
                <w:szCs w:val="1"/>
              </w:rPr>
            </w:pPr>
          </w:p>
        </w:tc>
        <w:tc>
          <w:tcPr>
            <w:tcW w:w="6440" w:type="dxa"/>
            <w:vAlign w:val="bottom"/>
          </w:tcPr>
          <w:p>
            <w:pPr>
              <w:spacing w:line="20" w:lineRule="exact"/>
              <w:rPr>
                <w:sz w:val="1"/>
                <w:szCs w:val="1"/>
              </w:rPr>
            </w:pPr>
          </w:p>
        </w:tc>
        <w:tc>
          <w:tcPr>
            <w:tcW w:w="500" w:type="dxa"/>
            <w:vMerge w:val="restart"/>
            <w:vAlign w:val="bottom"/>
          </w:tcPr>
          <w:p>
            <w:pPr>
              <w:jc w:val="center"/>
              <w:rPr>
                <w:sz w:val="20"/>
                <w:szCs w:val="20"/>
              </w:rPr>
            </w:pPr>
            <w:r>
              <w:rPr>
                <w:rFonts w:ascii="Book Antiqua" w:hAnsi="Book Antiqua" w:eastAsia="Book Antiqua" w:cs="Book Antiqua"/>
                <w:w w:val="90"/>
              </w:rPr>
              <w:t>1</w:t>
            </w: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508" w:hRule="atLeast"/>
        </w:trPr>
        <w:tc>
          <w:tcPr>
            <w:tcW w:w="9420" w:type="dxa"/>
            <w:gridSpan w:val="3"/>
            <w:vAlign w:val="bottom"/>
          </w:tcPr>
          <w:p>
            <w:pPr>
              <w:rPr>
                <w:sz w:val="20"/>
                <w:szCs w:val="20"/>
              </w:rPr>
            </w:pPr>
            <w:r>
              <w:rPr>
                <w:rFonts w:ascii="Book Antiqua" w:hAnsi="Book Antiqua" w:eastAsia="Book Antiqua" w:cs="Book Antiqua"/>
                <w:b/>
                <w:bCs/>
              </w:rPr>
              <w:t>Table of Contents……………………………………………………………………………….</w:t>
            </w:r>
          </w:p>
        </w:tc>
        <w:tc>
          <w:tcPr>
            <w:tcW w:w="500" w:type="dxa"/>
            <w:vMerge w:val="continue"/>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rPr>
                <w:sz w:val="20"/>
                <w:szCs w:val="20"/>
              </w:rPr>
            </w:pPr>
            <w:r>
              <w:rPr>
                <w:rFonts w:ascii="Book Antiqua" w:hAnsi="Book Antiqua" w:eastAsia="Book Antiqua" w:cs="Book Antiqua"/>
                <w:b/>
                <w:bCs/>
              </w:rPr>
              <w:t>Letter of Transmittal……………………………………………………………………………</w:t>
            </w:r>
          </w:p>
        </w:tc>
        <w:tc>
          <w:tcPr>
            <w:tcW w:w="500" w:type="dxa"/>
            <w:vAlign w:val="bottom"/>
          </w:tcPr>
          <w:p>
            <w:pPr>
              <w:spacing w:line="273" w:lineRule="exact"/>
              <w:jc w:val="center"/>
              <w:rPr>
                <w:sz w:val="20"/>
                <w:szCs w:val="20"/>
              </w:rPr>
            </w:pPr>
            <w:r>
              <w:rPr>
                <w:rFonts w:ascii="Book Antiqua" w:hAnsi="Book Antiqua" w:eastAsia="Book Antiqua" w:cs="Book Antiqua"/>
                <w:w w:val="90"/>
              </w:rPr>
              <w:t>4</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rPr>
                <w:sz w:val="20"/>
                <w:szCs w:val="20"/>
              </w:rPr>
            </w:pPr>
            <w:r>
              <w:rPr>
                <w:rFonts w:ascii="Book Antiqua" w:hAnsi="Book Antiqua" w:eastAsia="Book Antiqua" w:cs="Book Antiqua"/>
                <w:b/>
                <w:bCs/>
              </w:rPr>
              <w:t>Mission Statement……………………………………………………………………………...</w:t>
            </w:r>
          </w:p>
        </w:tc>
        <w:tc>
          <w:tcPr>
            <w:tcW w:w="500" w:type="dxa"/>
            <w:vAlign w:val="bottom"/>
          </w:tcPr>
          <w:p>
            <w:pPr>
              <w:jc w:val="center"/>
              <w:rPr>
                <w:sz w:val="20"/>
                <w:szCs w:val="20"/>
              </w:rPr>
            </w:pPr>
            <w:r>
              <w:rPr>
                <w:rFonts w:ascii="Book Antiqua" w:hAnsi="Book Antiqua" w:eastAsia="Book Antiqua" w:cs="Book Antiqua"/>
                <w:w w:val="90"/>
              </w:rPr>
              <w:t>9</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rPr>
                <w:sz w:val="20"/>
                <w:szCs w:val="20"/>
              </w:rPr>
            </w:pPr>
            <w:r>
              <w:rPr>
                <w:rFonts w:ascii="Book Antiqua" w:hAnsi="Book Antiqua" w:eastAsia="Book Antiqua" w:cs="Book Antiqua"/>
                <w:b/>
                <w:bCs/>
              </w:rPr>
              <w:t>Organizational Chart…………………………………………………………………………...</w:t>
            </w:r>
          </w:p>
        </w:tc>
        <w:tc>
          <w:tcPr>
            <w:tcW w:w="500" w:type="dxa"/>
            <w:vAlign w:val="bottom"/>
          </w:tcPr>
          <w:p>
            <w:pPr>
              <w:jc w:val="center"/>
              <w:rPr>
                <w:sz w:val="20"/>
                <w:szCs w:val="20"/>
              </w:rPr>
            </w:pPr>
            <w:r>
              <w:rPr>
                <w:rFonts w:ascii="Book Antiqua" w:hAnsi="Book Antiqua" w:eastAsia="Book Antiqua" w:cs="Book Antiqua"/>
                <w:w w:val="99"/>
              </w:rPr>
              <w:t>10</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rPr>
                <w:sz w:val="20"/>
                <w:szCs w:val="20"/>
              </w:rPr>
            </w:pPr>
            <w:r>
              <w:rPr>
                <w:rFonts w:ascii="Book Antiqua" w:hAnsi="Book Antiqua" w:eastAsia="Book Antiqua" w:cs="Book Antiqua"/>
                <w:b/>
                <w:bCs/>
              </w:rPr>
              <w:t>Principal Officers, Department Heads and Advisory Bodies</w:t>
            </w:r>
          </w:p>
        </w:tc>
        <w:tc>
          <w:tcPr>
            <w:tcW w:w="500" w:type="dxa"/>
            <w:vAlign w:val="bottom"/>
          </w:tcPr>
          <w:p>
            <w:pPr>
              <w:jc w:val="center"/>
              <w:rPr>
                <w:sz w:val="20"/>
                <w:szCs w:val="20"/>
              </w:rPr>
            </w:pPr>
            <w:r>
              <w:rPr>
                <w:rFonts w:ascii="Book Antiqua" w:hAnsi="Book Antiqua" w:eastAsia="Book Antiqua" w:cs="Book Antiqua"/>
                <w:w w:val="99"/>
              </w:rPr>
              <w:t>11</w:t>
            </w:r>
          </w:p>
        </w:tc>
        <w:tc>
          <w:tcPr>
            <w:tcW w:w="0" w:type="dxa"/>
            <w:vAlign w:val="bottom"/>
          </w:tcPr>
          <w:p>
            <w:pPr>
              <w:rPr>
                <w:sz w:val="1"/>
                <w:szCs w:val="1"/>
              </w:rPr>
            </w:pPr>
          </w:p>
        </w:tc>
      </w:tr>
      <w:tr>
        <w:tblPrEx>
          <w:tblCellMar>
            <w:top w:w="0" w:type="dxa"/>
            <w:left w:w="0" w:type="dxa"/>
            <w:bottom w:w="0" w:type="dxa"/>
            <w:right w:w="0" w:type="dxa"/>
          </w:tblCellMar>
        </w:tblPrEx>
        <w:trPr>
          <w:trHeight w:val="300" w:hRule="atLeast"/>
        </w:trPr>
        <w:tc>
          <w:tcPr>
            <w:tcW w:w="9420" w:type="dxa"/>
            <w:gridSpan w:val="3"/>
            <w:vAlign w:val="bottom"/>
          </w:tcPr>
          <w:p>
            <w:pPr>
              <w:rPr>
                <w:sz w:val="20"/>
                <w:szCs w:val="20"/>
              </w:rPr>
            </w:pPr>
            <w:r>
              <w:rPr>
                <w:rFonts w:ascii="Book Antiqua" w:hAnsi="Book Antiqua" w:eastAsia="Book Antiqua" w:cs="Book Antiqua"/>
                <w:b/>
                <w:bCs/>
              </w:rPr>
              <w:t>Regional Map of Clayton and Nearby Cities</w:t>
            </w:r>
          </w:p>
        </w:tc>
        <w:tc>
          <w:tcPr>
            <w:tcW w:w="500" w:type="dxa"/>
            <w:vAlign w:val="bottom"/>
          </w:tcPr>
          <w:p>
            <w:pPr>
              <w:jc w:val="center"/>
              <w:rPr>
                <w:sz w:val="20"/>
                <w:szCs w:val="20"/>
              </w:rPr>
            </w:pPr>
            <w:r>
              <w:rPr>
                <w:rFonts w:ascii="Book Antiqua" w:hAnsi="Book Antiqua" w:eastAsia="Book Antiqua" w:cs="Book Antiqua"/>
                <w:w w:val="99"/>
              </w:rPr>
              <w:t>12</w:t>
            </w:r>
          </w:p>
        </w:tc>
        <w:tc>
          <w:tcPr>
            <w:tcW w:w="0" w:type="dxa"/>
            <w:vAlign w:val="bottom"/>
          </w:tcPr>
          <w:p>
            <w:pPr>
              <w:rPr>
                <w:sz w:val="1"/>
                <w:szCs w:val="1"/>
              </w:rPr>
            </w:pPr>
          </w:p>
        </w:tc>
      </w:tr>
      <w:tr>
        <w:tblPrEx>
          <w:tblCellMar>
            <w:top w:w="0" w:type="dxa"/>
            <w:left w:w="0" w:type="dxa"/>
            <w:bottom w:w="0" w:type="dxa"/>
            <w:right w:w="0" w:type="dxa"/>
          </w:tblCellMar>
        </w:tblPrEx>
        <w:trPr>
          <w:trHeight w:val="501" w:hRule="atLeast"/>
        </w:trPr>
        <w:tc>
          <w:tcPr>
            <w:tcW w:w="2380" w:type="dxa"/>
            <w:tcBorders>
              <w:bottom w:val="single" w:color="auto" w:sz="8" w:space="0"/>
            </w:tcBorders>
            <w:vAlign w:val="bottom"/>
          </w:tcPr>
          <w:p>
            <w:pPr>
              <w:rPr>
                <w:sz w:val="20"/>
                <w:szCs w:val="20"/>
              </w:rPr>
            </w:pPr>
            <w:r>
              <w:rPr>
                <w:rFonts w:ascii="Book Antiqua" w:hAnsi="Book Antiqua" w:eastAsia="Book Antiqua" w:cs="Book Antiqua"/>
                <w:b/>
                <w:bCs/>
                <w:w w:val="99"/>
              </w:rPr>
              <w:t>FINANCIAL SECTION</w:t>
            </w:r>
          </w:p>
        </w:tc>
        <w:tc>
          <w:tcPr>
            <w:tcW w:w="7040" w:type="dxa"/>
            <w:gridSpan w:val="2"/>
            <w:vAlign w:val="bottom"/>
          </w:tcPr>
          <w:p>
            <w:pPr>
              <w:rPr>
                <w:sz w:val="24"/>
                <w:szCs w:val="24"/>
              </w:rPr>
            </w:pP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77" w:hRule="atLeast"/>
        </w:trPr>
        <w:tc>
          <w:tcPr>
            <w:tcW w:w="9420" w:type="dxa"/>
            <w:gridSpan w:val="3"/>
            <w:vAlign w:val="bottom"/>
          </w:tcPr>
          <w:p>
            <w:pPr>
              <w:rPr>
                <w:sz w:val="20"/>
                <w:szCs w:val="20"/>
              </w:rPr>
            </w:pPr>
            <w:r>
              <w:rPr>
                <w:rFonts w:ascii="Book Antiqua" w:hAnsi="Book Antiqua" w:eastAsia="Book Antiqua" w:cs="Book Antiqua"/>
                <w:b/>
                <w:bCs/>
              </w:rPr>
              <w:t>Independent Auditors’ Report……………………………. . …………………………………</w:t>
            </w:r>
          </w:p>
        </w:tc>
        <w:tc>
          <w:tcPr>
            <w:tcW w:w="500" w:type="dxa"/>
            <w:vAlign w:val="bottom"/>
          </w:tcPr>
          <w:p>
            <w:pPr>
              <w:jc w:val="center"/>
              <w:rPr>
                <w:sz w:val="20"/>
                <w:szCs w:val="20"/>
              </w:rPr>
            </w:pPr>
            <w:r>
              <w:rPr>
                <w:rFonts w:ascii="Book Antiqua" w:hAnsi="Book Antiqua" w:eastAsia="Book Antiqua" w:cs="Book Antiqua"/>
                <w:w w:val="99"/>
              </w:rPr>
              <w:t>17</w:t>
            </w:r>
          </w:p>
        </w:tc>
        <w:tc>
          <w:tcPr>
            <w:tcW w:w="0" w:type="dxa"/>
            <w:vAlign w:val="bottom"/>
          </w:tcPr>
          <w:p>
            <w:pPr>
              <w:rPr>
                <w:sz w:val="1"/>
                <w:szCs w:val="1"/>
              </w:rPr>
            </w:pPr>
          </w:p>
        </w:tc>
      </w:tr>
      <w:tr>
        <w:tblPrEx>
          <w:tblCellMar>
            <w:top w:w="0" w:type="dxa"/>
            <w:left w:w="0" w:type="dxa"/>
            <w:bottom w:w="0" w:type="dxa"/>
            <w:right w:w="0" w:type="dxa"/>
          </w:tblCellMar>
        </w:tblPrEx>
        <w:trPr>
          <w:trHeight w:val="520" w:hRule="atLeast"/>
        </w:trPr>
        <w:tc>
          <w:tcPr>
            <w:tcW w:w="9420" w:type="dxa"/>
            <w:gridSpan w:val="3"/>
            <w:vAlign w:val="bottom"/>
          </w:tcPr>
          <w:p>
            <w:pPr>
              <w:rPr>
                <w:sz w:val="20"/>
                <w:szCs w:val="20"/>
              </w:rPr>
            </w:pPr>
            <w:r>
              <w:rPr>
                <w:rFonts w:ascii="Book Antiqua" w:hAnsi="Book Antiqua" w:eastAsia="Book Antiqua" w:cs="Book Antiqua"/>
                <w:b/>
                <w:bCs/>
              </w:rPr>
              <w:t>Management's Discussion and Analysis………………………. . . …………………………. .</w:t>
            </w:r>
          </w:p>
        </w:tc>
        <w:tc>
          <w:tcPr>
            <w:tcW w:w="500" w:type="dxa"/>
            <w:vAlign w:val="bottom"/>
          </w:tcPr>
          <w:p>
            <w:pPr>
              <w:jc w:val="center"/>
              <w:rPr>
                <w:sz w:val="20"/>
                <w:szCs w:val="20"/>
              </w:rPr>
            </w:pPr>
            <w:r>
              <w:rPr>
                <w:rFonts w:ascii="Book Antiqua" w:hAnsi="Book Antiqua" w:eastAsia="Book Antiqua" w:cs="Book Antiqua"/>
                <w:w w:val="99"/>
              </w:rPr>
              <w:t>21</w:t>
            </w:r>
          </w:p>
        </w:tc>
        <w:tc>
          <w:tcPr>
            <w:tcW w:w="0" w:type="dxa"/>
            <w:vAlign w:val="bottom"/>
          </w:tcPr>
          <w:p>
            <w:pPr>
              <w:rPr>
                <w:sz w:val="1"/>
                <w:szCs w:val="1"/>
              </w:rPr>
            </w:pPr>
          </w:p>
        </w:tc>
      </w:tr>
      <w:tr>
        <w:tblPrEx>
          <w:tblCellMar>
            <w:top w:w="0" w:type="dxa"/>
            <w:left w:w="0" w:type="dxa"/>
            <w:bottom w:w="0" w:type="dxa"/>
            <w:right w:w="0" w:type="dxa"/>
          </w:tblCellMar>
        </w:tblPrEx>
        <w:trPr>
          <w:trHeight w:val="542" w:hRule="atLeast"/>
        </w:trPr>
        <w:tc>
          <w:tcPr>
            <w:tcW w:w="9420" w:type="dxa"/>
            <w:gridSpan w:val="3"/>
            <w:vAlign w:val="bottom"/>
          </w:tcPr>
          <w:p>
            <w:pPr>
              <w:rPr>
                <w:sz w:val="20"/>
                <w:szCs w:val="20"/>
              </w:rPr>
            </w:pPr>
            <w:r>
              <w:rPr>
                <w:rFonts w:ascii="Book Antiqua" w:hAnsi="Book Antiqua" w:eastAsia="Book Antiqua" w:cs="Book Antiqua"/>
                <w:b/>
                <w:bCs/>
              </w:rPr>
              <w:t>Basic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08" w:hRule="atLeast"/>
        </w:trPr>
        <w:tc>
          <w:tcPr>
            <w:tcW w:w="9420" w:type="dxa"/>
            <w:gridSpan w:val="3"/>
            <w:vAlign w:val="bottom"/>
          </w:tcPr>
          <w:p>
            <w:pPr>
              <w:ind w:left="420"/>
              <w:rPr>
                <w:sz w:val="20"/>
                <w:szCs w:val="20"/>
              </w:rPr>
            </w:pPr>
            <w:r>
              <w:rPr>
                <w:rFonts w:ascii="Book Antiqua" w:hAnsi="Book Antiqua" w:eastAsia="Book Antiqua" w:cs="Book Antiqua"/>
                <w:i/>
                <w:iCs/>
              </w:rPr>
              <w:t>Government-Wide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92" w:hRule="atLeast"/>
        </w:trPr>
        <w:tc>
          <w:tcPr>
            <w:tcW w:w="9420" w:type="dxa"/>
            <w:gridSpan w:val="3"/>
            <w:vAlign w:val="bottom"/>
          </w:tcPr>
          <w:p>
            <w:pPr>
              <w:spacing w:line="273" w:lineRule="exact"/>
              <w:ind w:left="860"/>
              <w:rPr>
                <w:sz w:val="20"/>
                <w:szCs w:val="20"/>
              </w:rPr>
            </w:pPr>
            <w:r>
              <w:rPr>
                <w:rFonts w:ascii="Book Antiqua" w:hAnsi="Book Antiqua" w:eastAsia="Book Antiqua" w:cs="Book Antiqua"/>
              </w:rPr>
              <w:t>Statement of Net Position………………………………………………. . ……………</w:t>
            </w:r>
          </w:p>
        </w:tc>
        <w:tc>
          <w:tcPr>
            <w:tcW w:w="500" w:type="dxa"/>
            <w:vAlign w:val="bottom"/>
          </w:tcPr>
          <w:p>
            <w:pPr>
              <w:spacing w:line="273" w:lineRule="exact"/>
              <w:jc w:val="center"/>
              <w:rPr>
                <w:sz w:val="20"/>
                <w:szCs w:val="20"/>
              </w:rPr>
            </w:pPr>
            <w:r>
              <w:rPr>
                <w:rFonts w:ascii="Book Antiqua" w:hAnsi="Book Antiqua" w:eastAsia="Book Antiqua" w:cs="Book Antiqua"/>
                <w:w w:val="99"/>
              </w:rPr>
              <w:t>33</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860"/>
              <w:rPr>
                <w:sz w:val="20"/>
                <w:szCs w:val="20"/>
              </w:rPr>
            </w:pPr>
            <w:r>
              <w:rPr>
                <w:rFonts w:ascii="Book Antiqua" w:hAnsi="Book Antiqua" w:eastAsia="Book Antiqua" w:cs="Book Antiqua"/>
              </w:rPr>
              <w:t>Statement of Activities and Changes in Net Position………………………. . …….</w:t>
            </w:r>
          </w:p>
        </w:tc>
        <w:tc>
          <w:tcPr>
            <w:tcW w:w="500" w:type="dxa"/>
            <w:vAlign w:val="bottom"/>
          </w:tcPr>
          <w:p>
            <w:pPr>
              <w:jc w:val="center"/>
              <w:rPr>
                <w:sz w:val="20"/>
                <w:szCs w:val="20"/>
              </w:rPr>
            </w:pPr>
            <w:r>
              <w:rPr>
                <w:rFonts w:ascii="Book Antiqua" w:hAnsi="Book Antiqua" w:eastAsia="Book Antiqua" w:cs="Book Antiqua"/>
                <w:w w:val="99"/>
              </w:rPr>
              <w:t>34</w:t>
            </w:r>
          </w:p>
        </w:tc>
        <w:tc>
          <w:tcPr>
            <w:tcW w:w="0" w:type="dxa"/>
            <w:vAlign w:val="bottom"/>
          </w:tcPr>
          <w:p>
            <w:pPr>
              <w:rPr>
                <w:sz w:val="1"/>
                <w:szCs w:val="1"/>
              </w:rPr>
            </w:pPr>
          </w:p>
        </w:tc>
      </w:tr>
      <w:tr>
        <w:tblPrEx>
          <w:tblCellMar>
            <w:top w:w="0" w:type="dxa"/>
            <w:left w:w="0" w:type="dxa"/>
            <w:bottom w:w="0" w:type="dxa"/>
            <w:right w:w="0" w:type="dxa"/>
          </w:tblCellMar>
        </w:tblPrEx>
        <w:trPr>
          <w:trHeight w:val="527" w:hRule="atLeast"/>
        </w:trPr>
        <w:tc>
          <w:tcPr>
            <w:tcW w:w="9420" w:type="dxa"/>
            <w:gridSpan w:val="3"/>
            <w:vAlign w:val="bottom"/>
          </w:tcPr>
          <w:p>
            <w:pPr>
              <w:ind w:left="420"/>
              <w:rPr>
                <w:sz w:val="20"/>
                <w:szCs w:val="20"/>
              </w:rPr>
            </w:pPr>
            <w:r>
              <w:rPr>
                <w:rFonts w:ascii="Book Antiqua" w:hAnsi="Book Antiqua" w:eastAsia="Book Antiqua" w:cs="Book Antiqua"/>
                <w:i/>
                <w:iCs/>
              </w:rPr>
              <w:t>Governmental Fund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Balance Sheet……………………………………………………………. . …………….</w:t>
            </w:r>
          </w:p>
        </w:tc>
        <w:tc>
          <w:tcPr>
            <w:tcW w:w="500" w:type="dxa"/>
            <w:vAlign w:val="bottom"/>
          </w:tcPr>
          <w:p>
            <w:pPr>
              <w:jc w:val="center"/>
              <w:rPr>
                <w:sz w:val="20"/>
                <w:szCs w:val="20"/>
              </w:rPr>
            </w:pPr>
            <w:r>
              <w:rPr>
                <w:rFonts w:ascii="Book Antiqua" w:hAnsi="Book Antiqua" w:eastAsia="Book Antiqua" w:cs="Book Antiqua"/>
                <w:w w:val="99"/>
              </w:rPr>
              <w:t>39</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Reconciliation of Governmental Funds Balance Sheet to the Statement of</w:t>
            </w:r>
          </w:p>
        </w:tc>
        <w:tc>
          <w:tcPr>
            <w:tcW w:w="50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spacing w:line="273" w:lineRule="exact"/>
              <w:ind w:left="1140"/>
              <w:rPr>
                <w:sz w:val="20"/>
                <w:szCs w:val="20"/>
              </w:rPr>
            </w:pPr>
            <w:r>
              <w:rPr>
                <w:rFonts w:ascii="Book Antiqua" w:hAnsi="Book Antiqua" w:eastAsia="Book Antiqua" w:cs="Book Antiqua"/>
              </w:rPr>
              <w:t>Net Position…………………………………………………………………………</w:t>
            </w:r>
          </w:p>
        </w:tc>
        <w:tc>
          <w:tcPr>
            <w:tcW w:w="500" w:type="dxa"/>
            <w:vAlign w:val="bottom"/>
          </w:tcPr>
          <w:p>
            <w:pPr>
              <w:spacing w:line="273" w:lineRule="exact"/>
              <w:jc w:val="center"/>
              <w:rPr>
                <w:sz w:val="20"/>
                <w:szCs w:val="20"/>
              </w:rPr>
            </w:pPr>
            <w:r>
              <w:rPr>
                <w:rFonts w:ascii="Book Antiqua" w:hAnsi="Book Antiqua" w:eastAsia="Book Antiqua" w:cs="Book Antiqua"/>
                <w:w w:val="99"/>
              </w:rPr>
              <w:t>42</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Statement of Revenues, Expenditures and Changes in Fund Balances…………. .</w:t>
            </w:r>
          </w:p>
        </w:tc>
        <w:tc>
          <w:tcPr>
            <w:tcW w:w="500" w:type="dxa"/>
            <w:vAlign w:val="bottom"/>
          </w:tcPr>
          <w:p>
            <w:pPr>
              <w:jc w:val="center"/>
              <w:rPr>
                <w:sz w:val="20"/>
                <w:szCs w:val="20"/>
              </w:rPr>
            </w:pPr>
            <w:r>
              <w:rPr>
                <w:rFonts w:ascii="Book Antiqua" w:hAnsi="Book Antiqua" w:eastAsia="Book Antiqua" w:cs="Book Antiqua"/>
                <w:w w:val="99"/>
              </w:rPr>
              <w:t>43</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Reconciliation of the Governmental Funds Statement of Revenues, Expenditures and</w:t>
            </w:r>
          </w:p>
        </w:tc>
        <w:tc>
          <w:tcPr>
            <w:tcW w:w="50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1140"/>
              <w:rPr>
                <w:sz w:val="20"/>
                <w:szCs w:val="20"/>
              </w:rPr>
            </w:pPr>
            <w:r>
              <w:rPr>
                <w:rFonts w:ascii="Book Antiqua" w:hAnsi="Book Antiqua" w:eastAsia="Book Antiqua" w:cs="Book Antiqua"/>
              </w:rPr>
              <w:t>Changes in Fund Balances to the Statement of Activities and Changes in Net</w:t>
            </w:r>
          </w:p>
        </w:tc>
        <w:tc>
          <w:tcPr>
            <w:tcW w:w="50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1140"/>
              <w:rPr>
                <w:sz w:val="20"/>
                <w:szCs w:val="20"/>
              </w:rPr>
            </w:pPr>
            <w:r>
              <w:rPr>
                <w:rFonts w:ascii="Book Antiqua" w:hAnsi="Book Antiqua" w:eastAsia="Book Antiqua" w:cs="Book Antiqua"/>
              </w:rPr>
              <w:t>Position…. . . ……………………………………. . …………. . .</w:t>
            </w:r>
          </w:p>
        </w:tc>
        <w:tc>
          <w:tcPr>
            <w:tcW w:w="500" w:type="dxa"/>
            <w:vAlign w:val="bottom"/>
          </w:tcPr>
          <w:p>
            <w:pPr>
              <w:jc w:val="center"/>
              <w:rPr>
                <w:sz w:val="20"/>
                <w:szCs w:val="20"/>
              </w:rPr>
            </w:pPr>
            <w:r>
              <w:rPr>
                <w:rFonts w:ascii="Book Antiqua" w:hAnsi="Book Antiqua" w:eastAsia="Book Antiqua" w:cs="Book Antiqua"/>
                <w:w w:val="99"/>
              </w:rPr>
              <w:t>45</w:t>
            </w:r>
          </w:p>
        </w:tc>
        <w:tc>
          <w:tcPr>
            <w:tcW w:w="0" w:type="dxa"/>
            <w:vAlign w:val="bottom"/>
          </w:tcPr>
          <w:p>
            <w:pPr>
              <w:rPr>
                <w:sz w:val="1"/>
                <w:szCs w:val="1"/>
              </w:rPr>
            </w:pPr>
          </w:p>
        </w:tc>
      </w:tr>
      <w:tr>
        <w:tblPrEx>
          <w:tblCellMar>
            <w:top w:w="0" w:type="dxa"/>
            <w:left w:w="0" w:type="dxa"/>
            <w:bottom w:w="0" w:type="dxa"/>
            <w:right w:w="0" w:type="dxa"/>
          </w:tblCellMar>
        </w:tblPrEx>
        <w:trPr>
          <w:trHeight w:val="499" w:hRule="atLeast"/>
        </w:trPr>
        <w:tc>
          <w:tcPr>
            <w:tcW w:w="9420" w:type="dxa"/>
            <w:gridSpan w:val="3"/>
            <w:vAlign w:val="bottom"/>
          </w:tcPr>
          <w:p>
            <w:pPr>
              <w:ind w:left="420"/>
              <w:rPr>
                <w:sz w:val="20"/>
                <w:szCs w:val="20"/>
              </w:rPr>
            </w:pPr>
            <w:r>
              <w:rPr>
                <w:rFonts w:ascii="Book Antiqua" w:hAnsi="Book Antiqua" w:eastAsia="Book Antiqua" w:cs="Book Antiqua"/>
                <w:i/>
                <w:iCs/>
              </w:rPr>
              <w:t>Proprietary Fund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spacing w:line="273" w:lineRule="exact"/>
              <w:ind w:left="860"/>
              <w:rPr>
                <w:sz w:val="20"/>
                <w:szCs w:val="20"/>
              </w:rPr>
            </w:pPr>
            <w:r>
              <w:rPr>
                <w:rFonts w:ascii="Book Antiqua" w:hAnsi="Book Antiqua" w:eastAsia="Book Antiqua" w:cs="Book Antiqua"/>
              </w:rPr>
              <w:t>Statement of Net Position………………………………………. . ……………………</w:t>
            </w:r>
          </w:p>
        </w:tc>
        <w:tc>
          <w:tcPr>
            <w:tcW w:w="500" w:type="dxa"/>
            <w:vAlign w:val="bottom"/>
          </w:tcPr>
          <w:p>
            <w:pPr>
              <w:spacing w:line="273" w:lineRule="exact"/>
              <w:jc w:val="center"/>
              <w:rPr>
                <w:sz w:val="20"/>
                <w:szCs w:val="20"/>
              </w:rPr>
            </w:pPr>
            <w:r>
              <w:rPr>
                <w:rFonts w:ascii="Book Antiqua" w:hAnsi="Book Antiqua" w:eastAsia="Book Antiqua" w:cs="Book Antiqua"/>
                <w:w w:val="99"/>
              </w:rPr>
              <w:t>47</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Statement of Revenues, Expenses and Changes in Net Position…………. . . ……. .</w:t>
            </w:r>
          </w:p>
        </w:tc>
        <w:tc>
          <w:tcPr>
            <w:tcW w:w="500" w:type="dxa"/>
            <w:vAlign w:val="bottom"/>
          </w:tcPr>
          <w:p>
            <w:pPr>
              <w:jc w:val="center"/>
              <w:rPr>
                <w:sz w:val="20"/>
                <w:szCs w:val="20"/>
              </w:rPr>
            </w:pPr>
            <w:r>
              <w:rPr>
                <w:rFonts w:ascii="Book Antiqua" w:hAnsi="Book Antiqua" w:eastAsia="Book Antiqua" w:cs="Book Antiqua"/>
                <w:w w:val="99"/>
              </w:rPr>
              <w:t>48</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860"/>
              <w:rPr>
                <w:sz w:val="20"/>
                <w:szCs w:val="20"/>
              </w:rPr>
            </w:pPr>
            <w:r>
              <w:rPr>
                <w:rFonts w:ascii="Book Antiqua" w:hAnsi="Book Antiqua" w:eastAsia="Book Antiqua" w:cs="Book Antiqua"/>
              </w:rPr>
              <w:t>Statement of Cash Flows……………………………………………………. . ……….</w:t>
            </w:r>
          </w:p>
        </w:tc>
        <w:tc>
          <w:tcPr>
            <w:tcW w:w="500" w:type="dxa"/>
            <w:vAlign w:val="bottom"/>
          </w:tcPr>
          <w:p>
            <w:pPr>
              <w:jc w:val="center"/>
              <w:rPr>
                <w:sz w:val="20"/>
                <w:szCs w:val="20"/>
              </w:rPr>
            </w:pPr>
            <w:r>
              <w:rPr>
                <w:rFonts w:ascii="Book Antiqua" w:hAnsi="Book Antiqua" w:eastAsia="Book Antiqua" w:cs="Book Antiqua"/>
                <w:w w:val="99"/>
              </w:rPr>
              <w:t>49</w:t>
            </w:r>
          </w:p>
        </w:tc>
        <w:tc>
          <w:tcPr>
            <w:tcW w:w="0" w:type="dxa"/>
            <w:vAlign w:val="bottom"/>
          </w:tcPr>
          <w:p>
            <w:pPr>
              <w:rPr>
                <w:sz w:val="1"/>
                <w:szCs w:val="1"/>
              </w:rPr>
            </w:pPr>
          </w:p>
        </w:tc>
      </w:tr>
      <w:tr>
        <w:tblPrEx>
          <w:tblCellMar>
            <w:top w:w="0" w:type="dxa"/>
            <w:left w:w="0" w:type="dxa"/>
            <w:bottom w:w="0" w:type="dxa"/>
            <w:right w:w="0" w:type="dxa"/>
          </w:tblCellMar>
        </w:tblPrEx>
        <w:trPr>
          <w:trHeight w:val="500" w:hRule="atLeast"/>
        </w:trPr>
        <w:tc>
          <w:tcPr>
            <w:tcW w:w="9420" w:type="dxa"/>
            <w:gridSpan w:val="3"/>
            <w:vAlign w:val="bottom"/>
          </w:tcPr>
          <w:p>
            <w:pPr>
              <w:ind w:left="420"/>
              <w:rPr>
                <w:sz w:val="20"/>
                <w:szCs w:val="20"/>
              </w:rPr>
            </w:pPr>
            <w:r>
              <w:rPr>
                <w:rFonts w:ascii="Book Antiqua" w:hAnsi="Book Antiqua" w:eastAsia="Book Antiqua" w:cs="Book Antiqua"/>
                <w:i/>
                <w:iCs/>
              </w:rPr>
              <w:t>Fiduciary Fund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Statement of Fiduciary Net Position…………………………………. . ……………. .</w:t>
            </w:r>
          </w:p>
        </w:tc>
        <w:tc>
          <w:tcPr>
            <w:tcW w:w="500" w:type="dxa"/>
            <w:vAlign w:val="bottom"/>
          </w:tcPr>
          <w:p>
            <w:pPr>
              <w:jc w:val="center"/>
              <w:rPr>
                <w:sz w:val="20"/>
                <w:szCs w:val="20"/>
              </w:rPr>
            </w:pPr>
            <w:r>
              <w:rPr>
                <w:rFonts w:ascii="Book Antiqua" w:hAnsi="Book Antiqua" w:eastAsia="Book Antiqua" w:cs="Book Antiqua"/>
                <w:w w:val="99"/>
              </w:rPr>
              <w:t>51</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860"/>
              <w:rPr>
                <w:sz w:val="20"/>
                <w:szCs w:val="20"/>
              </w:rPr>
            </w:pPr>
            <w:r>
              <w:rPr>
                <w:rFonts w:ascii="Book Antiqua" w:hAnsi="Book Antiqua" w:eastAsia="Book Antiqua" w:cs="Book Antiqua"/>
              </w:rPr>
              <w:t>Statement of Changes in Fiduciary Net Position……………………. . …………….</w:t>
            </w:r>
          </w:p>
        </w:tc>
        <w:tc>
          <w:tcPr>
            <w:tcW w:w="500" w:type="dxa"/>
            <w:vAlign w:val="bottom"/>
          </w:tcPr>
          <w:p>
            <w:pPr>
              <w:jc w:val="center"/>
              <w:rPr>
                <w:sz w:val="20"/>
                <w:szCs w:val="20"/>
              </w:rPr>
            </w:pPr>
            <w:r>
              <w:rPr>
                <w:rFonts w:ascii="Book Antiqua" w:hAnsi="Book Antiqua" w:eastAsia="Book Antiqua" w:cs="Book Antiqua"/>
                <w:w w:val="99"/>
              </w:rPr>
              <w:t>52</w:t>
            </w:r>
          </w:p>
        </w:tc>
        <w:tc>
          <w:tcPr>
            <w:tcW w:w="0" w:type="dxa"/>
            <w:vAlign w:val="bottom"/>
          </w:tcPr>
          <w:p>
            <w:pPr>
              <w:rPr>
                <w:sz w:val="1"/>
                <w:szCs w:val="1"/>
              </w:rPr>
            </w:pPr>
          </w:p>
        </w:tc>
      </w:tr>
      <w:tr>
        <w:tblPrEx>
          <w:tblCellMar>
            <w:top w:w="0" w:type="dxa"/>
            <w:left w:w="0" w:type="dxa"/>
            <w:bottom w:w="0" w:type="dxa"/>
            <w:right w:w="0" w:type="dxa"/>
          </w:tblCellMar>
        </w:tblPrEx>
        <w:trPr>
          <w:trHeight w:val="546" w:hRule="atLeast"/>
        </w:trPr>
        <w:tc>
          <w:tcPr>
            <w:tcW w:w="9420" w:type="dxa"/>
            <w:gridSpan w:val="3"/>
            <w:vAlign w:val="bottom"/>
          </w:tcPr>
          <w:p>
            <w:pPr>
              <w:ind w:left="420"/>
              <w:rPr>
                <w:sz w:val="20"/>
                <w:szCs w:val="20"/>
              </w:rPr>
            </w:pPr>
            <w:r>
              <w:rPr>
                <w:rFonts w:ascii="Book Antiqua" w:hAnsi="Book Antiqua" w:eastAsia="Book Antiqua" w:cs="Book Antiqua"/>
                <w:i/>
                <w:iCs/>
              </w:rPr>
              <w:t>Notes to Basic Financial Statements…………………………………. . ……………………. .</w:t>
            </w:r>
          </w:p>
        </w:tc>
        <w:tc>
          <w:tcPr>
            <w:tcW w:w="500" w:type="dxa"/>
            <w:vAlign w:val="bottom"/>
          </w:tcPr>
          <w:p>
            <w:pPr>
              <w:jc w:val="center"/>
              <w:rPr>
                <w:sz w:val="20"/>
                <w:szCs w:val="20"/>
              </w:rPr>
            </w:pPr>
            <w:r>
              <w:rPr>
                <w:rFonts w:ascii="Book Antiqua" w:hAnsi="Book Antiqua" w:eastAsia="Book Antiqua" w:cs="Book Antiqua"/>
                <w:w w:val="99"/>
              </w:rPr>
              <w:t>55</w:t>
            </w:r>
          </w:p>
        </w:tc>
        <w:tc>
          <w:tcPr>
            <w:tcW w:w="0" w:type="dxa"/>
            <w:vAlign w:val="bottom"/>
          </w:tcPr>
          <w:p>
            <w:pPr>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4" w:lineRule="exact"/>
        <w:rPr>
          <w:sz w:val="20"/>
          <w:szCs w:val="20"/>
        </w:rPr>
      </w:pPr>
    </w:p>
    <w:p>
      <w:pPr>
        <w:ind w:right="-99"/>
        <w:jc w:val="center"/>
        <w:rPr>
          <w:sz w:val="20"/>
          <w:szCs w:val="20"/>
        </w:rPr>
      </w:pPr>
      <w:r>
        <w:rPr>
          <w:rFonts w:eastAsia="Times New Roman"/>
          <w:sz w:val="24"/>
          <w:szCs w:val="24"/>
        </w:rPr>
        <w:t>1</w:t>
      </w:r>
    </w:p>
    <w:p>
      <w:pPr>
        <w:sectPr>
          <w:pgSz w:w="12240" w:h="15840"/>
          <w:pgMar w:top="702" w:right="1220" w:bottom="0" w:left="1120" w:header="0" w:footer="0" w:gutter="0"/>
          <w:cols w:equalWidth="0" w:num="1">
            <w:col w:w="9900"/>
          </w:cols>
        </w:sectPr>
      </w:pPr>
    </w:p>
    <w:p>
      <w:pPr>
        <w:ind w:right="-179"/>
        <w:jc w:val="center"/>
        <w:rPr>
          <w:sz w:val="20"/>
          <w:szCs w:val="20"/>
        </w:rPr>
      </w:pPr>
      <w:bookmarkStart w:id="3" w:name="page4"/>
      <w:bookmarkEnd w:id="3"/>
      <w:r>
        <w:rPr>
          <w:rFonts w:ascii="Book Antiqua" w:hAnsi="Book Antiqua" w:eastAsia="Book Antiqua" w:cs="Book Antiqua"/>
          <w:b/>
          <w:bCs/>
        </w:rPr>
        <w:t>City of Clayton</w:t>
      </w:r>
    </w:p>
    <w:p>
      <w:pPr>
        <w:spacing w:line="4" w:lineRule="exact"/>
        <w:rPr>
          <w:sz w:val="20"/>
          <w:szCs w:val="20"/>
        </w:rPr>
      </w:pPr>
    </w:p>
    <w:p>
      <w:pPr>
        <w:ind w:right="-179"/>
        <w:jc w:val="center"/>
        <w:rPr>
          <w:sz w:val="20"/>
          <w:szCs w:val="20"/>
        </w:rPr>
      </w:pPr>
      <w:r>
        <w:rPr>
          <w:rFonts w:ascii="Book Antiqua" w:hAnsi="Book Antiqua" w:eastAsia="Book Antiqua" w:cs="Book Antiqua"/>
          <w:b/>
          <w:bCs/>
        </w:rPr>
        <w:t>Comprehensive Annual Financial Report</w:t>
      </w:r>
    </w:p>
    <w:p>
      <w:pPr>
        <w:ind w:right="-179"/>
        <w:jc w:val="center"/>
        <w:rPr>
          <w:sz w:val="20"/>
          <w:szCs w:val="20"/>
        </w:rPr>
      </w:pPr>
      <w:r>
        <w:rPr>
          <w:rFonts w:ascii="Book Antiqua" w:hAnsi="Book Antiqua" w:eastAsia="Book Antiqua" w:cs="Book Antiqua"/>
          <w:b/>
          <w:bCs/>
        </w:rPr>
        <w:t>For the year ended June 30, 2022</w:t>
      </w:r>
    </w:p>
    <w:p>
      <w:pPr>
        <w:ind w:right="-179"/>
        <w:jc w:val="center"/>
        <w:rPr>
          <w:sz w:val="20"/>
          <w:szCs w:val="20"/>
        </w:rPr>
      </w:pPr>
      <w:r>
        <w:rPr>
          <w:rFonts w:ascii="Book Antiqua" w:hAnsi="Book Antiqua" w:eastAsia="Book Antiqua" w:cs="Book Antiqua"/>
          <w:b/>
          <w:bCs/>
        </w:rPr>
        <w:t>Table of Contents</w:t>
      </w:r>
    </w:p>
    <w:p>
      <w:pPr>
        <w:spacing w:line="20" w:lineRule="exact"/>
        <w:rPr>
          <w:sz w:val="20"/>
          <w:szCs w:val="20"/>
        </w:rPr>
      </w:pPr>
      <w:r>
        <w:rPr>
          <w:sz w:val="20"/>
          <w:szCs w:val="20"/>
        </w:rPr>
        <mc:AlternateContent>
          <mc:Choice Requires="wps">
            <w:drawing>
              <wp:anchor distT="0" distB="0" distL="114300" distR="114300" simplePos="0" relativeHeight="251674624" behindDoc="1" locked="0" layoutInCell="0" allowOverlap="1">
                <wp:simplePos x="0" y="0"/>
                <wp:positionH relativeFrom="column">
                  <wp:posOffset>-25400</wp:posOffset>
                </wp:positionH>
                <wp:positionV relativeFrom="paragraph">
                  <wp:posOffset>127000</wp:posOffset>
                </wp:positionV>
                <wp:extent cx="6400800" cy="0"/>
                <wp:effectExtent l="0" t="0" r="0" b="0"/>
                <wp:wrapNone/>
                <wp:docPr id="16" name="Shape 16"/>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16" o:spid="_x0000_s1026" o:spt="20" style="position:absolute;left:0pt;margin-left:-2pt;margin-top:10pt;height:0pt;width:504pt;z-index:-251641856;mso-width-relative:page;mso-height-relative:page;" fillcolor="#FFFFFF" filled="t" stroked="t" coordsize="21600,21600" o:allowincell="f" o:gfxdata="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e&#10;aGyu1gAAAAkBAAAPAAAAAAAAAAEAIAAAACIAAABkcnMvZG93bnJldi54bWxQSwECFAAUAAAACACH&#10;TuJA589XybQBAACcAwAADgAAAAAAAAABACAAAAAlAQAAZHJzL2Uyb0RvYy54bWxQSwUGAAAAAAYA&#10;BgBZAQAASw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5648" behindDoc="1" locked="0" layoutInCell="0" allowOverlap="1">
                <wp:simplePos x="0" y="0"/>
                <wp:positionH relativeFrom="column">
                  <wp:posOffset>-23495</wp:posOffset>
                </wp:positionH>
                <wp:positionV relativeFrom="paragraph">
                  <wp:posOffset>117475</wp:posOffset>
                </wp:positionV>
                <wp:extent cx="0" cy="19050"/>
                <wp:effectExtent l="0" t="0" r="0" b="0"/>
                <wp:wrapNone/>
                <wp:docPr id="17" name="Shape 17"/>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17" o:spid="_x0000_s1026" o:spt="20" style="position:absolute;left:0pt;margin-left:-1.85pt;margin-top:9.25pt;height:1.5pt;width:0pt;z-index:-251640832;mso-width-relative:page;mso-height-relative:page;" fillcolor="#FFFFFF" filled="t" stroked="t" coordsize="21600,21600" o:allowincell="f" o:gfxdata="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g&#10;SH6C1AAAAAcBAAAPAAAAAAAAAAEAIAAAACIAAABkcnMvZG93bnJldi54bWxQSwECFAAUAAAACACH&#10;TuJArtI6+LYBAACZAwAADgAAAAAAAAABACAAAAAjAQAAZHJzL2Uyb0RvYy54bWxQSwUGAAAAAAYA&#10;BgBZAQAASw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6672" behindDoc="1" locked="0" layoutInCell="0" allowOverlap="1">
                <wp:simplePos x="0" y="0"/>
                <wp:positionH relativeFrom="column">
                  <wp:posOffset>-25400</wp:posOffset>
                </wp:positionH>
                <wp:positionV relativeFrom="paragraph">
                  <wp:posOffset>135255</wp:posOffset>
                </wp:positionV>
                <wp:extent cx="6400800" cy="0"/>
                <wp:effectExtent l="0" t="0" r="0" b="0"/>
                <wp:wrapNone/>
                <wp:docPr id="18" name="Shape 18"/>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18" o:spid="_x0000_s1026" o:spt="20" style="position:absolute;left:0pt;margin-left:-2pt;margin-top:10.65pt;height:0pt;width:504pt;z-index:-251639808;mso-width-relative:page;mso-height-relative:page;" fillcolor="#FFFFFF" filled="t" stroked="t" coordsize="21600,21600" o:allowincell="f" o:gfxdata="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lTP&#10;9NQAAAAJAQAADwAAAAAAAAABACAAAAAiAAAAZHJzL2Rvd25yZXYueG1sUEsBAhQAFAAAAAgAh07i&#10;QPeP/5q0AQAAmwMAAA4AAAAAAAAAAQAgAAAAIwEAAGRycy9lMm9Eb2MueG1sUEsFBgAAAAAGAAYA&#10;WQEAAEk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7696" behindDoc="1" locked="0" layoutInCell="0" allowOverlap="1">
                <wp:simplePos x="0" y="0"/>
                <wp:positionH relativeFrom="column">
                  <wp:posOffset>6373495</wp:posOffset>
                </wp:positionH>
                <wp:positionV relativeFrom="paragraph">
                  <wp:posOffset>117475</wp:posOffset>
                </wp:positionV>
                <wp:extent cx="0" cy="19050"/>
                <wp:effectExtent l="0" t="0" r="0" b="0"/>
                <wp:wrapNone/>
                <wp:docPr id="19" name="Shape 19"/>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19" o:spid="_x0000_s1026" o:spt="20" style="position:absolute;left:0pt;margin-left:501.85pt;margin-top:9.25pt;height:1.5pt;width:0pt;z-index:-251638784;mso-width-relative:page;mso-height-relative:page;" fillcolor="#FFFFFF" filled="t" stroked="t" coordsize="21600,21600" o:allowincell="f" o:gfxdata="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a9YLjWAAAACwEAAA8AAAAAAAAAAQAgAAAAIgAAAGRycy9kb3ducmV2LnhtbFBLAQIUABQAAAAI&#10;AIdO4kA/PUchtgEAAJkDAAAOAAAAAAAAAAEAIAAAACUBAABkcnMvZTJvRG9jLnhtbFBLBQYAAAAA&#10;BgAGAFkBAABNBQ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47" w:lineRule="exact"/>
        <w:rPr>
          <w:sz w:val="20"/>
          <w:szCs w:val="20"/>
        </w:rPr>
      </w:pPr>
    </w:p>
    <w:tbl>
      <w:tblPr>
        <w:tblStyle w:val="3"/>
        <w:tblW w:w="0" w:type="auto"/>
        <w:tblInd w:w="0" w:type="dxa"/>
        <w:tblLayout w:type="fixed"/>
        <w:tblCellMar>
          <w:top w:w="0" w:type="dxa"/>
          <w:left w:w="0" w:type="dxa"/>
          <w:bottom w:w="0" w:type="dxa"/>
          <w:right w:w="0" w:type="dxa"/>
        </w:tblCellMar>
      </w:tblPr>
      <w:tblGrid>
        <w:gridCol w:w="3660"/>
        <w:gridCol w:w="5540"/>
        <w:gridCol w:w="640"/>
      </w:tblGrid>
      <w:tr>
        <w:tblPrEx>
          <w:tblCellMar>
            <w:top w:w="0" w:type="dxa"/>
            <w:left w:w="0" w:type="dxa"/>
            <w:bottom w:w="0" w:type="dxa"/>
            <w:right w:w="0" w:type="dxa"/>
          </w:tblCellMar>
        </w:tblPrEx>
        <w:trPr>
          <w:trHeight w:val="265" w:hRule="atLeast"/>
        </w:trPr>
        <w:tc>
          <w:tcPr>
            <w:tcW w:w="3660" w:type="dxa"/>
            <w:tcBorders>
              <w:bottom w:val="single" w:color="auto" w:sz="8" w:space="0"/>
            </w:tcBorders>
            <w:vAlign w:val="bottom"/>
          </w:tcPr>
          <w:p>
            <w:pPr>
              <w:rPr>
                <w:sz w:val="20"/>
                <w:szCs w:val="20"/>
              </w:rPr>
            </w:pPr>
            <w:r>
              <w:rPr>
                <w:rFonts w:ascii="Book Antiqua" w:hAnsi="Book Antiqua" w:eastAsia="Book Antiqua" w:cs="Book Antiqua"/>
                <w:b/>
                <w:bCs/>
                <w:w w:val="99"/>
              </w:rPr>
              <w:t>FINANCIAL SECTION (Continued)</w:t>
            </w:r>
          </w:p>
        </w:tc>
        <w:tc>
          <w:tcPr>
            <w:tcW w:w="5540" w:type="dxa"/>
            <w:vAlign w:val="bottom"/>
          </w:tcPr>
          <w:p>
            <w:pPr>
              <w:rPr>
                <w:sz w:val="23"/>
                <w:szCs w:val="23"/>
              </w:rPr>
            </w:pPr>
          </w:p>
        </w:tc>
        <w:tc>
          <w:tcPr>
            <w:tcW w:w="640" w:type="dxa"/>
            <w:vAlign w:val="bottom"/>
          </w:tcPr>
          <w:p>
            <w:pPr>
              <w:rPr>
                <w:sz w:val="23"/>
                <w:szCs w:val="23"/>
              </w:rPr>
            </w:pPr>
          </w:p>
        </w:tc>
      </w:tr>
      <w:tr>
        <w:tblPrEx>
          <w:tblCellMar>
            <w:top w:w="0" w:type="dxa"/>
            <w:left w:w="0" w:type="dxa"/>
            <w:bottom w:w="0" w:type="dxa"/>
            <w:right w:w="0" w:type="dxa"/>
          </w:tblCellMar>
        </w:tblPrEx>
        <w:trPr>
          <w:trHeight w:val="556" w:hRule="atLeast"/>
        </w:trPr>
        <w:tc>
          <w:tcPr>
            <w:tcW w:w="9200" w:type="dxa"/>
            <w:gridSpan w:val="2"/>
            <w:vAlign w:val="bottom"/>
          </w:tcPr>
          <w:p>
            <w:pPr>
              <w:rPr>
                <w:sz w:val="20"/>
                <w:szCs w:val="20"/>
              </w:rPr>
            </w:pPr>
            <w:r>
              <w:rPr>
                <w:rFonts w:ascii="Book Antiqua" w:hAnsi="Book Antiqua" w:eastAsia="Book Antiqua" w:cs="Book Antiqua"/>
                <w:b/>
                <w:bCs/>
              </w:rPr>
              <w:t>Required Supplementary Information</w:t>
            </w:r>
          </w:p>
        </w:tc>
        <w:tc>
          <w:tcPr>
            <w:tcW w:w="640" w:type="dxa"/>
            <w:vAlign w:val="bottom"/>
          </w:tcPr>
          <w:p>
            <w:pPr>
              <w:rPr>
                <w:sz w:val="24"/>
                <w:szCs w:val="24"/>
              </w:rPr>
            </w:pPr>
          </w:p>
        </w:tc>
      </w:tr>
      <w:tr>
        <w:tblPrEx>
          <w:tblCellMar>
            <w:top w:w="0" w:type="dxa"/>
            <w:left w:w="0" w:type="dxa"/>
            <w:bottom w:w="0" w:type="dxa"/>
            <w:right w:w="0" w:type="dxa"/>
          </w:tblCellMar>
        </w:tblPrEx>
        <w:trPr>
          <w:trHeight w:val="489" w:hRule="atLeast"/>
        </w:trPr>
        <w:tc>
          <w:tcPr>
            <w:tcW w:w="9200" w:type="dxa"/>
            <w:gridSpan w:val="2"/>
            <w:vAlign w:val="bottom"/>
          </w:tcPr>
          <w:p>
            <w:pPr>
              <w:ind w:left="500"/>
              <w:rPr>
                <w:sz w:val="20"/>
                <w:szCs w:val="20"/>
              </w:rPr>
            </w:pPr>
            <w:r>
              <w:rPr>
                <w:rFonts w:ascii="Book Antiqua" w:hAnsi="Book Antiqua" w:eastAsia="Book Antiqua" w:cs="Book Antiqua"/>
                <w:i/>
                <w:iCs/>
              </w:rPr>
              <w:t>Budgetary Comparison Schedules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General Fund……………………………………………………. . . ……………………</w:t>
            </w:r>
          </w:p>
        </w:tc>
        <w:tc>
          <w:tcPr>
            <w:tcW w:w="640" w:type="dxa"/>
            <w:vAlign w:val="bottom"/>
          </w:tcPr>
          <w:p>
            <w:pPr>
              <w:jc w:val="right"/>
              <w:rPr>
                <w:sz w:val="20"/>
                <w:szCs w:val="20"/>
              </w:rPr>
            </w:pPr>
            <w:r>
              <w:rPr>
                <w:rFonts w:ascii="Book Antiqua" w:hAnsi="Book Antiqua" w:eastAsia="Book Antiqua" w:cs="Book Antiqua"/>
              </w:rPr>
              <w:t>103</w:t>
            </w: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Landscape Maintenance District ……………. …………. . . ………………………….</w:t>
            </w:r>
          </w:p>
        </w:tc>
        <w:tc>
          <w:tcPr>
            <w:tcW w:w="640" w:type="dxa"/>
            <w:vAlign w:val="bottom"/>
          </w:tcPr>
          <w:p>
            <w:pPr>
              <w:jc w:val="right"/>
              <w:rPr>
                <w:sz w:val="20"/>
                <w:szCs w:val="20"/>
              </w:rPr>
            </w:pPr>
            <w:r>
              <w:rPr>
                <w:rFonts w:ascii="Book Antiqua" w:hAnsi="Book Antiqua" w:eastAsia="Book Antiqua" w:cs="Book Antiqua"/>
              </w:rPr>
              <w:t>104</w:t>
            </w: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Successor Housing Agency………. . ……………. . . …………………………………. .</w:t>
            </w:r>
          </w:p>
        </w:tc>
        <w:tc>
          <w:tcPr>
            <w:tcW w:w="640" w:type="dxa"/>
            <w:vAlign w:val="bottom"/>
          </w:tcPr>
          <w:p>
            <w:pPr>
              <w:jc w:val="right"/>
              <w:rPr>
                <w:sz w:val="20"/>
                <w:szCs w:val="20"/>
              </w:rPr>
            </w:pPr>
            <w:r>
              <w:rPr>
                <w:rFonts w:ascii="Book Antiqua" w:hAnsi="Book Antiqua" w:eastAsia="Book Antiqua" w:cs="Book Antiqua"/>
              </w:rPr>
              <w:t>105</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American Rescue Plan Act………. . ……………. . . …………………………………. .</w:t>
            </w:r>
          </w:p>
        </w:tc>
        <w:tc>
          <w:tcPr>
            <w:tcW w:w="640" w:type="dxa"/>
            <w:vAlign w:val="bottom"/>
          </w:tcPr>
          <w:p>
            <w:pPr>
              <w:jc w:val="right"/>
              <w:rPr>
                <w:sz w:val="20"/>
                <w:szCs w:val="20"/>
              </w:rPr>
            </w:pPr>
            <w:r>
              <w:rPr>
                <w:rFonts w:ascii="Book Antiqua" w:hAnsi="Book Antiqua" w:eastAsia="Book Antiqua" w:cs="Book Antiqua"/>
              </w:rPr>
              <w:t>106</w:t>
            </w:r>
          </w:p>
        </w:tc>
      </w:tr>
      <w:tr>
        <w:tblPrEx>
          <w:tblCellMar>
            <w:top w:w="0" w:type="dxa"/>
            <w:left w:w="0" w:type="dxa"/>
            <w:bottom w:w="0" w:type="dxa"/>
            <w:right w:w="0" w:type="dxa"/>
          </w:tblCellMar>
        </w:tblPrEx>
        <w:trPr>
          <w:trHeight w:val="528" w:hRule="atLeast"/>
        </w:trPr>
        <w:tc>
          <w:tcPr>
            <w:tcW w:w="9200" w:type="dxa"/>
            <w:gridSpan w:val="2"/>
            <w:vAlign w:val="bottom"/>
          </w:tcPr>
          <w:p>
            <w:pPr>
              <w:ind w:left="500"/>
              <w:rPr>
                <w:sz w:val="20"/>
                <w:szCs w:val="20"/>
              </w:rPr>
            </w:pPr>
            <w:r>
              <w:rPr>
                <w:rFonts w:ascii="Book Antiqua" w:hAnsi="Book Antiqua" w:eastAsia="Book Antiqua" w:cs="Book Antiqua"/>
                <w:i/>
                <w:iCs/>
              </w:rPr>
              <w:t>Pension Plan Funding Status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Schedule of Proportionate Share of Net Pension Liability…. . …………………….</w:t>
            </w:r>
          </w:p>
        </w:tc>
        <w:tc>
          <w:tcPr>
            <w:tcW w:w="640" w:type="dxa"/>
            <w:vAlign w:val="bottom"/>
          </w:tcPr>
          <w:p>
            <w:pPr>
              <w:jc w:val="right"/>
              <w:rPr>
                <w:sz w:val="20"/>
                <w:szCs w:val="20"/>
              </w:rPr>
            </w:pPr>
            <w:r>
              <w:rPr>
                <w:rFonts w:ascii="Book Antiqua" w:hAnsi="Book Antiqua" w:eastAsia="Book Antiqua" w:cs="Book Antiqua"/>
              </w:rPr>
              <w:t>107</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Schedule of Pension Plan Contributions…. . …. . . ……………………………………</w:t>
            </w:r>
          </w:p>
        </w:tc>
        <w:tc>
          <w:tcPr>
            <w:tcW w:w="640" w:type="dxa"/>
            <w:vAlign w:val="bottom"/>
          </w:tcPr>
          <w:p>
            <w:pPr>
              <w:jc w:val="right"/>
              <w:rPr>
                <w:sz w:val="20"/>
                <w:szCs w:val="20"/>
              </w:rPr>
            </w:pPr>
            <w:r>
              <w:rPr>
                <w:rFonts w:ascii="Book Antiqua" w:hAnsi="Book Antiqua" w:eastAsia="Book Antiqua" w:cs="Book Antiqua"/>
              </w:rPr>
              <w:t>108</w:t>
            </w:r>
          </w:p>
        </w:tc>
      </w:tr>
      <w:tr>
        <w:tblPrEx>
          <w:tblCellMar>
            <w:top w:w="0" w:type="dxa"/>
            <w:left w:w="0" w:type="dxa"/>
            <w:bottom w:w="0" w:type="dxa"/>
            <w:right w:w="0" w:type="dxa"/>
          </w:tblCellMar>
        </w:tblPrEx>
        <w:trPr>
          <w:trHeight w:val="527" w:hRule="atLeast"/>
        </w:trPr>
        <w:tc>
          <w:tcPr>
            <w:tcW w:w="9200" w:type="dxa"/>
            <w:gridSpan w:val="2"/>
            <w:vAlign w:val="bottom"/>
          </w:tcPr>
          <w:p>
            <w:pPr>
              <w:ind w:left="500"/>
              <w:rPr>
                <w:sz w:val="20"/>
                <w:szCs w:val="20"/>
              </w:rPr>
            </w:pPr>
            <w:r>
              <w:rPr>
                <w:rFonts w:ascii="Book Antiqua" w:hAnsi="Book Antiqua" w:eastAsia="Book Antiqua" w:cs="Book Antiqua"/>
                <w:i/>
                <w:iCs/>
              </w:rPr>
              <w:t>Other Postemployment Benefits Plan Funding Status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Schedule of Changes in the Net OPEB Liability and Related Ratios. …………….</w:t>
            </w:r>
          </w:p>
        </w:tc>
        <w:tc>
          <w:tcPr>
            <w:tcW w:w="640" w:type="dxa"/>
            <w:vAlign w:val="bottom"/>
          </w:tcPr>
          <w:p>
            <w:pPr>
              <w:jc w:val="right"/>
              <w:rPr>
                <w:sz w:val="20"/>
                <w:szCs w:val="20"/>
              </w:rPr>
            </w:pPr>
            <w:r>
              <w:rPr>
                <w:rFonts w:ascii="Book Antiqua" w:hAnsi="Book Antiqua" w:eastAsia="Book Antiqua" w:cs="Book Antiqua"/>
              </w:rPr>
              <w:t>109</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Schedule of OPEB Plan Contributions……. . …. . . ……………………………………</w:t>
            </w:r>
          </w:p>
        </w:tc>
        <w:tc>
          <w:tcPr>
            <w:tcW w:w="640" w:type="dxa"/>
            <w:vAlign w:val="bottom"/>
          </w:tcPr>
          <w:p>
            <w:pPr>
              <w:jc w:val="right"/>
              <w:rPr>
                <w:sz w:val="20"/>
                <w:szCs w:val="20"/>
              </w:rPr>
            </w:pPr>
            <w:r>
              <w:rPr>
                <w:rFonts w:ascii="Book Antiqua" w:hAnsi="Book Antiqua" w:eastAsia="Book Antiqua" w:cs="Book Antiqua"/>
              </w:rPr>
              <w:t>110</w:t>
            </w:r>
          </w:p>
        </w:tc>
      </w:tr>
      <w:tr>
        <w:tblPrEx>
          <w:tblCellMar>
            <w:top w:w="0" w:type="dxa"/>
            <w:left w:w="0" w:type="dxa"/>
            <w:bottom w:w="0" w:type="dxa"/>
            <w:right w:w="0" w:type="dxa"/>
          </w:tblCellMar>
        </w:tblPrEx>
        <w:trPr>
          <w:trHeight w:val="546" w:hRule="atLeast"/>
        </w:trPr>
        <w:tc>
          <w:tcPr>
            <w:tcW w:w="9200" w:type="dxa"/>
            <w:gridSpan w:val="2"/>
            <w:vAlign w:val="bottom"/>
          </w:tcPr>
          <w:p>
            <w:pPr>
              <w:ind w:left="500"/>
              <w:rPr>
                <w:sz w:val="20"/>
                <w:szCs w:val="20"/>
              </w:rPr>
            </w:pPr>
            <w:r>
              <w:rPr>
                <w:rFonts w:ascii="Book Antiqua" w:hAnsi="Book Antiqua" w:eastAsia="Book Antiqua" w:cs="Book Antiqua"/>
                <w:i/>
                <w:iCs/>
              </w:rPr>
              <w:t>Notes to the Required Supplementary Information………………………………………….</w:t>
            </w:r>
          </w:p>
        </w:tc>
        <w:tc>
          <w:tcPr>
            <w:tcW w:w="640" w:type="dxa"/>
            <w:vAlign w:val="bottom"/>
          </w:tcPr>
          <w:p>
            <w:pPr>
              <w:jc w:val="right"/>
              <w:rPr>
                <w:sz w:val="20"/>
                <w:szCs w:val="20"/>
              </w:rPr>
            </w:pPr>
            <w:r>
              <w:rPr>
                <w:rFonts w:ascii="Book Antiqua" w:hAnsi="Book Antiqua" w:eastAsia="Book Antiqua" w:cs="Book Antiqua"/>
              </w:rPr>
              <w:t>111</w:t>
            </w:r>
          </w:p>
        </w:tc>
      </w:tr>
      <w:tr>
        <w:tblPrEx>
          <w:tblCellMar>
            <w:top w:w="0" w:type="dxa"/>
            <w:left w:w="0" w:type="dxa"/>
            <w:bottom w:w="0" w:type="dxa"/>
            <w:right w:w="0" w:type="dxa"/>
          </w:tblCellMar>
        </w:tblPrEx>
        <w:trPr>
          <w:trHeight w:val="548" w:hRule="atLeast"/>
        </w:trPr>
        <w:tc>
          <w:tcPr>
            <w:tcW w:w="9200" w:type="dxa"/>
            <w:gridSpan w:val="2"/>
            <w:vAlign w:val="bottom"/>
          </w:tcPr>
          <w:p>
            <w:pPr>
              <w:rPr>
                <w:sz w:val="20"/>
                <w:szCs w:val="20"/>
              </w:rPr>
            </w:pPr>
            <w:r>
              <w:rPr>
                <w:rFonts w:ascii="Book Antiqua" w:hAnsi="Book Antiqua" w:eastAsia="Book Antiqua" w:cs="Book Antiqua"/>
                <w:b/>
                <w:bCs/>
              </w:rPr>
              <w:t>Supplementary Information</w:t>
            </w:r>
          </w:p>
        </w:tc>
        <w:tc>
          <w:tcPr>
            <w:tcW w:w="640" w:type="dxa"/>
            <w:vAlign w:val="bottom"/>
          </w:tcPr>
          <w:p>
            <w:pPr>
              <w:rPr>
                <w:sz w:val="24"/>
                <w:szCs w:val="24"/>
              </w:rPr>
            </w:pPr>
          </w:p>
        </w:tc>
      </w:tr>
      <w:tr>
        <w:tblPrEx>
          <w:tblCellMar>
            <w:top w:w="0" w:type="dxa"/>
            <w:left w:w="0" w:type="dxa"/>
            <w:bottom w:w="0" w:type="dxa"/>
            <w:right w:w="0" w:type="dxa"/>
          </w:tblCellMar>
        </w:tblPrEx>
        <w:trPr>
          <w:trHeight w:val="516" w:hRule="atLeast"/>
        </w:trPr>
        <w:tc>
          <w:tcPr>
            <w:tcW w:w="9200" w:type="dxa"/>
            <w:gridSpan w:val="2"/>
            <w:vAlign w:val="bottom"/>
          </w:tcPr>
          <w:p>
            <w:pPr>
              <w:ind w:left="280"/>
              <w:rPr>
                <w:sz w:val="20"/>
                <w:szCs w:val="20"/>
              </w:rPr>
            </w:pPr>
            <w:r>
              <w:rPr>
                <w:rFonts w:ascii="Book Antiqua" w:hAnsi="Book Antiqua" w:eastAsia="Book Antiqua" w:cs="Book Antiqua"/>
                <w:i/>
                <w:iCs/>
              </w:rPr>
              <w:t>Major Funds</w:t>
            </w:r>
          </w:p>
        </w:tc>
        <w:tc>
          <w:tcPr>
            <w:tcW w:w="640" w:type="dxa"/>
            <w:vAlign w:val="bottom"/>
          </w:tcPr>
          <w:p>
            <w:pPr>
              <w:rPr>
                <w:sz w:val="24"/>
                <w:szCs w:val="24"/>
              </w:rPr>
            </w:pPr>
          </w:p>
        </w:tc>
      </w:tr>
      <w:tr>
        <w:tblPrEx>
          <w:tblCellMar>
            <w:top w:w="0" w:type="dxa"/>
            <w:left w:w="0" w:type="dxa"/>
            <w:bottom w:w="0" w:type="dxa"/>
            <w:right w:w="0" w:type="dxa"/>
          </w:tblCellMar>
        </w:tblPrEx>
        <w:trPr>
          <w:trHeight w:val="302" w:hRule="atLeast"/>
        </w:trPr>
        <w:tc>
          <w:tcPr>
            <w:tcW w:w="9200" w:type="dxa"/>
            <w:gridSpan w:val="2"/>
            <w:vAlign w:val="bottom"/>
          </w:tcPr>
          <w:p>
            <w:pPr>
              <w:ind w:left="860"/>
              <w:rPr>
                <w:sz w:val="20"/>
                <w:szCs w:val="20"/>
              </w:rPr>
            </w:pPr>
            <w:r>
              <w:rPr>
                <w:rFonts w:ascii="Book Antiqua" w:hAnsi="Book Antiqua" w:eastAsia="Book Antiqua" w:cs="Book Antiqua"/>
              </w:rPr>
              <w:t>Budgetary Comparison Schedules. . . . . …………………………………………. . ……</w:t>
            </w:r>
          </w:p>
        </w:tc>
        <w:tc>
          <w:tcPr>
            <w:tcW w:w="640" w:type="dxa"/>
            <w:vAlign w:val="bottom"/>
          </w:tcPr>
          <w:p>
            <w:pPr>
              <w:jc w:val="right"/>
              <w:rPr>
                <w:sz w:val="20"/>
                <w:szCs w:val="20"/>
              </w:rPr>
            </w:pPr>
            <w:r>
              <w:rPr>
                <w:rFonts w:ascii="Book Antiqua" w:hAnsi="Book Antiqua" w:eastAsia="Book Antiqua" w:cs="Book Antiqua"/>
              </w:rPr>
              <w:t>114</w:t>
            </w:r>
          </w:p>
        </w:tc>
      </w:tr>
      <w:tr>
        <w:tblPrEx>
          <w:tblCellMar>
            <w:top w:w="0" w:type="dxa"/>
            <w:left w:w="0" w:type="dxa"/>
            <w:bottom w:w="0" w:type="dxa"/>
            <w:right w:w="0" w:type="dxa"/>
          </w:tblCellMar>
        </w:tblPrEx>
        <w:trPr>
          <w:trHeight w:val="519" w:hRule="atLeast"/>
        </w:trPr>
        <w:tc>
          <w:tcPr>
            <w:tcW w:w="9200" w:type="dxa"/>
            <w:gridSpan w:val="2"/>
            <w:vAlign w:val="bottom"/>
          </w:tcPr>
          <w:p>
            <w:pPr>
              <w:ind w:left="280"/>
              <w:rPr>
                <w:sz w:val="20"/>
                <w:szCs w:val="20"/>
              </w:rPr>
            </w:pPr>
            <w:r>
              <w:rPr>
                <w:rFonts w:ascii="Book Antiqua" w:hAnsi="Book Antiqua" w:eastAsia="Book Antiqua" w:cs="Book Antiqua"/>
                <w:i/>
                <w:iCs/>
              </w:rPr>
              <w:t>Non-Major Governmental Funds Financial Statements:</w:t>
            </w:r>
          </w:p>
        </w:tc>
        <w:tc>
          <w:tcPr>
            <w:tcW w:w="640" w:type="dxa"/>
            <w:vAlign w:val="bottom"/>
          </w:tcPr>
          <w:p>
            <w:pPr>
              <w:rPr>
                <w:sz w:val="24"/>
                <w:szCs w:val="24"/>
              </w:rPr>
            </w:pPr>
          </w:p>
        </w:tc>
      </w:tr>
      <w:tr>
        <w:tblPrEx>
          <w:tblCellMar>
            <w:top w:w="0" w:type="dxa"/>
            <w:left w:w="0" w:type="dxa"/>
            <w:bottom w:w="0" w:type="dxa"/>
            <w:right w:w="0" w:type="dxa"/>
          </w:tblCellMar>
        </w:tblPrEx>
        <w:trPr>
          <w:trHeight w:val="282" w:hRule="atLeast"/>
        </w:trPr>
        <w:tc>
          <w:tcPr>
            <w:tcW w:w="9200" w:type="dxa"/>
            <w:gridSpan w:val="2"/>
            <w:vAlign w:val="bottom"/>
          </w:tcPr>
          <w:p>
            <w:pPr>
              <w:ind w:left="860"/>
              <w:rPr>
                <w:sz w:val="20"/>
                <w:szCs w:val="20"/>
              </w:rPr>
            </w:pPr>
            <w:r>
              <w:rPr>
                <w:rFonts w:ascii="Book Antiqua" w:hAnsi="Book Antiqua" w:eastAsia="Book Antiqua" w:cs="Book Antiqua"/>
              </w:rPr>
              <w:t>Combining Balance Sheet………………………………………………………. . ……</w:t>
            </w:r>
          </w:p>
        </w:tc>
        <w:tc>
          <w:tcPr>
            <w:tcW w:w="640" w:type="dxa"/>
            <w:vAlign w:val="bottom"/>
          </w:tcPr>
          <w:p>
            <w:pPr>
              <w:jc w:val="right"/>
              <w:rPr>
                <w:sz w:val="20"/>
                <w:szCs w:val="20"/>
              </w:rPr>
            </w:pPr>
            <w:r>
              <w:rPr>
                <w:rFonts w:ascii="Book Antiqua" w:hAnsi="Book Antiqua" w:eastAsia="Book Antiqua" w:cs="Book Antiqua"/>
              </w:rPr>
              <w:t>117</w:t>
            </w:r>
          </w:p>
        </w:tc>
      </w:tr>
      <w:tr>
        <w:tblPrEx>
          <w:tblCellMar>
            <w:top w:w="0" w:type="dxa"/>
            <w:left w:w="0" w:type="dxa"/>
            <w:bottom w:w="0" w:type="dxa"/>
            <w:right w:w="0" w:type="dxa"/>
          </w:tblCellMar>
        </w:tblPrEx>
        <w:trPr>
          <w:trHeight w:val="272" w:hRule="atLeast"/>
        </w:trPr>
        <w:tc>
          <w:tcPr>
            <w:tcW w:w="9200" w:type="dxa"/>
            <w:gridSpan w:val="2"/>
            <w:vAlign w:val="bottom"/>
          </w:tcPr>
          <w:p>
            <w:pPr>
              <w:spacing w:line="273" w:lineRule="exact"/>
              <w:ind w:left="860"/>
              <w:rPr>
                <w:sz w:val="20"/>
                <w:szCs w:val="20"/>
              </w:rPr>
            </w:pPr>
            <w:r>
              <w:rPr>
                <w:rFonts w:ascii="Book Antiqua" w:hAnsi="Book Antiqua" w:eastAsia="Book Antiqua" w:cs="Book Antiqua"/>
              </w:rPr>
              <w:t>Combining Statement of Revenues, Expenditures and Changes in Fund</w:t>
            </w:r>
          </w:p>
        </w:tc>
        <w:tc>
          <w:tcPr>
            <w:tcW w:w="640" w:type="dxa"/>
            <w:vAlign w:val="bottom"/>
          </w:tcPr>
          <w:p>
            <w:pPr>
              <w:rPr>
                <w:sz w:val="23"/>
                <w:szCs w:val="23"/>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1140"/>
              <w:rPr>
                <w:sz w:val="20"/>
                <w:szCs w:val="20"/>
              </w:rPr>
            </w:pPr>
            <w:r>
              <w:rPr>
                <w:rFonts w:ascii="Book Antiqua" w:hAnsi="Book Antiqua" w:eastAsia="Book Antiqua" w:cs="Book Antiqua"/>
              </w:rPr>
              <w:t>Balances………………………………………………………. . . ……………………</w:t>
            </w:r>
          </w:p>
        </w:tc>
        <w:tc>
          <w:tcPr>
            <w:tcW w:w="640" w:type="dxa"/>
            <w:vAlign w:val="bottom"/>
          </w:tcPr>
          <w:p>
            <w:pPr>
              <w:jc w:val="right"/>
              <w:rPr>
                <w:sz w:val="20"/>
                <w:szCs w:val="20"/>
              </w:rPr>
            </w:pPr>
            <w:r>
              <w:rPr>
                <w:rFonts w:ascii="Book Antiqua" w:hAnsi="Book Antiqua" w:eastAsia="Book Antiqua" w:cs="Book Antiqua"/>
              </w:rPr>
              <w:t>119</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Budgetary Comparison Schedules……………………………………. . …………….</w:t>
            </w:r>
          </w:p>
        </w:tc>
        <w:tc>
          <w:tcPr>
            <w:tcW w:w="640" w:type="dxa"/>
            <w:vAlign w:val="bottom"/>
          </w:tcPr>
          <w:p>
            <w:pPr>
              <w:jc w:val="right"/>
              <w:rPr>
                <w:sz w:val="20"/>
                <w:szCs w:val="20"/>
              </w:rPr>
            </w:pPr>
            <w:r>
              <w:rPr>
                <w:rFonts w:ascii="Book Antiqua" w:hAnsi="Book Antiqua" w:eastAsia="Book Antiqua" w:cs="Book Antiqua"/>
              </w:rPr>
              <w:t>121</w:t>
            </w:r>
          </w:p>
        </w:tc>
      </w:tr>
      <w:tr>
        <w:tblPrEx>
          <w:tblCellMar>
            <w:top w:w="0" w:type="dxa"/>
            <w:left w:w="0" w:type="dxa"/>
            <w:bottom w:w="0" w:type="dxa"/>
            <w:right w:w="0" w:type="dxa"/>
          </w:tblCellMar>
        </w:tblPrEx>
        <w:trPr>
          <w:trHeight w:val="500" w:hRule="atLeast"/>
        </w:trPr>
        <w:tc>
          <w:tcPr>
            <w:tcW w:w="9200" w:type="dxa"/>
            <w:gridSpan w:val="2"/>
            <w:vAlign w:val="bottom"/>
          </w:tcPr>
          <w:p>
            <w:pPr>
              <w:ind w:left="420"/>
              <w:rPr>
                <w:sz w:val="20"/>
                <w:szCs w:val="20"/>
              </w:rPr>
            </w:pPr>
            <w:r>
              <w:rPr>
                <w:rFonts w:ascii="Book Antiqua" w:hAnsi="Book Antiqua" w:eastAsia="Book Antiqua" w:cs="Book Antiqua"/>
                <w:i/>
                <w:iCs/>
              </w:rPr>
              <w:t>Internal Service Funds: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Combining Statement of Net Position. . . ………………………………. . ……………</w:t>
            </w:r>
          </w:p>
        </w:tc>
        <w:tc>
          <w:tcPr>
            <w:tcW w:w="640" w:type="dxa"/>
            <w:vAlign w:val="bottom"/>
          </w:tcPr>
          <w:p>
            <w:pPr>
              <w:jc w:val="right"/>
              <w:rPr>
                <w:sz w:val="20"/>
                <w:szCs w:val="20"/>
              </w:rPr>
            </w:pPr>
            <w:r>
              <w:rPr>
                <w:rFonts w:ascii="Book Antiqua" w:hAnsi="Book Antiqua" w:eastAsia="Book Antiqua" w:cs="Book Antiqua"/>
              </w:rPr>
              <w:t>133</w:t>
            </w: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Combining Statement of Revenues, Expenses and Changes in Net</w:t>
            </w:r>
          </w:p>
        </w:tc>
        <w:tc>
          <w:tcPr>
            <w:tcW w:w="640" w:type="dxa"/>
            <w:vAlign w:val="bottom"/>
          </w:tcPr>
          <w:p>
            <w:pPr>
              <w:rPr>
                <w:sz w:val="23"/>
                <w:szCs w:val="23"/>
              </w:rPr>
            </w:pPr>
          </w:p>
        </w:tc>
      </w:tr>
      <w:tr>
        <w:tblPrEx>
          <w:tblCellMar>
            <w:top w:w="0" w:type="dxa"/>
            <w:left w:w="0" w:type="dxa"/>
            <w:bottom w:w="0" w:type="dxa"/>
            <w:right w:w="0" w:type="dxa"/>
          </w:tblCellMar>
        </w:tblPrEx>
        <w:trPr>
          <w:trHeight w:val="272" w:hRule="atLeast"/>
        </w:trPr>
        <w:tc>
          <w:tcPr>
            <w:tcW w:w="9200" w:type="dxa"/>
            <w:gridSpan w:val="2"/>
            <w:vAlign w:val="bottom"/>
          </w:tcPr>
          <w:p>
            <w:pPr>
              <w:spacing w:line="273" w:lineRule="exact"/>
              <w:ind w:left="1140"/>
              <w:rPr>
                <w:sz w:val="20"/>
                <w:szCs w:val="20"/>
              </w:rPr>
            </w:pPr>
            <w:r>
              <w:rPr>
                <w:rFonts w:ascii="Book Antiqua" w:hAnsi="Book Antiqua" w:eastAsia="Book Antiqua" w:cs="Book Antiqua"/>
              </w:rPr>
              <w:t>Position…………………………………………………………. . . ………………….</w:t>
            </w:r>
          </w:p>
        </w:tc>
        <w:tc>
          <w:tcPr>
            <w:tcW w:w="640" w:type="dxa"/>
            <w:vAlign w:val="bottom"/>
          </w:tcPr>
          <w:p>
            <w:pPr>
              <w:spacing w:line="273" w:lineRule="exact"/>
              <w:jc w:val="right"/>
              <w:rPr>
                <w:sz w:val="20"/>
                <w:szCs w:val="20"/>
              </w:rPr>
            </w:pPr>
            <w:r>
              <w:rPr>
                <w:rFonts w:ascii="Book Antiqua" w:hAnsi="Book Antiqua" w:eastAsia="Book Antiqua" w:cs="Book Antiqua"/>
              </w:rPr>
              <w:t>134</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Combining Statement of Cash Flows………………………………. . ………………</w:t>
            </w:r>
          </w:p>
        </w:tc>
        <w:tc>
          <w:tcPr>
            <w:tcW w:w="640" w:type="dxa"/>
            <w:vAlign w:val="bottom"/>
          </w:tcPr>
          <w:p>
            <w:pPr>
              <w:jc w:val="right"/>
              <w:rPr>
                <w:sz w:val="20"/>
                <w:szCs w:val="20"/>
              </w:rPr>
            </w:pPr>
            <w:r>
              <w:rPr>
                <w:rFonts w:ascii="Book Antiqua" w:hAnsi="Book Antiqua" w:eastAsia="Book Antiqua" w:cs="Book Antiqua"/>
              </w:rPr>
              <w:t>135</w:t>
            </w:r>
          </w:p>
        </w:tc>
      </w:tr>
      <w:tr>
        <w:tblPrEx>
          <w:tblCellMar>
            <w:top w:w="0" w:type="dxa"/>
            <w:left w:w="0" w:type="dxa"/>
            <w:bottom w:w="0" w:type="dxa"/>
            <w:right w:w="0" w:type="dxa"/>
          </w:tblCellMar>
        </w:tblPrEx>
        <w:trPr>
          <w:trHeight w:val="491" w:hRule="atLeast"/>
        </w:trPr>
        <w:tc>
          <w:tcPr>
            <w:tcW w:w="9200" w:type="dxa"/>
            <w:gridSpan w:val="2"/>
            <w:vAlign w:val="bottom"/>
          </w:tcPr>
          <w:p>
            <w:pPr>
              <w:ind w:left="420"/>
              <w:rPr>
                <w:sz w:val="20"/>
                <w:szCs w:val="20"/>
              </w:rPr>
            </w:pPr>
            <w:r>
              <w:rPr>
                <w:rFonts w:ascii="Book Antiqua" w:hAnsi="Book Antiqua" w:eastAsia="Book Antiqua" w:cs="Book Antiqua"/>
                <w:i/>
                <w:iCs/>
              </w:rPr>
              <w:t>Agency Funds:</w:t>
            </w:r>
          </w:p>
        </w:tc>
        <w:tc>
          <w:tcPr>
            <w:tcW w:w="640" w:type="dxa"/>
            <w:vAlign w:val="bottom"/>
          </w:tcPr>
          <w:p>
            <w:pPr>
              <w:rPr>
                <w:sz w:val="24"/>
                <w:szCs w:val="24"/>
              </w:rPr>
            </w:pP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Combining Statement of Changes in Assets and Liabilities………………. . ……. .</w:t>
            </w:r>
          </w:p>
        </w:tc>
        <w:tc>
          <w:tcPr>
            <w:tcW w:w="640" w:type="dxa"/>
            <w:vAlign w:val="bottom"/>
          </w:tcPr>
          <w:p>
            <w:pPr>
              <w:jc w:val="right"/>
              <w:rPr>
                <w:sz w:val="20"/>
                <w:szCs w:val="20"/>
              </w:rPr>
            </w:pPr>
            <w:r>
              <w:rPr>
                <w:rFonts w:ascii="Book Antiqua" w:hAnsi="Book Antiqua" w:eastAsia="Book Antiqua" w:cs="Book Antiqua"/>
              </w:rPr>
              <w:t>137</w:t>
            </w: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4" w:lineRule="exact"/>
        <w:rPr>
          <w:sz w:val="20"/>
          <w:szCs w:val="20"/>
        </w:rPr>
      </w:pPr>
    </w:p>
    <w:p>
      <w:pPr>
        <w:ind w:right="-179"/>
        <w:jc w:val="center"/>
        <w:rPr>
          <w:sz w:val="20"/>
          <w:szCs w:val="20"/>
        </w:rPr>
      </w:pPr>
      <w:r>
        <w:rPr>
          <w:rFonts w:eastAsia="Times New Roman"/>
          <w:sz w:val="24"/>
          <w:szCs w:val="24"/>
        </w:rPr>
        <w:t>2</w:t>
      </w:r>
    </w:p>
    <w:p>
      <w:pPr>
        <w:sectPr>
          <w:pgSz w:w="12240" w:h="15840"/>
          <w:pgMar w:top="702" w:right="1300" w:bottom="0" w:left="1120" w:header="0" w:footer="0" w:gutter="0"/>
          <w:cols w:equalWidth="0" w:num="1">
            <w:col w:w="9820"/>
          </w:cols>
        </w:sectPr>
      </w:pPr>
    </w:p>
    <w:p>
      <w:pPr>
        <w:ind w:right="-179"/>
        <w:jc w:val="center"/>
        <w:rPr>
          <w:sz w:val="20"/>
          <w:szCs w:val="20"/>
        </w:rPr>
      </w:pPr>
      <w:bookmarkStart w:id="4" w:name="page5"/>
      <w:bookmarkEnd w:id="4"/>
      <w:r>
        <w:rPr>
          <w:rFonts w:ascii="Book Antiqua" w:hAnsi="Book Antiqua" w:eastAsia="Book Antiqua" w:cs="Book Antiqua"/>
          <w:b/>
          <w:bCs/>
        </w:rPr>
        <w:t>City of Clayton</w:t>
      </w:r>
    </w:p>
    <w:p>
      <w:pPr>
        <w:spacing w:line="4" w:lineRule="exact"/>
        <w:rPr>
          <w:sz w:val="20"/>
          <w:szCs w:val="20"/>
        </w:rPr>
      </w:pPr>
    </w:p>
    <w:p>
      <w:pPr>
        <w:ind w:right="-179"/>
        <w:jc w:val="center"/>
        <w:rPr>
          <w:sz w:val="20"/>
          <w:szCs w:val="20"/>
        </w:rPr>
      </w:pPr>
      <w:r>
        <w:rPr>
          <w:rFonts w:ascii="Book Antiqua" w:hAnsi="Book Antiqua" w:eastAsia="Book Antiqua" w:cs="Book Antiqua"/>
          <w:b/>
          <w:bCs/>
        </w:rPr>
        <w:t>Comprehensive Annual Financial Report</w:t>
      </w:r>
    </w:p>
    <w:p>
      <w:pPr>
        <w:ind w:right="-179"/>
        <w:jc w:val="center"/>
        <w:rPr>
          <w:sz w:val="20"/>
          <w:szCs w:val="20"/>
        </w:rPr>
      </w:pPr>
      <w:r>
        <w:rPr>
          <w:rFonts w:ascii="Book Antiqua" w:hAnsi="Book Antiqua" w:eastAsia="Book Antiqua" w:cs="Book Antiqua"/>
          <w:b/>
          <w:bCs/>
        </w:rPr>
        <w:t>For the year ended June 30, 2022</w:t>
      </w:r>
    </w:p>
    <w:p>
      <w:pPr>
        <w:ind w:right="-179"/>
        <w:jc w:val="center"/>
        <w:rPr>
          <w:sz w:val="20"/>
          <w:szCs w:val="20"/>
        </w:rPr>
      </w:pPr>
      <w:r>
        <w:rPr>
          <w:rFonts w:ascii="Book Antiqua" w:hAnsi="Book Antiqua" w:eastAsia="Book Antiqua" w:cs="Book Antiqua"/>
          <w:b/>
          <w:bCs/>
        </w:rPr>
        <w:t>Table of Contents</w:t>
      </w:r>
    </w:p>
    <w:p>
      <w:pPr>
        <w:spacing w:line="20" w:lineRule="exact"/>
        <w:rPr>
          <w:sz w:val="20"/>
          <w:szCs w:val="20"/>
        </w:rPr>
      </w:pPr>
      <w:r>
        <w:rPr>
          <w:sz w:val="20"/>
          <w:szCs w:val="20"/>
        </w:rPr>
        <mc:AlternateContent>
          <mc:Choice Requires="wps">
            <w:drawing>
              <wp:anchor distT="0" distB="0" distL="114300" distR="114300" simplePos="0" relativeHeight="251678720" behindDoc="1" locked="0" layoutInCell="0" allowOverlap="1">
                <wp:simplePos x="0" y="0"/>
                <wp:positionH relativeFrom="column">
                  <wp:posOffset>0</wp:posOffset>
                </wp:positionH>
                <wp:positionV relativeFrom="paragraph">
                  <wp:posOffset>127000</wp:posOffset>
                </wp:positionV>
                <wp:extent cx="6400800" cy="0"/>
                <wp:effectExtent l="0" t="0" r="0" b="0"/>
                <wp:wrapNone/>
                <wp:docPr id="20" name="Shape 20"/>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20" o:spid="_x0000_s1026" o:spt="20" style="position:absolute;left:0pt;margin-left:0pt;margin-top:10pt;height:0pt;width:504pt;z-index:-251637760;mso-width-relative:page;mso-height-relative:page;" fillcolor="#FFFFFF" filled="t" stroked="t" coordsize="21600,21600" o:allowincell="f" o:gfxdata="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yJ&#10;/h/VAAAABwEAAA8AAAAAAAAAAQAgAAAAIgAAAGRycy9kb3ducmV2LnhtbFBLAQIUABQAAAAIAIdO&#10;4kBu1cTwtAEAAJwDAAAOAAAAAAAAAAEAIAAAACQBAABkcnMvZTJvRG9jLnhtbFBLBQYAAAAABgAG&#10;AFkBAABKBQ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9744" behindDoc="1" locked="0" layoutInCell="0" allowOverlap="1">
                <wp:simplePos x="0" y="0"/>
                <wp:positionH relativeFrom="column">
                  <wp:posOffset>1270</wp:posOffset>
                </wp:positionH>
                <wp:positionV relativeFrom="paragraph">
                  <wp:posOffset>117475</wp:posOffset>
                </wp:positionV>
                <wp:extent cx="0" cy="19050"/>
                <wp:effectExtent l="0" t="0" r="0" b="0"/>
                <wp:wrapNone/>
                <wp:docPr id="21" name="Shape 21"/>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21" o:spid="_x0000_s1026" o:spt="20" style="position:absolute;left:0pt;margin-left:0.1pt;margin-top:9.25pt;height:1.5pt;width:0pt;z-index:-251636736;mso-width-relative:page;mso-height-relative:page;" fillcolor="#FFFFFF" filled="t" stroked="t" coordsize="21600,21600" o:allowincell="f" o:gfxdata="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ko2ZD&#10;0QAAAAMBAAAPAAAAAAAAAAEAIAAAACIAAABkcnMvZG93bnJldi54bWxQSwECFAAUAAAACACHTuJA&#10;cZiHwrYBAACZAwAADgAAAAAAAAABACAAAAAgAQAAZHJzL2Uyb0RvYy54bWxQSwUGAAAAAAYABgBZ&#10;AQAASA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80768" behindDoc="1" locked="0" layoutInCell="0" allowOverlap="1">
                <wp:simplePos x="0" y="0"/>
                <wp:positionH relativeFrom="column">
                  <wp:posOffset>0</wp:posOffset>
                </wp:positionH>
                <wp:positionV relativeFrom="paragraph">
                  <wp:posOffset>135255</wp:posOffset>
                </wp:positionV>
                <wp:extent cx="6400800" cy="0"/>
                <wp:effectExtent l="0" t="0" r="0" b="0"/>
                <wp:wrapNone/>
                <wp:docPr id="22" name="Shape 2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22" o:spid="_x0000_s1026" o:spt="20" style="position:absolute;left:0pt;margin-left:0pt;margin-top:10.65pt;height:0pt;width:504pt;z-index:-251635712;mso-width-relative:page;mso-height-relative:page;" fillcolor="#FFFFFF" filled="t" stroked="t" coordsize="21600,21600" o:allowincell="f" o:gfxdata="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NaCXz&#10;0wAAAAcBAAAPAAAAAAAAAAEAIAAAACIAAABkcnMvZG93bnJldi54bWxQSwECFAAUAAAACACHTuJA&#10;hK4ziLQBAACbAwAADgAAAAAAAAABACAAAAAiAQAAZHJzL2Uyb0RvYy54bWxQSwUGAAAAAAYABgBZ&#10;AQAASAU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81792" behindDoc="1" locked="0" layoutInCell="0" allowOverlap="1">
                <wp:simplePos x="0" y="0"/>
                <wp:positionH relativeFrom="column">
                  <wp:posOffset>6398895</wp:posOffset>
                </wp:positionH>
                <wp:positionV relativeFrom="paragraph">
                  <wp:posOffset>117475</wp:posOffset>
                </wp:positionV>
                <wp:extent cx="0" cy="19050"/>
                <wp:effectExtent l="0" t="0" r="0" b="0"/>
                <wp:wrapNone/>
                <wp:docPr id="23" name="Shape 23"/>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23" o:spid="_x0000_s1026" o:spt="20" style="position:absolute;left:0pt;margin-left:503.85pt;margin-top:9.25pt;height:1.5pt;width:0pt;z-index:-251634688;mso-width-relative:page;mso-height-relative:page;" fillcolor="#FFFFFF" filled="t" stroked="t" coordsize="21600,21600" o:allowincell="f" o:gfxdata="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yHgmtYAAAALAQAADwAAAAAAAAABACAAAAAiAAAAZHJzL2Rvd25yZXYueG1sUEsBAhQAFAAAAAgA&#10;h07iQPXKT1i1AQAAmQMAAA4AAAAAAAAAAQAgAAAAJQEAAGRycy9lMm9Eb2MueG1sUEsFBgAAAAAG&#10;AAYAWQEAAEwFA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44" w:lineRule="exact"/>
        <w:rPr>
          <w:sz w:val="20"/>
          <w:szCs w:val="20"/>
        </w:rPr>
      </w:pPr>
    </w:p>
    <w:tbl>
      <w:tblPr>
        <w:tblStyle w:val="3"/>
        <w:tblW w:w="0" w:type="auto"/>
        <w:tblInd w:w="0" w:type="dxa"/>
        <w:tblLayout w:type="fixed"/>
        <w:tblCellMar>
          <w:top w:w="0" w:type="dxa"/>
          <w:left w:w="0" w:type="dxa"/>
          <w:bottom w:w="0" w:type="dxa"/>
          <w:right w:w="0" w:type="dxa"/>
        </w:tblCellMar>
      </w:tblPr>
      <w:tblGrid>
        <w:gridCol w:w="4620"/>
        <w:gridCol w:w="4560"/>
        <w:gridCol w:w="740"/>
      </w:tblGrid>
      <w:tr>
        <w:tblPrEx>
          <w:tblCellMar>
            <w:top w:w="0" w:type="dxa"/>
            <w:left w:w="0" w:type="dxa"/>
            <w:bottom w:w="0" w:type="dxa"/>
            <w:right w:w="0" w:type="dxa"/>
          </w:tblCellMar>
        </w:tblPrEx>
        <w:trPr>
          <w:trHeight w:val="289" w:hRule="atLeast"/>
        </w:trPr>
        <w:tc>
          <w:tcPr>
            <w:tcW w:w="4620" w:type="dxa"/>
            <w:tcBorders>
              <w:bottom w:val="single" w:color="auto" w:sz="8" w:space="0"/>
            </w:tcBorders>
            <w:vAlign w:val="bottom"/>
          </w:tcPr>
          <w:p>
            <w:pPr>
              <w:rPr>
                <w:sz w:val="20"/>
                <w:szCs w:val="20"/>
              </w:rPr>
            </w:pPr>
            <w:r>
              <w:rPr>
                <w:rFonts w:ascii="Book Antiqua" w:hAnsi="Book Antiqua" w:eastAsia="Book Antiqua" w:cs="Book Antiqua"/>
                <w:b/>
                <w:bCs/>
                <w:w w:val="99"/>
                <w:sz w:val="24"/>
                <w:szCs w:val="24"/>
              </w:rPr>
              <w:t>STATISTICAL SECTION (UNAUDITED)</w:t>
            </w:r>
          </w:p>
        </w:tc>
        <w:tc>
          <w:tcPr>
            <w:tcW w:w="4560" w:type="dxa"/>
            <w:vAlign w:val="bottom"/>
          </w:tcPr>
          <w:p>
            <w:pPr>
              <w:rPr>
                <w:sz w:val="24"/>
                <w:szCs w:val="24"/>
              </w:rPr>
            </w:pPr>
          </w:p>
        </w:tc>
        <w:tc>
          <w:tcPr>
            <w:tcW w:w="740" w:type="dxa"/>
            <w:vAlign w:val="bottom"/>
          </w:tcPr>
          <w:p>
            <w:pPr>
              <w:rPr>
                <w:sz w:val="24"/>
                <w:szCs w:val="24"/>
              </w:rPr>
            </w:pPr>
          </w:p>
        </w:tc>
      </w:tr>
      <w:tr>
        <w:tblPrEx>
          <w:tblCellMar>
            <w:top w:w="0" w:type="dxa"/>
            <w:left w:w="0" w:type="dxa"/>
            <w:bottom w:w="0" w:type="dxa"/>
            <w:right w:w="0" w:type="dxa"/>
          </w:tblCellMar>
        </w:tblPrEx>
        <w:trPr>
          <w:trHeight w:val="612" w:hRule="atLeast"/>
        </w:trPr>
        <w:tc>
          <w:tcPr>
            <w:tcW w:w="9180" w:type="dxa"/>
            <w:gridSpan w:val="2"/>
            <w:vAlign w:val="bottom"/>
          </w:tcPr>
          <w:p>
            <w:pPr>
              <w:rPr>
                <w:sz w:val="20"/>
                <w:szCs w:val="20"/>
              </w:rPr>
            </w:pPr>
            <w:r>
              <w:rPr>
                <w:rFonts w:ascii="Book Antiqua" w:hAnsi="Book Antiqua" w:eastAsia="Book Antiqua" w:cs="Book Antiqua"/>
                <w:b/>
                <w:bCs/>
                <w:sz w:val="24"/>
                <w:szCs w:val="24"/>
              </w:rPr>
              <w:t>Statistical Section Table of Contents…………………………………………………..</w:t>
            </w:r>
          </w:p>
        </w:tc>
        <w:tc>
          <w:tcPr>
            <w:tcW w:w="740" w:type="dxa"/>
            <w:vAlign w:val="bottom"/>
          </w:tcPr>
          <w:p>
            <w:pPr>
              <w:jc w:val="right"/>
              <w:rPr>
                <w:sz w:val="20"/>
                <w:szCs w:val="20"/>
              </w:rPr>
            </w:pPr>
            <w:r>
              <w:rPr>
                <w:rFonts w:ascii="Book Antiqua" w:hAnsi="Book Antiqua" w:eastAsia="Book Antiqua" w:cs="Book Antiqua"/>
                <w:sz w:val="24"/>
                <w:szCs w:val="24"/>
              </w:rPr>
              <w:t>142</w:t>
            </w:r>
          </w:p>
        </w:tc>
      </w:tr>
      <w:tr>
        <w:tblPrEx>
          <w:tblCellMar>
            <w:top w:w="0" w:type="dxa"/>
            <w:left w:w="0" w:type="dxa"/>
            <w:bottom w:w="0" w:type="dxa"/>
            <w:right w:w="0" w:type="dxa"/>
          </w:tblCellMar>
        </w:tblPrEx>
        <w:trPr>
          <w:trHeight w:val="549" w:hRule="atLeast"/>
        </w:trPr>
        <w:tc>
          <w:tcPr>
            <w:tcW w:w="9180" w:type="dxa"/>
            <w:gridSpan w:val="2"/>
            <w:vAlign w:val="bottom"/>
          </w:tcPr>
          <w:p>
            <w:pPr>
              <w:rPr>
                <w:sz w:val="20"/>
                <w:szCs w:val="20"/>
              </w:rPr>
            </w:pPr>
            <w:r>
              <w:rPr>
                <w:rFonts w:ascii="Book Antiqua" w:hAnsi="Book Antiqua" w:eastAsia="Book Antiqua" w:cs="Book Antiqua"/>
                <w:b/>
                <w:bCs/>
                <w:sz w:val="24"/>
                <w:szCs w:val="24"/>
              </w:rPr>
              <w:t>Financial Trends</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Net Position by Component</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143</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Changes in Net Position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145</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Fund Balances of Governmental Funds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147</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Changes in Fund Balances of Governmental Funds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149</w:t>
            </w:r>
          </w:p>
        </w:tc>
      </w:tr>
      <w:tr>
        <w:tblPrEx>
          <w:tblCellMar>
            <w:top w:w="0" w:type="dxa"/>
            <w:left w:w="0" w:type="dxa"/>
            <w:bottom w:w="0" w:type="dxa"/>
            <w:right w:w="0" w:type="dxa"/>
          </w:tblCellMar>
        </w:tblPrEx>
        <w:trPr>
          <w:trHeight w:val="548" w:hRule="atLeast"/>
        </w:trPr>
        <w:tc>
          <w:tcPr>
            <w:tcW w:w="9180" w:type="dxa"/>
            <w:gridSpan w:val="2"/>
            <w:vAlign w:val="bottom"/>
          </w:tcPr>
          <w:p>
            <w:pPr>
              <w:rPr>
                <w:sz w:val="20"/>
                <w:szCs w:val="20"/>
              </w:rPr>
            </w:pPr>
            <w:r>
              <w:rPr>
                <w:rFonts w:ascii="Book Antiqua" w:hAnsi="Book Antiqua" w:eastAsia="Book Antiqua" w:cs="Book Antiqua"/>
                <w:b/>
                <w:bCs/>
                <w:sz w:val="24"/>
                <w:szCs w:val="24"/>
              </w:rPr>
              <w:t>Revenue Capacity</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Property Tax Levies and Collections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151</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Assessed Value and Estimated Actual Value of Taxable Property</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152</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Taxable Assessed Value by Source</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153</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Property Tax Rates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155</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Principal Property Tax Payers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157</w:t>
            </w:r>
          </w:p>
        </w:tc>
      </w:tr>
      <w:tr>
        <w:tblPrEx>
          <w:tblCellMar>
            <w:top w:w="0" w:type="dxa"/>
            <w:left w:w="0" w:type="dxa"/>
            <w:bottom w:w="0" w:type="dxa"/>
            <w:right w:w="0" w:type="dxa"/>
          </w:tblCellMar>
        </w:tblPrEx>
        <w:trPr>
          <w:trHeight w:val="548" w:hRule="atLeast"/>
        </w:trPr>
        <w:tc>
          <w:tcPr>
            <w:tcW w:w="9180" w:type="dxa"/>
            <w:gridSpan w:val="2"/>
            <w:vAlign w:val="bottom"/>
          </w:tcPr>
          <w:p>
            <w:pPr>
              <w:rPr>
                <w:sz w:val="20"/>
                <w:szCs w:val="20"/>
              </w:rPr>
            </w:pPr>
            <w:r>
              <w:rPr>
                <w:rFonts w:ascii="Book Antiqua" w:hAnsi="Book Antiqua" w:eastAsia="Book Antiqua" w:cs="Book Antiqua"/>
                <w:b/>
                <w:bCs/>
                <w:sz w:val="24"/>
                <w:szCs w:val="24"/>
              </w:rPr>
              <w:t>Debt Capacity</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Ratios of Debt Outstanding</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159</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Computation of Direct and Overlapping Debt</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160</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Legal Debt Margin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161</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Bonded Debt Pledged Revenue Coverage</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163</w:t>
            </w:r>
          </w:p>
        </w:tc>
      </w:tr>
      <w:tr>
        <w:tblPrEx>
          <w:tblCellMar>
            <w:top w:w="0" w:type="dxa"/>
            <w:left w:w="0" w:type="dxa"/>
            <w:bottom w:w="0" w:type="dxa"/>
            <w:right w:w="0" w:type="dxa"/>
          </w:tblCellMar>
        </w:tblPrEx>
        <w:trPr>
          <w:trHeight w:val="549" w:hRule="atLeast"/>
        </w:trPr>
        <w:tc>
          <w:tcPr>
            <w:tcW w:w="9180" w:type="dxa"/>
            <w:gridSpan w:val="2"/>
            <w:vAlign w:val="bottom"/>
          </w:tcPr>
          <w:p>
            <w:pPr>
              <w:rPr>
                <w:sz w:val="20"/>
                <w:szCs w:val="20"/>
              </w:rPr>
            </w:pPr>
            <w:r>
              <w:rPr>
                <w:rFonts w:ascii="Book Antiqua" w:hAnsi="Book Antiqua" w:eastAsia="Book Antiqua" w:cs="Book Antiqua"/>
                <w:b/>
                <w:bCs/>
                <w:sz w:val="24"/>
                <w:szCs w:val="24"/>
              </w:rPr>
              <w:t>Demographic and Economic Information</w:t>
            </w:r>
          </w:p>
        </w:tc>
        <w:tc>
          <w:tcPr>
            <w:tcW w:w="740" w:type="dxa"/>
            <w:vAlign w:val="bottom"/>
          </w:tcPr>
          <w:p>
            <w:pPr>
              <w:rPr>
                <w:sz w:val="24"/>
                <w:szCs w:val="24"/>
              </w:rPr>
            </w:pP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Demographic and Economic Statistics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164</w:t>
            </w:r>
          </w:p>
        </w:tc>
      </w:tr>
      <w:tr>
        <w:tblPrEx>
          <w:tblCellMar>
            <w:top w:w="0" w:type="dxa"/>
            <w:left w:w="0" w:type="dxa"/>
            <w:bottom w:w="0" w:type="dxa"/>
            <w:right w:w="0" w:type="dxa"/>
          </w:tblCellMar>
        </w:tblPrEx>
        <w:trPr>
          <w:trHeight w:val="548" w:hRule="atLeast"/>
        </w:trPr>
        <w:tc>
          <w:tcPr>
            <w:tcW w:w="9180" w:type="dxa"/>
            <w:gridSpan w:val="2"/>
            <w:vAlign w:val="bottom"/>
          </w:tcPr>
          <w:p>
            <w:pPr>
              <w:rPr>
                <w:sz w:val="20"/>
                <w:szCs w:val="20"/>
              </w:rPr>
            </w:pPr>
            <w:r>
              <w:rPr>
                <w:rFonts w:ascii="Book Antiqua" w:hAnsi="Book Antiqua" w:eastAsia="Book Antiqua" w:cs="Book Antiqua"/>
                <w:b/>
                <w:bCs/>
                <w:sz w:val="24"/>
                <w:szCs w:val="24"/>
              </w:rPr>
              <w:t>Operating Information</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Full-time Equivalent City Employees by Function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165</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Operating Indicators by Function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167</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Capital Asset Statistics by Function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169</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General Information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171</w:t>
            </w:r>
          </w:p>
        </w:tc>
      </w:tr>
      <w:tr>
        <w:tblPrEx>
          <w:tblCellMar>
            <w:top w:w="0" w:type="dxa"/>
            <w:left w:w="0" w:type="dxa"/>
            <w:bottom w:w="0" w:type="dxa"/>
            <w:right w:w="0" w:type="dxa"/>
          </w:tblCellMar>
        </w:tblPrEx>
        <w:trPr>
          <w:trHeight w:val="582" w:hRule="atLeast"/>
        </w:trPr>
        <w:tc>
          <w:tcPr>
            <w:tcW w:w="9180" w:type="dxa"/>
            <w:gridSpan w:val="2"/>
            <w:vAlign w:val="bottom"/>
          </w:tcPr>
          <w:p>
            <w:pPr>
              <w:rPr>
                <w:sz w:val="20"/>
                <w:szCs w:val="20"/>
              </w:rPr>
            </w:pPr>
            <w:r>
              <w:rPr>
                <w:rFonts w:ascii="Book Antiqua" w:hAnsi="Book Antiqua" w:eastAsia="Book Antiqua" w:cs="Book Antiqua"/>
                <w:sz w:val="24"/>
                <w:szCs w:val="24"/>
              </w:rPr>
              <w:t>ADDITIONAL REPORTS</w:t>
            </w:r>
          </w:p>
        </w:tc>
        <w:tc>
          <w:tcPr>
            <w:tcW w:w="740" w:type="dxa"/>
            <w:vAlign w:val="bottom"/>
          </w:tcPr>
          <w:p>
            <w:pPr>
              <w:rPr>
                <w:sz w:val="24"/>
                <w:szCs w:val="24"/>
              </w:rPr>
            </w:pPr>
          </w:p>
        </w:tc>
      </w:tr>
      <w:tr>
        <w:tblPrEx>
          <w:tblCellMar>
            <w:top w:w="0" w:type="dxa"/>
            <w:left w:w="0" w:type="dxa"/>
            <w:bottom w:w="0" w:type="dxa"/>
            <w:right w:w="0" w:type="dxa"/>
          </w:tblCellMar>
        </w:tblPrEx>
        <w:trPr>
          <w:trHeight w:val="564" w:hRule="atLeast"/>
        </w:trPr>
        <w:tc>
          <w:tcPr>
            <w:tcW w:w="9180" w:type="dxa"/>
            <w:gridSpan w:val="2"/>
            <w:vAlign w:val="bottom"/>
          </w:tcPr>
          <w:p>
            <w:pPr>
              <w:rPr>
                <w:sz w:val="20"/>
                <w:szCs w:val="20"/>
              </w:rPr>
            </w:pPr>
            <w:r>
              <w:rPr>
                <w:rFonts w:ascii="Book Antiqua" w:hAnsi="Book Antiqua" w:eastAsia="Book Antiqua" w:cs="Book Antiqua"/>
                <w:sz w:val="24"/>
                <w:szCs w:val="24"/>
              </w:rPr>
              <w:t>Independent Auditors’ Report on Internal Controls over Financial Reporting</w:t>
            </w:r>
          </w:p>
        </w:tc>
        <w:tc>
          <w:tcPr>
            <w:tcW w:w="740" w:type="dxa"/>
            <w:vAlign w:val="bottom"/>
          </w:tcPr>
          <w:p>
            <w:pPr>
              <w:rPr>
                <w:sz w:val="24"/>
                <w:szCs w:val="24"/>
              </w:rPr>
            </w:pPr>
          </w:p>
        </w:tc>
      </w:tr>
      <w:tr>
        <w:tblPrEx>
          <w:tblCellMar>
            <w:top w:w="0" w:type="dxa"/>
            <w:left w:w="0" w:type="dxa"/>
            <w:bottom w:w="0" w:type="dxa"/>
            <w:right w:w="0" w:type="dxa"/>
          </w:tblCellMar>
        </w:tblPrEx>
        <w:trPr>
          <w:trHeight w:val="298" w:hRule="atLeast"/>
        </w:trPr>
        <w:tc>
          <w:tcPr>
            <w:tcW w:w="9180" w:type="dxa"/>
            <w:gridSpan w:val="2"/>
            <w:vAlign w:val="bottom"/>
          </w:tcPr>
          <w:p>
            <w:pPr>
              <w:rPr>
                <w:sz w:val="20"/>
                <w:szCs w:val="20"/>
              </w:rPr>
            </w:pPr>
            <w:r>
              <w:rPr>
                <w:rFonts w:ascii="Book Antiqua" w:hAnsi="Book Antiqua" w:eastAsia="Book Antiqua" w:cs="Book Antiqua"/>
                <w:sz w:val="24"/>
                <w:szCs w:val="24"/>
              </w:rPr>
              <w:t>and on Compliance and other Matters Based on an Audit of Financial Statements</w:t>
            </w:r>
          </w:p>
        </w:tc>
        <w:tc>
          <w:tcPr>
            <w:tcW w:w="740" w:type="dxa"/>
            <w:vAlign w:val="bottom"/>
          </w:tcPr>
          <w:p>
            <w:pPr>
              <w:rPr>
                <w:sz w:val="24"/>
                <w:szCs w:val="24"/>
              </w:rPr>
            </w:pPr>
          </w:p>
        </w:tc>
      </w:tr>
      <w:tr>
        <w:tblPrEx>
          <w:tblCellMar>
            <w:top w:w="0" w:type="dxa"/>
            <w:left w:w="0" w:type="dxa"/>
            <w:bottom w:w="0" w:type="dxa"/>
            <w:right w:w="0" w:type="dxa"/>
          </w:tblCellMar>
        </w:tblPrEx>
        <w:trPr>
          <w:trHeight w:val="328" w:hRule="atLeast"/>
        </w:trPr>
        <w:tc>
          <w:tcPr>
            <w:tcW w:w="9180" w:type="dxa"/>
            <w:gridSpan w:val="2"/>
            <w:vAlign w:val="bottom"/>
          </w:tcPr>
          <w:p>
            <w:pPr>
              <w:rPr>
                <w:sz w:val="20"/>
                <w:szCs w:val="20"/>
              </w:rPr>
            </w:pPr>
            <w:r>
              <w:rPr>
                <w:rFonts w:ascii="Book Antiqua" w:hAnsi="Book Antiqua" w:eastAsia="Book Antiqua" w:cs="Book Antiqua"/>
                <w:sz w:val="24"/>
                <w:szCs w:val="24"/>
              </w:rPr>
              <w:t>Performed in Accordance with Government Auditing Standards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173</w:t>
            </w: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6" w:lineRule="exact"/>
        <w:rPr>
          <w:sz w:val="20"/>
          <w:szCs w:val="20"/>
        </w:rPr>
      </w:pPr>
    </w:p>
    <w:p>
      <w:pPr>
        <w:ind w:right="-179"/>
        <w:jc w:val="center"/>
        <w:rPr>
          <w:sz w:val="20"/>
          <w:szCs w:val="20"/>
        </w:rPr>
      </w:pPr>
      <w:r>
        <w:rPr>
          <w:rFonts w:eastAsia="Times New Roman"/>
          <w:sz w:val="24"/>
          <w:szCs w:val="24"/>
        </w:rPr>
        <w:t>3</w:t>
      </w:r>
    </w:p>
    <w:p>
      <w:pPr>
        <w:sectPr>
          <w:pgSz w:w="12240" w:h="15840"/>
          <w:pgMar w:top="702" w:right="1260" w:bottom="0" w:left="1080" w:header="0" w:footer="0" w:gutter="0"/>
          <w:cols w:equalWidth="0" w:num="1">
            <w:col w:w="9900"/>
          </w:cols>
        </w:sectPr>
      </w:pPr>
    </w:p>
    <w:p>
      <w:pPr>
        <w:spacing w:line="247" w:lineRule="exact"/>
        <w:rPr>
          <w:sz w:val="20"/>
          <w:szCs w:val="20"/>
        </w:rPr>
      </w:pPr>
      <w:bookmarkStart w:id="5" w:name="page6"/>
      <w:bookmarkEnd w:id="5"/>
      <w:r>
        <w:rPr>
          <w:sz w:val="20"/>
          <w:szCs w:val="20"/>
        </w:rPr>
        <w:drawing>
          <wp:anchor distT="0" distB="0" distL="114300" distR="114300" simplePos="0" relativeHeight="251682816" behindDoc="1" locked="0" layoutInCell="0" allowOverlap="1">
            <wp:simplePos x="0" y="0"/>
            <wp:positionH relativeFrom="page">
              <wp:posOffset>2456180</wp:posOffset>
            </wp:positionH>
            <wp:positionV relativeFrom="page">
              <wp:posOffset>325120</wp:posOffset>
            </wp:positionV>
            <wp:extent cx="3089910" cy="10972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3089910" cy="1097280"/>
                    </a:xfrm>
                    <a:prstGeom prst="rect">
                      <a:avLst/>
                    </a:prstGeom>
                    <a:noFill/>
                  </pic:spPr>
                </pic:pic>
              </a:graphicData>
            </a:graphic>
          </wp:anchor>
        </w:drawing>
      </w:r>
    </w:p>
    <w:tbl>
      <w:tblPr>
        <w:tblStyle w:val="3"/>
        <w:tblW w:w="0" w:type="auto"/>
        <w:tblInd w:w="0" w:type="dxa"/>
        <w:tblLayout w:type="fixed"/>
        <w:tblCellMar>
          <w:top w:w="0" w:type="dxa"/>
          <w:left w:w="0" w:type="dxa"/>
          <w:bottom w:w="0" w:type="dxa"/>
          <w:right w:w="0" w:type="dxa"/>
        </w:tblCellMar>
      </w:tblPr>
      <w:tblGrid>
        <w:gridCol w:w="1080"/>
        <w:gridCol w:w="1780"/>
        <w:gridCol w:w="4420"/>
        <w:gridCol w:w="2460"/>
        <w:gridCol w:w="20"/>
      </w:tblGrid>
      <w:tr>
        <w:tblPrEx>
          <w:tblCellMar>
            <w:top w:w="0" w:type="dxa"/>
            <w:left w:w="0" w:type="dxa"/>
            <w:bottom w:w="0" w:type="dxa"/>
            <w:right w:w="0" w:type="dxa"/>
          </w:tblCellMar>
        </w:tblPrEx>
        <w:trPr>
          <w:trHeight w:val="171" w:hRule="atLeast"/>
        </w:trPr>
        <w:tc>
          <w:tcPr>
            <w:tcW w:w="1080" w:type="dxa"/>
            <w:vAlign w:val="bottom"/>
          </w:tcPr>
          <w:p>
            <w:pPr>
              <w:rPr>
                <w:sz w:val="14"/>
                <w:szCs w:val="14"/>
              </w:rPr>
            </w:pPr>
          </w:p>
        </w:tc>
        <w:tc>
          <w:tcPr>
            <w:tcW w:w="1780" w:type="dxa"/>
            <w:vAlign w:val="bottom"/>
          </w:tcPr>
          <w:p>
            <w:pPr>
              <w:rPr>
                <w:sz w:val="14"/>
                <w:szCs w:val="14"/>
              </w:rPr>
            </w:pPr>
          </w:p>
        </w:tc>
        <w:tc>
          <w:tcPr>
            <w:tcW w:w="4420" w:type="dxa"/>
            <w:vAlign w:val="bottom"/>
          </w:tcPr>
          <w:p>
            <w:pPr>
              <w:rPr>
                <w:sz w:val="14"/>
                <w:szCs w:val="14"/>
              </w:rPr>
            </w:pPr>
          </w:p>
        </w:tc>
        <w:tc>
          <w:tcPr>
            <w:tcW w:w="2460" w:type="dxa"/>
            <w:vAlign w:val="bottom"/>
          </w:tcPr>
          <w:p>
            <w:pPr>
              <w:jc w:val="right"/>
              <w:rPr>
                <w:sz w:val="20"/>
                <w:szCs w:val="20"/>
              </w:rPr>
            </w:pPr>
            <w:r>
              <w:rPr>
                <w:rFonts w:ascii="Calibri" w:hAnsi="Calibri" w:eastAsia="Calibri" w:cs="Calibri"/>
                <w:i/>
                <w:iCs/>
                <w:sz w:val="14"/>
                <w:szCs w:val="14"/>
              </w:rPr>
              <w:t>C</w:t>
            </w:r>
            <w:r>
              <w:rPr>
                <w:rFonts w:ascii="Calibri" w:hAnsi="Calibri" w:eastAsia="Calibri" w:cs="Calibri"/>
                <w:i/>
                <w:iCs/>
                <w:sz w:val="11"/>
                <w:szCs w:val="11"/>
              </w:rPr>
              <w:t>ITY</w:t>
            </w:r>
            <w:r>
              <w:rPr>
                <w:rFonts w:ascii="Calibri" w:hAnsi="Calibri" w:eastAsia="Calibri" w:cs="Calibri"/>
                <w:i/>
                <w:iCs/>
                <w:sz w:val="14"/>
                <w:szCs w:val="14"/>
              </w:rPr>
              <w:t xml:space="preserve"> C</w:t>
            </w:r>
            <w:r>
              <w:rPr>
                <w:rFonts w:ascii="Calibri" w:hAnsi="Calibri" w:eastAsia="Calibri" w:cs="Calibri"/>
                <w:i/>
                <w:iCs/>
                <w:sz w:val="11"/>
                <w:szCs w:val="11"/>
              </w:rPr>
              <w:t>OUNCIL</w:t>
            </w:r>
          </w:p>
        </w:tc>
        <w:tc>
          <w:tcPr>
            <w:tcW w:w="0" w:type="dxa"/>
            <w:vAlign w:val="bottom"/>
          </w:tcPr>
          <w:p>
            <w:pPr>
              <w:rPr>
                <w:sz w:val="1"/>
                <w:szCs w:val="1"/>
              </w:rPr>
            </w:pPr>
          </w:p>
        </w:tc>
      </w:tr>
      <w:tr>
        <w:tblPrEx>
          <w:tblCellMar>
            <w:top w:w="0" w:type="dxa"/>
            <w:left w:w="0" w:type="dxa"/>
            <w:bottom w:w="0" w:type="dxa"/>
            <w:right w:w="0" w:type="dxa"/>
          </w:tblCellMar>
        </w:tblPrEx>
        <w:trPr>
          <w:trHeight w:val="172" w:hRule="atLeast"/>
        </w:trPr>
        <w:tc>
          <w:tcPr>
            <w:tcW w:w="1080" w:type="dxa"/>
            <w:vMerge w:val="restart"/>
            <w:vAlign w:val="bottom"/>
          </w:tcPr>
          <w:p>
            <w:pPr>
              <w:rPr>
                <w:sz w:val="20"/>
                <w:szCs w:val="20"/>
              </w:rPr>
            </w:pPr>
            <w:r>
              <w:rPr>
                <w:rFonts w:ascii="Calibri" w:hAnsi="Calibri" w:eastAsia="Calibri" w:cs="Calibri"/>
                <w:sz w:val="14"/>
                <w:szCs w:val="14"/>
              </w:rPr>
              <w:t>C</w:t>
            </w:r>
            <w:r>
              <w:rPr>
                <w:rFonts w:ascii="Calibri" w:hAnsi="Calibri" w:eastAsia="Calibri" w:cs="Calibri"/>
                <w:sz w:val="11"/>
                <w:szCs w:val="11"/>
              </w:rPr>
              <w:t>OMMUNITY</w:t>
            </w:r>
          </w:p>
        </w:tc>
        <w:tc>
          <w:tcPr>
            <w:tcW w:w="1780" w:type="dxa"/>
            <w:vAlign w:val="bottom"/>
          </w:tcPr>
          <w:p>
            <w:pPr>
              <w:rPr>
                <w:sz w:val="14"/>
                <w:szCs w:val="14"/>
              </w:rPr>
            </w:pPr>
          </w:p>
        </w:tc>
        <w:tc>
          <w:tcPr>
            <w:tcW w:w="4420" w:type="dxa"/>
            <w:vAlign w:val="bottom"/>
          </w:tcPr>
          <w:p>
            <w:pPr>
              <w:rPr>
                <w:sz w:val="14"/>
                <w:szCs w:val="14"/>
              </w:rPr>
            </w:pPr>
          </w:p>
        </w:tc>
        <w:tc>
          <w:tcPr>
            <w:tcW w:w="2460" w:type="dxa"/>
            <w:vAlign w:val="bottom"/>
          </w:tcPr>
          <w:p>
            <w:pPr>
              <w:jc w:val="right"/>
              <w:rPr>
                <w:sz w:val="20"/>
                <w:szCs w:val="20"/>
              </w:rPr>
            </w:pPr>
            <w:r>
              <w:rPr>
                <w:rFonts w:ascii="Calibri" w:hAnsi="Calibri" w:eastAsia="Calibri" w:cs="Calibri"/>
                <w:i/>
                <w:iCs/>
                <w:sz w:val="14"/>
                <w:szCs w:val="14"/>
              </w:rPr>
              <w:t>C</w:t>
            </w:r>
            <w:r>
              <w:rPr>
                <w:rFonts w:ascii="Calibri" w:hAnsi="Calibri" w:eastAsia="Calibri" w:cs="Calibri"/>
                <w:i/>
                <w:iCs/>
                <w:sz w:val="11"/>
                <w:szCs w:val="11"/>
              </w:rPr>
              <w:t>ARL</w:t>
            </w:r>
            <w:r>
              <w:rPr>
                <w:rFonts w:ascii="Calibri" w:hAnsi="Calibri" w:eastAsia="Calibri" w:cs="Calibri"/>
                <w:i/>
                <w:iCs/>
                <w:sz w:val="14"/>
                <w:szCs w:val="14"/>
              </w:rPr>
              <w:t xml:space="preserve"> “CW” W</w:t>
            </w:r>
            <w:r>
              <w:rPr>
                <w:rFonts w:ascii="Calibri" w:hAnsi="Calibri" w:eastAsia="Calibri" w:cs="Calibri"/>
                <w:i/>
                <w:iCs/>
                <w:sz w:val="11"/>
                <w:szCs w:val="11"/>
              </w:rPr>
              <w:t>OLFE</w:t>
            </w:r>
            <w:r>
              <w:rPr>
                <w:rFonts w:ascii="Calibri" w:hAnsi="Calibri" w:eastAsia="Calibri" w:cs="Calibri"/>
                <w:i/>
                <w:iCs/>
                <w:sz w:val="14"/>
                <w:szCs w:val="14"/>
              </w:rPr>
              <w:t>, M</w:t>
            </w:r>
            <w:r>
              <w:rPr>
                <w:rFonts w:ascii="Calibri" w:hAnsi="Calibri" w:eastAsia="Calibri" w:cs="Calibri"/>
                <w:i/>
                <w:iCs/>
                <w:sz w:val="11"/>
                <w:szCs w:val="11"/>
              </w:rPr>
              <w:t>AYOR</w:t>
            </w:r>
          </w:p>
        </w:tc>
        <w:tc>
          <w:tcPr>
            <w:tcW w:w="0" w:type="dxa"/>
            <w:vAlign w:val="bottom"/>
          </w:tcPr>
          <w:p>
            <w:pPr>
              <w:rPr>
                <w:sz w:val="1"/>
                <w:szCs w:val="1"/>
              </w:rPr>
            </w:pPr>
          </w:p>
        </w:tc>
      </w:tr>
      <w:tr>
        <w:tblPrEx>
          <w:tblCellMar>
            <w:top w:w="0" w:type="dxa"/>
            <w:left w:w="0" w:type="dxa"/>
            <w:bottom w:w="0" w:type="dxa"/>
            <w:right w:w="0" w:type="dxa"/>
          </w:tblCellMar>
        </w:tblPrEx>
        <w:trPr>
          <w:trHeight w:val="170" w:hRule="atLeast"/>
        </w:trPr>
        <w:tc>
          <w:tcPr>
            <w:tcW w:w="1080" w:type="dxa"/>
            <w:vMerge w:val="continue"/>
            <w:vAlign w:val="bottom"/>
          </w:tcPr>
          <w:p>
            <w:pPr>
              <w:rPr>
                <w:sz w:val="14"/>
                <w:szCs w:val="14"/>
              </w:rPr>
            </w:pPr>
          </w:p>
        </w:tc>
        <w:tc>
          <w:tcPr>
            <w:tcW w:w="1780" w:type="dxa"/>
            <w:vAlign w:val="bottom"/>
          </w:tcPr>
          <w:p>
            <w:pPr>
              <w:rPr>
                <w:sz w:val="14"/>
                <w:szCs w:val="14"/>
              </w:rPr>
            </w:pPr>
          </w:p>
        </w:tc>
        <w:tc>
          <w:tcPr>
            <w:tcW w:w="4420" w:type="dxa"/>
            <w:vAlign w:val="bottom"/>
          </w:tcPr>
          <w:p>
            <w:pPr>
              <w:rPr>
                <w:sz w:val="14"/>
                <w:szCs w:val="14"/>
              </w:rPr>
            </w:pPr>
          </w:p>
        </w:tc>
        <w:tc>
          <w:tcPr>
            <w:tcW w:w="2460" w:type="dxa"/>
            <w:vAlign w:val="bottom"/>
          </w:tcPr>
          <w:p>
            <w:pPr>
              <w:jc w:val="right"/>
              <w:rPr>
                <w:sz w:val="20"/>
                <w:szCs w:val="20"/>
              </w:rPr>
            </w:pPr>
            <w:r>
              <w:rPr>
                <w:rFonts w:ascii="Calibri" w:hAnsi="Calibri" w:eastAsia="Calibri" w:cs="Calibri"/>
                <w:i/>
                <w:iCs/>
                <w:sz w:val="14"/>
                <w:szCs w:val="14"/>
              </w:rPr>
              <w:t>P</w:t>
            </w:r>
            <w:r>
              <w:rPr>
                <w:rFonts w:ascii="Calibri" w:hAnsi="Calibri" w:eastAsia="Calibri" w:cs="Calibri"/>
                <w:i/>
                <w:iCs/>
                <w:sz w:val="11"/>
                <w:szCs w:val="11"/>
              </w:rPr>
              <w:t>ETER</w:t>
            </w:r>
            <w:r>
              <w:rPr>
                <w:rFonts w:ascii="Calibri" w:hAnsi="Calibri" w:eastAsia="Calibri" w:cs="Calibri"/>
                <w:i/>
                <w:iCs/>
                <w:sz w:val="14"/>
                <w:szCs w:val="14"/>
              </w:rPr>
              <w:t xml:space="preserve"> C</w:t>
            </w:r>
            <w:r>
              <w:rPr>
                <w:rFonts w:ascii="Calibri" w:hAnsi="Calibri" w:eastAsia="Calibri" w:cs="Calibri"/>
                <w:i/>
                <w:iCs/>
                <w:sz w:val="11"/>
                <w:szCs w:val="11"/>
              </w:rPr>
              <w:t>LOVEN</w:t>
            </w:r>
            <w:r>
              <w:rPr>
                <w:rFonts w:ascii="Calibri" w:hAnsi="Calibri" w:eastAsia="Calibri" w:cs="Calibri"/>
                <w:i/>
                <w:iCs/>
                <w:sz w:val="14"/>
                <w:szCs w:val="14"/>
              </w:rPr>
              <w:t>, V</w:t>
            </w:r>
            <w:r>
              <w:rPr>
                <w:rFonts w:ascii="Calibri" w:hAnsi="Calibri" w:eastAsia="Calibri" w:cs="Calibri"/>
                <w:i/>
                <w:iCs/>
                <w:sz w:val="11"/>
                <w:szCs w:val="11"/>
              </w:rPr>
              <w:t>ICE</w:t>
            </w:r>
            <w:r>
              <w:rPr>
                <w:rFonts w:ascii="Calibri" w:hAnsi="Calibri" w:eastAsia="Calibri" w:cs="Calibri"/>
                <w:i/>
                <w:iCs/>
                <w:sz w:val="14"/>
                <w:szCs w:val="14"/>
              </w:rPr>
              <w:t xml:space="preserve"> M</w:t>
            </w:r>
            <w:r>
              <w:rPr>
                <w:rFonts w:ascii="Calibri" w:hAnsi="Calibri" w:eastAsia="Calibri" w:cs="Calibri"/>
                <w:i/>
                <w:iCs/>
                <w:sz w:val="11"/>
                <w:szCs w:val="11"/>
              </w:rPr>
              <w:t>AYOR</w:t>
            </w:r>
          </w:p>
        </w:tc>
        <w:tc>
          <w:tcPr>
            <w:tcW w:w="0" w:type="dxa"/>
            <w:vAlign w:val="bottom"/>
          </w:tcPr>
          <w:p>
            <w:pPr>
              <w:rPr>
                <w:sz w:val="1"/>
                <w:szCs w:val="1"/>
              </w:rPr>
            </w:pPr>
          </w:p>
        </w:tc>
      </w:tr>
      <w:tr>
        <w:tblPrEx>
          <w:tblCellMar>
            <w:top w:w="0" w:type="dxa"/>
            <w:left w:w="0" w:type="dxa"/>
            <w:bottom w:w="0" w:type="dxa"/>
            <w:right w:w="0" w:type="dxa"/>
          </w:tblCellMar>
        </w:tblPrEx>
        <w:trPr>
          <w:trHeight w:val="170" w:hRule="atLeast"/>
        </w:trPr>
        <w:tc>
          <w:tcPr>
            <w:tcW w:w="1080" w:type="dxa"/>
            <w:vAlign w:val="bottom"/>
          </w:tcPr>
          <w:p>
            <w:pPr>
              <w:ind w:left="180"/>
              <w:rPr>
                <w:sz w:val="20"/>
                <w:szCs w:val="20"/>
              </w:rPr>
            </w:pPr>
            <w:r>
              <w:rPr>
                <w:rFonts w:ascii="Calibri" w:hAnsi="Calibri" w:eastAsia="Calibri" w:cs="Calibri"/>
                <w:sz w:val="14"/>
                <w:szCs w:val="14"/>
              </w:rPr>
              <w:t>D</w:t>
            </w:r>
            <w:r>
              <w:rPr>
                <w:rFonts w:ascii="Calibri" w:hAnsi="Calibri" w:eastAsia="Calibri" w:cs="Calibri"/>
                <w:sz w:val="11"/>
                <w:szCs w:val="11"/>
              </w:rPr>
              <w:t>EVELOPMENT</w:t>
            </w:r>
          </w:p>
        </w:tc>
        <w:tc>
          <w:tcPr>
            <w:tcW w:w="1780" w:type="dxa"/>
            <w:vAlign w:val="bottom"/>
          </w:tcPr>
          <w:p>
            <w:pPr>
              <w:ind w:left="180"/>
              <w:rPr>
                <w:sz w:val="20"/>
                <w:szCs w:val="20"/>
              </w:rPr>
            </w:pPr>
            <w:r>
              <w:rPr>
                <w:rFonts w:ascii="Calibri" w:hAnsi="Calibri" w:eastAsia="Calibri" w:cs="Calibri"/>
                <w:sz w:val="14"/>
                <w:szCs w:val="14"/>
              </w:rPr>
              <w:t>(925) 673‐7340</w:t>
            </w:r>
          </w:p>
        </w:tc>
        <w:tc>
          <w:tcPr>
            <w:tcW w:w="4420" w:type="dxa"/>
            <w:vAlign w:val="bottom"/>
          </w:tcPr>
          <w:p>
            <w:pPr>
              <w:jc w:val="center"/>
              <w:rPr>
                <w:sz w:val="20"/>
                <w:szCs w:val="20"/>
              </w:rPr>
            </w:pPr>
            <w:r>
              <w:rPr>
                <w:rFonts w:ascii="Calibri" w:hAnsi="Calibri" w:eastAsia="Calibri" w:cs="Calibri"/>
                <w:w w:val="99"/>
                <w:sz w:val="14"/>
                <w:szCs w:val="14"/>
              </w:rPr>
              <w:t>6000 H</w:t>
            </w:r>
            <w:r>
              <w:rPr>
                <w:rFonts w:ascii="Calibri" w:hAnsi="Calibri" w:eastAsia="Calibri" w:cs="Calibri"/>
                <w:w w:val="99"/>
                <w:sz w:val="11"/>
                <w:szCs w:val="11"/>
              </w:rPr>
              <w:t>ERITAGE</w:t>
            </w:r>
            <w:r>
              <w:rPr>
                <w:rFonts w:ascii="Calibri" w:hAnsi="Calibri" w:eastAsia="Calibri" w:cs="Calibri"/>
                <w:w w:val="99"/>
                <w:sz w:val="14"/>
                <w:szCs w:val="14"/>
              </w:rPr>
              <w:t xml:space="preserve"> T</w:t>
            </w:r>
            <w:r>
              <w:rPr>
                <w:rFonts w:ascii="Calibri" w:hAnsi="Calibri" w:eastAsia="Calibri" w:cs="Calibri"/>
                <w:w w:val="99"/>
                <w:sz w:val="11"/>
                <w:szCs w:val="11"/>
              </w:rPr>
              <w:t>RAIL</w:t>
            </w:r>
            <w:r>
              <w:rPr>
                <w:rFonts w:ascii="Calibri" w:hAnsi="Calibri" w:eastAsia="Calibri" w:cs="Calibri"/>
                <w:w w:val="99"/>
                <w:sz w:val="14"/>
                <w:szCs w:val="14"/>
              </w:rPr>
              <w:t xml:space="preserve">  C</w:t>
            </w:r>
            <w:r>
              <w:rPr>
                <w:rFonts w:ascii="Calibri" w:hAnsi="Calibri" w:eastAsia="Calibri" w:cs="Calibri"/>
                <w:w w:val="99"/>
                <w:sz w:val="11"/>
                <w:szCs w:val="11"/>
              </w:rPr>
              <w:t>LAYTON</w:t>
            </w:r>
            <w:r>
              <w:rPr>
                <w:rFonts w:ascii="Calibri" w:hAnsi="Calibri" w:eastAsia="Calibri" w:cs="Calibri"/>
                <w:w w:val="99"/>
                <w:sz w:val="14"/>
                <w:szCs w:val="14"/>
              </w:rPr>
              <w:t>, C</w:t>
            </w:r>
            <w:r>
              <w:rPr>
                <w:rFonts w:ascii="Calibri" w:hAnsi="Calibri" w:eastAsia="Calibri" w:cs="Calibri"/>
                <w:w w:val="99"/>
                <w:sz w:val="11"/>
                <w:szCs w:val="11"/>
              </w:rPr>
              <w:t>ALIFORNIA</w:t>
            </w:r>
            <w:r>
              <w:rPr>
                <w:rFonts w:ascii="Calibri" w:hAnsi="Calibri" w:eastAsia="Calibri" w:cs="Calibri"/>
                <w:w w:val="99"/>
                <w:sz w:val="14"/>
                <w:szCs w:val="14"/>
              </w:rPr>
              <w:t xml:space="preserve"> 94517‐1250</w:t>
            </w:r>
          </w:p>
        </w:tc>
        <w:tc>
          <w:tcPr>
            <w:tcW w:w="2460" w:type="dxa"/>
            <w:vAlign w:val="bottom"/>
          </w:tcPr>
          <w:p>
            <w:pPr>
              <w:jc w:val="right"/>
              <w:rPr>
                <w:sz w:val="20"/>
                <w:szCs w:val="20"/>
              </w:rPr>
            </w:pPr>
            <w:r>
              <w:rPr>
                <w:rFonts w:ascii="Calibri" w:hAnsi="Calibri" w:eastAsia="Calibri" w:cs="Calibri"/>
                <w:i/>
                <w:iCs/>
                <w:sz w:val="14"/>
                <w:szCs w:val="14"/>
              </w:rPr>
              <w:t>J</w:t>
            </w:r>
            <w:r>
              <w:rPr>
                <w:rFonts w:ascii="Calibri" w:hAnsi="Calibri" w:eastAsia="Calibri" w:cs="Calibri"/>
                <w:i/>
                <w:iCs/>
                <w:sz w:val="11"/>
                <w:szCs w:val="11"/>
              </w:rPr>
              <w:t>EFF</w:t>
            </w:r>
            <w:r>
              <w:rPr>
                <w:rFonts w:ascii="Calibri" w:hAnsi="Calibri" w:eastAsia="Calibri" w:cs="Calibri"/>
                <w:i/>
                <w:iCs/>
                <w:sz w:val="14"/>
                <w:szCs w:val="14"/>
              </w:rPr>
              <w:t xml:space="preserve"> W</w:t>
            </w:r>
            <w:r>
              <w:rPr>
                <w:rFonts w:ascii="Calibri" w:hAnsi="Calibri" w:eastAsia="Calibri" w:cs="Calibri"/>
                <w:i/>
                <w:iCs/>
                <w:sz w:val="11"/>
                <w:szCs w:val="11"/>
              </w:rPr>
              <w:t>AN</w:t>
            </w:r>
            <w:r>
              <w:rPr>
                <w:rFonts w:ascii="Calibri" w:hAnsi="Calibri" w:eastAsia="Calibri" w:cs="Calibri"/>
                <w:i/>
                <w:iCs/>
                <w:sz w:val="14"/>
                <w:szCs w:val="14"/>
              </w:rPr>
              <w:t>, C</w:t>
            </w:r>
            <w:r>
              <w:rPr>
                <w:rFonts w:ascii="Calibri" w:hAnsi="Calibri" w:eastAsia="Calibri" w:cs="Calibri"/>
                <w:i/>
                <w:iCs/>
                <w:sz w:val="11"/>
                <w:szCs w:val="11"/>
              </w:rPr>
              <w:t>OUNCILMEMBER</w:t>
            </w:r>
          </w:p>
        </w:tc>
        <w:tc>
          <w:tcPr>
            <w:tcW w:w="0" w:type="dxa"/>
            <w:vAlign w:val="bottom"/>
          </w:tcPr>
          <w:p>
            <w:pPr>
              <w:rPr>
                <w:sz w:val="1"/>
                <w:szCs w:val="1"/>
              </w:rPr>
            </w:pPr>
          </w:p>
        </w:tc>
      </w:tr>
      <w:tr>
        <w:trPr>
          <w:trHeight w:val="172" w:hRule="atLeast"/>
        </w:trPr>
        <w:tc>
          <w:tcPr>
            <w:tcW w:w="1080" w:type="dxa"/>
            <w:vAlign w:val="bottom"/>
          </w:tcPr>
          <w:p>
            <w:pPr>
              <w:rPr>
                <w:sz w:val="20"/>
                <w:szCs w:val="20"/>
              </w:rPr>
            </w:pPr>
            <w:r>
              <w:rPr>
                <w:rFonts w:ascii="Calibri" w:hAnsi="Calibri" w:eastAsia="Calibri" w:cs="Calibri"/>
                <w:sz w:val="14"/>
                <w:szCs w:val="14"/>
              </w:rPr>
              <w:t>E</w:t>
            </w:r>
            <w:r>
              <w:rPr>
                <w:rFonts w:ascii="Calibri" w:hAnsi="Calibri" w:eastAsia="Calibri" w:cs="Calibri"/>
                <w:sz w:val="11"/>
                <w:szCs w:val="11"/>
              </w:rPr>
              <w:t>NGINEERING</w:t>
            </w:r>
          </w:p>
        </w:tc>
        <w:tc>
          <w:tcPr>
            <w:tcW w:w="1780" w:type="dxa"/>
            <w:vAlign w:val="bottom"/>
          </w:tcPr>
          <w:p>
            <w:pPr>
              <w:ind w:left="180"/>
              <w:rPr>
                <w:sz w:val="20"/>
                <w:szCs w:val="20"/>
              </w:rPr>
            </w:pPr>
            <w:r>
              <w:rPr>
                <w:rFonts w:ascii="Calibri" w:hAnsi="Calibri" w:eastAsia="Calibri" w:cs="Calibri"/>
                <w:sz w:val="14"/>
                <w:szCs w:val="14"/>
              </w:rPr>
              <w:t>(925) 969‐8181</w:t>
            </w:r>
          </w:p>
        </w:tc>
        <w:tc>
          <w:tcPr>
            <w:tcW w:w="4420" w:type="dxa"/>
            <w:vAlign w:val="bottom"/>
          </w:tcPr>
          <w:p>
            <w:pPr>
              <w:jc w:val="center"/>
              <w:rPr>
                <w:sz w:val="20"/>
                <w:szCs w:val="20"/>
              </w:rPr>
            </w:pPr>
            <w:r>
              <w:rPr>
                <w:rFonts w:ascii="Calibri" w:hAnsi="Calibri" w:eastAsia="Calibri" w:cs="Calibri"/>
                <w:sz w:val="14"/>
                <w:szCs w:val="14"/>
              </w:rPr>
              <w:t>T</w:t>
            </w:r>
            <w:r>
              <w:rPr>
                <w:rFonts w:ascii="Calibri" w:hAnsi="Calibri" w:eastAsia="Calibri" w:cs="Calibri"/>
                <w:sz w:val="11"/>
                <w:szCs w:val="11"/>
              </w:rPr>
              <w:t>ELEPHONE</w:t>
            </w:r>
            <w:r>
              <w:rPr>
                <w:rFonts w:ascii="Calibri" w:hAnsi="Calibri" w:eastAsia="Calibri" w:cs="Calibri"/>
                <w:sz w:val="14"/>
                <w:szCs w:val="14"/>
              </w:rPr>
              <w:t xml:space="preserve"> (925) 673‐7300 F</w:t>
            </w:r>
            <w:r>
              <w:rPr>
                <w:rFonts w:ascii="Calibri" w:hAnsi="Calibri" w:eastAsia="Calibri" w:cs="Calibri"/>
                <w:sz w:val="11"/>
                <w:szCs w:val="11"/>
              </w:rPr>
              <w:t>AX</w:t>
            </w:r>
            <w:r>
              <w:rPr>
                <w:rFonts w:ascii="Calibri" w:hAnsi="Calibri" w:eastAsia="Calibri" w:cs="Calibri"/>
                <w:sz w:val="14"/>
                <w:szCs w:val="14"/>
              </w:rPr>
              <w:t xml:space="preserve"> (925) 672‐4717</w:t>
            </w:r>
          </w:p>
        </w:tc>
        <w:tc>
          <w:tcPr>
            <w:tcW w:w="2460" w:type="dxa"/>
            <w:vAlign w:val="bottom"/>
          </w:tcPr>
          <w:p>
            <w:pPr>
              <w:jc w:val="right"/>
              <w:rPr>
                <w:sz w:val="20"/>
                <w:szCs w:val="20"/>
              </w:rPr>
            </w:pPr>
            <w:r>
              <w:rPr>
                <w:rFonts w:ascii="Calibri" w:hAnsi="Calibri" w:eastAsia="Calibri" w:cs="Calibri"/>
                <w:i/>
                <w:iCs/>
                <w:sz w:val="14"/>
                <w:szCs w:val="14"/>
              </w:rPr>
              <w:t>J</w:t>
            </w:r>
            <w:r>
              <w:rPr>
                <w:rFonts w:ascii="Calibri" w:hAnsi="Calibri" w:eastAsia="Calibri" w:cs="Calibri"/>
                <w:i/>
                <w:iCs/>
                <w:sz w:val="11"/>
                <w:szCs w:val="11"/>
              </w:rPr>
              <w:t>IM</w:t>
            </w:r>
            <w:r>
              <w:rPr>
                <w:rFonts w:ascii="Calibri" w:hAnsi="Calibri" w:eastAsia="Calibri" w:cs="Calibri"/>
                <w:i/>
                <w:iCs/>
                <w:sz w:val="14"/>
                <w:szCs w:val="14"/>
              </w:rPr>
              <w:t xml:space="preserve"> D</w:t>
            </w:r>
            <w:r>
              <w:rPr>
                <w:rFonts w:ascii="Calibri" w:hAnsi="Calibri" w:eastAsia="Calibri" w:cs="Calibri"/>
                <w:i/>
                <w:iCs/>
                <w:sz w:val="11"/>
                <w:szCs w:val="11"/>
              </w:rPr>
              <w:t>IAZ</w:t>
            </w:r>
            <w:r>
              <w:rPr>
                <w:rFonts w:ascii="Calibri" w:hAnsi="Calibri" w:eastAsia="Calibri" w:cs="Calibri"/>
                <w:i/>
                <w:iCs/>
                <w:sz w:val="14"/>
                <w:szCs w:val="14"/>
              </w:rPr>
              <w:t>, C</w:t>
            </w:r>
            <w:r>
              <w:rPr>
                <w:rFonts w:ascii="Calibri" w:hAnsi="Calibri" w:eastAsia="Calibri" w:cs="Calibri"/>
                <w:i/>
                <w:iCs/>
                <w:sz w:val="11"/>
                <w:szCs w:val="11"/>
              </w:rPr>
              <w:t>OUNCILMEMBER</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1080" w:type="dxa"/>
            <w:vAlign w:val="bottom"/>
          </w:tcPr>
          <w:p>
            <w:pPr>
              <w:rPr>
                <w:sz w:val="16"/>
                <w:szCs w:val="16"/>
              </w:rPr>
            </w:pPr>
          </w:p>
        </w:tc>
        <w:tc>
          <w:tcPr>
            <w:tcW w:w="1780" w:type="dxa"/>
            <w:vAlign w:val="bottom"/>
          </w:tcPr>
          <w:p>
            <w:pPr>
              <w:rPr>
                <w:sz w:val="16"/>
                <w:szCs w:val="16"/>
              </w:rPr>
            </w:pPr>
          </w:p>
        </w:tc>
        <w:tc>
          <w:tcPr>
            <w:tcW w:w="4420" w:type="dxa"/>
            <w:vAlign w:val="bottom"/>
          </w:tcPr>
          <w:p>
            <w:pPr>
              <w:rPr>
                <w:sz w:val="16"/>
                <w:szCs w:val="16"/>
              </w:rPr>
            </w:pPr>
          </w:p>
        </w:tc>
        <w:tc>
          <w:tcPr>
            <w:tcW w:w="2460" w:type="dxa"/>
            <w:vAlign w:val="bottom"/>
          </w:tcPr>
          <w:p>
            <w:pPr>
              <w:jc w:val="right"/>
              <w:rPr>
                <w:sz w:val="20"/>
                <w:szCs w:val="20"/>
              </w:rPr>
            </w:pPr>
            <w:r>
              <w:rPr>
                <w:rFonts w:ascii="Calibri" w:hAnsi="Calibri" w:eastAsia="Calibri" w:cs="Calibri"/>
                <w:sz w:val="14"/>
                <w:szCs w:val="14"/>
              </w:rPr>
              <w:t>H</w:t>
            </w:r>
            <w:r>
              <w:rPr>
                <w:rFonts w:ascii="Calibri" w:hAnsi="Calibri" w:eastAsia="Calibri" w:cs="Calibri"/>
                <w:sz w:val="11"/>
                <w:szCs w:val="11"/>
              </w:rPr>
              <w:t>OLLY</w:t>
            </w:r>
            <w:r>
              <w:rPr>
                <w:rFonts w:ascii="Calibri" w:hAnsi="Calibri" w:eastAsia="Calibri" w:cs="Calibri"/>
                <w:sz w:val="14"/>
                <w:szCs w:val="14"/>
              </w:rPr>
              <w:t xml:space="preserve"> T</w:t>
            </w:r>
            <w:r>
              <w:rPr>
                <w:rFonts w:ascii="Calibri" w:hAnsi="Calibri" w:eastAsia="Calibri" w:cs="Calibri"/>
                <w:sz w:val="11"/>
                <w:szCs w:val="11"/>
              </w:rPr>
              <w:t>ILLMAN</w:t>
            </w:r>
            <w:r>
              <w:rPr>
                <w:rFonts w:ascii="Calibri" w:hAnsi="Calibri" w:eastAsia="Calibri" w:cs="Calibri"/>
                <w:i/>
                <w:iCs/>
                <w:sz w:val="14"/>
                <w:szCs w:val="14"/>
              </w:rPr>
              <w:t>, C</w:t>
            </w:r>
            <w:r>
              <w:rPr>
                <w:rFonts w:ascii="Calibri" w:hAnsi="Calibri" w:eastAsia="Calibri" w:cs="Calibri"/>
                <w:i/>
                <w:iCs/>
                <w:sz w:val="11"/>
                <w:szCs w:val="11"/>
              </w:rPr>
              <w:t>OUNCILMEMBER</w:t>
            </w:r>
          </w:p>
        </w:tc>
        <w:tc>
          <w:tcPr>
            <w:tcW w:w="0" w:type="dxa"/>
            <w:vAlign w:val="bottom"/>
          </w:tcPr>
          <w:p>
            <w:pPr>
              <w:rPr>
                <w:sz w:val="1"/>
                <w:szCs w:val="1"/>
              </w:rPr>
            </w:pPr>
          </w:p>
        </w:tc>
      </w:tr>
    </w:tbl>
    <w:p>
      <w:pPr>
        <w:spacing w:line="47" w:lineRule="exact"/>
        <w:rPr>
          <w:sz w:val="20"/>
          <w:szCs w:val="20"/>
        </w:rPr>
      </w:pPr>
    </w:p>
    <w:p>
      <w:pPr>
        <w:ind w:left="4060"/>
        <w:rPr>
          <w:sz w:val="20"/>
          <w:szCs w:val="20"/>
        </w:rPr>
      </w:pPr>
      <w:r>
        <w:rPr>
          <w:rFonts w:ascii="Cambria" w:hAnsi="Cambria" w:eastAsia="Cambria" w:cs="Cambria"/>
        </w:rPr>
        <w:t>January 23, 2023</w:t>
      </w:r>
    </w:p>
    <w:p>
      <w:pPr>
        <w:spacing w:line="200" w:lineRule="exact"/>
        <w:rPr>
          <w:sz w:val="20"/>
          <w:szCs w:val="20"/>
        </w:rPr>
      </w:pPr>
    </w:p>
    <w:p>
      <w:pPr>
        <w:spacing w:line="200" w:lineRule="exact"/>
        <w:rPr>
          <w:sz w:val="20"/>
          <w:szCs w:val="20"/>
        </w:rPr>
      </w:pPr>
    </w:p>
    <w:p>
      <w:pPr>
        <w:spacing w:line="322" w:lineRule="exact"/>
        <w:rPr>
          <w:sz w:val="20"/>
          <w:szCs w:val="20"/>
        </w:rPr>
      </w:pPr>
    </w:p>
    <w:p>
      <w:pPr>
        <w:rPr>
          <w:sz w:val="20"/>
          <w:szCs w:val="20"/>
        </w:rPr>
      </w:pPr>
      <w:r>
        <w:rPr>
          <w:rFonts w:ascii="Cambria" w:hAnsi="Cambria" w:eastAsia="Cambria" w:cs="Cambria"/>
        </w:rPr>
        <w:t>Honorable Mayor and Members of the City Council</w:t>
      </w:r>
    </w:p>
    <w:p>
      <w:pPr>
        <w:rPr>
          <w:sz w:val="20"/>
          <w:szCs w:val="20"/>
        </w:rPr>
      </w:pPr>
      <w:r>
        <w:rPr>
          <w:rFonts w:ascii="Cambria" w:hAnsi="Cambria" w:eastAsia="Cambria" w:cs="Cambria"/>
        </w:rPr>
        <w:t>City of Clayton</w:t>
      </w:r>
    </w:p>
    <w:p>
      <w:pPr>
        <w:spacing w:line="258" w:lineRule="exact"/>
        <w:rPr>
          <w:sz w:val="20"/>
          <w:szCs w:val="20"/>
        </w:rPr>
      </w:pPr>
    </w:p>
    <w:p>
      <w:pPr>
        <w:spacing w:line="266" w:lineRule="auto"/>
        <w:jc w:val="both"/>
        <w:rPr>
          <w:sz w:val="20"/>
          <w:szCs w:val="20"/>
        </w:rPr>
      </w:pPr>
      <w:r>
        <w:rPr>
          <w:rFonts w:ascii="Cambria" w:hAnsi="Cambria" w:eastAsia="Cambria" w:cs="Cambria"/>
        </w:rPr>
        <w:t xml:space="preserve">We are pleased to submit the City of Clayton’s Annual Comprehensive Financial Report (ACFR) for the Fiscal year ended June 30, 2022. Since its incorporation, the City has submitted an annual audited Financial Report to the City Council and its citizens in accordance with </w:t>
      </w:r>
      <w:r>
        <w:rPr>
          <w:rFonts w:ascii="Cambria" w:hAnsi="Cambria" w:eastAsia="Cambria" w:cs="Cambria"/>
          <w:i/>
          <w:iCs/>
        </w:rPr>
        <w:t>California Government Code</w:t>
      </w:r>
      <w:r>
        <w:rPr>
          <w:rFonts w:ascii="Cambria" w:hAnsi="Cambria" w:eastAsia="Cambria" w:cs="Cambria"/>
        </w:rPr>
        <w:t xml:space="preserve"> section 25253. The ACFR provides the public, businesses, property owners, investors and all interested parties with an overview of the City’s finances. It is important to note the acronym for this report has changed from CAFR to ACFR as the prior acronym can be considered an offensive racial slur and is no longer used. The information in this ACFR is prepared in accordance with Generally Accepted Accounting Principles (GAAP) and includes an “unmodified opinion” (the highest rating) on the report by an independent certified public accounting firm, Cropper Rowe, LLP.</w:t>
      </w:r>
    </w:p>
    <w:p>
      <w:pPr>
        <w:spacing w:line="6" w:lineRule="exact"/>
        <w:rPr>
          <w:sz w:val="20"/>
          <w:szCs w:val="20"/>
        </w:rPr>
      </w:pPr>
    </w:p>
    <w:p>
      <w:pPr>
        <w:spacing w:line="263" w:lineRule="auto"/>
        <w:jc w:val="both"/>
        <w:rPr>
          <w:sz w:val="20"/>
          <w:szCs w:val="20"/>
        </w:rPr>
      </w:pPr>
      <w:r>
        <w:rPr>
          <w:rFonts w:ascii="Cambria" w:hAnsi="Cambria" w:eastAsia="Cambria" w:cs="Cambria"/>
        </w:rPr>
        <w:t>Although we rely on the standards and expertise of these independent auditors, the responsibility for the accuracy and fair representation of the ACFR ultimately rests with City management. We believe the data presented in this Report is accurate in all material respects and all statements and disclosures have been included necessary for the reader to obtain a thorough understanding of the City’s financial activities. Management of the City has established an internal control framework that is designed both to protect the City’s assets from loss, theft, or misuse and to compile reliable and timely information for the preparation of the City’s financial statements in conformity with GAAP. Because the cost of internal controls should not outweigh its benefits, the City’s framework of internal controls has been designed to provide reasonable rather than absolute assurance that its financial statements will be free from material misstatements.</w:t>
      </w:r>
    </w:p>
    <w:p>
      <w:pPr>
        <w:spacing w:line="11" w:lineRule="exact"/>
        <w:rPr>
          <w:sz w:val="20"/>
          <w:szCs w:val="20"/>
        </w:rPr>
      </w:pPr>
    </w:p>
    <w:p>
      <w:pPr>
        <w:spacing w:line="274" w:lineRule="auto"/>
        <w:jc w:val="both"/>
        <w:rPr>
          <w:sz w:val="20"/>
          <w:szCs w:val="20"/>
        </w:rPr>
      </w:pPr>
      <w:r>
        <w:rPr>
          <w:rFonts w:ascii="Cambria" w:hAnsi="Cambria" w:eastAsia="Cambria" w:cs="Cambria"/>
        </w:rPr>
        <w:t xml:space="preserve">For readers interested in a more detailed review of the City’s financial statements, a section in the ACFR called “Management Discussion and Analysis” (MD&amp;A) has been included in accordance with Government Accounting Standards Board (GASB) Statement 34, </w:t>
      </w:r>
      <w:r>
        <w:rPr>
          <w:rFonts w:ascii="Cambria" w:hAnsi="Cambria" w:eastAsia="Cambria" w:cs="Cambria"/>
          <w:i/>
          <w:iCs/>
        </w:rPr>
        <w:t>Basic Financial Statements – And Management’s Discussion and Analysis – For State and Local Governments</w:t>
      </w:r>
      <w:r>
        <w:rPr>
          <w:rFonts w:ascii="Cambria" w:hAnsi="Cambria" w:eastAsia="Cambria" w:cs="Cambria"/>
        </w:rPr>
        <w:t>. The MD&amp;A recounts the</w:t>
      </w:r>
      <w:r>
        <w:rPr>
          <w:rFonts w:ascii="Cambria" w:hAnsi="Cambria" w:eastAsia="Cambria" w:cs="Cambria"/>
          <w:i/>
          <w:iCs/>
        </w:rPr>
        <w:t xml:space="preserve"> </w:t>
      </w:r>
      <w:r>
        <w:rPr>
          <w:rFonts w:ascii="Cambria" w:hAnsi="Cambria" w:eastAsia="Cambria" w:cs="Cambria"/>
        </w:rPr>
        <w:t>financial highlights of the City and provides additional analyses on the variances and trends reported as part of the financial statements. The MD&amp;A further discloses significant items impacting the financial condition of the City and is designed to be read in conjunction with this Letter of Transmittal.</w:t>
      </w:r>
    </w:p>
    <w:p>
      <w:pPr>
        <w:spacing w:line="3" w:lineRule="exact"/>
        <w:rPr>
          <w:sz w:val="20"/>
          <w:szCs w:val="20"/>
        </w:rPr>
      </w:pPr>
    </w:p>
    <w:p>
      <w:pPr>
        <w:rPr>
          <w:sz w:val="20"/>
          <w:szCs w:val="20"/>
        </w:rPr>
      </w:pPr>
      <w:r>
        <w:rPr>
          <w:rFonts w:ascii="Cambria" w:hAnsi="Cambria" w:eastAsia="Cambria" w:cs="Cambria"/>
          <w:b/>
          <w:bCs/>
          <w:i/>
          <w:iCs/>
        </w:rPr>
        <w:t>City Profile</w:t>
      </w:r>
    </w:p>
    <w:p>
      <w:pPr>
        <w:spacing w:line="26" w:lineRule="exact"/>
        <w:rPr>
          <w:sz w:val="20"/>
          <w:szCs w:val="20"/>
        </w:rPr>
      </w:pPr>
    </w:p>
    <w:p>
      <w:pPr>
        <w:spacing w:line="410" w:lineRule="auto"/>
        <w:jc w:val="both"/>
        <w:rPr>
          <w:sz w:val="20"/>
          <w:szCs w:val="20"/>
        </w:rPr>
      </w:pPr>
      <w:r>
        <w:rPr>
          <w:rFonts w:ascii="Cambria" w:hAnsi="Cambria" w:eastAsia="Cambria" w:cs="Cambria"/>
        </w:rPr>
        <w:t>The City of Clayton was incorporated in 1964 and is located in Contra Costa County, a suburban region in the eastern portion of the San Francisco-Bay Area. Pursuant to its adopted budget for the fiscal year ending June 30, 2022, the City has a permanent staff of 27.4 full- time equivalent employees which serves approximately 11,585 residents in a land area of approximately 4 square miles. Nestled in a small valley at the northern base of Mt. Diablo, the boundaries of the City are mostly developed with a</w:t>
      </w:r>
    </w:p>
    <w:p>
      <w:pPr>
        <w:spacing w:line="200" w:lineRule="exact"/>
        <w:rPr>
          <w:sz w:val="20"/>
          <w:szCs w:val="20"/>
        </w:rPr>
      </w:pPr>
    </w:p>
    <w:p>
      <w:pPr>
        <w:spacing w:line="388" w:lineRule="exact"/>
        <w:rPr>
          <w:sz w:val="20"/>
          <w:szCs w:val="20"/>
        </w:rPr>
      </w:pPr>
    </w:p>
    <w:p>
      <w:pPr>
        <w:ind w:right="360"/>
        <w:jc w:val="center"/>
        <w:rPr>
          <w:sz w:val="20"/>
          <w:szCs w:val="20"/>
        </w:rPr>
      </w:pPr>
      <w:r>
        <w:rPr>
          <w:rFonts w:eastAsia="Times New Roman"/>
          <w:sz w:val="24"/>
          <w:szCs w:val="24"/>
        </w:rPr>
        <w:t>4</w:t>
      </w:r>
    </w:p>
    <w:p>
      <w:pPr>
        <w:sectPr>
          <w:pgSz w:w="12240" w:h="15840"/>
          <w:pgMar w:top="1440" w:right="1080" w:bottom="0" w:left="1440" w:header="0" w:footer="0" w:gutter="0"/>
          <w:cols w:equalWidth="0" w:num="1">
            <w:col w:w="9720"/>
          </w:cols>
        </w:sectPr>
      </w:pPr>
    </w:p>
    <w:p>
      <w:pPr>
        <w:jc w:val="center"/>
        <w:rPr>
          <w:sz w:val="20"/>
          <w:szCs w:val="20"/>
        </w:rPr>
      </w:pPr>
      <w:bookmarkStart w:id="6" w:name="page7"/>
      <w:bookmarkEnd w:id="6"/>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60" w:lineRule="exact"/>
        <w:rPr>
          <w:sz w:val="20"/>
          <w:szCs w:val="20"/>
        </w:rPr>
      </w:pPr>
    </w:p>
    <w:p>
      <w:pPr>
        <w:rPr>
          <w:sz w:val="20"/>
          <w:szCs w:val="20"/>
        </w:rPr>
      </w:pPr>
      <w:r>
        <w:rPr>
          <w:rFonts w:ascii="Cambria" w:hAnsi="Cambria" w:eastAsia="Cambria" w:cs="Cambria"/>
          <w:b/>
          <w:bCs/>
          <w:i/>
          <w:iCs/>
        </w:rPr>
        <w:t>City Profile</w:t>
      </w:r>
      <w:r>
        <w:rPr>
          <w:rFonts w:ascii="Cambria" w:hAnsi="Cambria" w:eastAsia="Cambria" w:cs="Cambria"/>
        </w:rPr>
        <w:t xml:space="preserve">, </w:t>
      </w:r>
      <w:r>
        <w:rPr>
          <w:rFonts w:ascii="Cambria" w:hAnsi="Cambria" w:eastAsia="Cambria" w:cs="Cambria"/>
          <w:b/>
          <w:bCs/>
          <w:i/>
          <w:iCs/>
        </w:rPr>
        <w:t>continued</w:t>
      </w:r>
    </w:p>
    <w:p>
      <w:pPr>
        <w:spacing w:line="20" w:lineRule="exact"/>
        <w:rPr>
          <w:sz w:val="20"/>
          <w:szCs w:val="20"/>
        </w:rPr>
      </w:pPr>
      <w:r>
        <w:rPr>
          <w:sz w:val="20"/>
          <w:szCs w:val="20"/>
        </w:rPr>
        <mc:AlternateContent>
          <mc:Choice Requires="wps">
            <w:drawing>
              <wp:anchor distT="0" distB="0" distL="114300" distR="114300" simplePos="0" relativeHeight="251683840" behindDoc="1" locked="0" layoutInCell="0" allowOverlap="1">
                <wp:simplePos x="0" y="0"/>
                <wp:positionH relativeFrom="column">
                  <wp:posOffset>0</wp:posOffset>
                </wp:positionH>
                <wp:positionV relativeFrom="paragraph">
                  <wp:posOffset>-65405</wp:posOffset>
                </wp:positionV>
                <wp:extent cx="6172200" cy="0"/>
                <wp:effectExtent l="0" t="0" r="0" b="0"/>
                <wp:wrapNone/>
                <wp:docPr id="25" name="Shape 25"/>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5" o:spid="_x0000_s1026" o:spt="20" style="position:absolute;left:0pt;margin-left:0pt;margin-top:-5.15pt;height:0pt;width:486pt;z-index:-251632640;mso-width-relative:page;mso-height-relative:page;" fillcolor="#FFFFFF" filled="t" stroked="t" coordsize="21600,21600" o:allowincell="f" o:gfxdata="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vinQM&#10;0gAAAAgBAAAPAAAAAAAAAAEAIAAAACIAAABkcnMvZG93bnJldi54bWxQSwECFAAUAAAACACHTuJA&#10;/umEArUBAACbAwAADgAAAAAAAAABACAAAAAhAQAAZHJzL2Uyb0RvYy54bWxQSwUGAAAAAAYABgBZ&#10;AQAASAU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01" w:lineRule="exact"/>
        <w:rPr>
          <w:sz w:val="20"/>
          <w:szCs w:val="20"/>
        </w:rPr>
      </w:pPr>
    </w:p>
    <w:p>
      <w:pPr>
        <w:spacing w:line="320" w:lineRule="auto"/>
        <w:jc w:val="both"/>
        <w:rPr>
          <w:sz w:val="20"/>
          <w:szCs w:val="20"/>
        </w:rPr>
      </w:pPr>
      <w:r>
        <w:rPr>
          <w:rFonts w:ascii="Cambria" w:hAnsi="Cambria" w:eastAsia="Cambria" w:cs="Cambria"/>
        </w:rPr>
        <w:t>strong community emphasis on open space preservation and maintenance of an extensive network of trails. The City continues to show strength as a safe community with attractive residential neighborhoods as a gateway to the fast paced and robust Bay Area economy.</w:t>
      </w:r>
    </w:p>
    <w:p>
      <w:pPr>
        <w:spacing w:line="270" w:lineRule="auto"/>
        <w:jc w:val="both"/>
        <w:rPr>
          <w:sz w:val="20"/>
          <w:szCs w:val="20"/>
        </w:rPr>
      </w:pPr>
      <w:r>
        <w:rPr>
          <w:rFonts w:ascii="Cambria" w:hAnsi="Cambria" w:eastAsia="Cambria" w:cs="Cambria"/>
        </w:rPr>
        <w:t>The City operates under a Council- Manager form of government and provides many essential public services to the community. The City is governed by a five-member City Council elected at large, serving staggered terms of four years. The Mayor and Vice Mayor are selected by the City Council each year from its membership and serve one-year terms. The City Council is responsible for setting policies, adopting City ordinances, resolutions, the annual budget, appointing commissions and committees, and hiring the City Manager and City Attorney, among other key duties. The City Manager is responsible for implementing the City Council’s policies, ordinances and directives, overseeing the daily operations of the City, and appointing all department heads and through them all other employees of the City.</w:t>
      </w:r>
    </w:p>
    <w:p>
      <w:pPr>
        <w:spacing w:line="1" w:lineRule="exact"/>
        <w:rPr>
          <w:sz w:val="20"/>
          <w:szCs w:val="20"/>
        </w:rPr>
      </w:pPr>
    </w:p>
    <w:p>
      <w:pPr>
        <w:spacing w:line="254" w:lineRule="auto"/>
        <w:jc w:val="both"/>
        <w:rPr>
          <w:sz w:val="20"/>
          <w:szCs w:val="20"/>
        </w:rPr>
      </w:pPr>
      <w:r>
        <w:rPr>
          <w:rFonts w:ascii="Cambria" w:hAnsi="Cambria" w:eastAsia="Cambria" w:cs="Cambria"/>
        </w:rPr>
        <w:t xml:space="preserve">As presented in the City’s government-wide statement of activities, pursuant to GASBS 34, the City’s numerous departments and restricted- use funds accounting for public services are consolidated into higher-level </w:t>
      </w:r>
      <w:r>
        <w:rPr>
          <w:rFonts w:ascii="Cambria" w:hAnsi="Cambria" w:eastAsia="Cambria" w:cs="Cambria"/>
          <w:i/>
          <w:iCs/>
        </w:rPr>
        <w:t>programs</w:t>
      </w:r>
      <w:r>
        <w:rPr>
          <w:rFonts w:ascii="Cambria" w:hAnsi="Cambria" w:eastAsia="Cambria" w:cs="Cambria"/>
        </w:rPr>
        <w:t>, which include: public safety, public works, parks and recreation services, community and economic development, and general government. The public safety program is composed of an in-house police department, staffed with eleven (11) full-time sworn police officers and two (2) administrative personnel dedicated to the function of police services. Public works tracks the maintenance of public landscaping (i.e. street medians and shoulders, sub-division entryways, etc.), facilities, transportation infrastructure (i.e. streets, lighting, traffic signals, etc.), as well as contract City engineering services for management of the City’s Capital Improvement Program as well as land development regulatory needs. In their capacity of providing parks and recreation services, the City’s in-house maintenance department oversees the maintenance of the Clayton Community Library, the Clayton Community Park, The Grove Park, various neighborhood parks, and the historic Endeavor Hall rental facility. The community and economic development program consists of two (2) in-house staff providing planning and land-use regulatory services as well as the functions of economic development and affordable housing. Finally, the general government program reports legislative and support costs indispensable in providing in-house public services and maintains compliance an ever-expanding list of legal, fiscal and other statutory requirements imposed by the State of California.</w:t>
      </w:r>
    </w:p>
    <w:p>
      <w:pPr>
        <w:spacing w:line="1" w:lineRule="exact"/>
        <w:rPr>
          <w:sz w:val="20"/>
          <w:szCs w:val="20"/>
        </w:rPr>
      </w:pPr>
    </w:p>
    <w:p>
      <w:pPr>
        <w:spacing w:line="300" w:lineRule="auto"/>
        <w:jc w:val="both"/>
        <w:rPr>
          <w:sz w:val="20"/>
          <w:szCs w:val="20"/>
        </w:rPr>
      </w:pPr>
      <w:r>
        <w:rPr>
          <w:rFonts w:ascii="Cambria" w:hAnsi="Cambria" w:eastAsia="Cambria" w:cs="Cambria"/>
        </w:rPr>
        <w:t>The City’s fiscal year runs from July 1</w:t>
      </w:r>
      <w:r>
        <w:rPr>
          <w:rFonts w:ascii="Cambria" w:hAnsi="Cambria" w:eastAsia="Cambria" w:cs="Cambria"/>
          <w:sz w:val="14"/>
          <w:szCs w:val="14"/>
        </w:rPr>
        <w:t>st</w:t>
      </w:r>
      <w:r>
        <w:rPr>
          <w:rFonts w:ascii="Cambria" w:hAnsi="Cambria" w:eastAsia="Cambria" w:cs="Cambria"/>
        </w:rPr>
        <w:t xml:space="preserve"> through June 30</w:t>
      </w:r>
      <w:r>
        <w:rPr>
          <w:rFonts w:ascii="Cambria" w:hAnsi="Cambria" w:eastAsia="Cambria" w:cs="Cambria"/>
          <w:sz w:val="14"/>
          <w:szCs w:val="14"/>
        </w:rPr>
        <w:t>th</w:t>
      </w:r>
      <w:r>
        <w:rPr>
          <w:rFonts w:ascii="Cambria" w:hAnsi="Cambria" w:eastAsia="Cambria" w:cs="Cambria"/>
        </w:rPr>
        <w:t xml:space="preserve"> . Each year, the City Manager presents an annual budget to the City Council for adoption by Resolution on or before June 30</w:t>
      </w:r>
      <w:r>
        <w:rPr>
          <w:rFonts w:ascii="Cambria" w:hAnsi="Cambria" w:eastAsia="Cambria" w:cs="Cambria"/>
          <w:sz w:val="14"/>
          <w:szCs w:val="14"/>
        </w:rPr>
        <w:t>th</w:t>
      </w:r>
      <w:r>
        <w:rPr>
          <w:rFonts w:ascii="Cambria" w:hAnsi="Cambria" w:eastAsia="Cambria" w:cs="Cambria"/>
        </w:rPr>
        <w:t xml:space="preserve"> in accordance with </w:t>
      </w:r>
      <w:r>
        <w:rPr>
          <w:rFonts w:ascii="Cambria" w:hAnsi="Cambria" w:eastAsia="Cambria" w:cs="Cambria"/>
          <w:i/>
          <w:iCs/>
        </w:rPr>
        <w:t>Clayton Municipal Code</w:t>
      </w:r>
      <w:r>
        <w:rPr>
          <w:rFonts w:ascii="Cambria" w:hAnsi="Cambria" w:eastAsia="Cambria" w:cs="Cambria"/>
        </w:rPr>
        <w:t xml:space="preserve"> section 3.02.040. On an interim basis the budget is monitored continually with the</w:t>
      </w:r>
      <w:r>
        <w:rPr>
          <w:rFonts w:ascii="Cambria" w:hAnsi="Cambria" w:eastAsia="Cambria" w:cs="Cambria"/>
          <w:i/>
          <w:iCs/>
        </w:rPr>
        <w:t xml:space="preserve"> </w:t>
      </w:r>
      <w:r>
        <w:rPr>
          <w:rFonts w:ascii="Cambria" w:hAnsi="Cambria" w:eastAsia="Cambria" w:cs="Cambria"/>
        </w:rPr>
        <w:t>budgetary level of control maintained at the fund level.</w:t>
      </w:r>
    </w:p>
    <w:p>
      <w:pPr>
        <w:spacing w:line="1" w:lineRule="exact"/>
        <w:rPr>
          <w:sz w:val="20"/>
          <w:szCs w:val="20"/>
        </w:rPr>
      </w:pPr>
    </w:p>
    <w:p>
      <w:pPr>
        <w:rPr>
          <w:sz w:val="20"/>
          <w:szCs w:val="20"/>
        </w:rPr>
      </w:pPr>
      <w:r>
        <w:rPr>
          <w:rFonts w:ascii="Cambria" w:hAnsi="Cambria" w:eastAsia="Cambria" w:cs="Cambria"/>
          <w:b/>
          <w:bCs/>
          <w:i/>
          <w:iCs/>
        </w:rPr>
        <w:t>Economic Condition and Outlook</w:t>
      </w:r>
    </w:p>
    <w:p>
      <w:pPr>
        <w:spacing w:line="26" w:lineRule="exact"/>
        <w:rPr>
          <w:sz w:val="20"/>
          <w:szCs w:val="20"/>
        </w:rPr>
      </w:pPr>
    </w:p>
    <w:p>
      <w:pPr>
        <w:spacing w:line="467" w:lineRule="auto"/>
        <w:jc w:val="both"/>
        <w:rPr>
          <w:sz w:val="20"/>
          <w:szCs w:val="20"/>
        </w:rPr>
      </w:pPr>
      <w:r>
        <w:rPr>
          <w:rFonts w:ascii="Cambria" w:hAnsi="Cambria" w:eastAsia="Cambria" w:cs="Cambria"/>
        </w:rPr>
        <w:t>Essentially a cul-de-sac hugging the base of acclaimed Mt. Diablo, Clayton maintains a small-town atmosphere while its relative proximity to California State Highway 24 and neighboring city BART stations make it ideal for commuters. In addition, the semi-rural setting, low crime rate and excellent middle and elementary public schools make Clayton attractive to families of all types.</w:t>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99" w:lineRule="exact"/>
        <w:rPr>
          <w:sz w:val="20"/>
          <w:szCs w:val="20"/>
        </w:rPr>
      </w:pPr>
    </w:p>
    <w:p>
      <w:pPr>
        <w:ind w:right="360"/>
        <w:jc w:val="center"/>
        <w:rPr>
          <w:sz w:val="20"/>
          <w:szCs w:val="20"/>
        </w:rPr>
      </w:pPr>
      <w:r>
        <w:rPr>
          <w:rFonts w:eastAsia="Times New Roman"/>
          <w:sz w:val="24"/>
          <w:szCs w:val="24"/>
        </w:rPr>
        <w:t>5</w:t>
      </w:r>
    </w:p>
    <w:p>
      <w:pPr>
        <w:sectPr>
          <w:type w:val="continuous"/>
          <w:pgSz w:w="12240" w:h="15840"/>
          <w:pgMar w:top="702" w:right="1080" w:bottom="0" w:left="1440" w:header="0" w:footer="0" w:gutter="0"/>
          <w:cols w:equalWidth="0" w:num="1">
            <w:col w:w="9720"/>
          </w:cols>
        </w:sectPr>
      </w:pPr>
    </w:p>
    <w:p>
      <w:pPr>
        <w:jc w:val="center"/>
        <w:rPr>
          <w:sz w:val="20"/>
          <w:szCs w:val="20"/>
        </w:rPr>
      </w:pPr>
      <w:bookmarkStart w:id="7" w:name="page8"/>
      <w:bookmarkEnd w:id="7"/>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20" w:lineRule="exact"/>
        <w:rPr>
          <w:sz w:val="20"/>
          <w:szCs w:val="20"/>
        </w:rPr>
      </w:pPr>
      <w:r>
        <w:rPr>
          <w:sz w:val="20"/>
          <w:szCs w:val="20"/>
        </w:rPr>
        <mc:AlternateContent>
          <mc:Choice Requires="wps">
            <w:drawing>
              <wp:anchor distT="0" distB="0" distL="114300" distR="114300" simplePos="0" relativeHeight="251684864" behindDoc="1" locked="0" layoutInCell="0" allowOverlap="1">
                <wp:simplePos x="0" y="0"/>
                <wp:positionH relativeFrom="column">
                  <wp:posOffset>0</wp:posOffset>
                </wp:positionH>
                <wp:positionV relativeFrom="paragraph">
                  <wp:posOffset>136525</wp:posOffset>
                </wp:positionV>
                <wp:extent cx="6172200" cy="0"/>
                <wp:effectExtent l="0" t="0" r="0" b="0"/>
                <wp:wrapNone/>
                <wp:docPr id="26" name="Shape 26"/>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6" o:spid="_x0000_s1026" o:spt="20" style="position:absolute;left:0pt;margin-left:0pt;margin-top:10.75pt;height:0pt;width:486pt;z-index:-251631616;mso-width-relative:page;mso-height-relative:page;" fillcolor="#FFFFFF" filled="t" stroked="t" coordsize="21600,21600" o:allowincell="f" o:gfxdata="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jxU9XR&#10;AAAABgEAAA8AAAAAAAAAAQAgAAAAIgAAAGRycy9kb3ducmV2LnhtbFBLAQIUABQAAAAIAIdO4kBa&#10;sx0itQEAAJsDAAAOAAAAAAAAAAEAIAAAACABAABkcnMvZTJvRG9jLnhtbFBLBQYAAAAABgAGAFkB&#10;AABHBQ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294" w:lineRule="exact"/>
        <w:rPr>
          <w:sz w:val="20"/>
          <w:szCs w:val="20"/>
        </w:rPr>
      </w:pPr>
    </w:p>
    <w:p>
      <w:pPr>
        <w:rPr>
          <w:sz w:val="20"/>
          <w:szCs w:val="20"/>
        </w:rPr>
      </w:pPr>
      <w:r>
        <w:rPr>
          <w:rFonts w:ascii="Cambria" w:hAnsi="Cambria" w:eastAsia="Cambria" w:cs="Cambria"/>
          <w:b/>
          <w:bCs/>
          <w:i/>
          <w:iCs/>
        </w:rPr>
        <w:t>Economic Condition and Outlook, continued</w:t>
      </w:r>
    </w:p>
    <w:p>
      <w:pPr>
        <w:spacing w:line="36" w:lineRule="exact"/>
        <w:rPr>
          <w:sz w:val="20"/>
          <w:szCs w:val="20"/>
        </w:rPr>
      </w:pPr>
    </w:p>
    <w:p>
      <w:pPr>
        <w:spacing w:line="305" w:lineRule="auto"/>
        <w:jc w:val="both"/>
        <w:rPr>
          <w:sz w:val="20"/>
          <w:szCs w:val="20"/>
        </w:rPr>
      </w:pPr>
      <w:r>
        <w:rPr>
          <w:rFonts w:ascii="Cambria" w:hAnsi="Cambria" w:eastAsia="Cambria" w:cs="Cambria"/>
        </w:rPr>
        <w:t>Its residents are generally highly educated with approximately 57.8% of adults greater than age 25 having a bachelor’s degree or higher. In June of 2022, the unemployment rate of the City was 3.0%, compared to 3.20% and 4.0% for Contra Costa County and the State of California, respectively. In 2020 the median household income in the City was $153,607 compared to $87,355 for the state. The median age of Clayton residents is 43.1 as of the 2021 calendar year. The median sales price of homes in Clayton at June 30, 2022 was $ 1,050,000, a 8.7% year over year decrease. Despite this decline, property tax and sales &amp; use tax revenues remain relatively strong.</w:t>
      </w:r>
    </w:p>
    <w:p>
      <w:pPr>
        <w:spacing w:line="3" w:lineRule="exact"/>
        <w:rPr>
          <w:sz w:val="20"/>
          <w:szCs w:val="20"/>
        </w:rPr>
      </w:pPr>
    </w:p>
    <w:p>
      <w:pPr>
        <w:spacing w:line="243" w:lineRule="auto"/>
        <w:jc w:val="both"/>
        <w:rPr>
          <w:sz w:val="20"/>
          <w:szCs w:val="20"/>
        </w:rPr>
      </w:pPr>
      <w:r>
        <w:rPr>
          <w:rFonts w:ascii="Book Antiqua" w:hAnsi="Book Antiqua" w:eastAsia="Book Antiqua" w:cs="Book Antiqua"/>
        </w:rPr>
        <w:t>In order, the City General Fund’s top revenue sources are: in-lieu vehicle license fees (VLF – paid from the state’s portion of property taxes); secured property taxes; franchise fees; and sales &amp; use taxes (including the state- allocated “triple flip” prior to the fiscal year ending June 30, 2017). The following chart illustrates the ten-year trend of these four major revenue sources for the City taken from the 2022-23 Adopted Budget:</w:t>
      </w:r>
    </w:p>
    <w:p>
      <w:pPr>
        <w:spacing w:line="20" w:lineRule="exact"/>
        <w:rPr>
          <w:sz w:val="20"/>
          <w:szCs w:val="20"/>
        </w:rPr>
      </w:pPr>
      <w:r>
        <w:rPr>
          <w:sz w:val="20"/>
          <w:szCs w:val="20"/>
        </w:rPr>
        <w:drawing>
          <wp:anchor distT="0" distB="0" distL="114300" distR="114300" simplePos="0" relativeHeight="251685888" behindDoc="1" locked="0" layoutInCell="0" allowOverlap="1">
            <wp:simplePos x="0" y="0"/>
            <wp:positionH relativeFrom="column">
              <wp:posOffset>-2540</wp:posOffset>
            </wp:positionH>
            <wp:positionV relativeFrom="paragraph">
              <wp:posOffset>156210</wp:posOffset>
            </wp:positionV>
            <wp:extent cx="6178550" cy="46329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
                    <a:srcRect/>
                    <a:stretch>
                      <a:fillRect/>
                    </a:stretch>
                  </pic:blipFill>
                  <pic:spPr>
                    <a:xfrm>
                      <a:off x="0" y="0"/>
                      <a:ext cx="6178550" cy="4632960"/>
                    </a:xfrm>
                    <a:prstGeom prst="rect">
                      <a:avLst/>
                    </a:prstGeom>
                    <a:noFill/>
                  </pic:spPr>
                </pic:pic>
              </a:graphicData>
            </a:graphic>
          </wp:anchor>
        </w:drawing>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5" w:lineRule="exact"/>
        <w:rPr>
          <w:sz w:val="20"/>
          <w:szCs w:val="20"/>
        </w:rPr>
      </w:pPr>
    </w:p>
    <w:p>
      <w:pPr>
        <w:ind w:right="360"/>
        <w:jc w:val="center"/>
        <w:rPr>
          <w:sz w:val="20"/>
          <w:szCs w:val="20"/>
        </w:rPr>
      </w:pPr>
      <w:r>
        <w:rPr>
          <w:rFonts w:eastAsia="Times New Roman"/>
          <w:sz w:val="24"/>
          <w:szCs w:val="24"/>
        </w:rPr>
        <w:t>6</w:t>
      </w:r>
    </w:p>
    <w:p>
      <w:pPr>
        <w:sectPr>
          <w:type w:val="continuous"/>
          <w:pgSz w:w="12240" w:h="15840"/>
          <w:pgMar w:top="702" w:right="1080" w:bottom="0" w:left="1440" w:header="0" w:footer="0" w:gutter="0"/>
          <w:cols w:equalWidth="0" w:num="1">
            <w:col w:w="9720"/>
          </w:cols>
        </w:sectPr>
      </w:pPr>
    </w:p>
    <w:p>
      <w:pPr>
        <w:jc w:val="center"/>
        <w:rPr>
          <w:sz w:val="20"/>
          <w:szCs w:val="20"/>
        </w:rPr>
      </w:pPr>
      <w:bookmarkStart w:id="8" w:name="page9"/>
      <w:bookmarkEnd w:id="8"/>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20" w:lineRule="exact"/>
        <w:rPr>
          <w:sz w:val="20"/>
          <w:szCs w:val="20"/>
        </w:rPr>
      </w:pPr>
      <w:r>
        <w:rPr>
          <w:sz w:val="20"/>
          <w:szCs w:val="20"/>
        </w:rPr>
        <mc:AlternateContent>
          <mc:Choice Requires="wps">
            <w:drawing>
              <wp:anchor distT="0" distB="0" distL="114300" distR="114300" simplePos="0" relativeHeight="251686912" behindDoc="1" locked="0" layoutInCell="0" allowOverlap="1">
                <wp:simplePos x="0" y="0"/>
                <wp:positionH relativeFrom="column">
                  <wp:posOffset>0</wp:posOffset>
                </wp:positionH>
                <wp:positionV relativeFrom="paragraph">
                  <wp:posOffset>136525</wp:posOffset>
                </wp:positionV>
                <wp:extent cx="6172200" cy="0"/>
                <wp:effectExtent l="0" t="0" r="0" b="0"/>
                <wp:wrapNone/>
                <wp:docPr id="28" name="Shape 28"/>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8" o:spid="_x0000_s1026" o:spt="20" style="position:absolute;left:0pt;margin-left:0pt;margin-top:10.75pt;height:0pt;width:486pt;z-index:-251629568;mso-width-relative:page;mso-height-relative:page;" fillcolor="#FFFFFF" filled="t" stroked="t" coordsize="21600,21600" o:allowincell="f" o:gfxdata="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PFT1dEA&#10;AAAGAQAADwAAAAAAAAABACAAAAAiAAAAZHJzL2Rvd25yZXYueG1sUEsBAhQAFAAAAAgAh07iQPJK&#10;aZ+0AQAAmwMAAA4AAAAAAAAAAQAgAAAAIAEAAGRycy9lMm9Eb2MueG1sUEsFBgAAAAAGAAYAWQEA&#10;AEYFA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300" w:lineRule="exact"/>
        <w:rPr>
          <w:sz w:val="20"/>
          <w:szCs w:val="20"/>
        </w:rPr>
      </w:pPr>
    </w:p>
    <w:p>
      <w:pPr>
        <w:spacing w:line="241" w:lineRule="auto"/>
        <w:jc w:val="both"/>
        <w:rPr>
          <w:sz w:val="20"/>
          <w:szCs w:val="20"/>
        </w:rPr>
      </w:pPr>
      <w:r>
        <w:rPr>
          <w:rFonts w:ascii="Book Antiqua" w:hAnsi="Book Antiqua" w:eastAsia="Book Antiqua" w:cs="Book Antiqua"/>
        </w:rPr>
        <w:t xml:space="preserve">Altogether, these four primary revenue sources (Property Tax In-Lieu 22.1%, Property Taxes 20.6%, Franchise Fees 10.7%, Sales and Use Taxes 10.5%) comprise 63.9% of General Fund revenues per the adopted budget for the fiscal year ending June 30, 2023. A non-recurring spike was realized in sales and use taxes six years ago in the year ended June 30, 2017 attributable to the City receiving a final true-up Triple Flip allocation from the state following the statutory dissolution of this process effective January 1, 2017. Accordingly, the following year realized a dip back to “normal” sales &amp; use tax trend levels. In the long-run however, given the suburban composition of the City and its geographic boundaries limiting future development, management anticipates slow growth for the next ten years in sales &amp; use taxes and franchise fees and moderate growth in property tax revenue (including in-lieu VLF property taxes received from the state) . With increasing telecommunications technologies, cable-based franchise fees could be a declining or at-risk revenue, while other factors such as weather patterns and sustainable energy trends could impact similar franchise fee revenue. Given the recent U.S. Supreme Court </w:t>
      </w:r>
      <w:r>
        <w:rPr>
          <w:rFonts w:ascii="Book Antiqua" w:hAnsi="Book Antiqua" w:eastAsia="Book Antiqua" w:cs="Book Antiqua"/>
          <w:i/>
          <w:iCs/>
        </w:rPr>
        <w:t>South Dakota v. Wayfair</w:t>
      </w:r>
      <w:r>
        <w:rPr>
          <w:rFonts w:ascii="Book Antiqua" w:hAnsi="Book Antiqua" w:eastAsia="Book Antiqua" w:cs="Book Antiqua"/>
        </w:rPr>
        <w:t xml:space="preserve"> ruling, it is reasonably possible the City will see an increase in sales &amp; use tax revenue in forthcoming years with the definition of eligible taxable sales transactions now potentially including all online sales where “substantial nexus” requirements exist with online sellers in California.</w:t>
      </w:r>
    </w:p>
    <w:p>
      <w:pPr>
        <w:spacing w:line="249" w:lineRule="exact"/>
        <w:rPr>
          <w:sz w:val="20"/>
          <w:szCs w:val="20"/>
        </w:rPr>
      </w:pPr>
    </w:p>
    <w:p>
      <w:pPr>
        <w:rPr>
          <w:sz w:val="20"/>
          <w:szCs w:val="20"/>
        </w:rPr>
      </w:pPr>
      <w:r>
        <w:rPr>
          <w:rFonts w:ascii="Cambria" w:hAnsi="Cambria" w:eastAsia="Cambria" w:cs="Cambria"/>
          <w:b/>
          <w:bCs/>
          <w:i/>
          <w:iCs/>
        </w:rPr>
        <w:t>Long‐Term Financial Planning</w:t>
      </w:r>
    </w:p>
    <w:p>
      <w:pPr>
        <w:spacing w:line="263" w:lineRule="exact"/>
        <w:rPr>
          <w:sz w:val="20"/>
          <w:szCs w:val="20"/>
        </w:rPr>
      </w:pPr>
    </w:p>
    <w:p>
      <w:pPr>
        <w:spacing w:line="242" w:lineRule="auto"/>
        <w:jc w:val="both"/>
        <w:rPr>
          <w:sz w:val="20"/>
          <w:szCs w:val="20"/>
        </w:rPr>
      </w:pPr>
      <w:r>
        <w:rPr>
          <w:rFonts w:ascii="Book Antiqua" w:hAnsi="Book Antiqua" w:eastAsia="Book Antiqua" w:cs="Book Antiqua"/>
        </w:rPr>
        <w:t>As of the year ended June 30, 2022, the City of Clayton’s financial condition remains sound. An indicator of financial condition is the level of fund balances, both reserved and unreserved, in the City’s General Fund. The City Council has directed an absolute minimum reserve of $250,000 as its never-to-be-expended “catastrophic reserve.” In practice, due to the effectiveness in fiscal management, this policy has been easily achieved, indicating perhaps this floor requirement should be elevated in the future. However, the standing Policy Goal of the City Council is to establish and retain an undesignated reserve of 50% the annual General Fund operating budget. At June 30, 2022, the total unassigned General Fund reserve balance is $6,068,266 or .97 times the size of the adopted General Fund operating budget for the fiscal year ending June 30, 2022. This means in an emergency scenario, the City could operate over an entire year on reserves alone.</w:t>
      </w:r>
    </w:p>
    <w:p>
      <w:pPr>
        <w:spacing w:line="250" w:lineRule="exact"/>
        <w:rPr>
          <w:sz w:val="20"/>
          <w:szCs w:val="20"/>
        </w:rPr>
      </w:pPr>
    </w:p>
    <w:p>
      <w:pPr>
        <w:spacing w:line="241" w:lineRule="auto"/>
        <w:jc w:val="both"/>
        <w:rPr>
          <w:sz w:val="20"/>
          <w:szCs w:val="20"/>
        </w:rPr>
      </w:pPr>
      <w:r>
        <w:rPr>
          <w:rFonts w:ascii="Book Antiqua" w:hAnsi="Book Antiqua" w:eastAsia="Book Antiqua" w:cs="Book Antiqua"/>
        </w:rPr>
        <w:t>The City of Clayton maintains a five-year Capital Improvement Program (CIP), which serves as its planning document to ensure its infrastructure is well maintained. The City prioritizes roads for maintenance and reconstruction based on the relative pavement condition index, with other infrastructure and facility improvement projects prioritized at the discretion of the City Council. Over the course of the last 10 years the City has invested approximately $1.0 million into facility and infrastructure capital improvements, funded by Highway User Tax Apportionments (i.e. HUTA or “gas taxes”), local Measure J taxes, redevelopment property tax increment allocations (prior to the dissolution of the Clayton Redevelopment Agency in 2012), and other state and federal grants. For the upcoming fiscal year ending June 30, 2023, the City’s CIP is expected to invest an additional $1,362,697 into transportation and general infrastructure maintenance and improvement needs of the community.</w:t>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5" w:lineRule="exact"/>
        <w:rPr>
          <w:sz w:val="20"/>
          <w:szCs w:val="20"/>
        </w:rPr>
      </w:pPr>
    </w:p>
    <w:p>
      <w:pPr>
        <w:ind w:right="360"/>
        <w:jc w:val="center"/>
        <w:rPr>
          <w:sz w:val="20"/>
          <w:szCs w:val="20"/>
        </w:rPr>
      </w:pPr>
      <w:r>
        <w:rPr>
          <w:rFonts w:eastAsia="Times New Roman"/>
          <w:sz w:val="24"/>
          <w:szCs w:val="24"/>
        </w:rPr>
        <w:t>7</w:t>
      </w:r>
    </w:p>
    <w:p>
      <w:pPr>
        <w:sectPr>
          <w:type w:val="continuous"/>
          <w:pgSz w:w="12240" w:h="15840"/>
          <w:pgMar w:top="702" w:right="1080" w:bottom="0" w:left="1440" w:header="0" w:footer="0" w:gutter="0"/>
          <w:cols w:equalWidth="0" w:num="1">
            <w:col w:w="9720"/>
          </w:cols>
        </w:sectPr>
      </w:pPr>
    </w:p>
    <w:p>
      <w:pPr>
        <w:jc w:val="center"/>
        <w:rPr>
          <w:sz w:val="20"/>
          <w:szCs w:val="20"/>
        </w:rPr>
      </w:pPr>
      <w:bookmarkStart w:id="9" w:name="page10"/>
      <w:bookmarkEnd w:id="9"/>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20" w:lineRule="exact"/>
        <w:rPr>
          <w:sz w:val="20"/>
          <w:szCs w:val="20"/>
        </w:rPr>
      </w:pPr>
      <w:r>
        <w:rPr>
          <w:sz w:val="20"/>
          <w:szCs w:val="20"/>
        </w:rPr>
        <mc:AlternateContent>
          <mc:Choice Requires="wps">
            <w:drawing>
              <wp:anchor distT="0" distB="0" distL="114300" distR="114300" simplePos="0" relativeHeight="251687936" behindDoc="1" locked="0" layoutInCell="0" allowOverlap="1">
                <wp:simplePos x="0" y="0"/>
                <wp:positionH relativeFrom="column">
                  <wp:posOffset>0</wp:posOffset>
                </wp:positionH>
                <wp:positionV relativeFrom="paragraph">
                  <wp:posOffset>136525</wp:posOffset>
                </wp:positionV>
                <wp:extent cx="6172200" cy="0"/>
                <wp:effectExtent l="0" t="0" r="0" b="0"/>
                <wp:wrapNone/>
                <wp:docPr id="29" name="Shape 29"/>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9" o:spid="_x0000_s1026" o:spt="20" style="position:absolute;left:0pt;margin-left:0pt;margin-top:10.75pt;height:0pt;width:486pt;z-index:-251628544;mso-width-relative:page;mso-height-relative:page;" fillcolor="#FFFFFF" filled="t" stroked="t" coordsize="21600,21600" o:allowincell="f" o:gfxdata="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jxU9XR&#10;AAAABgEAAA8AAAAAAAAAAQAgAAAAIgAAAGRycy9kb3ducmV2LnhtbFBLAQIUABQAAAAIAIdO4kBu&#10;g+GAtQEAAJsDAAAOAAAAAAAAAAEAIAAAACABAABkcnMvZTJvRG9jLnhtbFBLBQYAAAAABgAGAFkB&#10;AABHBQ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52" w:lineRule="exact"/>
        <w:rPr>
          <w:sz w:val="20"/>
          <w:szCs w:val="20"/>
        </w:rPr>
      </w:pPr>
    </w:p>
    <w:p>
      <w:pPr>
        <w:rPr>
          <w:sz w:val="20"/>
          <w:szCs w:val="20"/>
        </w:rPr>
      </w:pPr>
      <w:r>
        <w:rPr>
          <w:rFonts w:ascii="Cambria" w:hAnsi="Cambria" w:eastAsia="Cambria" w:cs="Cambria"/>
          <w:b/>
          <w:bCs/>
          <w:i/>
          <w:iCs/>
        </w:rPr>
        <w:t>Acknowledgements</w:t>
      </w:r>
    </w:p>
    <w:p>
      <w:pPr>
        <w:spacing w:line="36" w:lineRule="exact"/>
        <w:rPr>
          <w:sz w:val="20"/>
          <w:szCs w:val="20"/>
        </w:rPr>
      </w:pPr>
    </w:p>
    <w:p>
      <w:pPr>
        <w:spacing w:line="331" w:lineRule="auto"/>
        <w:jc w:val="both"/>
        <w:rPr>
          <w:sz w:val="20"/>
          <w:szCs w:val="20"/>
        </w:rPr>
      </w:pPr>
      <w:r>
        <w:rPr>
          <w:rFonts w:ascii="Cambria" w:hAnsi="Cambria" w:eastAsia="Cambria" w:cs="Cambria"/>
        </w:rPr>
        <w:t>The preparation of an ACFR cannot be accomplished without the professional, efficient and dedicated services of the Admin/Finance/Legal Department staff (in particular, Accounting Technician Jennifer Giantvalley), and the independent accounting firm of Cropper Rowe, LLP. We also thank the honorable members of the City Council and the various departments for their cooperation and support in planning and conducting the financial operations of the City during the fiscal year.</w:t>
      </w:r>
    </w:p>
    <w:p>
      <w:pPr>
        <w:spacing w:line="1" w:lineRule="exact"/>
        <w:rPr>
          <w:sz w:val="20"/>
          <w:szCs w:val="20"/>
        </w:rPr>
      </w:pPr>
    </w:p>
    <w:p>
      <w:pPr>
        <w:rPr>
          <w:sz w:val="20"/>
          <w:szCs w:val="20"/>
        </w:rPr>
      </w:pPr>
      <w:r>
        <w:rPr>
          <w:rFonts w:ascii="Cambria" w:hAnsi="Cambria" w:eastAsia="Cambria" w:cs="Cambria"/>
        </w:rPr>
        <w:t>Respectfully Submitted,</w:t>
      </w:r>
    </w:p>
    <w:p>
      <w:pPr>
        <w:spacing w:line="200" w:lineRule="exact"/>
        <w:rPr>
          <w:sz w:val="20"/>
          <w:szCs w:val="20"/>
        </w:rPr>
      </w:pPr>
    </w:p>
    <w:p>
      <w:pPr>
        <w:spacing w:line="200" w:lineRule="exact"/>
        <w:rPr>
          <w:sz w:val="20"/>
          <w:szCs w:val="20"/>
        </w:rPr>
      </w:pPr>
    </w:p>
    <w:p>
      <w:pPr>
        <w:spacing w:line="368" w:lineRule="exact"/>
        <w:rPr>
          <w:sz w:val="20"/>
          <w:szCs w:val="20"/>
        </w:rPr>
      </w:pPr>
    </w:p>
    <w:p>
      <w:pPr>
        <w:tabs>
          <w:tab w:val="left" w:pos="6460"/>
        </w:tabs>
        <w:rPr>
          <w:sz w:val="20"/>
          <w:szCs w:val="20"/>
        </w:rPr>
      </w:pPr>
      <w:r>
        <w:rPr>
          <w:rFonts w:ascii="Cambria" w:hAnsi="Cambria" w:eastAsia="Cambria" w:cs="Cambria"/>
        </w:rPr>
        <w:t>Reina J. Schwartz</w:t>
      </w:r>
      <w:r>
        <w:rPr>
          <w:sz w:val="20"/>
          <w:szCs w:val="20"/>
        </w:rPr>
        <w:tab/>
      </w:r>
      <w:r>
        <w:rPr>
          <w:rFonts w:ascii="Cambria" w:hAnsi="Cambria" w:eastAsia="Cambria" w:cs="Cambria"/>
          <w:sz w:val="21"/>
          <w:szCs w:val="21"/>
        </w:rPr>
        <w:t>Nitish Sharma</w:t>
      </w:r>
    </w:p>
    <w:p>
      <w:pPr>
        <w:spacing w:line="200" w:lineRule="exact"/>
        <w:rPr>
          <w:sz w:val="20"/>
          <w:szCs w:val="20"/>
        </w:rPr>
      </w:pPr>
    </w:p>
    <w:p>
      <w:pPr>
        <w:spacing w:line="263" w:lineRule="exact"/>
        <w:rPr>
          <w:sz w:val="20"/>
          <w:szCs w:val="20"/>
        </w:rPr>
      </w:pPr>
    </w:p>
    <w:p>
      <w:pPr>
        <w:tabs>
          <w:tab w:val="left" w:pos="6460"/>
        </w:tabs>
        <w:rPr>
          <w:sz w:val="20"/>
          <w:szCs w:val="20"/>
        </w:rPr>
      </w:pPr>
      <w:r>
        <w:rPr>
          <w:rFonts w:ascii="Cambria" w:hAnsi="Cambria" w:eastAsia="Cambria" w:cs="Cambria"/>
        </w:rPr>
        <w:t>City Manager</w:t>
      </w:r>
      <w:r>
        <w:rPr>
          <w:sz w:val="20"/>
          <w:szCs w:val="20"/>
        </w:rPr>
        <w:tab/>
      </w:r>
      <w:r>
        <w:rPr>
          <w:rFonts w:ascii="Cambria" w:hAnsi="Cambria" w:eastAsia="Cambria" w:cs="Cambria"/>
        </w:rPr>
        <w:t>Finance Director (Interim)</w:t>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5" w:lineRule="exact"/>
        <w:rPr>
          <w:sz w:val="20"/>
          <w:szCs w:val="20"/>
        </w:rPr>
      </w:pPr>
    </w:p>
    <w:p>
      <w:pPr>
        <w:ind w:right="360"/>
        <w:jc w:val="center"/>
        <w:rPr>
          <w:sz w:val="20"/>
          <w:szCs w:val="20"/>
        </w:rPr>
      </w:pPr>
      <w:r>
        <w:rPr>
          <w:rFonts w:eastAsia="Times New Roman"/>
          <w:sz w:val="24"/>
          <w:szCs w:val="24"/>
        </w:rPr>
        <w:t>8</w:t>
      </w:r>
    </w:p>
    <w:p>
      <w:pPr>
        <w:sectPr>
          <w:type w:val="continuous"/>
          <w:pgSz w:w="12240" w:h="15840"/>
          <w:pgMar w:top="702" w:right="1080" w:bottom="0" w:left="1440" w:header="0" w:footer="0" w:gutter="0"/>
          <w:cols w:equalWidth="0" w:num="1">
            <w:col w:w="9720"/>
          </w:cols>
        </w:sectPr>
      </w:pPr>
    </w:p>
    <w:p>
      <w:pPr>
        <w:spacing w:line="258" w:lineRule="exact"/>
        <w:rPr>
          <w:sz w:val="20"/>
          <w:szCs w:val="20"/>
        </w:rPr>
      </w:pPr>
      <w:bookmarkStart w:id="10" w:name="page11"/>
      <w:bookmarkEnd w:id="10"/>
    </w:p>
    <w:p>
      <w:pPr>
        <w:jc w:val="center"/>
        <w:rPr>
          <w:sz w:val="20"/>
          <w:szCs w:val="20"/>
        </w:rPr>
      </w:pPr>
      <w:r>
        <w:rPr>
          <w:rFonts w:ascii="Book Antiqua" w:hAnsi="Book Antiqua" w:eastAsia="Book Antiqua" w:cs="Book Antiqua"/>
          <w:b/>
          <w:bCs/>
          <w:sz w:val="52"/>
          <w:szCs w:val="52"/>
        </w:rPr>
        <w:t>O</w:t>
      </w:r>
      <w:r>
        <w:rPr>
          <w:rFonts w:ascii="Book Antiqua" w:hAnsi="Book Antiqua" w:eastAsia="Book Antiqua" w:cs="Book Antiqua"/>
          <w:b/>
          <w:bCs/>
          <w:sz w:val="42"/>
          <w:szCs w:val="42"/>
        </w:rPr>
        <w:t>UR</w:t>
      </w:r>
      <w:r>
        <w:rPr>
          <w:rFonts w:ascii="Book Antiqua" w:hAnsi="Book Antiqua" w:eastAsia="Book Antiqua" w:cs="Book Antiqua"/>
          <w:b/>
          <w:bCs/>
          <w:sz w:val="52"/>
          <w:szCs w:val="52"/>
        </w:rPr>
        <w:t xml:space="preserve"> M</w:t>
      </w:r>
      <w:r>
        <w:rPr>
          <w:rFonts w:ascii="Book Antiqua" w:hAnsi="Book Antiqua" w:eastAsia="Book Antiqua" w:cs="Book Antiqua"/>
          <w:b/>
          <w:bCs/>
          <w:sz w:val="42"/>
          <w:szCs w:val="42"/>
        </w:rPr>
        <w:t>ISSION</w:t>
      </w:r>
    </w:p>
    <w:p>
      <w:pPr>
        <w:spacing w:line="200" w:lineRule="exact"/>
        <w:rPr>
          <w:sz w:val="20"/>
          <w:szCs w:val="20"/>
        </w:rPr>
      </w:pPr>
    </w:p>
    <w:p>
      <w:pPr>
        <w:spacing w:line="200" w:lineRule="exact"/>
        <w:rPr>
          <w:sz w:val="20"/>
          <w:szCs w:val="20"/>
        </w:rPr>
      </w:pPr>
    </w:p>
    <w:p>
      <w:pPr>
        <w:spacing w:line="246" w:lineRule="exact"/>
        <w:rPr>
          <w:sz w:val="20"/>
          <w:szCs w:val="20"/>
        </w:rPr>
      </w:pPr>
    </w:p>
    <w:p>
      <w:pPr>
        <w:rPr>
          <w:sz w:val="20"/>
          <w:szCs w:val="20"/>
        </w:rPr>
      </w:pPr>
      <w:r>
        <w:rPr>
          <w:rFonts w:ascii="Book Antiqua" w:hAnsi="Book Antiqua" w:eastAsia="Book Antiqua" w:cs="Book Antiqua"/>
          <w:sz w:val="28"/>
          <w:szCs w:val="28"/>
        </w:rPr>
        <w:t>To be of exemplary service to the Clayton community with an emphasis on:</w:t>
      </w:r>
    </w:p>
    <w:p>
      <w:pPr>
        <w:spacing w:line="10" w:lineRule="exact"/>
        <w:rPr>
          <w:sz w:val="20"/>
          <w:szCs w:val="20"/>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Health and safety</w:t>
      </w:r>
    </w:p>
    <w:p>
      <w:pPr>
        <w:spacing w:line="42" w:lineRule="exact"/>
        <w:rPr>
          <w:rFonts w:ascii="Wingdings" w:hAnsi="Wingdings" w:eastAsia="Wingdings" w:cs="Wingdings"/>
          <w:sz w:val="28"/>
          <w:szCs w:val="28"/>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Responsive customer service</w:t>
      </w:r>
    </w:p>
    <w:p>
      <w:pPr>
        <w:spacing w:line="51" w:lineRule="exact"/>
        <w:rPr>
          <w:rFonts w:ascii="Wingdings" w:hAnsi="Wingdings" w:eastAsia="Wingdings" w:cs="Wingdings"/>
          <w:sz w:val="28"/>
          <w:szCs w:val="28"/>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Highly trained team of employees</w:t>
      </w:r>
    </w:p>
    <w:p>
      <w:pPr>
        <w:spacing w:line="52" w:lineRule="exact"/>
        <w:rPr>
          <w:rFonts w:ascii="Wingdings" w:hAnsi="Wingdings" w:eastAsia="Wingdings" w:cs="Wingdings"/>
          <w:sz w:val="28"/>
          <w:szCs w:val="28"/>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A cooperative work environment</w:t>
      </w:r>
    </w:p>
    <w:p>
      <w:pPr>
        <w:spacing w:line="200" w:lineRule="exact"/>
        <w:rPr>
          <w:sz w:val="20"/>
          <w:szCs w:val="20"/>
        </w:rPr>
      </w:pPr>
    </w:p>
    <w:p>
      <w:pPr>
        <w:spacing w:line="279" w:lineRule="exact"/>
        <w:rPr>
          <w:sz w:val="20"/>
          <w:szCs w:val="20"/>
        </w:rPr>
      </w:pPr>
    </w:p>
    <w:p>
      <w:pPr>
        <w:jc w:val="center"/>
        <w:rPr>
          <w:sz w:val="20"/>
          <w:szCs w:val="20"/>
        </w:rPr>
      </w:pPr>
      <w:r>
        <w:rPr>
          <w:rFonts w:ascii="Book Antiqua" w:hAnsi="Book Antiqua" w:eastAsia="Book Antiqua" w:cs="Book Antiqua"/>
          <w:b/>
          <w:bCs/>
          <w:sz w:val="52"/>
          <w:szCs w:val="52"/>
        </w:rPr>
        <w:t>O</w:t>
      </w:r>
      <w:r>
        <w:rPr>
          <w:rFonts w:ascii="Book Antiqua" w:hAnsi="Book Antiqua" w:eastAsia="Book Antiqua" w:cs="Book Antiqua"/>
          <w:b/>
          <w:bCs/>
          <w:sz w:val="42"/>
          <w:szCs w:val="42"/>
        </w:rPr>
        <w:t>UR</w:t>
      </w:r>
      <w:r>
        <w:rPr>
          <w:rFonts w:ascii="Book Antiqua" w:hAnsi="Book Antiqua" w:eastAsia="Book Antiqua" w:cs="Book Antiqua"/>
          <w:b/>
          <w:bCs/>
          <w:sz w:val="52"/>
          <w:szCs w:val="52"/>
        </w:rPr>
        <w:t xml:space="preserve"> V</w:t>
      </w:r>
      <w:r>
        <w:rPr>
          <w:rFonts w:ascii="Book Antiqua" w:hAnsi="Book Antiqua" w:eastAsia="Book Antiqua" w:cs="Book Antiqua"/>
          <w:b/>
          <w:bCs/>
          <w:sz w:val="42"/>
          <w:szCs w:val="42"/>
        </w:rPr>
        <w:t>ALUES</w:t>
      </w:r>
    </w:p>
    <w:p>
      <w:pPr>
        <w:spacing w:line="200" w:lineRule="exact"/>
        <w:rPr>
          <w:sz w:val="20"/>
          <w:szCs w:val="20"/>
        </w:rPr>
      </w:pPr>
    </w:p>
    <w:p>
      <w:pPr>
        <w:spacing w:line="200" w:lineRule="exact"/>
        <w:rPr>
          <w:sz w:val="20"/>
          <w:szCs w:val="20"/>
        </w:rPr>
      </w:pPr>
    </w:p>
    <w:p>
      <w:pPr>
        <w:spacing w:line="247" w:lineRule="exact"/>
        <w:rPr>
          <w:sz w:val="20"/>
          <w:szCs w:val="20"/>
        </w:rPr>
      </w:pP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Courtesy</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Inclusiveness</w:t>
      </w:r>
    </w:p>
    <w:p>
      <w:pPr>
        <w:spacing w:line="10" w:lineRule="exact"/>
        <w:rPr>
          <w:sz w:val="20"/>
          <w:szCs w:val="20"/>
        </w:rPr>
      </w:pP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Creativity</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Informed risk taking</w:t>
      </w: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Diversity</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Open communication</w:t>
      </w: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Employee participation</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Professionalism</w:t>
      </w:r>
    </w:p>
    <w:p>
      <w:pPr>
        <w:tabs>
          <w:tab w:val="left" w:pos="4980"/>
        </w:tabs>
        <w:spacing w:line="239" w:lineRule="auto"/>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Ethical behavior</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Trustworthiness</w:t>
      </w:r>
    </w:p>
    <w:p>
      <w:pPr>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Fiscal responsibility</w:t>
      </w:r>
    </w:p>
    <w:p>
      <w:pPr>
        <w:spacing w:line="200" w:lineRule="exact"/>
        <w:rPr>
          <w:sz w:val="20"/>
          <w:szCs w:val="20"/>
        </w:rPr>
      </w:pPr>
    </w:p>
    <w:p>
      <w:pPr>
        <w:spacing w:line="397" w:lineRule="exact"/>
        <w:rPr>
          <w:sz w:val="20"/>
          <w:szCs w:val="20"/>
        </w:rPr>
      </w:pPr>
    </w:p>
    <w:p>
      <w:pPr>
        <w:jc w:val="center"/>
        <w:rPr>
          <w:sz w:val="20"/>
          <w:szCs w:val="20"/>
        </w:rPr>
      </w:pPr>
      <w:r>
        <w:rPr>
          <w:rFonts w:ascii="Book Antiqua" w:hAnsi="Book Antiqua" w:eastAsia="Book Antiqua" w:cs="Book Antiqua"/>
          <w:b/>
          <w:bCs/>
          <w:sz w:val="52"/>
          <w:szCs w:val="52"/>
        </w:rPr>
        <w:t>O</w:t>
      </w:r>
      <w:r>
        <w:rPr>
          <w:rFonts w:ascii="Book Antiqua" w:hAnsi="Book Antiqua" w:eastAsia="Book Antiqua" w:cs="Book Antiqua"/>
          <w:b/>
          <w:bCs/>
          <w:sz w:val="42"/>
          <w:szCs w:val="42"/>
        </w:rPr>
        <w:t>UR</w:t>
      </w:r>
      <w:r>
        <w:rPr>
          <w:rFonts w:ascii="Book Antiqua" w:hAnsi="Book Antiqua" w:eastAsia="Book Antiqua" w:cs="Book Antiqua"/>
          <w:b/>
          <w:bCs/>
          <w:sz w:val="52"/>
          <w:szCs w:val="52"/>
        </w:rPr>
        <w:t xml:space="preserve"> V</w:t>
      </w:r>
      <w:r>
        <w:rPr>
          <w:rFonts w:ascii="Book Antiqua" w:hAnsi="Book Antiqua" w:eastAsia="Book Antiqua" w:cs="Book Antiqua"/>
          <w:b/>
          <w:bCs/>
          <w:sz w:val="42"/>
          <w:szCs w:val="42"/>
        </w:rPr>
        <w:t>ISION</w:t>
      </w:r>
    </w:p>
    <w:p>
      <w:pPr>
        <w:spacing w:line="200" w:lineRule="exact"/>
        <w:rPr>
          <w:sz w:val="20"/>
          <w:szCs w:val="20"/>
        </w:rPr>
      </w:pPr>
    </w:p>
    <w:p>
      <w:pPr>
        <w:spacing w:line="200" w:lineRule="exact"/>
        <w:rPr>
          <w:sz w:val="20"/>
          <w:szCs w:val="20"/>
        </w:rPr>
      </w:pPr>
    </w:p>
    <w:p>
      <w:pPr>
        <w:spacing w:line="247" w:lineRule="exact"/>
        <w:rPr>
          <w:sz w:val="20"/>
          <w:szCs w:val="20"/>
        </w:rPr>
      </w:pPr>
    </w:p>
    <w:p>
      <w:pPr>
        <w:spacing w:line="254" w:lineRule="auto"/>
        <w:jc w:val="both"/>
        <w:rPr>
          <w:sz w:val="20"/>
          <w:szCs w:val="20"/>
        </w:rPr>
      </w:pPr>
      <w:r>
        <w:rPr>
          <w:rFonts w:ascii="Book Antiqua" w:hAnsi="Book Antiqua" w:eastAsia="Book Antiqua" w:cs="Book Antiqua"/>
          <w:sz w:val="27"/>
          <w:szCs w:val="27"/>
        </w:rPr>
        <w:t>The City of Clayton organization will be recognized as a premier small city. Customer service will be our hallmark; organizational processes will be a model of efficiency and effectiveness; innovation will be common place; and excellence of work product will be the norm. The employees will enjoy their work environment, and each will be a valued and respected member in his or her field of work. All residents and the City Council will be proud of their City government.</w:t>
      </w:r>
    </w:p>
    <w:p>
      <w:pPr>
        <w:sectPr>
          <w:pgSz w:w="12240" w:h="15840"/>
          <w:pgMar w:top="1440" w:right="1080" w:bottom="0" w:left="1080" w:header="0" w:footer="0" w:gutter="0"/>
          <w:cols w:equalWidth="0" w:num="1">
            <w:col w:w="1008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2" w:lineRule="exact"/>
        <w:rPr>
          <w:sz w:val="20"/>
          <w:szCs w:val="20"/>
        </w:rPr>
      </w:pPr>
    </w:p>
    <w:p>
      <w:pPr>
        <w:jc w:val="center"/>
        <w:rPr>
          <w:sz w:val="20"/>
          <w:szCs w:val="20"/>
        </w:rPr>
      </w:pPr>
      <w:r>
        <w:rPr>
          <w:rFonts w:eastAsia="Times New Roman"/>
          <w:sz w:val="24"/>
          <w:szCs w:val="24"/>
        </w:rPr>
        <w:t>9</w:t>
      </w:r>
    </w:p>
    <w:p>
      <w:pPr>
        <w:sectPr>
          <w:type w:val="continuous"/>
          <w:pgSz w:w="12240" w:h="15840"/>
          <w:pgMar w:top="1440" w:right="1080" w:bottom="0" w:left="1080" w:header="0" w:footer="0" w:gutter="0"/>
          <w:cols w:equalWidth="0" w:num="1">
            <w:col w:w="10080"/>
          </w:cols>
        </w:sectPr>
      </w:pPr>
    </w:p>
    <w:p>
      <w:pPr>
        <w:spacing w:line="200" w:lineRule="exact"/>
        <w:rPr>
          <w:sz w:val="20"/>
          <w:szCs w:val="20"/>
        </w:rPr>
      </w:pPr>
      <w:bookmarkStart w:id="11" w:name="page12"/>
      <w:bookmarkEnd w:id="11"/>
      <w:r>
        <w:rPr>
          <w:sz w:val="20"/>
          <w:szCs w:val="20"/>
        </w:rPr>
        <w:drawing>
          <wp:anchor distT="0" distB="0" distL="114300" distR="114300" simplePos="0" relativeHeight="251688960" behindDoc="1" locked="0" layoutInCell="0" allowOverlap="1">
            <wp:simplePos x="0" y="0"/>
            <wp:positionH relativeFrom="page">
              <wp:posOffset>902970</wp:posOffset>
            </wp:positionH>
            <wp:positionV relativeFrom="page">
              <wp:posOffset>914400</wp:posOffset>
            </wp:positionV>
            <wp:extent cx="8241030" cy="59397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7"/>
                    <a:srcRect/>
                    <a:stretch>
                      <a:fillRect/>
                    </a:stretch>
                  </pic:blipFill>
                  <pic:spPr>
                    <a:xfrm>
                      <a:off x="0" y="0"/>
                      <a:ext cx="8241030" cy="593979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6" w:lineRule="exact"/>
        <w:rPr>
          <w:sz w:val="20"/>
          <w:szCs w:val="20"/>
        </w:rPr>
      </w:pPr>
    </w:p>
    <w:p>
      <w:pPr>
        <w:ind w:left="8120"/>
        <w:rPr>
          <w:sz w:val="20"/>
          <w:szCs w:val="20"/>
        </w:rPr>
      </w:pPr>
      <w:r>
        <w:rPr>
          <w:rFonts w:ascii="Book Antiqua" w:hAnsi="Book Antiqua" w:eastAsia="Book Antiqua" w:cs="Book Antiqua"/>
          <w:sz w:val="17"/>
          <w:szCs w:val="17"/>
        </w:rPr>
        <w:t>Finance Director</w:t>
      </w:r>
    </w:p>
    <w:p>
      <w:pPr>
        <w:sectPr>
          <w:pgSz w:w="15840" w:h="12240" w:orient="landscape"/>
          <w:pgMar w:top="1440" w:right="1440" w:bottom="0" w:left="1440" w:header="0" w:footer="0" w:gutter="0"/>
          <w:cols w:equalWidth="0" w:num="1">
            <w:col w:w="129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6" w:lineRule="exact"/>
        <w:rPr>
          <w:sz w:val="20"/>
          <w:szCs w:val="20"/>
        </w:rPr>
      </w:pPr>
    </w:p>
    <w:p>
      <w:pPr>
        <w:jc w:val="center"/>
        <w:rPr>
          <w:sz w:val="20"/>
          <w:szCs w:val="20"/>
        </w:rPr>
      </w:pPr>
      <w:r>
        <w:rPr>
          <w:rFonts w:eastAsia="Times New Roman"/>
          <w:sz w:val="24"/>
          <w:szCs w:val="24"/>
        </w:rPr>
        <w:t>10</w:t>
      </w:r>
    </w:p>
    <w:p>
      <w:pPr>
        <w:sectPr>
          <w:type w:val="continuous"/>
          <w:pgSz w:w="15840" w:h="12240" w:orient="landscape"/>
          <w:pgMar w:top="1440" w:right="1440" w:bottom="0" w:left="1440" w:header="0" w:footer="0" w:gutter="0"/>
          <w:cols w:equalWidth="0" w:num="1">
            <w:col w:w="12960"/>
          </w:cols>
        </w:sectPr>
      </w:pPr>
    </w:p>
    <w:p>
      <w:pPr>
        <w:spacing w:line="242" w:lineRule="auto"/>
        <w:ind w:left="800" w:right="800"/>
        <w:jc w:val="center"/>
        <w:rPr>
          <w:sz w:val="20"/>
          <w:szCs w:val="20"/>
        </w:rPr>
      </w:pPr>
      <w:bookmarkStart w:id="12" w:name="page13"/>
      <w:bookmarkEnd w:id="12"/>
      <w:r>
        <w:rPr>
          <w:rFonts w:ascii="Book Antiqua" w:hAnsi="Book Antiqua" w:eastAsia="Book Antiqua" w:cs="Book Antiqua"/>
          <w:b/>
          <w:bCs/>
          <w:sz w:val="40"/>
          <w:szCs w:val="40"/>
        </w:rPr>
        <w:t>DIRECTORY OF PRINCIPAL OFFICIALS AND ADVISORY BODIES</w:t>
      </w:r>
    </w:p>
    <w:p>
      <w:pPr>
        <w:spacing w:line="4" w:lineRule="exact"/>
        <w:rPr>
          <w:sz w:val="20"/>
          <w:szCs w:val="20"/>
        </w:rPr>
      </w:pPr>
    </w:p>
    <w:p>
      <w:pPr>
        <w:jc w:val="center"/>
        <w:rPr>
          <w:sz w:val="20"/>
          <w:szCs w:val="20"/>
        </w:rPr>
      </w:pPr>
      <w:r>
        <w:rPr>
          <w:rFonts w:ascii="Book Antiqua" w:hAnsi="Book Antiqua" w:eastAsia="Book Antiqua" w:cs="Book Antiqua"/>
          <w:b/>
          <w:bCs/>
          <w:sz w:val="32"/>
          <w:szCs w:val="32"/>
        </w:rPr>
        <w:t>As of report issuance</w:t>
      </w:r>
    </w:p>
    <w:p>
      <w:pPr>
        <w:spacing w:line="20" w:lineRule="exact"/>
        <w:rPr>
          <w:sz w:val="20"/>
          <w:szCs w:val="20"/>
        </w:rPr>
      </w:pPr>
      <w:r>
        <w:rPr>
          <w:sz w:val="20"/>
          <w:szCs w:val="20"/>
        </w:rPr>
        <mc:AlternateContent>
          <mc:Choice Requires="wps">
            <w:drawing>
              <wp:anchor distT="0" distB="0" distL="114300" distR="114300" simplePos="0" relativeHeight="251689984" behindDoc="1" locked="0" layoutInCell="0" allowOverlap="1">
                <wp:simplePos x="0" y="0"/>
                <wp:positionH relativeFrom="column">
                  <wp:posOffset>-247650</wp:posOffset>
                </wp:positionH>
                <wp:positionV relativeFrom="paragraph">
                  <wp:posOffset>97790</wp:posOffset>
                </wp:positionV>
                <wp:extent cx="6429375" cy="0"/>
                <wp:effectExtent l="0" t="0" r="0" b="0"/>
                <wp:wrapNone/>
                <wp:docPr id="31" name="Shape 31"/>
                <wp:cNvGraphicFramePr/>
                <a:graphic xmlns:a="http://schemas.openxmlformats.org/drawingml/2006/main">
                  <a:graphicData uri="http://schemas.microsoft.com/office/word/2010/wordprocessingShape">
                    <wps:wsp>
                      <wps:cNvCnPr/>
                      <wps:spPr>
                        <a:xfrm>
                          <a:off x="0" y="0"/>
                          <a:ext cx="6429375" cy="4763"/>
                        </a:xfrm>
                        <a:prstGeom prst="line">
                          <a:avLst/>
                        </a:prstGeom>
                        <a:solidFill>
                          <a:srgbClr val="FFFFFF"/>
                        </a:solidFill>
                        <a:ln w="9525">
                          <a:solidFill>
                            <a:srgbClr val="000000"/>
                          </a:solidFill>
                          <a:miter lim="800000"/>
                        </a:ln>
                      </wps:spPr>
                      <wps:bodyPr/>
                    </wps:wsp>
                  </a:graphicData>
                </a:graphic>
              </wp:anchor>
            </w:drawing>
          </mc:Choice>
          <mc:Fallback>
            <w:pict>
              <v:line id="Shape 31" o:spid="_x0000_s1026" o:spt="20" style="position:absolute;left:0pt;margin-left:-19.5pt;margin-top:7.7pt;height:0pt;width:506.25pt;z-index:-251626496;mso-width-relative:page;mso-height-relative:page;" fillcolor="#FFFFFF" filled="t" stroked="t" coordsize="21600,21600" o:allowincell="f" o:gfxdata="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T7gQNkAAAAJAQAADwAAAAAAAAABACAAAAAiAAAAZHJzL2Rvd25yZXYueG1sUEsBAhQAFAAAAAgA&#10;h07iQCy8L56yAQAAmwMAAA4AAAAAAAAAAQAgAAAAKAEAAGRycy9lMm9Eb2MueG1sUEsFBgAAAAAG&#10;AAYAWQEAAEwFAAAAAA==&#10;">
                <v:fill on="t" focussize="0,0"/>
                <v:stroke color="#000000" miterlimit="8" joinstyle="miter"/>
                <v:imagedata o:title=""/>
                <o:lock v:ext="edit" aspectratio="f"/>
              </v:line>
            </w:pict>
          </mc:Fallback>
        </mc:AlternateContent>
      </w:r>
    </w:p>
    <w:p>
      <w:pPr>
        <w:spacing w:line="364" w:lineRule="exact"/>
        <w:rPr>
          <w:sz w:val="20"/>
          <w:szCs w:val="20"/>
        </w:rPr>
      </w:pPr>
    </w:p>
    <w:p>
      <w:pPr>
        <w:ind w:left="3620"/>
        <w:rPr>
          <w:sz w:val="20"/>
          <w:szCs w:val="20"/>
        </w:rPr>
      </w:pPr>
      <w:r>
        <w:rPr>
          <w:rFonts w:ascii="Book Antiqua" w:hAnsi="Book Antiqua" w:eastAsia="Book Antiqua" w:cs="Book Antiqua"/>
          <w:b/>
          <w:bCs/>
          <w:sz w:val="28"/>
          <w:szCs w:val="28"/>
          <w:u w:val="single"/>
        </w:rPr>
        <w:t>CITY COUNCIL</w:t>
      </w:r>
    </w:p>
    <w:p>
      <w:pPr>
        <w:spacing w:line="337" w:lineRule="exact"/>
        <w:rPr>
          <w:sz w:val="20"/>
          <w:szCs w:val="20"/>
        </w:rPr>
      </w:pPr>
    </w:p>
    <w:p>
      <w:pPr>
        <w:ind w:left="3660"/>
        <w:rPr>
          <w:sz w:val="20"/>
          <w:szCs w:val="20"/>
        </w:rPr>
      </w:pPr>
      <w:r>
        <w:rPr>
          <w:rFonts w:ascii="Book Antiqua" w:hAnsi="Book Antiqua" w:eastAsia="Book Antiqua" w:cs="Book Antiqua"/>
          <w:sz w:val="28"/>
          <w:szCs w:val="28"/>
        </w:rPr>
        <w:t>Jeff Wan, Mayor</w:t>
      </w:r>
    </w:p>
    <w:p>
      <w:pPr>
        <w:spacing w:line="10" w:lineRule="exact"/>
        <w:rPr>
          <w:sz w:val="20"/>
          <w:szCs w:val="20"/>
        </w:rPr>
      </w:pPr>
    </w:p>
    <w:p>
      <w:pPr>
        <w:jc w:val="center"/>
        <w:rPr>
          <w:sz w:val="20"/>
          <w:szCs w:val="20"/>
        </w:rPr>
      </w:pPr>
      <w:r>
        <w:rPr>
          <w:rFonts w:ascii="Book Antiqua" w:hAnsi="Book Antiqua" w:eastAsia="Book Antiqua" w:cs="Book Antiqua"/>
          <w:sz w:val="28"/>
          <w:szCs w:val="28"/>
        </w:rPr>
        <w:t>Jim Diaz, Vice Mayor</w:t>
      </w:r>
    </w:p>
    <w:p>
      <w:pPr>
        <w:jc w:val="center"/>
        <w:rPr>
          <w:sz w:val="20"/>
          <w:szCs w:val="20"/>
        </w:rPr>
      </w:pPr>
      <w:r>
        <w:rPr>
          <w:rFonts w:ascii="Book Antiqua" w:hAnsi="Book Antiqua" w:eastAsia="Book Antiqua" w:cs="Book Antiqua"/>
          <w:sz w:val="28"/>
          <w:szCs w:val="28"/>
        </w:rPr>
        <w:t>Peter Cloven, Councilmember</w:t>
      </w:r>
    </w:p>
    <w:p>
      <w:pPr>
        <w:jc w:val="center"/>
        <w:rPr>
          <w:sz w:val="20"/>
          <w:szCs w:val="20"/>
        </w:rPr>
      </w:pPr>
      <w:r>
        <w:rPr>
          <w:rFonts w:ascii="Book Antiqua" w:hAnsi="Book Antiqua" w:eastAsia="Book Antiqua" w:cs="Book Antiqua"/>
          <w:sz w:val="28"/>
          <w:szCs w:val="28"/>
        </w:rPr>
        <w:t>Holly Tillman, Councilmember</w:t>
      </w:r>
    </w:p>
    <w:p>
      <w:pPr>
        <w:jc w:val="center"/>
        <w:rPr>
          <w:sz w:val="20"/>
          <w:szCs w:val="20"/>
        </w:rPr>
      </w:pPr>
      <w:r>
        <w:rPr>
          <w:rFonts w:ascii="Book Antiqua" w:hAnsi="Book Antiqua" w:eastAsia="Book Antiqua" w:cs="Book Antiqua"/>
          <w:sz w:val="28"/>
          <w:szCs w:val="28"/>
        </w:rPr>
        <w:t>Kim Trupiano, Councilmember</w:t>
      </w:r>
    </w:p>
    <w:p>
      <w:pPr>
        <w:spacing w:line="327" w:lineRule="exact"/>
        <w:rPr>
          <w:sz w:val="20"/>
          <w:szCs w:val="20"/>
        </w:rPr>
      </w:pPr>
    </w:p>
    <w:p>
      <w:pPr>
        <w:jc w:val="center"/>
        <w:rPr>
          <w:sz w:val="20"/>
          <w:szCs w:val="20"/>
        </w:rPr>
      </w:pPr>
      <w:r>
        <w:rPr>
          <w:rFonts w:ascii="Book Antiqua" w:hAnsi="Book Antiqua" w:eastAsia="Book Antiqua" w:cs="Book Antiqua"/>
          <w:b/>
          <w:bCs/>
          <w:sz w:val="28"/>
          <w:szCs w:val="28"/>
          <w:u w:val="single"/>
        </w:rPr>
        <w:t>COMMISSIONS</w:t>
      </w:r>
    </w:p>
    <w:p>
      <w:pPr>
        <w:spacing w:line="338" w:lineRule="exact"/>
        <w:rPr>
          <w:sz w:val="20"/>
          <w:szCs w:val="20"/>
        </w:rPr>
      </w:pPr>
    </w:p>
    <w:p>
      <w:pPr>
        <w:jc w:val="center"/>
        <w:rPr>
          <w:sz w:val="20"/>
          <w:szCs w:val="20"/>
        </w:rPr>
      </w:pPr>
      <w:r>
        <w:rPr>
          <w:rFonts w:ascii="Book Antiqua" w:hAnsi="Book Antiqua" w:eastAsia="Book Antiqua" w:cs="Book Antiqua"/>
          <w:sz w:val="28"/>
          <w:szCs w:val="28"/>
        </w:rPr>
        <w:t>Planning Commission</w:t>
      </w:r>
    </w:p>
    <w:p>
      <w:pPr>
        <w:spacing w:line="348" w:lineRule="exact"/>
        <w:rPr>
          <w:sz w:val="20"/>
          <w:szCs w:val="20"/>
        </w:rPr>
      </w:pPr>
    </w:p>
    <w:p>
      <w:pPr>
        <w:jc w:val="center"/>
        <w:rPr>
          <w:sz w:val="20"/>
          <w:szCs w:val="20"/>
        </w:rPr>
      </w:pPr>
      <w:r>
        <w:rPr>
          <w:rFonts w:ascii="Book Antiqua" w:hAnsi="Book Antiqua" w:eastAsia="Book Antiqua" w:cs="Book Antiqua"/>
          <w:b/>
          <w:bCs/>
          <w:sz w:val="28"/>
          <w:szCs w:val="28"/>
          <w:u w:val="single"/>
        </w:rPr>
        <w:t>COMMITTEES</w:t>
      </w:r>
    </w:p>
    <w:p>
      <w:pPr>
        <w:spacing w:line="337" w:lineRule="exact"/>
        <w:rPr>
          <w:sz w:val="20"/>
          <w:szCs w:val="20"/>
        </w:rPr>
      </w:pPr>
    </w:p>
    <w:p>
      <w:pPr>
        <w:jc w:val="center"/>
        <w:rPr>
          <w:sz w:val="20"/>
          <w:szCs w:val="20"/>
        </w:rPr>
      </w:pPr>
      <w:r>
        <w:rPr>
          <w:rFonts w:ascii="Book Antiqua" w:hAnsi="Book Antiqua" w:eastAsia="Book Antiqua" w:cs="Book Antiqua"/>
          <w:sz w:val="28"/>
          <w:szCs w:val="28"/>
        </w:rPr>
        <w:t>Trails and Landscaping Committee</w:t>
      </w:r>
    </w:p>
    <w:p>
      <w:pPr>
        <w:spacing w:line="200" w:lineRule="exact"/>
        <w:rPr>
          <w:sz w:val="20"/>
          <w:szCs w:val="20"/>
        </w:rPr>
      </w:pPr>
    </w:p>
    <w:p>
      <w:pPr>
        <w:spacing w:line="200" w:lineRule="exact"/>
        <w:rPr>
          <w:sz w:val="20"/>
          <w:szCs w:val="20"/>
        </w:rPr>
      </w:pPr>
    </w:p>
    <w:p>
      <w:pPr>
        <w:spacing w:line="296" w:lineRule="exact"/>
        <w:rPr>
          <w:sz w:val="20"/>
          <w:szCs w:val="20"/>
        </w:rPr>
      </w:pPr>
    </w:p>
    <w:p>
      <w:pPr>
        <w:jc w:val="center"/>
        <w:rPr>
          <w:sz w:val="20"/>
          <w:szCs w:val="20"/>
        </w:rPr>
      </w:pPr>
      <w:r>
        <w:rPr>
          <w:rFonts w:ascii="Book Antiqua" w:hAnsi="Book Antiqua" w:eastAsia="Book Antiqua" w:cs="Book Antiqua"/>
          <w:b/>
          <w:bCs/>
          <w:sz w:val="28"/>
          <w:szCs w:val="28"/>
          <w:u w:val="single"/>
        </w:rPr>
        <w:t>APPOINTED OFFICIALS AND DEPARTMENT HEADS</w:t>
      </w:r>
    </w:p>
    <w:p>
      <w:pPr>
        <w:spacing w:line="349" w:lineRule="exact"/>
        <w:rPr>
          <w:sz w:val="20"/>
          <w:szCs w:val="20"/>
        </w:rPr>
      </w:pPr>
    </w:p>
    <w:tbl>
      <w:tblPr>
        <w:tblStyle w:val="3"/>
        <w:tblW w:w="0" w:type="auto"/>
        <w:tblInd w:w="1260" w:type="dxa"/>
        <w:tblLayout w:type="fixed"/>
        <w:tblCellMar>
          <w:top w:w="0" w:type="dxa"/>
          <w:left w:w="0" w:type="dxa"/>
          <w:bottom w:w="0" w:type="dxa"/>
          <w:right w:w="0" w:type="dxa"/>
        </w:tblCellMar>
      </w:tblPr>
      <w:tblGrid>
        <w:gridCol w:w="2300"/>
        <w:gridCol w:w="600"/>
        <w:gridCol w:w="1640"/>
        <w:gridCol w:w="2900"/>
      </w:tblGrid>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Reina Schwartz</w:t>
            </w:r>
          </w:p>
        </w:tc>
        <w:tc>
          <w:tcPr>
            <w:tcW w:w="4520" w:type="dxa"/>
            <w:gridSpan w:val="2"/>
            <w:vAlign w:val="bottom"/>
          </w:tcPr>
          <w:p>
            <w:pPr>
              <w:ind w:left="160"/>
              <w:rPr>
                <w:sz w:val="20"/>
                <w:szCs w:val="20"/>
              </w:rPr>
            </w:pPr>
            <w:r>
              <w:rPr>
                <w:rFonts w:ascii="Book Antiqua" w:hAnsi="Book Antiqua" w:eastAsia="Book Antiqua" w:cs="Book Antiqua"/>
                <w:sz w:val="28"/>
                <w:szCs w:val="28"/>
              </w:rPr>
              <w:t>City Manager</w:t>
            </w:r>
          </w:p>
        </w:tc>
      </w:tr>
      <w:tr>
        <w:tblPrEx>
          <w:tblCellMar>
            <w:top w:w="0" w:type="dxa"/>
            <w:left w:w="0" w:type="dxa"/>
            <w:bottom w:w="0" w:type="dxa"/>
            <w:right w:w="0" w:type="dxa"/>
          </w:tblCellMar>
        </w:tblPrEx>
        <w:trPr>
          <w:trHeight w:val="347" w:hRule="atLeast"/>
        </w:trPr>
        <w:tc>
          <w:tcPr>
            <w:tcW w:w="2900" w:type="dxa"/>
            <w:gridSpan w:val="2"/>
            <w:vAlign w:val="bottom"/>
          </w:tcPr>
          <w:p>
            <w:pPr>
              <w:spacing w:line="347" w:lineRule="exact"/>
              <w:rPr>
                <w:sz w:val="20"/>
                <w:szCs w:val="20"/>
              </w:rPr>
            </w:pPr>
            <w:r>
              <w:rPr>
                <w:rFonts w:ascii="Book Antiqua" w:hAnsi="Book Antiqua" w:eastAsia="Book Antiqua" w:cs="Book Antiqua"/>
                <w:sz w:val="28"/>
                <w:szCs w:val="28"/>
              </w:rPr>
              <w:t>Hank Stratford</w:t>
            </w:r>
          </w:p>
        </w:tc>
        <w:tc>
          <w:tcPr>
            <w:tcW w:w="4520" w:type="dxa"/>
            <w:gridSpan w:val="2"/>
            <w:vAlign w:val="bottom"/>
          </w:tcPr>
          <w:p>
            <w:pPr>
              <w:spacing w:line="347" w:lineRule="exact"/>
              <w:ind w:left="160"/>
              <w:rPr>
                <w:sz w:val="20"/>
                <w:szCs w:val="20"/>
              </w:rPr>
            </w:pPr>
            <w:r>
              <w:rPr>
                <w:rFonts w:ascii="Book Antiqua" w:hAnsi="Book Antiqua" w:eastAsia="Book Antiqua" w:cs="Book Antiqua"/>
                <w:sz w:val="28"/>
                <w:szCs w:val="28"/>
              </w:rPr>
              <w:t>City Treasurer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Nitish Sharma</w:t>
            </w:r>
          </w:p>
        </w:tc>
        <w:tc>
          <w:tcPr>
            <w:tcW w:w="4520" w:type="dxa"/>
            <w:gridSpan w:val="2"/>
            <w:vAlign w:val="bottom"/>
          </w:tcPr>
          <w:p>
            <w:pPr>
              <w:ind w:left="160"/>
              <w:rPr>
                <w:sz w:val="20"/>
                <w:szCs w:val="20"/>
              </w:rPr>
            </w:pPr>
            <w:r>
              <w:rPr>
                <w:rFonts w:ascii="Book Antiqua" w:hAnsi="Book Antiqua" w:eastAsia="Book Antiqua" w:cs="Book Antiqua"/>
                <w:sz w:val="28"/>
                <w:szCs w:val="28"/>
              </w:rPr>
              <w:t>Finance Director (Interim)</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Richard McEachin</w:t>
            </w:r>
          </w:p>
        </w:tc>
        <w:tc>
          <w:tcPr>
            <w:tcW w:w="4520" w:type="dxa"/>
            <w:gridSpan w:val="2"/>
            <w:vAlign w:val="bottom"/>
          </w:tcPr>
          <w:p>
            <w:pPr>
              <w:ind w:left="160"/>
              <w:rPr>
                <w:sz w:val="20"/>
                <w:szCs w:val="20"/>
              </w:rPr>
            </w:pPr>
            <w:r>
              <w:rPr>
                <w:rFonts w:ascii="Book Antiqua" w:hAnsi="Book Antiqua" w:eastAsia="Book Antiqua" w:cs="Book Antiqua"/>
                <w:sz w:val="28"/>
                <w:szCs w:val="28"/>
              </w:rPr>
              <w:t>Chief of Police</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Janet Calderon</w:t>
            </w:r>
          </w:p>
        </w:tc>
        <w:tc>
          <w:tcPr>
            <w:tcW w:w="4520" w:type="dxa"/>
            <w:gridSpan w:val="2"/>
            <w:vAlign w:val="bottom"/>
          </w:tcPr>
          <w:p>
            <w:pPr>
              <w:ind w:left="160"/>
              <w:rPr>
                <w:sz w:val="20"/>
                <w:szCs w:val="20"/>
              </w:rPr>
            </w:pPr>
            <w:r>
              <w:rPr>
                <w:rFonts w:ascii="Book Antiqua" w:hAnsi="Book Antiqua" w:eastAsia="Book Antiqua" w:cs="Book Antiqua"/>
                <w:sz w:val="28"/>
                <w:szCs w:val="28"/>
              </w:rPr>
              <w:t>City Clerk / HR Manager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Dana Ayers</w:t>
            </w:r>
          </w:p>
        </w:tc>
        <w:tc>
          <w:tcPr>
            <w:tcW w:w="4520" w:type="dxa"/>
            <w:gridSpan w:val="2"/>
            <w:vAlign w:val="bottom"/>
          </w:tcPr>
          <w:p>
            <w:pPr>
              <w:ind w:left="160"/>
              <w:rPr>
                <w:sz w:val="20"/>
                <w:szCs w:val="20"/>
              </w:rPr>
            </w:pPr>
            <w:r>
              <w:rPr>
                <w:rFonts w:ascii="Book Antiqua" w:hAnsi="Book Antiqua" w:eastAsia="Book Antiqua" w:cs="Book Antiqua"/>
                <w:w w:val="99"/>
                <w:sz w:val="28"/>
                <w:szCs w:val="28"/>
              </w:rPr>
              <w:t>Community Development Director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Jim Warburton</w:t>
            </w:r>
          </w:p>
        </w:tc>
        <w:tc>
          <w:tcPr>
            <w:tcW w:w="4520" w:type="dxa"/>
            <w:gridSpan w:val="2"/>
            <w:vAlign w:val="bottom"/>
          </w:tcPr>
          <w:p>
            <w:pPr>
              <w:ind w:left="160"/>
              <w:rPr>
                <w:sz w:val="20"/>
                <w:szCs w:val="20"/>
              </w:rPr>
            </w:pPr>
            <w:r>
              <w:rPr>
                <w:rFonts w:ascii="Book Antiqua" w:hAnsi="Book Antiqua" w:eastAsia="Book Antiqua" w:cs="Book Antiqua"/>
                <w:sz w:val="28"/>
                <w:szCs w:val="28"/>
              </w:rPr>
              <w:t>Maintenance Supervisor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Malathy Subramanian</w:t>
            </w:r>
          </w:p>
        </w:tc>
        <w:tc>
          <w:tcPr>
            <w:tcW w:w="4520" w:type="dxa"/>
            <w:gridSpan w:val="2"/>
            <w:vAlign w:val="bottom"/>
          </w:tcPr>
          <w:p>
            <w:pPr>
              <w:ind w:left="160"/>
              <w:rPr>
                <w:sz w:val="20"/>
                <w:szCs w:val="20"/>
              </w:rPr>
            </w:pPr>
            <w:r>
              <w:rPr>
                <w:rFonts w:ascii="Book Antiqua" w:hAnsi="Book Antiqua" w:eastAsia="Book Antiqua" w:cs="Book Antiqua"/>
                <w:sz w:val="28"/>
                <w:szCs w:val="28"/>
              </w:rPr>
              <w:t>City Attorney (contract)</w:t>
            </w:r>
          </w:p>
        </w:tc>
      </w:tr>
      <w:tr>
        <w:tblPrEx>
          <w:tblCellMar>
            <w:top w:w="0" w:type="dxa"/>
            <w:left w:w="0" w:type="dxa"/>
            <w:bottom w:w="0" w:type="dxa"/>
            <w:right w:w="0" w:type="dxa"/>
          </w:tblCellMar>
        </w:tblPrEx>
        <w:trPr>
          <w:trHeight w:val="376" w:hRule="atLeast"/>
        </w:trPr>
        <w:tc>
          <w:tcPr>
            <w:tcW w:w="2900" w:type="dxa"/>
            <w:gridSpan w:val="2"/>
            <w:vAlign w:val="bottom"/>
          </w:tcPr>
          <w:p>
            <w:pPr>
              <w:rPr>
                <w:sz w:val="20"/>
                <w:szCs w:val="20"/>
              </w:rPr>
            </w:pPr>
            <w:r>
              <w:rPr>
                <w:rFonts w:ascii="Book Antiqua" w:hAnsi="Book Antiqua" w:eastAsia="Book Antiqua" w:cs="Book Antiqua"/>
                <w:sz w:val="28"/>
                <w:szCs w:val="28"/>
              </w:rPr>
              <w:t>Larry Theis</w:t>
            </w:r>
          </w:p>
        </w:tc>
        <w:tc>
          <w:tcPr>
            <w:tcW w:w="4520" w:type="dxa"/>
            <w:gridSpan w:val="2"/>
            <w:vAlign w:val="bottom"/>
          </w:tcPr>
          <w:p>
            <w:pPr>
              <w:ind w:left="160"/>
              <w:rPr>
                <w:sz w:val="20"/>
                <w:szCs w:val="20"/>
              </w:rPr>
            </w:pPr>
            <w:r>
              <w:rPr>
                <w:rFonts w:ascii="Book Antiqua" w:hAnsi="Book Antiqua" w:eastAsia="Book Antiqua" w:cs="Book Antiqua"/>
                <w:sz w:val="28"/>
                <w:szCs w:val="28"/>
              </w:rPr>
              <w:t>City Engineer (contract)</w:t>
            </w:r>
          </w:p>
        </w:tc>
      </w:tr>
      <w:tr>
        <w:tblPrEx>
          <w:tblCellMar>
            <w:top w:w="0" w:type="dxa"/>
            <w:left w:w="0" w:type="dxa"/>
            <w:bottom w:w="0" w:type="dxa"/>
            <w:right w:w="0" w:type="dxa"/>
          </w:tblCellMar>
        </w:tblPrEx>
        <w:trPr>
          <w:trHeight w:val="639" w:hRule="atLeast"/>
        </w:trPr>
        <w:tc>
          <w:tcPr>
            <w:tcW w:w="2300" w:type="dxa"/>
            <w:vAlign w:val="bottom"/>
          </w:tcPr>
          <w:p>
            <w:pPr>
              <w:rPr>
                <w:sz w:val="24"/>
                <w:szCs w:val="24"/>
              </w:rPr>
            </w:pPr>
          </w:p>
        </w:tc>
        <w:tc>
          <w:tcPr>
            <w:tcW w:w="5120" w:type="dxa"/>
            <w:gridSpan w:val="3"/>
            <w:vAlign w:val="bottom"/>
          </w:tcPr>
          <w:p>
            <w:pPr>
              <w:rPr>
                <w:sz w:val="20"/>
                <w:szCs w:val="20"/>
              </w:rPr>
            </w:pPr>
            <w:r>
              <w:rPr>
                <w:rFonts w:ascii="Book Antiqua" w:hAnsi="Book Antiqua" w:eastAsia="Book Antiqua" w:cs="Book Antiqua"/>
                <w:b/>
                <w:bCs/>
                <w:sz w:val="28"/>
                <w:szCs w:val="28"/>
              </w:rPr>
              <w:t>FINANCE TEAM</w:t>
            </w:r>
          </w:p>
        </w:tc>
      </w:tr>
      <w:tr>
        <w:tblPrEx>
          <w:tblCellMar>
            <w:top w:w="0" w:type="dxa"/>
            <w:left w:w="0" w:type="dxa"/>
            <w:bottom w:w="0" w:type="dxa"/>
            <w:right w:w="0" w:type="dxa"/>
          </w:tblCellMar>
        </w:tblPrEx>
        <w:trPr>
          <w:trHeight w:val="20" w:hRule="atLeast"/>
        </w:trPr>
        <w:tc>
          <w:tcPr>
            <w:tcW w:w="2300" w:type="dxa"/>
            <w:vAlign w:val="bottom"/>
          </w:tcPr>
          <w:p>
            <w:pPr>
              <w:spacing w:line="20" w:lineRule="exact"/>
              <w:rPr>
                <w:sz w:val="1"/>
                <w:szCs w:val="1"/>
              </w:rPr>
            </w:pPr>
          </w:p>
        </w:tc>
        <w:tc>
          <w:tcPr>
            <w:tcW w:w="600" w:type="dxa"/>
            <w:shd w:val="clear" w:color="auto" w:fill="000000"/>
            <w:vAlign w:val="bottom"/>
          </w:tcPr>
          <w:p>
            <w:pPr>
              <w:spacing w:line="20" w:lineRule="exact"/>
              <w:rPr>
                <w:sz w:val="1"/>
                <w:szCs w:val="1"/>
              </w:rPr>
            </w:pPr>
          </w:p>
        </w:tc>
        <w:tc>
          <w:tcPr>
            <w:tcW w:w="1640" w:type="dxa"/>
            <w:shd w:val="clear" w:color="auto" w:fill="000000"/>
            <w:vAlign w:val="bottom"/>
          </w:tcPr>
          <w:p>
            <w:pPr>
              <w:spacing w:line="20" w:lineRule="exact"/>
              <w:rPr>
                <w:sz w:val="1"/>
                <w:szCs w:val="1"/>
              </w:rPr>
            </w:pPr>
          </w:p>
        </w:tc>
        <w:tc>
          <w:tcPr>
            <w:tcW w:w="2900" w:type="dxa"/>
            <w:vAlign w:val="bottom"/>
          </w:tcPr>
          <w:p>
            <w:pPr>
              <w:spacing w:line="20" w:lineRule="exact"/>
              <w:rPr>
                <w:sz w:val="1"/>
                <w:szCs w:val="1"/>
              </w:rPr>
            </w:pPr>
          </w:p>
        </w:tc>
      </w:tr>
      <w:tr>
        <w:tblPrEx>
          <w:tblCellMar>
            <w:top w:w="0" w:type="dxa"/>
            <w:left w:w="0" w:type="dxa"/>
            <w:bottom w:w="0" w:type="dxa"/>
            <w:right w:w="0" w:type="dxa"/>
          </w:tblCellMar>
        </w:tblPrEx>
        <w:trPr>
          <w:trHeight w:val="694" w:hRule="atLeast"/>
        </w:trPr>
        <w:tc>
          <w:tcPr>
            <w:tcW w:w="2900" w:type="dxa"/>
            <w:gridSpan w:val="2"/>
            <w:vAlign w:val="bottom"/>
          </w:tcPr>
          <w:p>
            <w:pPr>
              <w:rPr>
                <w:sz w:val="20"/>
                <w:szCs w:val="20"/>
              </w:rPr>
            </w:pPr>
            <w:r>
              <w:rPr>
                <w:rFonts w:ascii="Book Antiqua" w:hAnsi="Book Antiqua" w:eastAsia="Book Antiqua" w:cs="Book Antiqua"/>
                <w:sz w:val="28"/>
                <w:szCs w:val="28"/>
              </w:rPr>
              <w:t>Jennifer Giantvalley</w:t>
            </w:r>
          </w:p>
        </w:tc>
        <w:tc>
          <w:tcPr>
            <w:tcW w:w="4520" w:type="dxa"/>
            <w:gridSpan w:val="2"/>
            <w:vAlign w:val="bottom"/>
          </w:tcPr>
          <w:p>
            <w:pPr>
              <w:ind w:left="160"/>
              <w:rPr>
                <w:sz w:val="20"/>
                <w:szCs w:val="20"/>
              </w:rPr>
            </w:pPr>
            <w:r>
              <w:rPr>
                <w:rFonts w:ascii="Book Antiqua" w:hAnsi="Book Antiqua" w:eastAsia="Book Antiqua" w:cs="Book Antiqua"/>
                <w:sz w:val="28"/>
                <w:szCs w:val="28"/>
              </w:rPr>
              <w:t>Accounting Technician</w:t>
            </w:r>
          </w:p>
        </w:tc>
      </w:tr>
      <w:tr>
        <w:tblPrEx>
          <w:tblCellMar>
            <w:top w:w="0" w:type="dxa"/>
            <w:left w:w="0" w:type="dxa"/>
            <w:bottom w:w="0" w:type="dxa"/>
            <w:right w:w="0" w:type="dxa"/>
          </w:tblCellMar>
        </w:tblPrEx>
        <w:trPr>
          <w:trHeight w:val="376" w:hRule="atLeast"/>
        </w:trPr>
        <w:tc>
          <w:tcPr>
            <w:tcW w:w="2900" w:type="dxa"/>
            <w:gridSpan w:val="2"/>
            <w:vAlign w:val="bottom"/>
          </w:tcPr>
          <w:p>
            <w:pPr>
              <w:rPr>
                <w:sz w:val="20"/>
                <w:szCs w:val="20"/>
              </w:rPr>
            </w:pPr>
            <w:r>
              <w:rPr>
                <w:rFonts w:ascii="Book Antiqua" w:hAnsi="Book Antiqua" w:eastAsia="Book Antiqua" w:cs="Book Antiqua"/>
                <w:sz w:val="28"/>
                <w:szCs w:val="28"/>
              </w:rPr>
              <w:t>Richard Sanders</w:t>
            </w:r>
          </w:p>
        </w:tc>
        <w:tc>
          <w:tcPr>
            <w:tcW w:w="4520" w:type="dxa"/>
            <w:gridSpan w:val="2"/>
            <w:vAlign w:val="bottom"/>
          </w:tcPr>
          <w:p>
            <w:pPr>
              <w:ind w:left="160"/>
              <w:rPr>
                <w:sz w:val="20"/>
                <w:szCs w:val="20"/>
              </w:rPr>
            </w:pPr>
            <w:r>
              <w:rPr>
                <w:rFonts w:ascii="Book Antiqua" w:hAnsi="Book Antiqua" w:eastAsia="Book Antiqua" w:cs="Book Antiqua"/>
                <w:sz w:val="28"/>
                <w:szCs w:val="28"/>
              </w:rPr>
              <w:t>Accountant (consultant)</w:t>
            </w:r>
          </w:p>
        </w:tc>
      </w:tr>
    </w:tbl>
    <w:p>
      <w:pPr>
        <w:spacing w:line="200" w:lineRule="exact"/>
        <w:rPr>
          <w:sz w:val="20"/>
          <w:szCs w:val="20"/>
        </w:rPr>
      </w:pPr>
    </w:p>
    <w:p>
      <w:pPr>
        <w:sectPr>
          <w:pgSz w:w="12240" w:h="15840"/>
          <w:pgMar w:top="1409" w:right="1440" w:bottom="0" w:left="1440" w:header="0" w:footer="0" w:gutter="0"/>
          <w:cols w:equalWidth="0" w:num="1">
            <w:col w:w="9360"/>
          </w:cols>
        </w:sectPr>
      </w:pPr>
    </w:p>
    <w:p>
      <w:pPr>
        <w:spacing w:line="311" w:lineRule="exact"/>
        <w:rPr>
          <w:sz w:val="20"/>
          <w:szCs w:val="20"/>
        </w:rPr>
      </w:pPr>
    </w:p>
    <w:p>
      <w:pPr>
        <w:jc w:val="center"/>
        <w:rPr>
          <w:sz w:val="20"/>
          <w:szCs w:val="20"/>
        </w:rPr>
      </w:pPr>
      <w:r>
        <w:rPr>
          <w:rFonts w:eastAsia="Times New Roman"/>
          <w:sz w:val="24"/>
          <w:szCs w:val="24"/>
        </w:rPr>
        <w:t>11</w:t>
      </w:r>
    </w:p>
    <w:p>
      <w:pPr>
        <w:sectPr>
          <w:type w:val="continuous"/>
          <w:pgSz w:w="12240" w:h="15840"/>
          <w:pgMar w:top="1409" w:right="1440" w:bottom="0" w:left="1440" w:header="0" w:footer="0" w:gutter="0"/>
          <w:cols w:equalWidth="0" w:num="1">
            <w:col w:w="9360"/>
          </w:cols>
        </w:sectPr>
      </w:pPr>
    </w:p>
    <w:p>
      <w:pPr>
        <w:jc w:val="center"/>
        <w:rPr>
          <w:sz w:val="20"/>
          <w:szCs w:val="20"/>
        </w:rPr>
      </w:pPr>
      <w:bookmarkStart w:id="13" w:name="page14"/>
      <w:bookmarkEnd w:id="13"/>
      <w:r>
        <w:rPr>
          <w:rFonts w:ascii="Book Antiqua" w:hAnsi="Book Antiqua" w:eastAsia="Book Antiqua" w:cs="Book Antiqua"/>
          <w:b/>
          <w:bCs/>
          <w:sz w:val="40"/>
          <w:szCs w:val="40"/>
        </w:rPr>
        <w:t>Regional Map of Clayton, California</w:t>
      </w:r>
    </w:p>
    <w:p>
      <w:pPr>
        <w:spacing w:line="8" w:lineRule="exact"/>
        <w:rPr>
          <w:sz w:val="20"/>
          <w:szCs w:val="20"/>
        </w:rPr>
      </w:pPr>
    </w:p>
    <w:p>
      <w:pPr>
        <w:jc w:val="center"/>
        <w:rPr>
          <w:sz w:val="20"/>
          <w:szCs w:val="20"/>
        </w:rPr>
      </w:pPr>
      <w:r>
        <w:rPr>
          <w:rFonts w:ascii="Book Antiqua" w:hAnsi="Book Antiqua" w:eastAsia="Book Antiqua" w:cs="Book Antiqua"/>
          <w:b/>
          <w:bCs/>
          <w:sz w:val="40"/>
          <w:szCs w:val="40"/>
        </w:rPr>
        <w:t>And Nearby Cities</w:t>
      </w:r>
    </w:p>
    <w:p>
      <w:pPr>
        <w:spacing w:line="20" w:lineRule="exact"/>
        <w:rPr>
          <w:sz w:val="20"/>
          <w:szCs w:val="20"/>
        </w:rPr>
      </w:pPr>
      <w:r>
        <w:rPr>
          <w:sz w:val="20"/>
          <w:szCs w:val="20"/>
        </w:rPr>
        <w:drawing>
          <wp:anchor distT="0" distB="0" distL="114300" distR="114300" simplePos="0" relativeHeight="251691008" behindDoc="1" locked="0" layoutInCell="0" allowOverlap="1">
            <wp:simplePos x="0" y="0"/>
            <wp:positionH relativeFrom="column">
              <wp:posOffset>247015</wp:posOffset>
            </wp:positionH>
            <wp:positionV relativeFrom="paragraph">
              <wp:posOffset>320675</wp:posOffset>
            </wp:positionV>
            <wp:extent cx="5450840" cy="67430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8"/>
                    <a:srcRect/>
                    <a:stretch>
                      <a:fillRect/>
                    </a:stretch>
                  </pic:blipFill>
                  <pic:spPr>
                    <a:xfrm>
                      <a:off x="0" y="0"/>
                      <a:ext cx="5450840" cy="6743065"/>
                    </a:xfrm>
                    <a:prstGeom prst="rect">
                      <a:avLst/>
                    </a:prstGeom>
                    <a:noFill/>
                  </pic:spPr>
                </pic:pic>
              </a:graphicData>
            </a:graphic>
          </wp:anchor>
        </w:drawing>
      </w:r>
    </w:p>
    <w:p>
      <w:pPr>
        <w:sectPr>
          <w:pgSz w:w="12240" w:h="15840"/>
          <w:pgMar w:top="1409"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1" w:lineRule="exact"/>
        <w:rPr>
          <w:sz w:val="20"/>
          <w:szCs w:val="20"/>
        </w:rPr>
      </w:pPr>
    </w:p>
    <w:p>
      <w:pPr>
        <w:jc w:val="center"/>
        <w:rPr>
          <w:sz w:val="20"/>
          <w:szCs w:val="20"/>
        </w:rPr>
      </w:pPr>
      <w:r>
        <w:rPr>
          <w:rFonts w:eastAsia="Times New Roman"/>
          <w:sz w:val="24"/>
          <w:szCs w:val="24"/>
        </w:rPr>
        <w:t>12</w:t>
      </w:r>
    </w:p>
    <w:p>
      <w:pPr>
        <w:sectPr>
          <w:type w:val="continuous"/>
          <w:pgSz w:w="12240" w:h="15840"/>
          <w:pgMar w:top="1409" w:right="1440" w:bottom="0" w:left="1440" w:header="0" w:footer="0" w:gutter="0"/>
          <w:cols w:equalWidth="0" w:num="1">
            <w:col w:w="9360"/>
          </w:cols>
        </w:sectPr>
      </w:pPr>
    </w:p>
    <w:p>
      <w:pPr>
        <w:spacing w:line="200" w:lineRule="exact"/>
        <w:rPr>
          <w:sz w:val="20"/>
          <w:szCs w:val="20"/>
        </w:rPr>
      </w:pPr>
      <w:bookmarkStart w:id="14" w:name="page15"/>
      <w:bookmarkEnd w:id="14"/>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3"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6" w:lineRule="exact"/>
        <w:rPr>
          <w:sz w:val="20"/>
          <w:szCs w:val="20"/>
        </w:rPr>
      </w:pPr>
    </w:p>
    <w:p>
      <w:pPr>
        <w:jc w:val="center"/>
        <w:rPr>
          <w:sz w:val="20"/>
          <w:szCs w:val="20"/>
        </w:rPr>
      </w:pPr>
      <w:r>
        <w:rPr>
          <w:rFonts w:eastAsia="Times New Roman"/>
          <w:sz w:val="24"/>
          <w:szCs w:val="24"/>
        </w:rPr>
        <w:t>13</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15" w:name="page16"/>
      <w:bookmarkEnd w:id="15"/>
      <w:r>
        <w:rPr>
          <w:sz w:val="20"/>
          <w:szCs w:val="20"/>
        </w:rPr>
        <mc:AlternateContent>
          <mc:Choice Requires="wps">
            <w:drawing>
              <wp:anchor distT="0" distB="0" distL="114300" distR="114300" simplePos="0" relativeHeight="251692032" behindDoc="1" locked="0" layoutInCell="0" allowOverlap="1">
                <wp:simplePos x="0" y="0"/>
                <wp:positionH relativeFrom="page">
                  <wp:posOffset>685800</wp:posOffset>
                </wp:positionH>
                <wp:positionV relativeFrom="page">
                  <wp:posOffset>4686935</wp:posOffset>
                </wp:positionV>
                <wp:extent cx="6400800" cy="0"/>
                <wp:effectExtent l="0" t="0" r="0" b="0"/>
                <wp:wrapNone/>
                <wp:docPr id="33" name="Shape 33"/>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33" o:spid="_x0000_s1026" o:spt="20" style="position:absolute;left:0pt;margin-left:54pt;margin-top:369.05pt;height:0pt;width:504pt;mso-position-horizontal-relative:page;mso-position-vertical-relative:page;z-index:-251624448;mso-width-relative:page;mso-height-relative:page;" fillcolor="#FFFFFF" filled="t" stroked="t" coordsize="21600,21600" o:allowincell="f" o:gfxdata="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ysdKV2QAAAAwBAAAPAAAAAAAAAAEAIAAAACIAAABkcnMvZG93bnJldi54bWxQSwECFAAU&#10;AAAACACHTuJAT4sTHrcBAACcAwAADgAAAAAAAAABACAAAAAoAQAAZHJzL2Uyb0RvYy54bWxQSwUG&#10;AAAAAAYABgBZAQAAUQ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3056" behindDoc="1" locked="0" layoutInCell="0" allowOverlap="1">
                <wp:simplePos x="0" y="0"/>
                <wp:positionH relativeFrom="page">
                  <wp:posOffset>687070</wp:posOffset>
                </wp:positionH>
                <wp:positionV relativeFrom="page">
                  <wp:posOffset>4677410</wp:posOffset>
                </wp:positionV>
                <wp:extent cx="0" cy="19050"/>
                <wp:effectExtent l="0" t="0" r="0" b="0"/>
                <wp:wrapNone/>
                <wp:docPr id="34" name="Shape 34"/>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34" o:spid="_x0000_s1026" o:spt="20" style="position:absolute;left:0pt;margin-left:54.1pt;margin-top:368.3pt;height:1.5pt;width:0pt;mso-position-horizontal-relative:page;mso-position-vertical-relative:page;z-index:-251623424;mso-width-relative:page;mso-height-relative:page;" fillcolor="#FFFFFF" filled="t" stroked="t" coordsize="21600,21600" o:allowincell="f" o:gfxdata="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ofrIDWAAAACwEAAA8AAAAAAAAAAQAgAAAAIgAAAGRycy9kb3ducmV2LnhtbFBLAQIUABQAAAAI&#10;AIdO4kDdGZ46tgEAAJkDAAAOAAAAAAAAAAEAIAAAACUBAABkcnMvZTJvRG9jLnhtbFBLBQYAAAAA&#10;BgAGAFkBAABNBQ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4080" behindDoc="1" locked="0" layoutInCell="0" allowOverlap="1">
                <wp:simplePos x="0" y="0"/>
                <wp:positionH relativeFrom="page">
                  <wp:posOffset>685800</wp:posOffset>
                </wp:positionH>
                <wp:positionV relativeFrom="page">
                  <wp:posOffset>4695190</wp:posOffset>
                </wp:positionV>
                <wp:extent cx="6400800" cy="0"/>
                <wp:effectExtent l="0" t="0" r="0" b="0"/>
                <wp:wrapNone/>
                <wp:docPr id="35" name="Shape 35"/>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35" o:spid="_x0000_s1026" o:spt="20" style="position:absolute;left:0pt;margin-left:54pt;margin-top:369.7pt;height:0pt;width:504pt;mso-position-horizontal-relative:page;mso-position-vertical-relative:page;z-index:-251622400;mso-width-relative:page;mso-height-relative:page;" fillcolor="#FFFFFF" filled="t" stroked="t" coordsize="21600,21600" o:allowincell="f" o:gfxdata="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gO&#10;RjXWAAAADAEAAA8AAAAAAAAAAQAgAAAAIgAAAGRycy9kb3ducmV2LnhtbFBLAQIUABQAAAAIAIdO&#10;4kD2hS8vswEAAJsDAAAOAAAAAAAAAAEAIAAAACUBAABkcnMvZTJvRG9jLnhtbFBLBQYAAAAABgAG&#10;AFkBAABKBQ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5104" behindDoc="1" locked="0" layoutInCell="0" allowOverlap="1">
                <wp:simplePos x="0" y="0"/>
                <wp:positionH relativeFrom="page">
                  <wp:posOffset>7084695</wp:posOffset>
                </wp:positionH>
                <wp:positionV relativeFrom="page">
                  <wp:posOffset>4677410</wp:posOffset>
                </wp:positionV>
                <wp:extent cx="0" cy="19050"/>
                <wp:effectExtent l="0" t="0" r="0" b="0"/>
                <wp:wrapNone/>
                <wp:docPr id="36" name="Shape 36"/>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36" o:spid="_x0000_s1026" o:spt="20" style="position:absolute;left:0pt;margin-left:557.85pt;margin-top:368.3pt;height:1.5pt;width:0pt;mso-position-horizontal-relative:page;mso-position-vertical-relative:page;z-index:-251621376;mso-width-relative:page;mso-height-relative:page;" fillcolor="#FFFFFF" filled="t" stroked="t" coordsize="21600,21600" o:allowincell="f" o:gfxdata="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7tcqa1wAAAA0BAAAPAAAAAAAAAAEAIAAAACIAAABkcnMvZG93bnJldi54bWxQSwECFAAUAAAA&#10;CACHTuJAWUtWoLYBAACZAwAADgAAAAAAAAABACAAAAAmAQAAZHJzL2Uyb0RvYy54bWxQSwUGAAAA&#10;AAYABgBZAQAATgU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6128" behindDoc="1" locked="0" layoutInCell="0" allowOverlap="1">
                <wp:simplePos x="0" y="0"/>
                <wp:positionH relativeFrom="page">
                  <wp:posOffset>685800</wp:posOffset>
                </wp:positionH>
                <wp:positionV relativeFrom="page">
                  <wp:posOffset>4752975</wp:posOffset>
                </wp:positionV>
                <wp:extent cx="6400800" cy="0"/>
                <wp:effectExtent l="0" t="0" r="0" b="0"/>
                <wp:wrapNone/>
                <wp:docPr id="37" name="Shape 37"/>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37" o:spid="_x0000_s1026" o:spt="20" style="position:absolute;left:0pt;margin-left:54pt;margin-top:374.25pt;height:0pt;width:504pt;mso-position-horizontal-relative:page;mso-position-vertical-relative:page;z-index:-251620352;mso-width-relative:page;mso-height-relative:page;" fillcolor="#FFFFFF" filled="t" stroked="t" coordsize="21600,21600" o:allowincell="f" o:gfxdata="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wJD&#10;89YAAAAMAQAADwAAAAAAAAABACAAAAAiAAAAZHJzL2Rvd25yZXYueG1sUEsBAhQAFAAAAAgAh07i&#10;QFoWs5myAQAAmwMAAA4AAAAAAAAAAQAgAAAAJQEAAGRycy9lMm9Eb2MueG1sUEsFBgAAAAAGAAYA&#10;WQEAAEkFA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jc w:val="center"/>
        <w:rPr>
          <w:sz w:val="20"/>
          <w:szCs w:val="20"/>
        </w:rPr>
      </w:pPr>
      <w:r>
        <w:rPr>
          <w:rFonts w:ascii="Book Antiqua" w:hAnsi="Book Antiqua" w:eastAsia="Book Antiqua" w:cs="Book Antiqua"/>
          <w:b/>
          <w:bCs/>
          <w:sz w:val="48"/>
          <w:szCs w:val="48"/>
        </w:rPr>
        <w:t>FINANCIAL SECTION</w:t>
      </w:r>
    </w:p>
    <w:p>
      <w:pPr>
        <w:spacing w:line="20" w:lineRule="exact"/>
        <w:rPr>
          <w:sz w:val="20"/>
          <w:szCs w:val="20"/>
        </w:rPr>
      </w:pPr>
      <w:r>
        <w:rPr>
          <w:sz w:val="20"/>
          <w:szCs w:val="20"/>
        </w:rPr>
        <mc:AlternateContent>
          <mc:Choice Requires="wps">
            <w:drawing>
              <wp:anchor distT="0" distB="0" distL="114300" distR="114300" simplePos="0" relativeHeight="251697152" behindDoc="1" locked="0" layoutInCell="0" allowOverlap="1">
                <wp:simplePos x="0" y="0"/>
                <wp:positionH relativeFrom="column">
                  <wp:posOffset>-228600</wp:posOffset>
                </wp:positionH>
                <wp:positionV relativeFrom="paragraph">
                  <wp:posOffset>201930</wp:posOffset>
                </wp:positionV>
                <wp:extent cx="6400800" cy="0"/>
                <wp:effectExtent l="0" t="0" r="0" b="0"/>
                <wp:wrapNone/>
                <wp:docPr id="38" name="Shape 38"/>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38" o:spid="_x0000_s1026" o:spt="20" style="position:absolute;left:0pt;margin-left:-18pt;margin-top:15.9pt;height:0pt;width:504pt;z-index:-251619328;mso-width-relative:page;mso-height-relative:page;" fillcolor="#FFFFFF" filled="t" stroked="t" coordsize="21600,21600" o:allowincell="f" o:gfxdata="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7Clx2QAAAAkBAAAPAAAAAAAAAAEAIAAAACIAAABkcnMvZG93bnJldi54bWxQSwECFAAUAAAA&#10;CACHTuJA0NF+b7QBAACcAwAADgAAAAAAAAABACAAAAAoAQAAZHJzL2Uyb0RvYy54bWxQSwUGAAAA&#10;AAYABgBZAQAATg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8176" behindDoc="1" locked="0" layoutInCell="0" allowOverlap="1">
                <wp:simplePos x="0" y="0"/>
                <wp:positionH relativeFrom="column">
                  <wp:posOffset>-226695</wp:posOffset>
                </wp:positionH>
                <wp:positionV relativeFrom="paragraph">
                  <wp:posOffset>192405</wp:posOffset>
                </wp:positionV>
                <wp:extent cx="0" cy="19050"/>
                <wp:effectExtent l="0" t="0" r="0" b="0"/>
                <wp:wrapNone/>
                <wp:docPr id="39" name="Shape 39"/>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39" o:spid="_x0000_s1026" o:spt="20" style="position:absolute;left:0pt;margin-left:-17.85pt;margin-top:15.15pt;height:1.5pt;width:0pt;z-index:-251618304;mso-width-relative:page;mso-height-relative:page;" fillcolor="#FFFFFF" filled="t" stroked="t" coordsize="21600,21600" o:allowincell="f" o:gfxdata="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Zzbe7WAAAACQEAAA8AAAAAAAAAAQAgAAAAIgAAAGRycy9kb3ducmV2LnhtbFBLAQIUABQAAAAI&#10;AIdO4kB7QTtbtgEAAJkDAAAOAAAAAAAAAAEAIAAAACUBAABkcnMvZTJvRG9jLnhtbFBLBQYAAAAA&#10;BgAGAFkBAABNBQ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9200" behindDoc="1" locked="0" layoutInCell="0" allowOverlap="1">
                <wp:simplePos x="0" y="0"/>
                <wp:positionH relativeFrom="column">
                  <wp:posOffset>-228600</wp:posOffset>
                </wp:positionH>
                <wp:positionV relativeFrom="paragraph">
                  <wp:posOffset>210185</wp:posOffset>
                </wp:positionV>
                <wp:extent cx="6400800" cy="0"/>
                <wp:effectExtent l="0" t="0" r="0" b="0"/>
                <wp:wrapNone/>
                <wp:docPr id="40" name="Shape 40"/>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40" o:spid="_x0000_s1026" o:spt="20" style="position:absolute;left:0pt;margin-left:-18pt;margin-top:16.55pt;height:0pt;width:504pt;z-index:-251617280;mso-width-relative:page;mso-height-relative:page;" fillcolor="#FFFFFF" filled="t" stroked="t" coordsize="21600,21600" o:allowincell="f" o:gfxdata="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QmeEdYAAAAJAQAADwAAAAAAAAABACAAAAAiAAAAZHJzL2Rvd25yZXYueG1sUEsBAhQAFAAAAAgA&#10;h07iQKvGZM+1AQAAmwMAAA4AAAAAAAAAAQAgAAAAJQEAAGRycy9lMm9Eb2MueG1sUEsFBgAAAAAG&#10;AAYAWQEAAEw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0224" behindDoc="1" locked="0" layoutInCell="0" allowOverlap="1">
                <wp:simplePos x="0" y="0"/>
                <wp:positionH relativeFrom="column">
                  <wp:posOffset>6170295</wp:posOffset>
                </wp:positionH>
                <wp:positionV relativeFrom="paragraph">
                  <wp:posOffset>192405</wp:posOffset>
                </wp:positionV>
                <wp:extent cx="0" cy="19050"/>
                <wp:effectExtent l="0" t="0" r="0" b="0"/>
                <wp:wrapNone/>
                <wp:docPr id="41" name="Shape 41"/>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41" o:spid="_x0000_s1026" o:spt="20" style="position:absolute;left:0pt;margin-left:485.85pt;margin-top:15.15pt;height:1.5pt;width:0pt;z-index:-251616256;mso-width-relative:page;mso-height-relative:page;" fillcolor="#FFFFFF" filled="t" stroked="t" coordsize="21600,21600" o:allowincell="f" o:gfxdata="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0jvb9UAAAAJAQAADwAAAAAAAAABACAAAAAiAAAAZHJzL2Rvd25yZXYueG1sUEsBAhQAFAAAAAgA&#10;h07iQDgpoSq2AQAAmQMAAA4AAAAAAAAAAQAgAAAAJAEAAGRycy9lMm9Eb2MueG1sUEsFBgAAAAAG&#10;AAYAWQEAAEw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1248" behindDoc="1" locked="0" layoutInCell="0" allowOverlap="1">
                <wp:simplePos x="0" y="0"/>
                <wp:positionH relativeFrom="column">
                  <wp:posOffset>-228600</wp:posOffset>
                </wp:positionH>
                <wp:positionV relativeFrom="paragraph">
                  <wp:posOffset>267970</wp:posOffset>
                </wp:positionV>
                <wp:extent cx="6400800" cy="0"/>
                <wp:effectExtent l="0" t="0" r="0" b="0"/>
                <wp:wrapNone/>
                <wp:docPr id="42" name="Shape 4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42" o:spid="_x0000_s1026" o:spt="20" style="position:absolute;left:0pt;margin-left:-18pt;margin-top:21.1pt;height:0pt;width:504pt;z-index:-251615232;mso-width-relative:page;mso-height-relative:page;" fillcolor="#FFFFFF" filled="t" stroked="t" coordsize="21600,21600" o:allowincell="f" o:gfxdata="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mjEHd&#10;1gAAAAkBAAAPAAAAAAAAAAEAIAAAACIAAABkcnMvZG93bnJldi54bWxQSwECFAAUAAAACACHTuJA&#10;B1X4ebEBAACbAwAADgAAAAAAAAABACAAAAAlAQAAZHJzL2Uyb0RvYy54bWxQSwUGAAAAAAYABgBZ&#10;AQAASAU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2" w:lineRule="exact"/>
        <w:rPr>
          <w:sz w:val="20"/>
          <w:szCs w:val="20"/>
        </w:rPr>
      </w:pPr>
    </w:p>
    <w:p>
      <w:pPr>
        <w:jc w:val="center"/>
        <w:rPr>
          <w:sz w:val="20"/>
          <w:szCs w:val="20"/>
        </w:rPr>
      </w:pPr>
      <w:r>
        <w:rPr>
          <w:rFonts w:eastAsia="Times New Roman"/>
          <w:sz w:val="24"/>
          <w:szCs w:val="24"/>
        </w:rPr>
        <w:t>14</w:t>
      </w:r>
    </w:p>
    <w:p>
      <w:pPr>
        <w:sectPr>
          <w:pgSz w:w="12240" w:h="15840"/>
          <w:pgMar w:top="1440" w:right="1440" w:bottom="0" w:left="1440" w:header="0" w:footer="0" w:gutter="0"/>
          <w:cols w:equalWidth="0" w:num="1">
            <w:col w:w="9360"/>
          </w:cols>
        </w:sectPr>
      </w:pPr>
    </w:p>
    <w:p>
      <w:pPr>
        <w:spacing w:line="200" w:lineRule="exact"/>
        <w:rPr>
          <w:sz w:val="20"/>
          <w:szCs w:val="20"/>
        </w:rPr>
      </w:pPr>
      <w:bookmarkStart w:id="16" w:name="page17"/>
      <w:bookmarkEnd w:id="16"/>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51"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8" w:lineRule="exact"/>
        <w:rPr>
          <w:sz w:val="20"/>
          <w:szCs w:val="20"/>
        </w:rPr>
      </w:pPr>
    </w:p>
    <w:p>
      <w:pPr>
        <w:jc w:val="center"/>
        <w:rPr>
          <w:sz w:val="20"/>
          <w:szCs w:val="20"/>
        </w:rPr>
      </w:pPr>
      <w:r>
        <w:rPr>
          <w:rFonts w:eastAsia="Times New Roman"/>
          <w:sz w:val="24"/>
          <w:szCs w:val="24"/>
        </w:rPr>
        <w:t>15</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17" w:name="page18"/>
      <w:bookmarkEnd w:id="17"/>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3" w:lineRule="exact"/>
        <w:rPr>
          <w:sz w:val="20"/>
          <w:szCs w:val="20"/>
        </w:rPr>
      </w:pPr>
    </w:p>
    <w:p>
      <w:pPr>
        <w:jc w:val="center"/>
        <w:rPr>
          <w:sz w:val="20"/>
          <w:szCs w:val="20"/>
        </w:rPr>
      </w:pPr>
      <w:r>
        <w:rPr>
          <w:rFonts w:ascii="Book Antiqua" w:hAnsi="Book Antiqua" w:eastAsia="Book Antiqua" w:cs="Book Antiqua"/>
          <w:b/>
          <w:bCs/>
          <w:sz w:val="48"/>
          <w:szCs w:val="48"/>
        </w:rPr>
        <w:t>INDEPENDENT AUDITORS’</w:t>
      </w:r>
    </w:p>
    <w:p>
      <w:pPr>
        <w:spacing w:line="120" w:lineRule="exact"/>
        <w:rPr>
          <w:sz w:val="20"/>
          <w:szCs w:val="20"/>
        </w:rPr>
      </w:pPr>
    </w:p>
    <w:p>
      <w:pPr>
        <w:jc w:val="center"/>
        <w:rPr>
          <w:sz w:val="20"/>
          <w:szCs w:val="20"/>
        </w:rPr>
      </w:pPr>
      <w:r>
        <w:rPr>
          <w:rFonts w:ascii="Book Antiqua" w:hAnsi="Book Antiqua" w:eastAsia="Book Antiqua" w:cs="Book Antiqua"/>
          <w:b/>
          <w:bCs/>
          <w:sz w:val="48"/>
          <w:szCs w:val="48"/>
        </w:rPr>
        <w:t>REPORT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3" w:lineRule="exact"/>
        <w:rPr>
          <w:sz w:val="20"/>
          <w:szCs w:val="20"/>
        </w:rPr>
      </w:pPr>
    </w:p>
    <w:p>
      <w:pPr>
        <w:jc w:val="center"/>
        <w:rPr>
          <w:sz w:val="20"/>
          <w:szCs w:val="20"/>
        </w:rPr>
      </w:pPr>
      <w:r>
        <w:rPr>
          <w:rFonts w:eastAsia="Times New Roman"/>
          <w:sz w:val="24"/>
          <w:szCs w:val="24"/>
        </w:rPr>
        <w:t>16</w:t>
      </w:r>
    </w:p>
    <w:p>
      <w:pPr>
        <w:sectPr>
          <w:pgSz w:w="12240" w:h="15840"/>
          <w:pgMar w:top="1440" w:right="1440" w:bottom="0" w:left="1440" w:header="0" w:footer="0" w:gutter="0"/>
          <w:cols w:equalWidth="0" w:num="1">
            <w:col w:w="9360"/>
          </w:cols>
        </w:sectPr>
      </w:pPr>
    </w:p>
    <w:p>
      <w:pPr>
        <w:spacing w:line="200" w:lineRule="exact"/>
        <w:rPr>
          <w:sz w:val="20"/>
          <w:szCs w:val="20"/>
        </w:rPr>
      </w:pPr>
      <w:bookmarkStart w:id="18" w:name="page19"/>
      <w:bookmarkEnd w:id="18"/>
      <w:r>
        <w:rPr>
          <w:sz w:val="20"/>
          <w:szCs w:val="20"/>
        </w:rPr>
        <w:drawing>
          <wp:anchor distT="0" distB="0" distL="114300" distR="114300" simplePos="0" relativeHeight="251702272" behindDoc="1" locked="0" layoutInCell="0" allowOverlap="1">
            <wp:simplePos x="0" y="0"/>
            <wp:positionH relativeFrom="page">
              <wp:posOffset>0</wp:posOffset>
            </wp:positionH>
            <wp:positionV relativeFrom="page">
              <wp:posOffset>0</wp:posOffset>
            </wp:positionV>
            <wp:extent cx="7772400" cy="10058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a:xfrm>
                      <a:off x="0" y="0"/>
                      <a:ext cx="7772400" cy="10058400"/>
                    </a:xfrm>
                    <a:prstGeom prst="rect">
                      <a:avLst/>
                    </a:prstGeom>
                    <a:noFill/>
                  </pic:spPr>
                </pic:pic>
              </a:graphicData>
            </a:graphic>
          </wp:anchor>
        </w:drawing>
      </w:r>
    </w:p>
    <w:p>
      <w:pPr>
        <w:spacing w:line="292" w:lineRule="exact"/>
        <w:rPr>
          <w:sz w:val="20"/>
          <w:szCs w:val="20"/>
        </w:rPr>
      </w:pPr>
    </w:p>
    <w:p>
      <w:pPr>
        <w:jc w:val="center"/>
        <w:rPr>
          <w:sz w:val="20"/>
          <w:szCs w:val="20"/>
        </w:rPr>
      </w:pPr>
      <w:r>
        <w:rPr>
          <w:rFonts w:eastAsia="Times New Roman"/>
          <w:sz w:val="24"/>
          <w:szCs w:val="24"/>
        </w:rPr>
        <w:t>INDEPENDENT AUDITOR’S REPORT</w:t>
      </w:r>
    </w:p>
    <w:p>
      <w:pPr>
        <w:spacing w:line="120" w:lineRule="exact"/>
        <w:rPr>
          <w:sz w:val="20"/>
          <w:szCs w:val="20"/>
        </w:rPr>
      </w:pPr>
    </w:p>
    <w:p>
      <w:pPr>
        <w:rPr>
          <w:sz w:val="20"/>
          <w:szCs w:val="20"/>
        </w:rPr>
      </w:pPr>
      <w:r>
        <w:rPr>
          <w:rFonts w:eastAsia="Times New Roman"/>
          <w:sz w:val="24"/>
          <w:szCs w:val="24"/>
        </w:rPr>
        <w:t>To the City Council</w:t>
      </w:r>
    </w:p>
    <w:p>
      <w:pPr>
        <w:spacing w:line="8" w:lineRule="exact"/>
        <w:rPr>
          <w:sz w:val="20"/>
          <w:szCs w:val="20"/>
        </w:rPr>
      </w:pPr>
    </w:p>
    <w:p>
      <w:pPr>
        <w:rPr>
          <w:sz w:val="20"/>
          <w:szCs w:val="20"/>
        </w:rPr>
      </w:pPr>
      <w:r>
        <w:rPr>
          <w:rFonts w:eastAsia="Times New Roman"/>
          <w:sz w:val="24"/>
          <w:szCs w:val="24"/>
        </w:rPr>
        <w:t>City of Clayton, California</w:t>
      </w:r>
    </w:p>
    <w:p>
      <w:pPr>
        <w:spacing w:line="108" w:lineRule="exact"/>
        <w:rPr>
          <w:sz w:val="20"/>
          <w:szCs w:val="20"/>
        </w:rPr>
      </w:pPr>
    </w:p>
    <w:p>
      <w:pPr>
        <w:rPr>
          <w:sz w:val="20"/>
          <w:szCs w:val="20"/>
        </w:rPr>
      </w:pPr>
      <w:r>
        <w:rPr>
          <w:rFonts w:eastAsia="Times New Roman"/>
          <w:b/>
          <w:bCs/>
          <w:sz w:val="24"/>
          <w:szCs w:val="24"/>
        </w:rPr>
        <w:t>Report on the Audit of the Financial Statements</w:t>
      </w:r>
    </w:p>
    <w:p>
      <w:pPr>
        <w:spacing w:line="126" w:lineRule="exact"/>
        <w:rPr>
          <w:sz w:val="20"/>
          <w:szCs w:val="20"/>
        </w:rPr>
      </w:pPr>
    </w:p>
    <w:p>
      <w:pPr>
        <w:rPr>
          <w:sz w:val="20"/>
          <w:szCs w:val="20"/>
        </w:rPr>
      </w:pPr>
      <w:r>
        <w:rPr>
          <w:rFonts w:eastAsia="Times New Roman"/>
          <w:b/>
          <w:bCs/>
          <w:i/>
          <w:iCs/>
          <w:sz w:val="24"/>
          <w:szCs w:val="24"/>
        </w:rPr>
        <w:t>Opinions</w:t>
      </w:r>
    </w:p>
    <w:p>
      <w:pPr>
        <w:spacing w:line="118" w:lineRule="exact"/>
        <w:rPr>
          <w:sz w:val="20"/>
          <w:szCs w:val="20"/>
        </w:rPr>
      </w:pPr>
    </w:p>
    <w:p>
      <w:pPr>
        <w:spacing w:line="249" w:lineRule="auto"/>
        <w:jc w:val="both"/>
        <w:rPr>
          <w:sz w:val="20"/>
          <w:szCs w:val="20"/>
        </w:rPr>
      </w:pPr>
      <w:r>
        <w:rPr>
          <w:rFonts w:eastAsia="Times New Roman"/>
          <w:sz w:val="24"/>
          <w:szCs w:val="24"/>
        </w:rPr>
        <w:t>We have audited the accompanying financial statements of the governmental activities, the business-type activities, each major fund, and the aggregate remaining fund information of the City of Clayton, Clayton, as of and for the year ended June 30, 2022, and the related notes to the financial statements, which collectively comprise the City of Clayton’s basic financial statements as listed in the table of contents.</w:t>
      </w:r>
    </w:p>
    <w:p>
      <w:pPr>
        <w:spacing w:line="68" w:lineRule="exact"/>
        <w:rPr>
          <w:sz w:val="20"/>
          <w:szCs w:val="20"/>
        </w:rPr>
      </w:pPr>
    </w:p>
    <w:p>
      <w:pPr>
        <w:spacing w:line="249" w:lineRule="auto"/>
        <w:jc w:val="both"/>
        <w:rPr>
          <w:sz w:val="20"/>
          <w:szCs w:val="20"/>
        </w:rPr>
      </w:pPr>
      <w:r>
        <w:rPr>
          <w:rFonts w:eastAsia="Times New Roman"/>
          <w:sz w:val="24"/>
          <w:szCs w:val="24"/>
        </w:rPr>
        <w:t>In our opinion, the financial statements referred to above present fairly, in all material respects, the respective financial position of the governmental activities, the business-type activities, each major fund, and the aggregate remaining fund information of the City of Clayton, as of June 30, 2022, and the respective changes in financial position, and, where applicable, cash flows thereof for the year then ended in accordance with accounting principles generally accepted in the United States of America.</w:t>
      </w:r>
    </w:p>
    <w:p>
      <w:pPr>
        <w:spacing w:line="70" w:lineRule="exact"/>
        <w:rPr>
          <w:sz w:val="20"/>
          <w:szCs w:val="20"/>
        </w:rPr>
      </w:pPr>
    </w:p>
    <w:p>
      <w:pPr>
        <w:rPr>
          <w:sz w:val="20"/>
          <w:szCs w:val="20"/>
        </w:rPr>
      </w:pPr>
      <w:r>
        <w:rPr>
          <w:rFonts w:eastAsia="Times New Roman"/>
          <w:b/>
          <w:bCs/>
          <w:i/>
          <w:iCs/>
          <w:sz w:val="24"/>
          <w:szCs w:val="24"/>
        </w:rPr>
        <w:t>Basis for Opinions</w:t>
      </w:r>
    </w:p>
    <w:p>
      <w:pPr>
        <w:spacing w:line="118" w:lineRule="exact"/>
        <w:rPr>
          <w:sz w:val="20"/>
          <w:szCs w:val="20"/>
        </w:rPr>
      </w:pPr>
    </w:p>
    <w:p>
      <w:pPr>
        <w:spacing w:line="245" w:lineRule="auto"/>
        <w:jc w:val="both"/>
        <w:rPr>
          <w:sz w:val="20"/>
          <w:szCs w:val="20"/>
        </w:rPr>
      </w:pPr>
      <w:r>
        <w:rPr>
          <w:rFonts w:eastAsia="Times New Roman"/>
          <w:sz w:val="24"/>
          <w:szCs w:val="24"/>
        </w:rPr>
        <w:t xml:space="preserve">We conducted our audit in accordance with auditing standards generally accepted in the United States of America and the standards applicable to financial audits contained in </w:t>
      </w:r>
      <w:r>
        <w:rPr>
          <w:rFonts w:eastAsia="Times New Roman"/>
          <w:i/>
          <w:iCs/>
          <w:sz w:val="24"/>
          <w:szCs w:val="24"/>
        </w:rPr>
        <w:t>Government Auditing Standards</w:t>
      </w:r>
      <w:r>
        <w:rPr>
          <w:rFonts w:eastAsia="Times New Roman"/>
          <w:sz w:val="24"/>
          <w:szCs w:val="24"/>
        </w:rPr>
        <w:t>, issued by the Comptroller General of the United States. Our responsibilities under those standards are further described in the Auditor’s Responsibilities for the Audit of the Financial Statements section of our report. We are required to be independent of the City of Clayton and to meet our other ethical responsibilities, in accordance with the relevant ethical requirements relating to our audit. We believe that the audit evidence we have obtained is sufficient and appropriate to provide a basis for our audit opinions.</w:t>
      </w:r>
    </w:p>
    <w:p>
      <w:pPr>
        <w:spacing w:line="76" w:lineRule="exact"/>
        <w:rPr>
          <w:sz w:val="20"/>
          <w:szCs w:val="20"/>
        </w:rPr>
      </w:pPr>
    </w:p>
    <w:p>
      <w:pPr>
        <w:rPr>
          <w:sz w:val="20"/>
          <w:szCs w:val="20"/>
        </w:rPr>
      </w:pPr>
      <w:r>
        <w:rPr>
          <w:rFonts w:eastAsia="Times New Roman"/>
          <w:b/>
          <w:bCs/>
          <w:i/>
          <w:iCs/>
          <w:sz w:val="24"/>
          <w:szCs w:val="24"/>
        </w:rPr>
        <w:t>Responsibilities of Management for the Financial Statements</w:t>
      </w:r>
    </w:p>
    <w:p>
      <w:pPr>
        <w:spacing w:line="117" w:lineRule="exact"/>
        <w:rPr>
          <w:sz w:val="20"/>
          <w:szCs w:val="20"/>
        </w:rPr>
      </w:pPr>
    </w:p>
    <w:p>
      <w:pPr>
        <w:spacing w:line="249" w:lineRule="auto"/>
        <w:jc w:val="both"/>
        <w:rPr>
          <w:sz w:val="20"/>
          <w:szCs w:val="20"/>
        </w:rPr>
      </w:pPr>
      <w:r>
        <w:rPr>
          <w:rFonts w:eastAsia="Times New Roman"/>
          <w:sz w:val="24"/>
          <w:szCs w:val="24"/>
        </w:rPr>
        <w:t>Management is responsible for the preparation and fair presentation of the financial statements in accordance with accounting principles generally accepted in the United States of America, and for the design, implementation, and maintenance of internal control relevant to the preparation and fair presentation of financial statements that are free from material misstatement, whether due to fraud or error.</w:t>
      </w:r>
    </w:p>
    <w:p>
      <w:pPr>
        <w:spacing w:line="68" w:lineRule="exact"/>
        <w:rPr>
          <w:sz w:val="20"/>
          <w:szCs w:val="20"/>
        </w:rPr>
      </w:pPr>
    </w:p>
    <w:p>
      <w:pPr>
        <w:spacing w:line="252" w:lineRule="auto"/>
        <w:jc w:val="both"/>
        <w:rPr>
          <w:sz w:val="20"/>
          <w:szCs w:val="20"/>
        </w:rPr>
      </w:pPr>
      <w:r>
        <w:rPr>
          <w:rFonts w:eastAsia="Times New Roman"/>
          <w:sz w:val="24"/>
          <w:szCs w:val="24"/>
        </w:rPr>
        <w:t>In preparing the financial statements, management is required to evaluate whether there are conditions or events, considered in the aggregate, that raise substantial doubt about the City of Clayton’s ability to continue as a going concern for twelve months beyond the financial statement date, including any currently known information that may raise substantial doubt shortly thereafter.</w:t>
      </w:r>
    </w:p>
    <w:p>
      <w:pPr>
        <w:spacing w:line="67" w:lineRule="exact"/>
        <w:rPr>
          <w:sz w:val="20"/>
          <w:szCs w:val="20"/>
        </w:rPr>
      </w:pPr>
    </w:p>
    <w:p>
      <w:pPr>
        <w:rPr>
          <w:sz w:val="20"/>
          <w:szCs w:val="20"/>
        </w:rPr>
      </w:pPr>
      <w:r>
        <w:rPr>
          <w:rFonts w:eastAsia="Times New Roman"/>
          <w:b/>
          <w:bCs/>
          <w:i/>
          <w:iCs/>
          <w:sz w:val="24"/>
          <w:szCs w:val="24"/>
        </w:rPr>
        <w:t>Auditor’s Responsibilities for the Audit of the Financial Statements</w:t>
      </w:r>
    </w:p>
    <w:p>
      <w:pPr>
        <w:spacing w:line="118" w:lineRule="exact"/>
        <w:rPr>
          <w:sz w:val="20"/>
          <w:szCs w:val="20"/>
        </w:rPr>
      </w:pPr>
    </w:p>
    <w:p>
      <w:pPr>
        <w:spacing w:line="247" w:lineRule="auto"/>
        <w:jc w:val="both"/>
        <w:rPr>
          <w:sz w:val="20"/>
          <w:szCs w:val="20"/>
        </w:rPr>
      </w:pPr>
      <w:r>
        <w:rPr>
          <w:rFonts w:eastAsia="Times New Roman"/>
          <w:sz w:val="24"/>
          <w:szCs w:val="24"/>
        </w:rPr>
        <w:t xml:space="preserve">Our objectives are to obtain reasonable assurance about whether the financial statements as a whole are free from material misstatement, whether due to fraud or error, and to issue an auditor’s report that includes our opinions. Reasonable assurance is a high level of assurance but is not absolute assurance and therefore is not a guarantee that an audit conducted in accordance with generally accepted auditing standards and </w:t>
      </w:r>
      <w:r>
        <w:rPr>
          <w:rFonts w:eastAsia="Times New Roman"/>
          <w:i/>
          <w:iCs/>
          <w:sz w:val="24"/>
          <w:szCs w:val="24"/>
        </w:rPr>
        <w:t>Government Auditing Standards</w:t>
      </w:r>
      <w:r>
        <w:rPr>
          <w:rFonts w:eastAsia="Times New Roman"/>
          <w:sz w:val="24"/>
          <w:szCs w:val="24"/>
        </w:rPr>
        <w:t xml:space="preserve"> will always detect a material misstatement when it exists. The risk of not detecting a material misstatement resulting from fraud is higher than for one resulting</w:t>
      </w:r>
    </w:p>
    <w:p>
      <w:pPr>
        <w:sectPr>
          <w:pgSz w:w="12240" w:h="15840"/>
          <w:pgMar w:top="1440" w:right="1080" w:bottom="0" w:left="1080" w:header="0" w:footer="0" w:gutter="0"/>
          <w:cols w:equalWidth="0" w:num="1">
            <w:col w:w="10080"/>
          </w:cols>
        </w:sectPr>
      </w:pPr>
    </w:p>
    <w:p>
      <w:pPr>
        <w:spacing w:line="347" w:lineRule="exact"/>
        <w:rPr>
          <w:sz w:val="20"/>
          <w:szCs w:val="20"/>
        </w:rPr>
      </w:pPr>
    </w:p>
    <w:p>
      <w:pPr>
        <w:jc w:val="center"/>
        <w:rPr>
          <w:sz w:val="20"/>
          <w:szCs w:val="20"/>
        </w:rPr>
      </w:pPr>
      <w:r>
        <w:rPr>
          <w:rFonts w:eastAsia="Times New Roman"/>
          <w:sz w:val="24"/>
          <w:szCs w:val="24"/>
        </w:rPr>
        <w:t>17</w:t>
      </w:r>
    </w:p>
    <w:p>
      <w:pPr>
        <w:sectPr>
          <w:type w:val="continuous"/>
          <w:pgSz w:w="12240" w:h="15840"/>
          <w:pgMar w:top="1440" w:right="1080" w:bottom="0" w:left="1080" w:header="0" w:footer="0" w:gutter="0"/>
          <w:cols w:equalWidth="0" w:num="1">
            <w:col w:w="10080"/>
          </w:cols>
        </w:sectPr>
      </w:pPr>
    </w:p>
    <w:p>
      <w:pPr>
        <w:spacing w:line="252" w:lineRule="auto"/>
        <w:jc w:val="both"/>
        <w:rPr>
          <w:sz w:val="20"/>
          <w:szCs w:val="20"/>
        </w:rPr>
      </w:pPr>
      <w:bookmarkStart w:id="19" w:name="page20"/>
      <w:bookmarkEnd w:id="19"/>
      <w:r>
        <w:rPr>
          <w:rFonts w:eastAsia="Times New Roman"/>
          <w:sz w:val="24"/>
          <w:szCs w:val="24"/>
        </w:rPr>
        <w:t>from error, as fraud may involve collusion, forgery, intentional omissions, misrepresentations, or the override of internal control. Misstatements are considered material if there is a substantial likelihood that, individually or in the aggregate, they would influence the judgment made by a reasonable user based on the financial statements.</w:t>
      </w:r>
    </w:p>
    <w:p>
      <w:pPr>
        <w:spacing w:line="65" w:lineRule="exact"/>
        <w:rPr>
          <w:sz w:val="20"/>
          <w:szCs w:val="20"/>
        </w:rPr>
      </w:pPr>
    </w:p>
    <w:p>
      <w:pPr>
        <w:spacing w:line="278" w:lineRule="auto"/>
        <w:ind w:right="60"/>
        <w:rPr>
          <w:sz w:val="20"/>
          <w:szCs w:val="20"/>
        </w:rPr>
      </w:pPr>
      <w:r>
        <w:rPr>
          <w:rFonts w:eastAsia="Times New Roman"/>
          <w:sz w:val="24"/>
          <w:szCs w:val="24"/>
        </w:rPr>
        <w:t xml:space="preserve">In performing an audit in accordance with generally accepted auditing standards and </w:t>
      </w:r>
      <w:r>
        <w:rPr>
          <w:rFonts w:eastAsia="Times New Roman"/>
          <w:i/>
          <w:iCs/>
          <w:sz w:val="24"/>
          <w:szCs w:val="24"/>
        </w:rPr>
        <w:t>Government Auditing Standards</w:t>
      </w:r>
      <w:r>
        <w:rPr>
          <w:rFonts w:eastAsia="Times New Roman"/>
          <w:sz w:val="24"/>
          <w:szCs w:val="24"/>
        </w:rPr>
        <w:t>, we:</w:t>
      </w:r>
    </w:p>
    <w:p>
      <w:pPr>
        <w:spacing w:line="49" w:lineRule="exact"/>
        <w:rPr>
          <w:sz w:val="20"/>
          <w:szCs w:val="20"/>
        </w:rPr>
      </w:pPr>
    </w:p>
    <w:p>
      <w:pPr>
        <w:ind w:left="360"/>
        <w:rPr>
          <w:sz w:val="20"/>
          <w:szCs w:val="20"/>
        </w:rPr>
      </w:pPr>
      <w:r>
        <w:rPr>
          <w:rFonts w:eastAsia="Times New Roman"/>
          <w:sz w:val="24"/>
          <w:szCs w:val="24"/>
        </w:rPr>
        <w:t>Exercise professional judgment and maintain professional skepticism throughout the audit.</w:t>
      </w:r>
    </w:p>
    <w:p>
      <w:pPr>
        <w:spacing w:line="136" w:lineRule="exact"/>
        <w:rPr>
          <w:sz w:val="20"/>
          <w:szCs w:val="20"/>
        </w:rPr>
      </w:pPr>
    </w:p>
    <w:p>
      <w:pPr>
        <w:spacing w:line="253" w:lineRule="auto"/>
        <w:ind w:left="720" w:right="60"/>
        <w:rPr>
          <w:sz w:val="20"/>
          <w:szCs w:val="20"/>
        </w:rPr>
      </w:pPr>
      <w:r>
        <w:rPr>
          <w:rFonts w:eastAsia="Times New Roman"/>
          <w:sz w:val="24"/>
          <w:szCs w:val="24"/>
        </w:rPr>
        <w:t>Identify and assess the risks of material misstatement of the financial statements, whether due to fraud or error, and design and perform audit procedures responsive to those risks. Such procedures include examining, on a test basis, evidence regarding the amounts and disclosures in the financial statements.</w:t>
      </w:r>
    </w:p>
    <w:p>
      <w:pPr>
        <w:spacing w:line="77" w:lineRule="exact"/>
        <w:rPr>
          <w:sz w:val="20"/>
          <w:szCs w:val="20"/>
        </w:rPr>
      </w:pPr>
    </w:p>
    <w:p>
      <w:pPr>
        <w:spacing w:line="253" w:lineRule="auto"/>
        <w:ind w:left="720" w:right="60"/>
        <w:rPr>
          <w:sz w:val="20"/>
          <w:szCs w:val="20"/>
        </w:rPr>
      </w:pPr>
      <w:r>
        <w:rPr>
          <w:rFonts w:eastAsia="Times New Roman"/>
          <w:sz w:val="24"/>
          <w:szCs w:val="24"/>
        </w:rPr>
        <w:t>Obtain an understanding of internal control relevant to the audit in order to design audit procedures that are appropriate in the circumstances, but not for the purpose of expressing an opinion on the effectiveness of the City of Clayton’s internal control. Accordingly, no such opinion is expressed.</w:t>
      </w:r>
    </w:p>
    <w:p>
      <w:pPr>
        <w:spacing w:line="78" w:lineRule="exact"/>
        <w:rPr>
          <w:sz w:val="20"/>
          <w:szCs w:val="20"/>
        </w:rPr>
      </w:pPr>
    </w:p>
    <w:p>
      <w:pPr>
        <w:spacing w:line="259" w:lineRule="auto"/>
        <w:ind w:left="720" w:right="60"/>
        <w:rPr>
          <w:sz w:val="20"/>
          <w:szCs w:val="20"/>
        </w:rPr>
      </w:pPr>
      <w:r>
        <w:rPr>
          <w:rFonts w:eastAsia="Times New Roman"/>
          <w:sz w:val="24"/>
          <w:szCs w:val="24"/>
        </w:rPr>
        <w:t>Evaluate the appropriateness of accounting policies used and the reasonableness of significant accounting estimates made by management, as well as evaluate the overall presentation of the financial statements.</w:t>
      </w:r>
    </w:p>
    <w:p>
      <w:pPr>
        <w:spacing w:line="71" w:lineRule="exact"/>
        <w:rPr>
          <w:sz w:val="20"/>
          <w:szCs w:val="20"/>
        </w:rPr>
      </w:pPr>
    </w:p>
    <w:p>
      <w:pPr>
        <w:spacing w:line="259" w:lineRule="auto"/>
        <w:ind w:left="720" w:right="60"/>
        <w:rPr>
          <w:sz w:val="20"/>
          <w:szCs w:val="20"/>
        </w:rPr>
      </w:pPr>
      <w:r>
        <w:rPr>
          <w:rFonts w:eastAsia="Times New Roman"/>
          <w:sz w:val="24"/>
          <w:szCs w:val="24"/>
        </w:rPr>
        <w:t>Conclude whether, in our judgment, there are conditions or events, considered in the aggregate, that raise substantial doubt about the City of Clayton’s ability to continue as a going concern for a reasonable period of time.</w:t>
      </w:r>
    </w:p>
    <w:p>
      <w:pPr>
        <w:spacing w:line="55" w:lineRule="exact"/>
        <w:rPr>
          <w:sz w:val="20"/>
          <w:szCs w:val="20"/>
        </w:rPr>
      </w:pPr>
    </w:p>
    <w:p>
      <w:pPr>
        <w:spacing w:line="259" w:lineRule="auto"/>
        <w:ind w:right="60"/>
        <w:jc w:val="both"/>
        <w:rPr>
          <w:sz w:val="20"/>
          <w:szCs w:val="20"/>
        </w:rPr>
      </w:pPr>
      <w:r>
        <w:rPr>
          <w:rFonts w:eastAsia="Times New Roman"/>
          <w:sz w:val="24"/>
          <w:szCs w:val="24"/>
        </w:rPr>
        <w:t>We are required to communicate with those charged with governance regarding, among other matters, the planned scope and timing of the audit, significant audit findings, and certain internal control-related matters that we identified during the audit.</w:t>
      </w:r>
    </w:p>
    <w:p>
      <w:pPr>
        <w:spacing w:line="57" w:lineRule="exact"/>
        <w:rPr>
          <w:sz w:val="20"/>
          <w:szCs w:val="20"/>
        </w:rPr>
      </w:pPr>
    </w:p>
    <w:p>
      <w:pPr>
        <w:rPr>
          <w:sz w:val="20"/>
          <w:szCs w:val="20"/>
        </w:rPr>
      </w:pPr>
      <w:r>
        <w:rPr>
          <w:rFonts w:eastAsia="Times New Roman"/>
          <w:b/>
          <w:bCs/>
          <w:i/>
          <w:iCs/>
          <w:sz w:val="24"/>
          <w:szCs w:val="24"/>
        </w:rPr>
        <w:t>Required Supplementary Information</w:t>
      </w:r>
    </w:p>
    <w:p>
      <w:pPr>
        <w:spacing w:line="118" w:lineRule="exact"/>
        <w:rPr>
          <w:sz w:val="20"/>
          <w:szCs w:val="20"/>
        </w:rPr>
      </w:pPr>
    </w:p>
    <w:p>
      <w:pPr>
        <w:spacing w:line="242" w:lineRule="auto"/>
        <w:ind w:right="60"/>
        <w:jc w:val="both"/>
        <w:rPr>
          <w:sz w:val="20"/>
          <w:szCs w:val="20"/>
        </w:rPr>
      </w:pPr>
      <w:r>
        <w:rPr>
          <w:rFonts w:eastAsia="Times New Roman"/>
          <w:sz w:val="24"/>
          <w:szCs w:val="24"/>
        </w:rPr>
        <w:t>Accounting principles generally accepted in the United States of America require that the management’s discussion and analysis, pension plan funding status, other postemployment benefits plan funding status, and budgetary comparison information on pages 21-31 and 103-111 be presented to supplement the basic financial statements. Such information is the responsibility of management and, although not a part of the basic financial statements, is required by the Governmental Accounting Standards Board who considers it to be an essential part of financial reporting for placing the basic financial statements in an appropriate operational, economic, or historical context. We have applied certain limited procedures to the required supplementary information in accordance with auditing standards generally accepted in the United States of America, which consisted of inquiries of management about the methods of preparing the information and comparing the information for consistency with management’s responses to our inquiries, the basic financial statements, and other knowledge we obtained during our audit of the basic financial statements. We do not express an opinion or provide any assurance on the information because the limited procedures do not provide us with sufficient evidence to express an opinion or provide any assurance.</w:t>
      </w:r>
    </w:p>
    <w:p>
      <w:pPr>
        <w:spacing w:line="90" w:lineRule="exact"/>
        <w:rPr>
          <w:sz w:val="20"/>
          <w:szCs w:val="20"/>
        </w:rPr>
      </w:pPr>
    </w:p>
    <w:p>
      <w:pPr>
        <w:rPr>
          <w:sz w:val="20"/>
          <w:szCs w:val="20"/>
        </w:rPr>
      </w:pPr>
      <w:r>
        <w:rPr>
          <w:rFonts w:eastAsia="Times New Roman"/>
          <w:b/>
          <w:bCs/>
          <w:i/>
          <w:iCs/>
          <w:sz w:val="24"/>
          <w:szCs w:val="24"/>
        </w:rPr>
        <w:t>Supplementary Information</w:t>
      </w:r>
    </w:p>
    <w:p>
      <w:pPr>
        <w:spacing w:line="118" w:lineRule="exact"/>
        <w:rPr>
          <w:sz w:val="20"/>
          <w:szCs w:val="20"/>
        </w:rPr>
      </w:pPr>
    </w:p>
    <w:p>
      <w:pPr>
        <w:spacing w:line="259" w:lineRule="auto"/>
        <w:ind w:right="60"/>
        <w:jc w:val="both"/>
        <w:rPr>
          <w:sz w:val="20"/>
          <w:szCs w:val="20"/>
        </w:rPr>
      </w:pPr>
      <w:r>
        <w:rPr>
          <w:rFonts w:eastAsia="Times New Roman"/>
          <w:sz w:val="24"/>
          <w:szCs w:val="24"/>
        </w:rPr>
        <w:t>Our audit was conducted for the purpose of forming opinions on the financial statements that collectively comprise the City of Clayton’s basic financial statements. The accompanying combining and individual nonmajor fund financial statements are presented for purposes of additional analysis and</w:t>
      </w:r>
    </w:p>
    <w:p>
      <w:pPr>
        <w:sectPr>
          <w:pgSz w:w="12240" w:h="15840"/>
          <w:pgMar w:top="1416" w:right="1020" w:bottom="0" w:left="1080" w:header="0" w:footer="0" w:gutter="0"/>
          <w:cols w:equalWidth="0" w:num="1">
            <w:col w:w="10140"/>
          </w:cols>
        </w:sectPr>
      </w:pPr>
    </w:p>
    <w:p>
      <w:pPr>
        <w:spacing w:line="328" w:lineRule="exact"/>
        <w:rPr>
          <w:sz w:val="20"/>
          <w:szCs w:val="20"/>
        </w:rPr>
      </w:pPr>
    </w:p>
    <w:p>
      <w:pPr>
        <w:ind w:right="60"/>
        <w:jc w:val="center"/>
        <w:rPr>
          <w:sz w:val="20"/>
          <w:szCs w:val="20"/>
        </w:rPr>
      </w:pPr>
      <w:r>
        <w:rPr>
          <w:rFonts w:eastAsia="Times New Roman"/>
          <w:sz w:val="24"/>
          <w:szCs w:val="24"/>
        </w:rPr>
        <w:t>18</w:t>
      </w:r>
    </w:p>
    <w:p>
      <w:pPr>
        <w:sectPr>
          <w:type w:val="continuous"/>
          <w:pgSz w:w="12240" w:h="15840"/>
          <w:pgMar w:top="1416" w:right="1020" w:bottom="0" w:left="1080" w:header="0" w:footer="0" w:gutter="0"/>
          <w:cols w:equalWidth="0" w:num="1">
            <w:col w:w="10140"/>
          </w:cols>
        </w:sectPr>
      </w:pPr>
    </w:p>
    <w:p>
      <w:pPr>
        <w:spacing w:line="200" w:lineRule="exact"/>
        <w:rPr>
          <w:sz w:val="20"/>
          <w:szCs w:val="20"/>
        </w:rPr>
      </w:pPr>
      <w:bookmarkStart w:id="20" w:name="page21"/>
      <w:bookmarkEnd w:id="20"/>
      <w:r>
        <w:rPr>
          <w:sz w:val="20"/>
          <w:szCs w:val="20"/>
        </w:rPr>
        <w:drawing>
          <wp:anchor distT="0" distB="0" distL="114300" distR="114300" simplePos="0" relativeHeight="251703296" behindDoc="1" locked="0" layoutInCell="0" allowOverlap="1">
            <wp:simplePos x="0" y="0"/>
            <wp:positionH relativeFrom="page">
              <wp:posOffset>0</wp:posOffset>
            </wp:positionH>
            <wp:positionV relativeFrom="page">
              <wp:posOffset>0</wp:posOffset>
            </wp:positionV>
            <wp:extent cx="7772400" cy="100584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7772400" cy="1005840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43" w:lineRule="exact"/>
        <w:rPr>
          <w:sz w:val="20"/>
          <w:szCs w:val="20"/>
        </w:rPr>
      </w:pPr>
    </w:p>
    <w:p>
      <w:pPr>
        <w:jc w:val="center"/>
        <w:rPr>
          <w:sz w:val="20"/>
          <w:szCs w:val="20"/>
        </w:rPr>
      </w:pPr>
      <w:r>
        <w:rPr>
          <w:rFonts w:eastAsia="Times New Roman"/>
          <w:sz w:val="24"/>
          <w:szCs w:val="24"/>
        </w:rPr>
        <w:t>19</w:t>
      </w:r>
    </w:p>
    <w:p>
      <w:pPr>
        <w:sectPr>
          <w:pgSz w:w="12240" w:h="15840"/>
          <w:pgMar w:top="1440" w:right="1440" w:bottom="0" w:left="1440" w:header="0" w:footer="0" w:gutter="0"/>
          <w:cols w:equalWidth="0" w:num="1">
            <w:col w:w="9360"/>
          </w:cols>
        </w:sectPr>
      </w:pPr>
    </w:p>
    <w:p>
      <w:pPr>
        <w:spacing w:line="200" w:lineRule="exact"/>
        <w:rPr>
          <w:sz w:val="20"/>
          <w:szCs w:val="20"/>
        </w:rPr>
      </w:pPr>
      <w:bookmarkStart w:id="21" w:name="page22"/>
      <w:bookmarkEnd w:id="21"/>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6" w:lineRule="exact"/>
        <w:rPr>
          <w:sz w:val="20"/>
          <w:szCs w:val="20"/>
        </w:rPr>
      </w:pPr>
    </w:p>
    <w:p>
      <w:pPr>
        <w:spacing w:line="319" w:lineRule="auto"/>
        <w:ind w:left="920" w:right="920"/>
        <w:jc w:val="center"/>
        <w:rPr>
          <w:sz w:val="20"/>
          <w:szCs w:val="20"/>
        </w:rPr>
      </w:pPr>
      <w:r>
        <w:rPr>
          <w:rFonts w:ascii="Book Antiqua" w:hAnsi="Book Antiqua" w:eastAsia="Book Antiqua" w:cs="Book Antiqua"/>
          <w:b/>
          <w:bCs/>
          <w:sz w:val="48"/>
          <w:szCs w:val="48"/>
        </w:rPr>
        <w:t>MANAGEMENT’S DISCUSSION AND ANALYSIS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88" w:lineRule="exact"/>
        <w:rPr>
          <w:sz w:val="20"/>
          <w:szCs w:val="20"/>
        </w:rPr>
      </w:pPr>
    </w:p>
    <w:p>
      <w:pPr>
        <w:jc w:val="center"/>
        <w:rPr>
          <w:sz w:val="20"/>
          <w:szCs w:val="20"/>
        </w:rPr>
      </w:pPr>
      <w:r>
        <w:rPr>
          <w:rFonts w:eastAsia="Times New Roman"/>
          <w:sz w:val="24"/>
          <w:szCs w:val="24"/>
        </w:rPr>
        <w:t>20</w:t>
      </w:r>
    </w:p>
    <w:p>
      <w:pPr>
        <w:sectPr>
          <w:pgSz w:w="12240" w:h="15840"/>
          <w:pgMar w:top="1440" w:right="1440" w:bottom="0" w:left="1440" w:header="0" w:footer="0" w:gutter="0"/>
          <w:cols w:equalWidth="0" w:num="1">
            <w:col w:w="9360"/>
          </w:cols>
        </w:sectPr>
      </w:pPr>
    </w:p>
    <w:p>
      <w:pPr>
        <w:spacing w:line="244" w:lineRule="auto"/>
        <w:jc w:val="both"/>
        <w:rPr>
          <w:sz w:val="20"/>
          <w:szCs w:val="20"/>
        </w:rPr>
      </w:pPr>
      <w:bookmarkStart w:id="22" w:name="page23"/>
      <w:bookmarkEnd w:id="22"/>
      <w:r>
        <w:rPr>
          <w:rFonts w:ascii="Book Antiqua" w:hAnsi="Book Antiqua" w:eastAsia="Book Antiqua" w:cs="Book Antiqua"/>
        </w:rPr>
        <w:t>Management of the City of Clayton (the "City") provides this Management’s Discussion and Analysis of the City's Basic Financial Statements for readers of the City's financial statements. This narrative overview and analysis of the financial activities of the City is for its fiscal year ended June 30, 2022. We encourage readers to consider this information in conjunction with the additional information that is furnished with the City's financial statements, which follow.</w:t>
      </w:r>
    </w:p>
    <w:p>
      <w:pPr>
        <w:spacing w:line="248" w:lineRule="exact"/>
        <w:rPr>
          <w:sz w:val="20"/>
          <w:szCs w:val="20"/>
        </w:rPr>
      </w:pPr>
    </w:p>
    <w:p>
      <w:pPr>
        <w:spacing w:line="431" w:lineRule="auto"/>
        <w:ind w:right="4220"/>
        <w:rPr>
          <w:sz w:val="20"/>
          <w:szCs w:val="20"/>
        </w:rPr>
      </w:pPr>
      <w:r>
        <w:rPr>
          <w:rFonts w:ascii="Book Antiqua" w:hAnsi="Book Antiqua" w:eastAsia="Book Antiqua" w:cs="Book Antiqua"/>
          <w:b/>
          <w:bCs/>
        </w:rPr>
        <w:t xml:space="preserve">FINANCIAL HIGHLIGHTS - PRIMARY GOVERNMENT </w:t>
      </w:r>
      <w:r>
        <w:rPr>
          <w:rFonts w:ascii="Book Antiqua" w:hAnsi="Book Antiqua" w:eastAsia="Book Antiqua" w:cs="Book Antiqua"/>
          <w:i/>
          <w:iCs/>
          <w:u w:val="single"/>
        </w:rPr>
        <w:t>Government -Wide Highlights</w:t>
      </w:r>
    </w:p>
    <w:p>
      <w:pPr>
        <w:spacing w:line="1" w:lineRule="exact"/>
        <w:rPr>
          <w:sz w:val="20"/>
          <w:szCs w:val="20"/>
        </w:rPr>
      </w:pPr>
    </w:p>
    <w:p>
      <w:pPr>
        <w:spacing w:line="249" w:lineRule="auto"/>
        <w:jc w:val="both"/>
        <w:rPr>
          <w:sz w:val="20"/>
          <w:szCs w:val="20"/>
        </w:rPr>
      </w:pPr>
      <w:r>
        <w:rPr>
          <w:rFonts w:ascii="Book Antiqua" w:hAnsi="Book Antiqua" w:eastAsia="Book Antiqua" w:cs="Book Antiqua"/>
          <w:i/>
          <w:iCs/>
        </w:rPr>
        <w:t>Net Position</w:t>
      </w:r>
      <w:r>
        <w:rPr>
          <w:rFonts w:ascii="Book Antiqua" w:hAnsi="Book Antiqua" w:eastAsia="Book Antiqua" w:cs="Book Antiqua"/>
        </w:rPr>
        <w:t xml:space="preserve"> - The assets of the City of Clayton exceeded its liabilities at the close of the year ended June 30, 2022, by $45,759,874. Of this amount, $5,744,418 was reported as "unrestricted net position" and may be used to meet the ongoing obligations to citizens and creditors.</w:t>
      </w:r>
    </w:p>
    <w:p>
      <w:pPr>
        <w:spacing w:line="244" w:lineRule="exact"/>
        <w:rPr>
          <w:sz w:val="20"/>
          <w:szCs w:val="20"/>
        </w:rPr>
      </w:pPr>
    </w:p>
    <w:p>
      <w:pPr>
        <w:spacing w:line="249" w:lineRule="auto"/>
        <w:jc w:val="both"/>
        <w:rPr>
          <w:sz w:val="20"/>
          <w:szCs w:val="20"/>
        </w:rPr>
      </w:pPr>
      <w:r>
        <w:rPr>
          <w:rFonts w:ascii="Book Antiqua" w:hAnsi="Book Antiqua" w:eastAsia="Book Antiqua" w:cs="Book Antiqua"/>
          <w:i/>
          <w:iCs/>
        </w:rPr>
        <w:t>Changes in Net Position</w:t>
      </w:r>
      <w:r>
        <w:rPr>
          <w:rFonts w:ascii="Book Antiqua" w:hAnsi="Book Antiqua" w:eastAsia="Book Antiqua" w:cs="Book Antiqua"/>
        </w:rPr>
        <w:t xml:space="preserve"> - The City's total net position increased by $337,870 in the fiscal year ending June 30, 2022. Net position of governmental activities increased by $381,717, while net position of business-type activities decreased by $43,847.</w:t>
      </w:r>
    </w:p>
    <w:p>
      <w:pPr>
        <w:spacing w:line="235" w:lineRule="exact"/>
        <w:rPr>
          <w:sz w:val="20"/>
          <w:szCs w:val="20"/>
        </w:rPr>
      </w:pPr>
    </w:p>
    <w:p>
      <w:pPr>
        <w:rPr>
          <w:sz w:val="20"/>
          <w:szCs w:val="20"/>
        </w:rPr>
      </w:pPr>
      <w:r>
        <w:rPr>
          <w:rFonts w:ascii="Book Antiqua" w:hAnsi="Book Antiqua" w:eastAsia="Book Antiqua" w:cs="Book Antiqua"/>
          <w:i/>
          <w:iCs/>
          <w:u w:val="single"/>
        </w:rPr>
        <w:t>Major Fund Highlights</w:t>
      </w:r>
    </w:p>
    <w:p>
      <w:pPr>
        <w:spacing w:line="226" w:lineRule="exact"/>
        <w:rPr>
          <w:sz w:val="20"/>
          <w:szCs w:val="20"/>
        </w:rPr>
      </w:pPr>
    </w:p>
    <w:p>
      <w:pPr>
        <w:spacing w:line="249" w:lineRule="auto"/>
        <w:jc w:val="both"/>
        <w:rPr>
          <w:sz w:val="20"/>
          <w:szCs w:val="20"/>
        </w:rPr>
      </w:pPr>
      <w:r>
        <w:rPr>
          <w:rFonts w:ascii="Book Antiqua" w:hAnsi="Book Antiqua" w:eastAsia="Book Antiqua" w:cs="Book Antiqua"/>
          <w:i/>
          <w:iCs/>
        </w:rPr>
        <w:t>Governmental Funds</w:t>
      </w:r>
      <w:r>
        <w:rPr>
          <w:rFonts w:ascii="Book Antiqua" w:hAnsi="Book Antiqua" w:eastAsia="Book Antiqua" w:cs="Book Antiqua"/>
        </w:rPr>
        <w:t xml:space="preserve"> – As of the year ended June 30, 2022, the City's governmental funds reported a combined ending fund balance of $17,172,907. Of this amount $5,744,867 represents "unassigned fund balances" available for appropriation.</w:t>
      </w:r>
    </w:p>
    <w:p>
      <w:pPr>
        <w:spacing w:line="242" w:lineRule="exact"/>
        <w:rPr>
          <w:sz w:val="20"/>
          <w:szCs w:val="20"/>
        </w:rPr>
      </w:pPr>
    </w:p>
    <w:p>
      <w:pPr>
        <w:spacing w:line="259" w:lineRule="auto"/>
        <w:jc w:val="both"/>
        <w:rPr>
          <w:sz w:val="20"/>
          <w:szCs w:val="20"/>
        </w:rPr>
      </w:pPr>
      <w:r>
        <w:rPr>
          <w:rFonts w:ascii="Book Antiqua" w:hAnsi="Book Antiqua" w:eastAsia="Book Antiqua" w:cs="Book Antiqua"/>
          <w:i/>
          <w:iCs/>
        </w:rPr>
        <w:t>General Fund</w:t>
      </w:r>
      <w:r>
        <w:rPr>
          <w:rFonts w:ascii="Book Antiqua" w:hAnsi="Book Antiqua" w:eastAsia="Book Antiqua" w:cs="Book Antiqua"/>
        </w:rPr>
        <w:t xml:space="preserve"> - The unassigned fund balance of the General Fund on June 30, 2022 was $5,744,867, while the non-spendable and committed fund balances were $173,471 and $495,019 respectively.</w:t>
      </w:r>
    </w:p>
    <w:p>
      <w:pPr>
        <w:spacing w:line="230" w:lineRule="exact"/>
        <w:rPr>
          <w:sz w:val="20"/>
          <w:szCs w:val="20"/>
        </w:rPr>
      </w:pPr>
    </w:p>
    <w:p>
      <w:pPr>
        <w:rPr>
          <w:sz w:val="20"/>
          <w:szCs w:val="20"/>
        </w:rPr>
      </w:pPr>
      <w:r>
        <w:rPr>
          <w:rFonts w:ascii="Book Antiqua" w:hAnsi="Book Antiqua" w:eastAsia="Book Antiqua" w:cs="Book Antiqua"/>
          <w:b/>
          <w:bCs/>
        </w:rPr>
        <w:t>OVERVIEW OF THE FINANCIAL STATEMENTS</w:t>
      </w:r>
    </w:p>
    <w:p>
      <w:pPr>
        <w:spacing w:line="221" w:lineRule="exact"/>
        <w:rPr>
          <w:sz w:val="20"/>
          <w:szCs w:val="20"/>
        </w:rPr>
      </w:pPr>
    </w:p>
    <w:p>
      <w:pPr>
        <w:spacing w:line="244" w:lineRule="auto"/>
        <w:jc w:val="both"/>
        <w:rPr>
          <w:sz w:val="20"/>
          <w:szCs w:val="20"/>
        </w:rPr>
      </w:pPr>
      <w:r>
        <w:rPr>
          <w:rFonts w:ascii="Book Antiqua" w:hAnsi="Book Antiqua" w:eastAsia="Book Antiqua" w:cs="Book Antiqua"/>
        </w:rPr>
        <w:t>This discussion and analysis is intended to serve as an introduction to the City of Clayton's basic financial statements. The City of Clayton's basic financial statements comprise three components: 1) government-wide financial statements, 2) fund financial statements and 3) notes to the financial statements. This report also contains required supplementary information and supplemental information in addition to the basic financial statements themselves.</w:t>
      </w:r>
    </w:p>
    <w:p>
      <w:pPr>
        <w:spacing w:line="243" w:lineRule="exact"/>
        <w:rPr>
          <w:sz w:val="20"/>
          <w:szCs w:val="20"/>
        </w:rPr>
      </w:pPr>
    </w:p>
    <w:p>
      <w:pPr>
        <w:rPr>
          <w:sz w:val="20"/>
          <w:szCs w:val="20"/>
        </w:rPr>
      </w:pPr>
      <w:r>
        <w:rPr>
          <w:rFonts w:ascii="Book Antiqua" w:hAnsi="Book Antiqua" w:eastAsia="Book Antiqua" w:cs="Book Antiqua"/>
          <w:b/>
          <w:bCs/>
          <w:i/>
          <w:iCs/>
        </w:rPr>
        <w:t>Government-wide Financial Statements</w:t>
      </w:r>
    </w:p>
    <w:p>
      <w:pPr>
        <w:spacing w:line="224" w:lineRule="exact"/>
        <w:rPr>
          <w:sz w:val="20"/>
          <w:szCs w:val="20"/>
        </w:rPr>
      </w:pPr>
    </w:p>
    <w:p>
      <w:pPr>
        <w:spacing w:line="259" w:lineRule="auto"/>
        <w:jc w:val="both"/>
        <w:rPr>
          <w:sz w:val="20"/>
          <w:szCs w:val="20"/>
        </w:rPr>
      </w:pPr>
      <w:r>
        <w:rPr>
          <w:rFonts w:ascii="Book Antiqua" w:hAnsi="Book Antiqua" w:eastAsia="Book Antiqua" w:cs="Book Antiqua"/>
        </w:rPr>
        <w:t xml:space="preserve">The </w:t>
      </w:r>
      <w:r>
        <w:rPr>
          <w:rFonts w:ascii="Book Antiqua" w:hAnsi="Book Antiqua" w:eastAsia="Book Antiqua" w:cs="Book Antiqua"/>
          <w:i/>
          <w:iCs/>
        </w:rPr>
        <w:t>government-wide financial statements</w:t>
      </w:r>
      <w:r>
        <w:rPr>
          <w:rFonts w:ascii="Book Antiqua" w:hAnsi="Book Antiqua" w:eastAsia="Book Antiqua" w:cs="Book Antiqua"/>
        </w:rPr>
        <w:t xml:space="preserve"> are designed to provide readers with a broad overview of the City of Clayton's finances, in a manner similar to a private-sector business.</w:t>
      </w:r>
    </w:p>
    <w:p>
      <w:pPr>
        <w:spacing w:line="231" w:lineRule="exact"/>
        <w:rPr>
          <w:sz w:val="20"/>
          <w:szCs w:val="20"/>
        </w:rPr>
      </w:pPr>
    </w:p>
    <w:p>
      <w:pPr>
        <w:spacing w:line="246" w:lineRule="auto"/>
        <w:jc w:val="both"/>
        <w:rPr>
          <w:sz w:val="20"/>
          <w:szCs w:val="20"/>
        </w:rPr>
      </w:pPr>
      <w:r>
        <w:rPr>
          <w:rFonts w:ascii="Book Antiqua" w:hAnsi="Book Antiqua" w:eastAsia="Book Antiqua" w:cs="Book Antiqua"/>
        </w:rPr>
        <w:t xml:space="preserve">The </w:t>
      </w:r>
      <w:r>
        <w:rPr>
          <w:rFonts w:ascii="Book Antiqua" w:hAnsi="Book Antiqua" w:eastAsia="Book Antiqua" w:cs="Book Antiqua"/>
          <w:i/>
          <w:iCs/>
        </w:rPr>
        <w:t>statement of net position</w:t>
      </w:r>
      <w:r>
        <w:rPr>
          <w:rFonts w:ascii="Book Antiqua" w:hAnsi="Book Antiqua" w:eastAsia="Book Antiqua" w:cs="Book Antiqua"/>
        </w:rPr>
        <w:t xml:space="preserve"> presents information on all of the City of Clayton's assets and liabilities, with the difference between the two reported as </w:t>
      </w:r>
      <w:r>
        <w:rPr>
          <w:rFonts w:ascii="Book Antiqua" w:hAnsi="Book Antiqua" w:eastAsia="Book Antiqua" w:cs="Book Antiqua"/>
          <w:i/>
          <w:iCs/>
        </w:rPr>
        <w:t>net position</w:t>
      </w:r>
      <w:r>
        <w:rPr>
          <w:rFonts w:ascii="Book Antiqua" w:hAnsi="Book Antiqua" w:eastAsia="Book Antiqua" w:cs="Book Antiqua"/>
        </w:rPr>
        <w:t>. Over time, increases or decreases in net position may serve as a useful indicator of whether the financial position of the City of Clayton is improving or deteriorating.</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7" w:lineRule="exact"/>
        <w:rPr>
          <w:sz w:val="20"/>
          <w:szCs w:val="20"/>
        </w:rPr>
      </w:pPr>
    </w:p>
    <w:p>
      <w:pPr>
        <w:jc w:val="center"/>
        <w:rPr>
          <w:sz w:val="20"/>
          <w:szCs w:val="20"/>
        </w:rPr>
      </w:pPr>
      <w:r>
        <w:rPr>
          <w:rFonts w:eastAsia="Times New Roman"/>
          <w:sz w:val="24"/>
          <w:szCs w:val="24"/>
        </w:rPr>
        <w:t>21</w:t>
      </w:r>
    </w:p>
    <w:p>
      <w:pPr>
        <w:sectPr>
          <w:pgSz w:w="12240" w:h="15840"/>
          <w:pgMar w:top="1425" w:right="1080" w:bottom="0" w:left="1080" w:header="0" w:footer="0" w:gutter="0"/>
          <w:cols w:equalWidth="0" w:num="1">
            <w:col w:w="10080"/>
          </w:cols>
        </w:sectPr>
      </w:pPr>
    </w:p>
    <w:p>
      <w:pPr>
        <w:spacing w:line="484" w:lineRule="auto"/>
        <w:ind w:right="3800"/>
        <w:rPr>
          <w:sz w:val="20"/>
          <w:szCs w:val="20"/>
        </w:rPr>
      </w:pPr>
      <w:bookmarkStart w:id="23" w:name="page24"/>
      <w:bookmarkEnd w:id="23"/>
      <w:r>
        <w:rPr>
          <w:rFonts w:ascii="Book Antiqua" w:hAnsi="Book Antiqua" w:eastAsia="Book Antiqua" w:cs="Book Antiqua"/>
          <w:b/>
          <w:bCs/>
        </w:rPr>
        <w:t xml:space="preserve">OVERVIEW OF THE FINANCIAL STATEMENTS, Continued </w:t>
      </w:r>
      <w:r>
        <w:rPr>
          <w:rFonts w:ascii="Book Antiqua" w:hAnsi="Book Antiqua" w:eastAsia="Book Antiqua" w:cs="Book Antiqua"/>
          <w:b/>
          <w:bCs/>
          <w:i/>
          <w:iCs/>
        </w:rPr>
        <w:t>Government-wide Financial Statements, Continued</w:t>
      </w:r>
    </w:p>
    <w:p>
      <w:pPr>
        <w:spacing w:line="1" w:lineRule="exact"/>
        <w:rPr>
          <w:sz w:val="20"/>
          <w:szCs w:val="20"/>
        </w:rPr>
      </w:pPr>
    </w:p>
    <w:p>
      <w:pPr>
        <w:spacing w:line="244" w:lineRule="auto"/>
        <w:jc w:val="both"/>
        <w:rPr>
          <w:sz w:val="20"/>
          <w:szCs w:val="20"/>
        </w:rPr>
      </w:pPr>
      <w:r>
        <w:rPr>
          <w:rFonts w:ascii="Book Antiqua" w:hAnsi="Book Antiqua" w:eastAsia="Book Antiqua" w:cs="Book Antiqua"/>
        </w:rPr>
        <w:t xml:space="preserve">The </w:t>
      </w:r>
      <w:r>
        <w:rPr>
          <w:rFonts w:ascii="Book Antiqua" w:hAnsi="Book Antiqua" w:eastAsia="Book Antiqua" w:cs="Book Antiqua"/>
          <w:i/>
          <w:iCs/>
        </w:rPr>
        <w:t>statement of activities</w:t>
      </w:r>
      <w:r>
        <w:rPr>
          <w:rFonts w:ascii="Book Antiqua" w:hAnsi="Book Antiqua" w:eastAsia="Book Antiqua" w:cs="Book Antiqua"/>
        </w:rPr>
        <w:t xml:space="preserve"> presents information showing how the City's </w:t>
      </w:r>
      <w:r>
        <w:rPr>
          <w:rFonts w:ascii="Book Antiqua" w:hAnsi="Book Antiqua" w:eastAsia="Book Antiqua" w:cs="Book Antiqua"/>
          <w:i/>
          <w:iCs/>
        </w:rPr>
        <w:t>net position</w:t>
      </w:r>
      <w:r>
        <w:rPr>
          <w:rFonts w:ascii="Book Antiqua" w:hAnsi="Book Antiqua" w:eastAsia="Book Antiqua" w:cs="Book Antiqua"/>
        </w:rPr>
        <w:t xml:space="preserve"> changed during the most recent fiscal year. All changes in net position are reported as soon as the underlying event giving rise to the change occurs, </w:t>
      </w:r>
      <w:r>
        <w:rPr>
          <w:rFonts w:ascii="Book Antiqua" w:hAnsi="Book Antiqua" w:eastAsia="Book Antiqua" w:cs="Book Antiqua"/>
          <w:i/>
          <w:iCs/>
        </w:rPr>
        <w:t>regardless of the timing of related cash flows</w:t>
      </w:r>
      <w:r>
        <w:rPr>
          <w:rFonts w:ascii="Book Antiqua" w:hAnsi="Book Antiqua" w:eastAsia="Book Antiqua" w:cs="Book Antiqua"/>
        </w:rPr>
        <w:t>. Thus, revenues and expenses are reported in this statement for some items that will only result in cash flows in future fiscal periods (e. g. uncollected taxes and earned but unused vacation leave).</w:t>
      </w:r>
    </w:p>
    <w:p>
      <w:pPr>
        <w:spacing w:line="251" w:lineRule="exact"/>
        <w:rPr>
          <w:sz w:val="20"/>
          <w:szCs w:val="20"/>
        </w:rPr>
      </w:pPr>
    </w:p>
    <w:p>
      <w:pPr>
        <w:spacing w:line="242" w:lineRule="auto"/>
        <w:jc w:val="both"/>
        <w:rPr>
          <w:sz w:val="20"/>
          <w:szCs w:val="20"/>
        </w:rPr>
      </w:pPr>
      <w:r>
        <w:rPr>
          <w:rFonts w:ascii="Book Antiqua" w:hAnsi="Book Antiqua" w:eastAsia="Book Antiqua" w:cs="Book Antiqua"/>
        </w:rPr>
        <w:t>Both of the government-wide financial statements distinguish functions of the City of Clayton that are principally supported by taxes and intergovernmental revenues (</w:t>
      </w:r>
      <w:r>
        <w:rPr>
          <w:rFonts w:ascii="Book Antiqua" w:hAnsi="Book Antiqua" w:eastAsia="Book Antiqua" w:cs="Book Antiqua"/>
          <w:i/>
          <w:iCs/>
        </w:rPr>
        <w:t>governmental activities</w:t>
      </w:r>
      <w:r>
        <w:rPr>
          <w:rFonts w:ascii="Book Antiqua" w:hAnsi="Book Antiqua" w:eastAsia="Book Antiqua" w:cs="Book Antiqua"/>
        </w:rPr>
        <w:t>) from other functions that are intended to recover all or a significant portion of their costs through user fees and charges (</w:t>
      </w:r>
      <w:r>
        <w:rPr>
          <w:rFonts w:ascii="Book Antiqua" w:hAnsi="Book Antiqua" w:eastAsia="Book Antiqua" w:cs="Book Antiqua"/>
          <w:i/>
          <w:iCs/>
        </w:rPr>
        <w:t>business-type activities</w:t>
      </w:r>
      <w:r>
        <w:rPr>
          <w:rFonts w:ascii="Book Antiqua" w:hAnsi="Book Antiqua" w:eastAsia="Book Antiqua" w:cs="Book Antiqua"/>
        </w:rPr>
        <w:t>). The governmental activities of the City of Clayton include general government, public safety, public works, community and economic development, and parks and recreation services. The business-type activities of the City of Clayton include the activities of the Endeavor Hall enterprise fund.</w:t>
      </w:r>
    </w:p>
    <w:p>
      <w:pPr>
        <w:spacing w:line="251" w:lineRule="exact"/>
        <w:rPr>
          <w:sz w:val="20"/>
          <w:szCs w:val="20"/>
        </w:rPr>
      </w:pPr>
    </w:p>
    <w:p>
      <w:pPr>
        <w:rPr>
          <w:sz w:val="20"/>
          <w:szCs w:val="20"/>
        </w:rPr>
      </w:pPr>
      <w:r>
        <w:rPr>
          <w:rFonts w:ascii="Book Antiqua" w:hAnsi="Book Antiqua" w:eastAsia="Book Antiqua" w:cs="Book Antiqua"/>
          <w:b/>
          <w:bCs/>
          <w:i/>
          <w:iCs/>
        </w:rPr>
        <w:t>Fund Financial Statements</w:t>
      </w:r>
    </w:p>
    <w:p>
      <w:pPr>
        <w:spacing w:line="279" w:lineRule="exact"/>
        <w:rPr>
          <w:sz w:val="20"/>
          <w:szCs w:val="20"/>
        </w:rPr>
      </w:pPr>
    </w:p>
    <w:p>
      <w:pPr>
        <w:spacing w:line="244" w:lineRule="auto"/>
        <w:jc w:val="both"/>
        <w:rPr>
          <w:sz w:val="20"/>
          <w:szCs w:val="20"/>
        </w:rPr>
      </w:pPr>
      <w:r>
        <w:rPr>
          <w:rFonts w:ascii="Book Antiqua" w:hAnsi="Book Antiqua" w:eastAsia="Book Antiqua" w:cs="Book Antiqua"/>
        </w:rPr>
        <w:t xml:space="preserve">A </w:t>
      </w:r>
      <w:r>
        <w:rPr>
          <w:rFonts w:ascii="Book Antiqua" w:hAnsi="Book Antiqua" w:eastAsia="Book Antiqua" w:cs="Book Antiqua"/>
          <w:i/>
          <w:iCs/>
        </w:rPr>
        <w:t>fund</w:t>
      </w:r>
      <w:r>
        <w:rPr>
          <w:rFonts w:ascii="Book Antiqua" w:hAnsi="Book Antiqua" w:eastAsia="Book Antiqua" w:cs="Book Antiqua"/>
        </w:rPr>
        <w:t xml:space="preserve"> is a grouping of related accounts that is used to maintain control over resources that have been segregated for specific activities or objectives. The City of Clayton, like other state and local governments, uses fund accounting to ensure and demonstrate compliance with finance-related legal requirements. All of the funds of the City of Clayton can be divided into three categories: governmental funds, proprietary funds, and fiduciary funds.</w:t>
      </w:r>
    </w:p>
    <w:p>
      <w:pPr>
        <w:spacing w:line="243" w:lineRule="exact"/>
        <w:rPr>
          <w:sz w:val="20"/>
          <w:szCs w:val="20"/>
        </w:rPr>
      </w:pPr>
    </w:p>
    <w:p>
      <w:pPr>
        <w:rPr>
          <w:sz w:val="20"/>
          <w:szCs w:val="20"/>
        </w:rPr>
      </w:pPr>
      <w:r>
        <w:rPr>
          <w:rFonts w:ascii="Book Antiqua" w:hAnsi="Book Antiqua" w:eastAsia="Book Antiqua" w:cs="Book Antiqua"/>
          <w:i/>
          <w:iCs/>
          <w:u w:val="single"/>
        </w:rPr>
        <w:t>Governmental Funds</w:t>
      </w:r>
    </w:p>
    <w:p>
      <w:pPr>
        <w:spacing w:line="281" w:lineRule="exact"/>
        <w:rPr>
          <w:sz w:val="20"/>
          <w:szCs w:val="20"/>
        </w:rPr>
      </w:pPr>
    </w:p>
    <w:p>
      <w:pPr>
        <w:spacing w:line="244" w:lineRule="auto"/>
        <w:jc w:val="both"/>
        <w:rPr>
          <w:sz w:val="20"/>
          <w:szCs w:val="20"/>
        </w:rPr>
      </w:pPr>
      <w:r>
        <w:rPr>
          <w:rFonts w:ascii="Book Antiqua" w:hAnsi="Book Antiqua" w:eastAsia="Book Antiqua" w:cs="Book Antiqua"/>
          <w:i/>
          <w:iCs/>
        </w:rPr>
        <w:t>Governmental funds</w:t>
      </w:r>
      <w:r>
        <w:rPr>
          <w:rFonts w:ascii="Book Antiqua" w:hAnsi="Book Antiqua" w:eastAsia="Book Antiqua" w:cs="Book Antiqua"/>
        </w:rPr>
        <w:t xml:space="preserve"> are used to account for essentially the same functions reported as </w:t>
      </w:r>
      <w:r>
        <w:rPr>
          <w:rFonts w:ascii="Book Antiqua" w:hAnsi="Book Antiqua" w:eastAsia="Book Antiqua" w:cs="Book Antiqua"/>
          <w:i/>
          <w:iCs/>
        </w:rPr>
        <w:t>governmental activities</w:t>
      </w:r>
      <w:r>
        <w:rPr>
          <w:rFonts w:ascii="Book Antiqua" w:hAnsi="Book Antiqua" w:eastAsia="Book Antiqua" w:cs="Book Antiqua"/>
        </w:rPr>
        <w:t xml:space="preserve"> in the government-wide financial statements. However, unlike the government-wide financial statements, governmental fund financial statements focus on </w:t>
      </w:r>
      <w:r>
        <w:rPr>
          <w:rFonts w:ascii="Book Antiqua" w:hAnsi="Book Antiqua" w:eastAsia="Book Antiqua" w:cs="Book Antiqua"/>
          <w:i/>
          <w:iCs/>
        </w:rPr>
        <w:t>near-term inflows and outflows of spendable</w:t>
      </w:r>
      <w:r>
        <w:rPr>
          <w:rFonts w:ascii="Book Antiqua" w:hAnsi="Book Antiqua" w:eastAsia="Book Antiqua" w:cs="Book Antiqua"/>
        </w:rPr>
        <w:t xml:space="preserve"> </w:t>
      </w:r>
      <w:r>
        <w:rPr>
          <w:rFonts w:ascii="Book Antiqua" w:hAnsi="Book Antiqua" w:eastAsia="Book Antiqua" w:cs="Book Antiqua"/>
          <w:i/>
          <w:iCs/>
        </w:rPr>
        <w:t>resources</w:t>
      </w:r>
      <w:r>
        <w:rPr>
          <w:rFonts w:ascii="Book Antiqua" w:hAnsi="Book Antiqua" w:eastAsia="Book Antiqua" w:cs="Book Antiqua"/>
        </w:rPr>
        <w:t xml:space="preserve">, as well as on </w:t>
      </w:r>
      <w:r>
        <w:rPr>
          <w:rFonts w:ascii="Book Antiqua" w:hAnsi="Book Antiqua" w:eastAsia="Book Antiqua" w:cs="Book Antiqua"/>
          <w:i/>
          <w:iCs/>
        </w:rPr>
        <w:t>balances of spendable resources</w:t>
      </w:r>
      <w:r>
        <w:rPr>
          <w:rFonts w:ascii="Book Antiqua" w:hAnsi="Book Antiqua" w:eastAsia="Book Antiqua" w:cs="Book Antiqua"/>
        </w:rPr>
        <w:t xml:space="preserve"> available at the end of the fiscal year. Such information may be useful in evaluating a government's near-term financing requirements.</w:t>
      </w:r>
    </w:p>
    <w:p>
      <w:pPr>
        <w:spacing w:line="253" w:lineRule="exact"/>
        <w:rPr>
          <w:sz w:val="20"/>
          <w:szCs w:val="20"/>
        </w:rPr>
      </w:pPr>
    </w:p>
    <w:p>
      <w:pPr>
        <w:spacing w:line="242" w:lineRule="auto"/>
        <w:jc w:val="both"/>
        <w:rPr>
          <w:sz w:val="20"/>
          <w:szCs w:val="20"/>
        </w:rPr>
      </w:pPr>
      <w:r>
        <w:rPr>
          <w:rFonts w:ascii="Book Antiqua" w:hAnsi="Book Antiqua" w:eastAsia="Book Antiqua" w:cs="Book Antiqua"/>
        </w:rPr>
        <w:t xml:space="preserve">Because the focus of governmental funds is narrower than that of the government-wide financial statements, it is useful to compare the information presented for </w:t>
      </w:r>
      <w:r>
        <w:rPr>
          <w:rFonts w:ascii="Book Antiqua" w:hAnsi="Book Antiqua" w:eastAsia="Book Antiqua" w:cs="Book Antiqua"/>
          <w:i/>
          <w:iCs/>
        </w:rPr>
        <w:t>governmental funds</w:t>
      </w:r>
      <w:r>
        <w:rPr>
          <w:rFonts w:ascii="Book Antiqua" w:hAnsi="Book Antiqua" w:eastAsia="Book Antiqua" w:cs="Book Antiqua"/>
        </w:rPr>
        <w:t xml:space="preserve"> with similar information presented for </w:t>
      </w:r>
      <w:r>
        <w:rPr>
          <w:rFonts w:ascii="Book Antiqua" w:hAnsi="Book Antiqua" w:eastAsia="Book Antiqua" w:cs="Book Antiqua"/>
          <w:i/>
          <w:iCs/>
        </w:rPr>
        <w:t>governmental activities</w:t>
      </w:r>
      <w:r>
        <w:rPr>
          <w:rFonts w:ascii="Book Antiqua" w:hAnsi="Book Antiqua" w:eastAsia="Book Antiqua" w:cs="Book Antiqua"/>
        </w:rPr>
        <w:t xml:space="preserve"> in the government- wide financial statements. By doing so, readers may better understand the long- term impact of the government's near-term financing decisions. Both the governmental fund balance sheet and the governmental fund statement of revenues, expenditures, and changes in fund balances provide a reconciliation to facilitate this comparison between </w:t>
      </w:r>
      <w:r>
        <w:rPr>
          <w:rFonts w:ascii="Book Antiqua" w:hAnsi="Book Antiqua" w:eastAsia="Book Antiqua" w:cs="Book Antiqua"/>
          <w:i/>
          <w:iCs/>
        </w:rPr>
        <w:t>governmental funds</w:t>
      </w:r>
      <w:r>
        <w:rPr>
          <w:rFonts w:ascii="Book Antiqua" w:hAnsi="Book Antiqua" w:eastAsia="Book Antiqua" w:cs="Book Antiqua"/>
        </w:rPr>
        <w:t xml:space="preserve"> and </w:t>
      </w:r>
      <w:r>
        <w:rPr>
          <w:rFonts w:ascii="Book Antiqua" w:hAnsi="Book Antiqua" w:eastAsia="Book Antiqua" w:cs="Book Antiqua"/>
          <w:i/>
          <w:iCs/>
        </w:rPr>
        <w:t>governmental activities</w:t>
      </w:r>
      <w:r>
        <w:rPr>
          <w:rFonts w:ascii="Book Antiqua" w:hAnsi="Book Antiqua" w:eastAsia="Book Antiqua" w:cs="Book Antiqua"/>
        </w:rPr>
        <w: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4" w:lineRule="exact"/>
        <w:rPr>
          <w:sz w:val="20"/>
          <w:szCs w:val="20"/>
        </w:rPr>
      </w:pPr>
    </w:p>
    <w:p>
      <w:pPr>
        <w:jc w:val="center"/>
        <w:rPr>
          <w:sz w:val="20"/>
          <w:szCs w:val="20"/>
        </w:rPr>
      </w:pPr>
      <w:r>
        <w:rPr>
          <w:rFonts w:eastAsia="Times New Roman"/>
          <w:sz w:val="24"/>
          <w:szCs w:val="24"/>
        </w:rPr>
        <w:t>22</w:t>
      </w:r>
    </w:p>
    <w:p>
      <w:pPr>
        <w:sectPr>
          <w:pgSz w:w="12240" w:h="15840"/>
          <w:pgMar w:top="1422" w:right="1080" w:bottom="0" w:left="1080" w:header="0" w:footer="0" w:gutter="0"/>
          <w:cols w:equalWidth="0" w:num="1">
            <w:col w:w="10080"/>
          </w:cols>
        </w:sectPr>
      </w:pPr>
    </w:p>
    <w:p>
      <w:pPr>
        <w:spacing w:line="481" w:lineRule="auto"/>
        <w:ind w:right="3800"/>
        <w:rPr>
          <w:sz w:val="20"/>
          <w:szCs w:val="20"/>
        </w:rPr>
      </w:pPr>
      <w:bookmarkStart w:id="24" w:name="page25"/>
      <w:bookmarkEnd w:id="24"/>
      <w:r>
        <w:rPr>
          <w:rFonts w:ascii="Book Antiqua" w:hAnsi="Book Antiqua" w:eastAsia="Book Antiqua" w:cs="Book Antiqua"/>
          <w:b/>
          <w:bCs/>
        </w:rPr>
        <w:t xml:space="preserve">OVERVIEW OF THE FINANCIAL STATEMENTS, Continued </w:t>
      </w:r>
      <w:r>
        <w:rPr>
          <w:rFonts w:ascii="Book Antiqua" w:hAnsi="Book Antiqua" w:eastAsia="Book Antiqua" w:cs="Book Antiqua"/>
          <w:b/>
          <w:bCs/>
          <w:i/>
          <w:iCs/>
        </w:rPr>
        <w:t>Fund Financial Statements, Continued</w:t>
      </w:r>
    </w:p>
    <w:p>
      <w:pPr>
        <w:spacing w:line="2" w:lineRule="exact"/>
        <w:rPr>
          <w:sz w:val="20"/>
          <w:szCs w:val="20"/>
        </w:rPr>
      </w:pPr>
    </w:p>
    <w:p>
      <w:pPr>
        <w:spacing w:line="261" w:lineRule="auto"/>
        <w:jc w:val="both"/>
        <w:rPr>
          <w:sz w:val="20"/>
          <w:szCs w:val="20"/>
        </w:rPr>
      </w:pPr>
      <w:r>
        <w:rPr>
          <w:rFonts w:ascii="Book Antiqua" w:hAnsi="Book Antiqua" w:eastAsia="Book Antiqua" w:cs="Book Antiqua"/>
          <w:sz w:val="21"/>
          <w:szCs w:val="21"/>
        </w:rPr>
        <w:t>The City of Clayton maintains fifteen individual governmental funds. Information is presented separately in the government funds balance sheet and governmental funds statement of revenues, expenditures, and changes in fund balances for the General Fund, Landscape Maintenance District, Housing Successor Agency, and Capital Improvement Program, all of which are reported as major funds.</w:t>
      </w:r>
    </w:p>
    <w:p>
      <w:pPr>
        <w:spacing w:line="214" w:lineRule="exact"/>
        <w:rPr>
          <w:sz w:val="20"/>
          <w:szCs w:val="20"/>
        </w:rPr>
      </w:pPr>
    </w:p>
    <w:p>
      <w:pPr>
        <w:rPr>
          <w:sz w:val="20"/>
          <w:szCs w:val="20"/>
        </w:rPr>
      </w:pPr>
      <w:r>
        <w:rPr>
          <w:rFonts w:ascii="Book Antiqua" w:hAnsi="Book Antiqua" w:eastAsia="Book Antiqua" w:cs="Book Antiqua"/>
          <w:i/>
          <w:iCs/>
          <w:u w:val="single"/>
        </w:rPr>
        <w:t>Proprietary Funds</w:t>
      </w:r>
    </w:p>
    <w:p>
      <w:pPr>
        <w:spacing w:line="281" w:lineRule="exact"/>
        <w:rPr>
          <w:sz w:val="20"/>
          <w:szCs w:val="20"/>
        </w:rPr>
      </w:pPr>
    </w:p>
    <w:p>
      <w:pPr>
        <w:spacing w:line="242" w:lineRule="auto"/>
        <w:jc w:val="both"/>
        <w:rPr>
          <w:sz w:val="20"/>
          <w:szCs w:val="20"/>
        </w:rPr>
      </w:pPr>
      <w:r>
        <w:rPr>
          <w:rFonts w:ascii="Book Antiqua" w:hAnsi="Book Antiqua" w:eastAsia="Book Antiqua" w:cs="Book Antiqua"/>
        </w:rPr>
        <w:t xml:space="preserve">The City of Clayton maintains two different types of proprietary funds. </w:t>
      </w:r>
      <w:r>
        <w:rPr>
          <w:rFonts w:ascii="Book Antiqua" w:hAnsi="Book Antiqua" w:eastAsia="Book Antiqua" w:cs="Book Antiqua"/>
          <w:i/>
          <w:iCs/>
        </w:rPr>
        <w:t>Enterprise funds</w:t>
      </w:r>
      <w:r>
        <w:rPr>
          <w:rFonts w:ascii="Book Antiqua" w:hAnsi="Book Antiqua" w:eastAsia="Book Antiqua" w:cs="Book Antiqua"/>
        </w:rPr>
        <w:t xml:space="preserve"> are used to report the same functions presented as </w:t>
      </w:r>
      <w:r>
        <w:rPr>
          <w:rFonts w:ascii="Book Antiqua" w:hAnsi="Book Antiqua" w:eastAsia="Book Antiqua" w:cs="Book Antiqua"/>
          <w:i/>
          <w:iCs/>
        </w:rPr>
        <w:t>business-type activities</w:t>
      </w:r>
      <w:r>
        <w:rPr>
          <w:rFonts w:ascii="Book Antiqua" w:hAnsi="Book Antiqua" w:eastAsia="Book Antiqua" w:cs="Book Antiqua"/>
        </w:rPr>
        <w:t xml:space="preserve"> in the government- wide financial statements. The City of Clayton uses an enterprise fund to account for its Endeavor Hall activities. </w:t>
      </w:r>
      <w:r>
        <w:rPr>
          <w:rFonts w:ascii="Book Antiqua" w:hAnsi="Book Antiqua" w:eastAsia="Book Antiqua" w:cs="Book Antiqua"/>
          <w:i/>
          <w:iCs/>
        </w:rPr>
        <w:t>Internal service funds</w:t>
      </w:r>
      <w:r>
        <w:rPr>
          <w:rFonts w:ascii="Book Antiqua" w:hAnsi="Book Antiqua" w:eastAsia="Book Antiqua" w:cs="Book Antiqua"/>
        </w:rPr>
        <w:t xml:space="preserve"> are an accounting device used to accumulate and allocate costs internally among the City of Clayton various functions. City of Clayton uses three internal service funds to account for its capital equipment replacement program, self-insurance activities, and extraordinary employer pension contribution fluctuations. Because these services predominantly benefit governmental rather that business-type functions, they have been included within </w:t>
      </w:r>
      <w:r>
        <w:rPr>
          <w:rFonts w:ascii="Book Antiqua" w:hAnsi="Book Antiqua" w:eastAsia="Book Antiqua" w:cs="Book Antiqua"/>
          <w:i/>
          <w:iCs/>
        </w:rPr>
        <w:t>governmental activities</w:t>
      </w:r>
      <w:r>
        <w:rPr>
          <w:rFonts w:ascii="Book Antiqua" w:hAnsi="Book Antiqua" w:eastAsia="Book Antiqua" w:cs="Book Antiqua"/>
        </w:rPr>
        <w:t xml:space="preserve"> in the government-wide financial statements.</w:t>
      </w:r>
    </w:p>
    <w:p>
      <w:pPr>
        <w:spacing w:line="255" w:lineRule="exact"/>
        <w:rPr>
          <w:sz w:val="20"/>
          <w:szCs w:val="20"/>
        </w:rPr>
      </w:pPr>
    </w:p>
    <w:p>
      <w:pPr>
        <w:spacing w:line="266" w:lineRule="auto"/>
        <w:jc w:val="both"/>
        <w:rPr>
          <w:sz w:val="20"/>
          <w:szCs w:val="20"/>
        </w:rPr>
      </w:pPr>
      <w:r>
        <w:rPr>
          <w:rFonts w:ascii="Book Antiqua" w:hAnsi="Book Antiqua" w:eastAsia="Book Antiqua" w:cs="Book Antiqua"/>
          <w:sz w:val="21"/>
          <w:szCs w:val="21"/>
        </w:rPr>
        <w:t>Proprietary funds provide the same type of information as the government-wide financial statements, only in more detail. The City’s sole enterprise fund is considered to be a major fund. The internal service funds are combined into a single, aggregated presentation in the proprietary fund financial statements.</w:t>
      </w:r>
    </w:p>
    <w:p>
      <w:pPr>
        <w:spacing w:line="218" w:lineRule="exact"/>
        <w:rPr>
          <w:sz w:val="20"/>
          <w:szCs w:val="20"/>
        </w:rPr>
      </w:pPr>
    </w:p>
    <w:p>
      <w:pPr>
        <w:rPr>
          <w:sz w:val="20"/>
          <w:szCs w:val="20"/>
        </w:rPr>
      </w:pPr>
      <w:r>
        <w:rPr>
          <w:rFonts w:ascii="Book Antiqua" w:hAnsi="Book Antiqua" w:eastAsia="Book Antiqua" w:cs="Book Antiqua"/>
          <w:i/>
          <w:iCs/>
          <w:u w:val="single"/>
        </w:rPr>
        <w:t>Fiduciary Funds</w:t>
      </w:r>
    </w:p>
    <w:p>
      <w:pPr>
        <w:spacing w:line="282" w:lineRule="exact"/>
        <w:rPr>
          <w:sz w:val="20"/>
          <w:szCs w:val="20"/>
        </w:rPr>
      </w:pPr>
    </w:p>
    <w:p>
      <w:pPr>
        <w:spacing w:line="257" w:lineRule="auto"/>
        <w:jc w:val="both"/>
        <w:rPr>
          <w:sz w:val="20"/>
          <w:szCs w:val="20"/>
        </w:rPr>
      </w:pPr>
      <w:r>
        <w:rPr>
          <w:rFonts w:ascii="Book Antiqua" w:hAnsi="Book Antiqua" w:eastAsia="Book Antiqua" w:cs="Book Antiqua"/>
          <w:sz w:val="21"/>
          <w:szCs w:val="21"/>
        </w:rPr>
        <w:t>The City is the fiscal agent for benefit assessment districts and other parties holding amounts collected which await payment as directed. The City’s fiduciary activities are reported in the separate statement of fiduciary net position and the agency funds statement of assets and liabilities. These activities are excluded from the City’s other financial statements because the City is acting as a trustee for these funds and cannot use these assets to finance its own operations. The City’s fiduciary funds include a private-purpose trust fund to account for the activities of the City of Clayton Redevelopment Successor Agency.</w:t>
      </w:r>
    </w:p>
    <w:p>
      <w:pPr>
        <w:spacing w:line="230" w:lineRule="exact"/>
        <w:rPr>
          <w:sz w:val="20"/>
          <w:szCs w:val="20"/>
        </w:rPr>
      </w:pPr>
    </w:p>
    <w:p>
      <w:pPr>
        <w:rPr>
          <w:sz w:val="20"/>
          <w:szCs w:val="20"/>
        </w:rPr>
      </w:pPr>
      <w:r>
        <w:rPr>
          <w:rFonts w:ascii="Book Antiqua" w:hAnsi="Book Antiqua" w:eastAsia="Book Antiqua" w:cs="Book Antiqua"/>
          <w:b/>
          <w:bCs/>
          <w:i/>
          <w:iCs/>
        </w:rPr>
        <w:t>Notes to the Financial Statements</w:t>
      </w:r>
    </w:p>
    <w:p>
      <w:pPr>
        <w:spacing w:line="281" w:lineRule="exact"/>
        <w:rPr>
          <w:sz w:val="20"/>
          <w:szCs w:val="20"/>
        </w:rPr>
      </w:pPr>
    </w:p>
    <w:p>
      <w:pPr>
        <w:spacing w:line="249" w:lineRule="auto"/>
        <w:jc w:val="both"/>
        <w:rPr>
          <w:sz w:val="20"/>
          <w:szCs w:val="20"/>
        </w:rPr>
      </w:pPr>
      <w:r>
        <w:rPr>
          <w:rFonts w:ascii="Book Antiqua" w:hAnsi="Book Antiqua" w:eastAsia="Book Antiqua" w:cs="Book Antiqua"/>
        </w:rPr>
        <w:t>The notes provide additional information that is essential to a full understanding of the data provided in the government -wide and fund financial statements. The notes to the financial statements can be found on pages 55-101 of this report.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1" w:lineRule="exact"/>
        <w:rPr>
          <w:sz w:val="20"/>
          <w:szCs w:val="20"/>
        </w:rPr>
      </w:pPr>
    </w:p>
    <w:p>
      <w:pPr>
        <w:jc w:val="center"/>
        <w:rPr>
          <w:sz w:val="20"/>
          <w:szCs w:val="20"/>
        </w:rPr>
      </w:pPr>
      <w:r>
        <w:rPr>
          <w:rFonts w:eastAsia="Times New Roman"/>
          <w:sz w:val="24"/>
          <w:szCs w:val="24"/>
        </w:rPr>
        <w:t>23</w:t>
      </w:r>
    </w:p>
    <w:p>
      <w:pPr>
        <w:sectPr>
          <w:pgSz w:w="12240" w:h="15840"/>
          <w:pgMar w:top="1422" w:right="1080" w:bottom="0" w:left="1080" w:header="0" w:footer="0" w:gutter="0"/>
          <w:cols w:equalWidth="0" w:num="1">
            <w:col w:w="10080"/>
          </w:cols>
        </w:sectPr>
      </w:pPr>
    </w:p>
    <w:p>
      <w:pPr>
        <w:spacing w:line="485" w:lineRule="auto"/>
        <w:ind w:right="3800"/>
        <w:rPr>
          <w:sz w:val="20"/>
          <w:szCs w:val="20"/>
        </w:rPr>
      </w:pPr>
      <w:bookmarkStart w:id="25" w:name="page26"/>
      <w:bookmarkEnd w:id="25"/>
      <w:r>
        <w:rPr>
          <w:rFonts w:ascii="Book Antiqua" w:hAnsi="Book Antiqua" w:eastAsia="Book Antiqua" w:cs="Book Antiqua"/>
          <w:b/>
          <w:bCs/>
        </w:rPr>
        <w:t xml:space="preserve">OVERVIEW OF THE FINANCIAL STATEMENTS, Continued </w:t>
      </w:r>
      <w:r>
        <w:rPr>
          <w:rFonts w:ascii="Book Antiqua" w:hAnsi="Book Antiqua" w:eastAsia="Book Antiqua" w:cs="Book Antiqua"/>
          <w:b/>
          <w:bCs/>
          <w:i/>
          <w:iCs/>
        </w:rPr>
        <w:t>Other Information</w:t>
      </w:r>
    </w:p>
    <w:p>
      <w:pPr>
        <w:spacing w:line="1" w:lineRule="exact"/>
        <w:rPr>
          <w:sz w:val="20"/>
          <w:szCs w:val="20"/>
        </w:rPr>
      </w:pPr>
    </w:p>
    <w:p>
      <w:pPr>
        <w:spacing w:line="245" w:lineRule="auto"/>
        <w:jc w:val="both"/>
        <w:rPr>
          <w:sz w:val="20"/>
          <w:szCs w:val="20"/>
        </w:rPr>
      </w:pPr>
      <w:r>
        <w:rPr>
          <w:rFonts w:ascii="Book Antiqua" w:hAnsi="Book Antiqua" w:eastAsia="Book Antiqua" w:cs="Book Antiqua"/>
        </w:rPr>
        <w:t xml:space="preserve">In addition to the basic financial statements and accompanying notes, this report also presents certain </w:t>
      </w:r>
      <w:r>
        <w:rPr>
          <w:rFonts w:ascii="Book Antiqua" w:hAnsi="Book Antiqua" w:eastAsia="Book Antiqua" w:cs="Book Antiqua"/>
          <w:i/>
          <w:iCs/>
        </w:rPr>
        <w:t>required supplementary information</w:t>
      </w:r>
      <w:r>
        <w:rPr>
          <w:rFonts w:ascii="Book Antiqua" w:hAnsi="Book Antiqua" w:eastAsia="Book Antiqua" w:cs="Book Antiqua"/>
        </w:rPr>
        <w:t xml:space="preserve"> concerning the City’s progress in funding its obligation to provide</w:t>
      </w:r>
      <w:r>
        <w:rPr>
          <w:rFonts w:ascii="Book Antiqua" w:hAnsi="Book Antiqua" w:eastAsia="Book Antiqua" w:cs="Book Antiqua"/>
          <w:i/>
          <w:iCs/>
        </w:rPr>
        <w:t xml:space="preserve"> </w:t>
      </w:r>
      <w:r>
        <w:rPr>
          <w:rFonts w:ascii="Book Antiqua" w:hAnsi="Book Antiqua" w:eastAsia="Book Antiqua" w:cs="Book Antiqua"/>
        </w:rPr>
        <w:t>pension and other post -employment benefits to its employees as well as budgetary information for the General Fund and each of the major governmental funds.</w:t>
      </w:r>
    </w:p>
    <w:p>
      <w:pPr>
        <w:spacing w:line="239" w:lineRule="exact"/>
        <w:rPr>
          <w:sz w:val="20"/>
          <w:szCs w:val="20"/>
        </w:rPr>
      </w:pPr>
    </w:p>
    <w:p>
      <w:pPr>
        <w:spacing w:line="508" w:lineRule="auto"/>
        <w:ind w:right="3520"/>
        <w:rPr>
          <w:sz w:val="20"/>
          <w:szCs w:val="20"/>
        </w:rPr>
      </w:pPr>
      <w:r>
        <w:rPr>
          <w:rFonts w:ascii="Book Antiqua" w:hAnsi="Book Antiqua" w:eastAsia="Book Antiqua" w:cs="Book Antiqua"/>
          <w:b/>
          <w:bCs/>
          <w:sz w:val="21"/>
          <w:szCs w:val="21"/>
        </w:rPr>
        <w:t xml:space="preserve">FINANCIAL ANALYSIS GOVERNMENT-WIDE STATEMENTS </w:t>
      </w:r>
      <w:r>
        <w:rPr>
          <w:rFonts w:ascii="Book Antiqua" w:hAnsi="Book Antiqua" w:eastAsia="Book Antiqua" w:cs="Book Antiqua"/>
          <w:b/>
          <w:bCs/>
          <w:i/>
          <w:iCs/>
          <w:sz w:val="21"/>
          <w:szCs w:val="21"/>
        </w:rPr>
        <w:t>Analysis of Overall Net Position and Results of Operations</w:t>
      </w:r>
    </w:p>
    <w:p>
      <w:pPr>
        <w:spacing w:line="1" w:lineRule="exact"/>
        <w:rPr>
          <w:sz w:val="20"/>
          <w:szCs w:val="20"/>
        </w:rPr>
      </w:pPr>
    </w:p>
    <w:p>
      <w:pPr>
        <w:spacing w:line="248" w:lineRule="auto"/>
        <w:jc w:val="both"/>
        <w:rPr>
          <w:sz w:val="20"/>
          <w:szCs w:val="20"/>
        </w:rPr>
      </w:pPr>
      <w:r>
        <w:rPr>
          <w:rFonts w:ascii="Book Antiqua" w:hAnsi="Book Antiqua" w:eastAsia="Book Antiqua" w:cs="Book Antiqua"/>
        </w:rPr>
        <w:t>As noted previously, net position may serve over time as a useful indicator of a government's financial position. The City’s total net position was $45,759,874 at June 30, 2022, which is an increase of $392,782 from the prior year’s restated net position at June 30, 2021.</w:t>
      </w:r>
    </w:p>
    <w:p>
      <w:pPr>
        <w:spacing w:line="246" w:lineRule="exact"/>
        <w:rPr>
          <w:sz w:val="20"/>
          <w:szCs w:val="20"/>
        </w:rPr>
      </w:pPr>
    </w:p>
    <w:p>
      <w:pPr>
        <w:spacing w:line="242" w:lineRule="auto"/>
        <w:jc w:val="both"/>
        <w:rPr>
          <w:sz w:val="20"/>
          <w:szCs w:val="20"/>
        </w:rPr>
      </w:pPr>
      <w:r>
        <w:rPr>
          <w:rFonts w:ascii="Book Antiqua" w:hAnsi="Book Antiqua" w:eastAsia="Book Antiqua" w:cs="Book Antiqua"/>
        </w:rPr>
        <w:t xml:space="preserve">The largest portion of the City’s net position reflects its investment in capital assets (e. g. land, buildings, etc. ) net of any related debt used to acquire those assets that is still outstanding. The City uses these capital assets to provide services to citizens and these assets are </w:t>
      </w:r>
      <w:r>
        <w:rPr>
          <w:rFonts w:ascii="Book Antiqua" w:hAnsi="Book Antiqua" w:eastAsia="Book Antiqua" w:cs="Book Antiqua"/>
          <w:i/>
          <w:iCs/>
        </w:rPr>
        <w:t>not</w:t>
      </w:r>
      <w:r>
        <w:rPr>
          <w:rFonts w:ascii="Book Antiqua" w:hAnsi="Book Antiqua" w:eastAsia="Book Antiqua" w:cs="Book Antiqua"/>
        </w:rPr>
        <w:t xml:space="preserve"> available for future spending. Although the City’s investment in its capital assets is reported net of related debt, it should be noted that the resources needed to repay this debt must be provided from other sources, since the capital assets themselves cannot be used to liquidate these liabilities. The following is condensed comparative Statements of Net Position for the fiscal years ended June 30, 2022 and June 30, 2021:</w:t>
      </w:r>
    </w:p>
    <w:p>
      <w:pPr>
        <w:spacing w:line="154" w:lineRule="exact"/>
        <w:rPr>
          <w:sz w:val="20"/>
          <w:szCs w:val="20"/>
        </w:rPr>
      </w:pPr>
    </w:p>
    <w:tbl>
      <w:tblPr>
        <w:tblStyle w:val="3"/>
        <w:tblW w:w="0" w:type="auto"/>
        <w:tblInd w:w="0" w:type="dxa"/>
        <w:tblLayout w:type="fixed"/>
        <w:tblCellMar>
          <w:top w:w="0" w:type="dxa"/>
          <w:left w:w="0" w:type="dxa"/>
          <w:bottom w:w="0" w:type="dxa"/>
          <w:right w:w="0" w:type="dxa"/>
        </w:tblCellMar>
      </w:tblPr>
      <w:tblGrid>
        <w:gridCol w:w="1980"/>
        <w:gridCol w:w="220"/>
        <w:gridCol w:w="960"/>
        <w:gridCol w:w="180"/>
        <w:gridCol w:w="200"/>
        <w:gridCol w:w="960"/>
        <w:gridCol w:w="180"/>
        <w:gridCol w:w="260"/>
        <w:gridCol w:w="920"/>
        <w:gridCol w:w="180"/>
        <w:gridCol w:w="200"/>
        <w:gridCol w:w="960"/>
        <w:gridCol w:w="180"/>
        <w:gridCol w:w="240"/>
        <w:gridCol w:w="940"/>
        <w:gridCol w:w="180"/>
        <w:gridCol w:w="240"/>
        <w:gridCol w:w="940"/>
        <w:gridCol w:w="20"/>
      </w:tblGrid>
      <w:tr>
        <w:tblPrEx>
          <w:tblCellMar>
            <w:top w:w="0" w:type="dxa"/>
            <w:left w:w="0" w:type="dxa"/>
            <w:bottom w:w="0" w:type="dxa"/>
            <w:right w:w="0" w:type="dxa"/>
          </w:tblCellMar>
        </w:tblPrEx>
        <w:trPr>
          <w:trHeight w:val="224" w:hRule="atLeast"/>
        </w:trPr>
        <w:tc>
          <w:tcPr>
            <w:tcW w:w="1980" w:type="dxa"/>
            <w:vAlign w:val="bottom"/>
          </w:tcPr>
          <w:p>
            <w:pPr>
              <w:rPr>
                <w:sz w:val="19"/>
                <w:szCs w:val="19"/>
              </w:rPr>
            </w:pPr>
          </w:p>
        </w:tc>
        <w:tc>
          <w:tcPr>
            <w:tcW w:w="22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1360" w:type="dxa"/>
            <w:gridSpan w:val="3"/>
            <w:vAlign w:val="bottom"/>
          </w:tcPr>
          <w:p>
            <w:pPr>
              <w:ind w:right="280"/>
              <w:jc w:val="center"/>
              <w:rPr>
                <w:sz w:val="20"/>
                <w:szCs w:val="20"/>
              </w:rPr>
            </w:pPr>
            <w:r>
              <w:rPr>
                <w:rFonts w:ascii="Book Antiqua" w:hAnsi="Book Antiqua" w:eastAsia="Book Antiqua" w:cs="Book Antiqua"/>
                <w:sz w:val="18"/>
                <w:szCs w:val="18"/>
              </w:rPr>
              <w:t>Business-</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sz w:val="18"/>
                <w:szCs w:val="18"/>
              </w:rPr>
              <w:t>Business-</w:t>
            </w:r>
          </w:p>
        </w:tc>
        <w:tc>
          <w:tcPr>
            <w:tcW w:w="240" w:type="dxa"/>
            <w:vAlign w:val="bottom"/>
          </w:tcPr>
          <w:p>
            <w:pPr>
              <w:rPr>
                <w:sz w:val="19"/>
                <w:szCs w:val="19"/>
              </w:rPr>
            </w:pPr>
          </w:p>
        </w:tc>
        <w:tc>
          <w:tcPr>
            <w:tcW w:w="94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980" w:type="dxa"/>
            <w:vAlign w:val="bottom"/>
          </w:tcPr>
          <w:p>
            <w:pPr>
              <w:rPr>
                <w:sz w:val="19"/>
                <w:szCs w:val="19"/>
              </w:rPr>
            </w:pPr>
          </w:p>
        </w:tc>
        <w:tc>
          <w:tcPr>
            <w:tcW w:w="1360" w:type="dxa"/>
            <w:gridSpan w:val="3"/>
            <w:vAlign w:val="bottom"/>
          </w:tcPr>
          <w:p>
            <w:pPr>
              <w:ind w:right="100"/>
              <w:jc w:val="center"/>
              <w:rPr>
                <w:sz w:val="20"/>
                <w:szCs w:val="20"/>
              </w:rPr>
            </w:pPr>
            <w:r>
              <w:rPr>
                <w:rFonts w:ascii="Book Antiqua" w:hAnsi="Book Antiqua" w:eastAsia="Book Antiqua" w:cs="Book Antiqua"/>
                <w:w w:val="99"/>
                <w:sz w:val="18"/>
                <w:szCs w:val="18"/>
              </w:rPr>
              <w:t>Governmental</w:t>
            </w:r>
          </w:p>
        </w:tc>
        <w:tc>
          <w:tcPr>
            <w:tcW w:w="1340" w:type="dxa"/>
            <w:gridSpan w:val="3"/>
            <w:vAlign w:val="bottom"/>
          </w:tcPr>
          <w:p>
            <w:pPr>
              <w:ind w:right="100"/>
              <w:jc w:val="center"/>
              <w:rPr>
                <w:sz w:val="20"/>
                <w:szCs w:val="20"/>
              </w:rPr>
            </w:pPr>
            <w:r>
              <w:rPr>
                <w:rFonts w:ascii="Book Antiqua" w:hAnsi="Book Antiqua" w:eastAsia="Book Antiqua" w:cs="Book Antiqua"/>
                <w:sz w:val="18"/>
                <w:szCs w:val="18"/>
              </w:rPr>
              <w:t>Governmental</w:t>
            </w:r>
          </w:p>
        </w:tc>
        <w:tc>
          <w:tcPr>
            <w:tcW w:w="260" w:type="dxa"/>
            <w:vAlign w:val="bottom"/>
          </w:tcPr>
          <w:p>
            <w:pPr>
              <w:rPr>
                <w:sz w:val="19"/>
                <w:szCs w:val="19"/>
              </w:rPr>
            </w:pPr>
          </w:p>
        </w:tc>
        <w:tc>
          <w:tcPr>
            <w:tcW w:w="1100" w:type="dxa"/>
            <w:gridSpan w:val="2"/>
            <w:vAlign w:val="bottom"/>
          </w:tcPr>
          <w:p>
            <w:pPr>
              <w:ind w:right="540"/>
              <w:jc w:val="center"/>
              <w:rPr>
                <w:sz w:val="20"/>
                <w:szCs w:val="20"/>
              </w:rPr>
            </w:pPr>
            <w:r>
              <w:rPr>
                <w:rFonts w:ascii="Book Antiqua" w:hAnsi="Book Antiqua" w:eastAsia="Book Antiqua" w:cs="Book Antiqua"/>
                <w:w w:val="98"/>
                <w:sz w:val="18"/>
                <w:szCs w:val="18"/>
              </w:rPr>
              <w:t>Type</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w w:val="98"/>
                <w:sz w:val="18"/>
                <w:szCs w:val="18"/>
              </w:rPr>
              <w:t>Type</w:t>
            </w:r>
          </w:p>
        </w:tc>
        <w:tc>
          <w:tcPr>
            <w:tcW w:w="240" w:type="dxa"/>
            <w:vAlign w:val="bottom"/>
          </w:tcPr>
          <w:p>
            <w:pPr>
              <w:rPr>
                <w:sz w:val="19"/>
                <w:szCs w:val="19"/>
              </w:rPr>
            </w:pPr>
          </w:p>
        </w:tc>
        <w:tc>
          <w:tcPr>
            <w:tcW w:w="94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rPr>
                <w:sz w:val="19"/>
                <w:szCs w:val="19"/>
              </w:rPr>
            </w:pPr>
          </w:p>
        </w:tc>
        <w:tc>
          <w:tcPr>
            <w:tcW w:w="220" w:type="dxa"/>
            <w:vAlign w:val="bottom"/>
          </w:tcPr>
          <w:p>
            <w:pPr>
              <w:rPr>
                <w:sz w:val="19"/>
                <w:szCs w:val="19"/>
              </w:rPr>
            </w:pPr>
          </w:p>
        </w:tc>
        <w:tc>
          <w:tcPr>
            <w:tcW w:w="1140" w:type="dxa"/>
            <w:gridSpan w:val="2"/>
            <w:vAlign w:val="bottom"/>
          </w:tcPr>
          <w:p>
            <w:pPr>
              <w:ind w:right="320"/>
              <w:jc w:val="center"/>
              <w:rPr>
                <w:sz w:val="20"/>
                <w:szCs w:val="20"/>
              </w:rPr>
            </w:pPr>
            <w:r>
              <w:rPr>
                <w:rFonts w:ascii="Book Antiqua" w:hAnsi="Book Antiqua" w:eastAsia="Book Antiqua" w:cs="Book Antiqua"/>
                <w:w w:val="97"/>
                <w:sz w:val="18"/>
                <w:szCs w:val="18"/>
              </w:rPr>
              <w:t>Activities</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sz w:val="18"/>
                <w:szCs w:val="18"/>
              </w:rPr>
              <w:t>Activities</w:t>
            </w:r>
          </w:p>
        </w:tc>
        <w:tc>
          <w:tcPr>
            <w:tcW w:w="1360" w:type="dxa"/>
            <w:gridSpan w:val="3"/>
            <w:vAlign w:val="bottom"/>
          </w:tcPr>
          <w:p>
            <w:pPr>
              <w:ind w:right="280"/>
              <w:jc w:val="center"/>
              <w:rPr>
                <w:sz w:val="20"/>
                <w:szCs w:val="20"/>
              </w:rPr>
            </w:pPr>
            <w:r>
              <w:rPr>
                <w:rFonts w:ascii="Book Antiqua" w:hAnsi="Book Antiqua" w:eastAsia="Book Antiqua" w:cs="Book Antiqua"/>
                <w:sz w:val="18"/>
                <w:szCs w:val="18"/>
              </w:rPr>
              <w:t>Activities</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sz w:val="18"/>
                <w:szCs w:val="18"/>
              </w:rPr>
              <w:t>Activities</w:t>
            </w:r>
          </w:p>
        </w:tc>
        <w:tc>
          <w:tcPr>
            <w:tcW w:w="240" w:type="dxa"/>
            <w:vAlign w:val="bottom"/>
          </w:tcPr>
          <w:p>
            <w:pPr>
              <w:rPr>
                <w:sz w:val="19"/>
                <w:szCs w:val="19"/>
              </w:rPr>
            </w:pPr>
          </w:p>
        </w:tc>
        <w:tc>
          <w:tcPr>
            <w:tcW w:w="1120" w:type="dxa"/>
            <w:gridSpan w:val="2"/>
            <w:vAlign w:val="bottom"/>
          </w:tcPr>
          <w:p>
            <w:pPr>
              <w:ind w:left="100"/>
              <w:rPr>
                <w:sz w:val="20"/>
                <w:szCs w:val="20"/>
              </w:rPr>
            </w:pPr>
            <w:r>
              <w:rPr>
                <w:rFonts w:ascii="Book Antiqua" w:hAnsi="Book Antiqua" w:eastAsia="Book Antiqua" w:cs="Book Antiqua"/>
                <w:sz w:val="18"/>
                <w:szCs w:val="18"/>
              </w:rPr>
              <w:t>Total</w:t>
            </w:r>
          </w:p>
        </w:tc>
        <w:tc>
          <w:tcPr>
            <w:tcW w:w="240" w:type="dxa"/>
            <w:vAlign w:val="bottom"/>
          </w:tcPr>
          <w:p>
            <w:pPr>
              <w:rPr>
                <w:sz w:val="19"/>
                <w:szCs w:val="19"/>
              </w:rPr>
            </w:pPr>
          </w:p>
        </w:tc>
        <w:tc>
          <w:tcPr>
            <w:tcW w:w="940" w:type="dxa"/>
            <w:vAlign w:val="bottom"/>
          </w:tcPr>
          <w:p>
            <w:pPr>
              <w:ind w:right="330"/>
              <w:jc w:val="right"/>
              <w:rPr>
                <w:sz w:val="20"/>
                <w:szCs w:val="20"/>
              </w:rPr>
            </w:pPr>
            <w:r>
              <w:rPr>
                <w:rFonts w:ascii="Book Antiqua" w:hAnsi="Book Antiqua" w:eastAsia="Book Antiqua" w:cs="Book Antiqua"/>
                <w:sz w:val="18"/>
                <w:szCs w:val="18"/>
              </w:rPr>
              <w:t>Total</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Merge w:val="restart"/>
            <w:vAlign w:val="bottom"/>
          </w:tcPr>
          <w:p>
            <w:pPr>
              <w:rPr>
                <w:sz w:val="20"/>
                <w:szCs w:val="20"/>
              </w:rPr>
            </w:pPr>
            <w:r>
              <w:rPr>
                <w:rFonts w:ascii="Book Antiqua" w:hAnsi="Book Antiqua" w:eastAsia="Book Antiqua" w:cs="Book Antiqua"/>
                <w:b/>
                <w:bCs/>
                <w:sz w:val="18"/>
                <w:szCs w:val="18"/>
              </w:rPr>
              <w:t>Assets</w:t>
            </w:r>
          </w:p>
        </w:tc>
        <w:tc>
          <w:tcPr>
            <w:tcW w:w="220" w:type="dxa"/>
            <w:tcBorders>
              <w:bottom w:val="single" w:color="auto" w:sz="8" w:space="0"/>
            </w:tcBorders>
            <w:vAlign w:val="bottom"/>
          </w:tcPr>
          <w:p>
            <w:pPr>
              <w:rPr>
                <w:sz w:val="18"/>
                <w:szCs w:val="18"/>
              </w:rPr>
            </w:pPr>
          </w:p>
        </w:tc>
        <w:tc>
          <w:tcPr>
            <w:tcW w:w="960" w:type="dxa"/>
            <w:tcBorders>
              <w:bottom w:val="single" w:color="auto" w:sz="8" w:space="0"/>
            </w:tcBorders>
            <w:vAlign w:val="bottom"/>
          </w:tcPr>
          <w:p>
            <w:pPr>
              <w:spacing w:line="210" w:lineRule="exact"/>
              <w:ind w:right="30"/>
              <w:jc w:val="center"/>
              <w:rPr>
                <w:sz w:val="20"/>
                <w:szCs w:val="20"/>
              </w:rPr>
            </w:pPr>
            <w:r>
              <w:rPr>
                <w:rFonts w:ascii="Book Antiqua" w:hAnsi="Book Antiqua" w:eastAsia="Book Antiqua" w:cs="Book Antiqua"/>
                <w:w w:val="99"/>
                <w:sz w:val="18"/>
                <w:szCs w:val="18"/>
              </w:rPr>
              <w:t>2022</w:t>
            </w:r>
          </w:p>
        </w:tc>
        <w:tc>
          <w:tcPr>
            <w:tcW w:w="18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960" w:type="dxa"/>
            <w:tcBorders>
              <w:bottom w:val="single" w:color="auto" w:sz="8" w:space="0"/>
            </w:tcBorders>
            <w:vAlign w:val="bottom"/>
          </w:tcPr>
          <w:p>
            <w:pPr>
              <w:spacing w:line="210" w:lineRule="exact"/>
              <w:ind w:right="30"/>
              <w:jc w:val="center"/>
              <w:rPr>
                <w:sz w:val="20"/>
                <w:szCs w:val="20"/>
              </w:rPr>
            </w:pPr>
            <w:r>
              <w:rPr>
                <w:rFonts w:ascii="Book Antiqua" w:hAnsi="Book Antiqua" w:eastAsia="Book Antiqua" w:cs="Book Antiqua"/>
                <w:w w:val="99"/>
                <w:sz w:val="18"/>
                <w:szCs w:val="18"/>
              </w:rPr>
              <w:t>2021</w:t>
            </w:r>
          </w:p>
        </w:tc>
        <w:tc>
          <w:tcPr>
            <w:tcW w:w="18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920" w:type="dxa"/>
            <w:tcBorders>
              <w:bottom w:val="single" w:color="auto" w:sz="8" w:space="0"/>
            </w:tcBorders>
            <w:vAlign w:val="bottom"/>
          </w:tcPr>
          <w:p>
            <w:pPr>
              <w:spacing w:line="210" w:lineRule="exact"/>
              <w:ind w:right="270"/>
              <w:jc w:val="center"/>
              <w:rPr>
                <w:sz w:val="20"/>
                <w:szCs w:val="20"/>
              </w:rPr>
            </w:pPr>
            <w:r>
              <w:rPr>
                <w:rFonts w:ascii="Book Antiqua" w:hAnsi="Book Antiqua" w:eastAsia="Book Antiqua" w:cs="Book Antiqua"/>
                <w:w w:val="99"/>
                <w:sz w:val="18"/>
                <w:szCs w:val="18"/>
              </w:rPr>
              <w:t>2022</w:t>
            </w:r>
          </w:p>
        </w:tc>
        <w:tc>
          <w:tcPr>
            <w:tcW w:w="18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960" w:type="dxa"/>
            <w:tcBorders>
              <w:bottom w:val="single" w:color="auto" w:sz="8" w:space="0"/>
            </w:tcBorders>
            <w:vAlign w:val="bottom"/>
          </w:tcPr>
          <w:p>
            <w:pPr>
              <w:spacing w:line="210" w:lineRule="exact"/>
              <w:ind w:right="30"/>
              <w:jc w:val="center"/>
              <w:rPr>
                <w:sz w:val="20"/>
                <w:szCs w:val="20"/>
              </w:rPr>
            </w:pPr>
            <w:r>
              <w:rPr>
                <w:rFonts w:ascii="Book Antiqua" w:hAnsi="Book Antiqua" w:eastAsia="Book Antiqua" w:cs="Book Antiqua"/>
                <w:w w:val="99"/>
                <w:sz w:val="18"/>
                <w:szCs w:val="18"/>
              </w:rPr>
              <w:t>2021</w:t>
            </w:r>
          </w:p>
        </w:tc>
        <w:tc>
          <w:tcPr>
            <w:tcW w:w="18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940" w:type="dxa"/>
            <w:tcBorders>
              <w:bottom w:val="single" w:color="auto" w:sz="8" w:space="0"/>
            </w:tcBorders>
            <w:vAlign w:val="bottom"/>
          </w:tcPr>
          <w:p>
            <w:pPr>
              <w:spacing w:line="210" w:lineRule="exact"/>
              <w:ind w:right="370"/>
              <w:jc w:val="right"/>
              <w:rPr>
                <w:sz w:val="20"/>
                <w:szCs w:val="20"/>
              </w:rPr>
            </w:pPr>
            <w:r>
              <w:rPr>
                <w:rFonts w:ascii="Book Antiqua" w:hAnsi="Book Antiqua" w:eastAsia="Book Antiqua" w:cs="Book Antiqua"/>
                <w:sz w:val="18"/>
                <w:szCs w:val="18"/>
              </w:rPr>
              <w:t>2022</w:t>
            </w:r>
          </w:p>
        </w:tc>
        <w:tc>
          <w:tcPr>
            <w:tcW w:w="18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940" w:type="dxa"/>
            <w:tcBorders>
              <w:bottom w:val="single" w:color="auto" w:sz="8" w:space="0"/>
            </w:tcBorders>
            <w:vAlign w:val="bottom"/>
          </w:tcPr>
          <w:p>
            <w:pPr>
              <w:spacing w:line="210" w:lineRule="exact"/>
              <w:ind w:right="350"/>
              <w:jc w:val="right"/>
              <w:rPr>
                <w:sz w:val="20"/>
                <w:szCs w:val="20"/>
              </w:rPr>
            </w:pPr>
            <w:r>
              <w:rPr>
                <w:rFonts w:ascii="Book Antiqua" w:hAnsi="Book Antiqua" w:eastAsia="Book Antiqua" w:cs="Book Antiqua"/>
                <w:sz w:val="18"/>
                <w:szCs w:val="18"/>
              </w:rPr>
              <w:t>2021</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Merge w:val="continue"/>
            <w:vAlign w:val="bottom"/>
          </w:tcPr>
          <w:p>
            <w:pPr>
              <w:rPr>
                <w:sz w:val="18"/>
                <w:szCs w:val="18"/>
              </w:rPr>
            </w:pPr>
          </w:p>
        </w:tc>
        <w:tc>
          <w:tcPr>
            <w:tcW w:w="220" w:type="dxa"/>
            <w:vAlign w:val="bottom"/>
          </w:tcPr>
          <w:p>
            <w:pPr>
              <w:rPr>
                <w:sz w:val="18"/>
                <w:szCs w:val="18"/>
              </w:rPr>
            </w:pPr>
          </w:p>
        </w:tc>
        <w:tc>
          <w:tcPr>
            <w:tcW w:w="960" w:type="dxa"/>
            <w:vAlign w:val="bottom"/>
          </w:tcPr>
          <w:p>
            <w:pPr>
              <w:rPr>
                <w:sz w:val="18"/>
                <w:szCs w:val="18"/>
              </w:rPr>
            </w:pPr>
          </w:p>
        </w:tc>
        <w:tc>
          <w:tcPr>
            <w:tcW w:w="180" w:type="dxa"/>
            <w:vAlign w:val="bottom"/>
          </w:tcPr>
          <w:p>
            <w:pPr>
              <w:rPr>
                <w:sz w:val="18"/>
                <w:szCs w:val="18"/>
              </w:rPr>
            </w:pPr>
          </w:p>
        </w:tc>
        <w:tc>
          <w:tcPr>
            <w:tcW w:w="200" w:type="dxa"/>
            <w:vAlign w:val="bottom"/>
          </w:tcPr>
          <w:p>
            <w:pPr>
              <w:rPr>
                <w:sz w:val="18"/>
                <w:szCs w:val="18"/>
              </w:rPr>
            </w:pPr>
          </w:p>
        </w:tc>
        <w:tc>
          <w:tcPr>
            <w:tcW w:w="960" w:type="dxa"/>
            <w:vAlign w:val="bottom"/>
          </w:tcPr>
          <w:p>
            <w:pPr>
              <w:rPr>
                <w:sz w:val="18"/>
                <w:szCs w:val="18"/>
              </w:rPr>
            </w:pPr>
          </w:p>
        </w:tc>
        <w:tc>
          <w:tcPr>
            <w:tcW w:w="180" w:type="dxa"/>
            <w:vAlign w:val="bottom"/>
          </w:tcPr>
          <w:p>
            <w:pPr>
              <w:rPr>
                <w:sz w:val="18"/>
                <w:szCs w:val="18"/>
              </w:rPr>
            </w:pPr>
          </w:p>
        </w:tc>
        <w:tc>
          <w:tcPr>
            <w:tcW w:w="260" w:type="dxa"/>
            <w:vAlign w:val="bottom"/>
          </w:tcPr>
          <w:p>
            <w:pPr>
              <w:rPr>
                <w:sz w:val="18"/>
                <w:szCs w:val="18"/>
              </w:rPr>
            </w:pPr>
          </w:p>
        </w:tc>
        <w:tc>
          <w:tcPr>
            <w:tcW w:w="920" w:type="dxa"/>
            <w:vAlign w:val="bottom"/>
          </w:tcPr>
          <w:p>
            <w:pPr>
              <w:rPr>
                <w:sz w:val="18"/>
                <w:szCs w:val="18"/>
              </w:rPr>
            </w:pPr>
          </w:p>
        </w:tc>
        <w:tc>
          <w:tcPr>
            <w:tcW w:w="180" w:type="dxa"/>
            <w:vAlign w:val="bottom"/>
          </w:tcPr>
          <w:p>
            <w:pPr>
              <w:rPr>
                <w:sz w:val="18"/>
                <w:szCs w:val="18"/>
              </w:rPr>
            </w:pPr>
          </w:p>
        </w:tc>
        <w:tc>
          <w:tcPr>
            <w:tcW w:w="200" w:type="dxa"/>
            <w:vAlign w:val="bottom"/>
          </w:tcPr>
          <w:p>
            <w:pPr>
              <w:rPr>
                <w:sz w:val="18"/>
                <w:szCs w:val="18"/>
              </w:rPr>
            </w:pPr>
          </w:p>
        </w:tc>
        <w:tc>
          <w:tcPr>
            <w:tcW w:w="960" w:type="dxa"/>
            <w:vAlign w:val="bottom"/>
          </w:tcPr>
          <w:p>
            <w:pPr>
              <w:rPr>
                <w:sz w:val="18"/>
                <w:szCs w:val="18"/>
              </w:rPr>
            </w:pP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rPr>
                <w:sz w:val="18"/>
                <w:szCs w:val="18"/>
              </w:rPr>
            </w:pP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rPr>
                <w:sz w:val="18"/>
                <w:szCs w:val="18"/>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980" w:type="dxa"/>
            <w:vAlign w:val="bottom"/>
          </w:tcPr>
          <w:p>
            <w:pPr>
              <w:ind w:left="100"/>
              <w:rPr>
                <w:sz w:val="20"/>
                <w:szCs w:val="20"/>
              </w:rPr>
            </w:pPr>
            <w:r>
              <w:rPr>
                <w:rFonts w:ascii="Book Antiqua" w:hAnsi="Book Antiqua" w:eastAsia="Book Antiqua" w:cs="Book Antiqua"/>
                <w:sz w:val="18"/>
                <w:szCs w:val="18"/>
              </w:rPr>
              <w:t>Current Assets</w:t>
            </w:r>
          </w:p>
        </w:tc>
        <w:tc>
          <w:tcPr>
            <w:tcW w:w="220" w:type="dxa"/>
            <w:vAlign w:val="bottom"/>
          </w:tcPr>
          <w:p>
            <w:pPr>
              <w:jc w:val="right"/>
              <w:rPr>
                <w:sz w:val="20"/>
                <w:szCs w:val="20"/>
              </w:rPr>
            </w:pPr>
            <w:r>
              <w:rPr>
                <w:rFonts w:ascii="Book Antiqua" w:hAnsi="Book Antiqua" w:eastAsia="Book Antiqua" w:cs="Book Antiqua"/>
                <w:sz w:val="18"/>
                <w:szCs w:val="18"/>
              </w:rPr>
              <w:t>$</w:t>
            </w:r>
          </w:p>
        </w:tc>
        <w:tc>
          <w:tcPr>
            <w:tcW w:w="960" w:type="dxa"/>
            <w:vAlign w:val="bottom"/>
          </w:tcPr>
          <w:p>
            <w:pPr>
              <w:ind w:right="10"/>
              <w:jc w:val="right"/>
              <w:rPr>
                <w:sz w:val="20"/>
                <w:szCs w:val="20"/>
              </w:rPr>
            </w:pPr>
            <w:r>
              <w:rPr>
                <w:rFonts w:ascii="Book Antiqua" w:hAnsi="Book Antiqua" w:eastAsia="Book Antiqua" w:cs="Book Antiqua"/>
                <w:sz w:val="18"/>
                <w:szCs w:val="18"/>
              </w:rPr>
              <w:t>14,773,722</w:t>
            </w:r>
          </w:p>
        </w:tc>
        <w:tc>
          <w:tcPr>
            <w:tcW w:w="180" w:type="dxa"/>
            <w:vAlign w:val="bottom"/>
          </w:tcPr>
          <w:p>
            <w:pPr>
              <w:rPr>
                <w:sz w:val="19"/>
                <w:szCs w:val="19"/>
              </w:rPr>
            </w:pPr>
          </w:p>
        </w:tc>
        <w:tc>
          <w:tcPr>
            <w:tcW w:w="200" w:type="dxa"/>
            <w:vAlign w:val="bottom"/>
          </w:tcPr>
          <w:p>
            <w:pPr>
              <w:jc w:val="right"/>
              <w:rPr>
                <w:sz w:val="20"/>
                <w:szCs w:val="20"/>
              </w:rPr>
            </w:pPr>
            <w:r>
              <w:rPr>
                <w:rFonts w:ascii="Book Antiqua" w:hAnsi="Book Antiqua" w:eastAsia="Book Antiqua" w:cs="Book Antiqua"/>
                <w:sz w:val="18"/>
                <w:szCs w:val="18"/>
              </w:rPr>
              <w:t>$</w:t>
            </w: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14,812,813</w:t>
            </w:r>
          </w:p>
        </w:tc>
        <w:tc>
          <w:tcPr>
            <w:tcW w:w="260" w:type="dxa"/>
            <w:vAlign w:val="bottom"/>
          </w:tcPr>
          <w:p>
            <w:pPr>
              <w:jc w:val="right"/>
              <w:rPr>
                <w:sz w:val="20"/>
                <w:szCs w:val="20"/>
              </w:rPr>
            </w:pPr>
            <w:r>
              <w:rPr>
                <w:rFonts w:ascii="Book Antiqua" w:hAnsi="Book Antiqua" w:eastAsia="Book Antiqua" w:cs="Book Antiqua"/>
                <w:sz w:val="18"/>
                <w:szCs w:val="18"/>
              </w:rPr>
              <w:t>$</w:t>
            </w:r>
          </w:p>
        </w:tc>
        <w:tc>
          <w:tcPr>
            <w:tcW w:w="920" w:type="dxa"/>
            <w:vAlign w:val="bottom"/>
          </w:tcPr>
          <w:p>
            <w:pPr>
              <w:jc w:val="right"/>
              <w:rPr>
                <w:sz w:val="20"/>
                <w:szCs w:val="20"/>
              </w:rPr>
            </w:pPr>
            <w:r>
              <w:rPr>
                <w:rFonts w:ascii="Book Antiqua" w:hAnsi="Book Antiqua" w:eastAsia="Book Antiqua" w:cs="Book Antiqua"/>
                <w:sz w:val="18"/>
                <w:szCs w:val="18"/>
              </w:rPr>
              <w:t>(120,893)</w:t>
            </w:r>
          </w:p>
        </w:tc>
        <w:tc>
          <w:tcPr>
            <w:tcW w:w="180" w:type="dxa"/>
            <w:vAlign w:val="bottom"/>
          </w:tcPr>
          <w:p>
            <w:pPr>
              <w:rPr>
                <w:sz w:val="19"/>
                <w:szCs w:val="19"/>
              </w:rPr>
            </w:pPr>
          </w:p>
        </w:tc>
        <w:tc>
          <w:tcPr>
            <w:tcW w:w="200" w:type="dxa"/>
            <w:vAlign w:val="bottom"/>
          </w:tcPr>
          <w:p>
            <w:pPr>
              <w:jc w:val="right"/>
              <w:rPr>
                <w:sz w:val="20"/>
                <w:szCs w:val="20"/>
              </w:rPr>
            </w:pPr>
            <w:r>
              <w:rPr>
                <w:rFonts w:ascii="Book Antiqua" w:hAnsi="Book Antiqua" w:eastAsia="Book Antiqua" w:cs="Book Antiqua"/>
                <w:sz w:val="18"/>
                <w:szCs w:val="18"/>
              </w:rPr>
              <w:t>$</w:t>
            </w: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(112,174)</w:t>
            </w:r>
          </w:p>
        </w:tc>
        <w:tc>
          <w:tcPr>
            <w:tcW w:w="240" w:type="dxa"/>
            <w:vAlign w:val="bottom"/>
          </w:tcPr>
          <w:p>
            <w:pPr>
              <w:jc w:val="right"/>
              <w:rPr>
                <w:sz w:val="20"/>
                <w:szCs w:val="20"/>
              </w:rPr>
            </w:pPr>
            <w:r>
              <w:rPr>
                <w:rFonts w:ascii="Book Antiqua" w:hAnsi="Book Antiqua" w:eastAsia="Book Antiqua" w:cs="Book Antiqua"/>
                <w:sz w:val="18"/>
                <w:szCs w:val="18"/>
              </w:rPr>
              <w:t>$</w:t>
            </w:r>
          </w:p>
        </w:tc>
        <w:tc>
          <w:tcPr>
            <w:tcW w:w="940" w:type="dxa"/>
            <w:vAlign w:val="bottom"/>
          </w:tcPr>
          <w:p>
            <w:pPr>
              <w:jc w:val="right"/>
              <w:rPr>
                <w:sz w:val="20"/>
                <w:szCs w:val="20"/>
              </w:rPr>
            </w:pPr>
            <w:r>
              <w:rPr>
                <w:rFonts w:ascii="Book Antiqua" w:hAnsi="Book Antiqua" w:eastAsia="Book Antiqua" w:cs="Book Antiqua"/>
                <w:sz w:val="18"/>
                <w:szCs w:val="18"/>
              </w:rPr>
              <w:t>14,652,829</w:t>
            </w:r>
          </w:p>
        </w:tc>
        <w:tc>
          <w:tcPr>
            <w:tcW w:w="180" w:type="dxa"/>
            <w:vAlign w:val="bottom"/>
          </w:tcPr>
          <w:p>
            <w:pPr>
              <w:rPr>
                <w:sz w:val="19"/>
                <w:szCs w:val="19"/>
              </w:rPr>
            </w:pPr>
          </w:p>
        </w:tc>
        <w:tc>
          <w:tcPr>
            <w:tcW w:w="240" w:type="dxa"/>
            <w:vAlign w:val="bottom"/>
          </w:tcPr>
          <w:p>
            <w:pPr>
              <w:ind w:right="73"/>
              <w:jc w:val="right"/>
              <w:rPr>
                <w:sz w:val="20"/>
                <w:szCs w:val="20"/>
              </w:rPr>
            </w:pPr>
            <w:r>
              <w:rPr>
                <w:rFonts w:ascii="Book Antiqua" w:hAnsi="Book Antiqua" w:eastAsia="Book Antiqua" w:cs="Book Antiqua"/>
                <w:w w:val="70"/>
                <w:sz w:val="17"/>
                <w:szCs w:val="17"/>
              </w:rPr>
              <w:t>$</w:t>
            </w:r>
          </w:p>
        </w:tc>
        <w:tc>
          <w:tcPr>
            <w:tcW w:w="940" w:type="dxa"/>
            <w:vAlign w:val="bottom"/>
          </w:tcPr>
          <w:p>
            <w:pPr>
              <w:jc w:val="right"/>
              <w:rPr>
                <w:sz w:val="20"/>
                <w:szCs w:val="20"/>
              </w:rPr>
            </w:pPr>
            <w:r>
              <w:rPr>
                <w:rFonts w:ascii="Book Antiqua" w:hAnsi="Book Antiqua" w:eastAsia="Book Antiqua" w:cs="Book Antiqua"/>
                <w:sz w:val="18"/>
                <w:szCs w:val="18"/>
              </w:rPr>
              <w:t>14,700,639</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Noncurrent Assets</w:t>
            </w:r>
          </w:p>
        </w:tc>
        <w:tc>
          <w:tcPr>
            <w:tcW w:w="220" w:type="dxa"/>
            <w:vAlign w:val="bottom"/>
          </w:tcPr>
          <w:p>
            <w:pPr>
              <w:rPr>
                <w:sz w:val="19"/>
                <w:szCs w:val="19"/>
              </w:rPr>
            </w:pPr>
          </w:p>
        </w:tc>
        <w:tc>
          <w:tcPr>
            <w:tcW w:w="960" w:type="dxa"/>
            <w:vAlign w:val="bottom"/>
          </w:tcPr>
          <w:p>
            <w:pPr>
              <w:ind w:right="10"/>
              <w:jc w:val="right"/>
              <w:rPr>
                <w:sz w:val="20"/>
                <w:szCs w:val="20"/>
              </w:rPr>
            </w:pPr>
            <w:r>
              <w:rPr>
                <w:rFonts w:ascii="Book Antiqua" w:hAnsi="Book Antiqua" w:eastAsia="Book Antiqua" w:cs="Book Antiqua"/>
                <w:sz w:val="18"/>
                <w:szCs w:val="18"/>
              </w:rPr>
              <w:t>6,482,003</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6,462,021</w:t>
            </w:r>
          </w:p>
        </w:tc>
        <w:tc>
          <w:tcPr>
            <w:tcW w:w="260" w:type="dxa"/>
            <w:vAlign w:val="bottom"/>
          </w:tcPr>
          <w:p>
            <w:pPr>
              <w:rPr>
                <w:sz w:val="19"/>
                <w:szCs w:val="19"/>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40" w:type="dxa"/>
            <w:vAlign w:val="bottom"/>
          </w:tcPr>
          <w:p>
            <w:pPr>
              <w:rPr>
                <w:sz w:val="19"/>
                <w:szCs w:val="19"/>
              </w:rPr>
            </w:pPr>
          </w:p>
        </w:tc>
        <w:tc>
          <w:tcPr>
            <w:tcW w:w="1120" w:type="dxa"/>
            <w:gridSpan w:val="2"/>
            <w:vAlign w:val="bottom"/>
          </w:tcPr>
          <w:p>
            <w:pPr>
              <w:ind w:right="180"/>
              <w:jc w:val="right"/>
              <w:rPr>
                <w:sz w:val="20"/>
                <w:szCs w:val="20"/>
              </w:rPr>
            </w:pPr>
            <w:r>
              <w:rPr>
                <w:rFonts w:ascii="Book Antiqua" w:hAnsi="Book Antiqua" w:eastAsia="Book Antiqua" w:cs="Book Antiqua"/>
                <w:sz w:val="18"/>
                <w:szCs w:val="18"/>
              </w:rPr>
              <w:t>6,482,003</w:t>
            </w: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6,462,021</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Align w:val="bottom"/>
          </w:tcPr>
          <w:p>
            <w:pPr>
              <w:spacing w:line="210" w:lineRule="exact"/>
              <w:ind w:left="100"/>
              <w:rPr>
                <w:sz w:val="20"/>
                <w:szCs w:val="20"/>
              </w:rPr>
            </w:pPr>
            <w:r>
              <w:rPr>
                <w:rFonts w:ascii="Book Antiqua" w:hAnsi="Book Antiqua" w:eastAsia="Book Antiqua" w:cs="Book Antiqua"/>
                <w:sz w:val="18"/>
                <w:szCs w:val="18"/>
              </w:rPr>
              <w:t>Capital Assets</w:t>
            </w:r>
          </w:p>
        </w:tc>
        <w:tc>
          <w:tcPr>
            <w:tcW w:w="220" w:type="dxa"/>
            <w:vAlign w:val="bottom"/>
          </w:tcPr>
          <w:p>
            <w:pPr>
              <w:rPr>
                <w:sz w:val="18"/>
                <w:szCs w:val="18"/>
              </w:rPr>
            </w:pPr>
          </w:p>
        </w:tc>
        <w:tc>
          <w:tcPr>
            <w:tcW w:w="960" w:type="dxa"/>
            <w:vAlign w:val="bottom"/>
          </w:tcPr>
          <w:p>
            <w:pPr>
              <w:spacing w:line="210" w:lineRule="exact"/>
              <w:jc w:val="right"/>
              <w:rPr>
                <w:sz w:val="20"/>
                <w:szCs w:val="20"/>
              </w:rPr>
            </w:pPr>
            <w:r>
              <w:rPr>
                <w:rFonts w:ascii="Book Antiqua" w:hAnsi="Book Antiqua" w:eastAsia="Book Antiqua" w:cs="Book Antiqua"/>
                <w:sz w:val="18"/>
                <w:szCs w:val="18"/>
              </w:rPr>
              <w:t>29,116,205</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28,793,685</w:t>
            </w:r>
          </w:p>
        </w:tc>
        <w:tc>
          <w:tcPr>
            <w:tcW w:w="260" w:type="dxa"/>
            <w:vAlign w:val="bottom"/>
          </w:tcPr>
          <w:p>
            <w:pPr>
              <w:rPr>
                <w:sz w:val="18"/>
                <w:szCs w:val="18"/>
              </w:rPr>
            </w:pPr>
          </w:p>
        </w:tc>
        <w:tc>
          <w:tcPr>
            <w:tcW w:w="920" w:type="dxa"/>
            <w:vAlign w:val="bottom"/>
          </w:tcPr>
          <w:p>
            <w:pPr>
              <w:spacing w:line="210" w:lineRule="exact"/>
              <w:jc w:val="right"/>
              <w:rPr>
                <w:sz w:val="20"/>
                <w:szCs w:val="20"/>
              </w:rPr>
            </w:pPr>
            <w:r>
              <w:rPr>
                <w:rFonts w:ascii="Book Antiqua" w:hAnsi="Book Antiqua" w:eastAsia="Book Antiqua" w:cs="Book Antiqua"/>
                <w:sz w:val="18"/>
                <w:szCs w:val="18"/>
              </w:rPr>
              <w:t>1,009,203</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1,038,076</w:t>
            </w: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30,125,408</w:t>
            </w: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29,831,761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Merge w:val="restart"/>
            <w:vAlign w:val="bottom"/>
          </w:tcPr>
          <w:p>
            <w:pPr>
              <w:ind w:left="180"/>
              <w:rPr>
                <w:sz w:val="20"/>
                <w:szCs w:val="20"/>
              </w:rPr>
            </w:pPr>
            <w:r>
              <w:rPr>
                <w:rFonts w:ascii="Book Antiqua" w:hAnsi="Book Antiqua" w:eastAsia="Book Antiqua" w:cs="Book Antiqua"/>
                <w:b/>
                <w:bCs/>
                <w:sz w:val="18"/>
                <w:szCs w:val="18"/>
              </w:rPr>
              <w:t>Total Assets</w:t>
            </w: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203" w:hRule="atLeast"/>
        </w:trPr>
        <w:tc>
          <w:tcPr>
            <w:tcW w:w="1980" w:type="dxa"/>
            <w:vMerge w:val="continue"/>
            <w:vAlign w:val="bottom"/>
          </w:tcPr>
          <w:p>
            <w:pPr>
              <w:rPr>
                <w:sz w:val="17"/>
                <w:szCs w:val="17"/>
              </w:rPr>
            </w:pPr>
          </w:p>
        </w:tc>
        <w:tc>
          <w:tcPr>
            <w:tcW w:w="220" w:type="dxa"/>
            <w:vAlign w:val="bottom"/>
          </w:tcPr>
          <w:p>
            <w:pPr>
              <w:rPr>
                <w:sz w:val="17"/>
                <w:szCs w:val="17"/>
              </w:rPr>
            </w:pPr>
          </w:p>
        </w:tc>
        <w:tc>
          <w:tcPr>
            <w:tcW w:w="960" w:type="dxa"/>
            <w:vAlign w:val="bottom"/>
          </w:tcPr>
          <w:p>
            <w:pPr>
              <w:spacing w:line="204" w:lineRule="exact"/>
              <w:jc w:val="right"/>
              <w:rPr>
                <w:sz w:val="20"/>
                <w:szCs w:val="20"/>
              </w:rPr>
            </w:pPr>
            <w:r>
              <w:rPr>
                <w:rFonts w:ascii="Book Antiqua" w:hAnsi="Book Antiqua" w:eastAsia="Book Antiqua" w:cs="Book Antiqua"/>
                <w:sz w:val="18"/>
                <w:szCs w:val="18"/>
              </w:rPr>
              <w:t>50,371,930</w:t>
            </w:r>
          </w:p>
        </w:tc>
        <w:tc>
          <w:tcPr>
            <w:tcW w:w="180" w:type="dxa"/>
            <w:vAlign w:val="bottom"/>
          </w:tcPr>
          <w:p>
            <w:pPr>
              <w:rPr>
                <w:sz w:val="17"/>
                <w:szCs w:val="17"/>
              </w:rPr>
            </w:pP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50,068,519</w:t>
            </w:r>
          </w:p>
        </w:tc>
        <w:tc>
          <w:tcPr>
            <w:tcW w:w="260" w:type="dxa"/>
            <w:vAlign w:val="bottom"/>
          </w:tcPr>
          <w:p>
            <w:pPr>
              <w:rPr>
                <w:sz w:val="17"/>
                <w:szCs w:val="17"/>
              </w:rPr>
            </w:pPr>
          </w:p>
        </w:tc>
        <w:tc>
          <w:tcPr>
            <w:tcW w:w="920" w:type="dxa"/>
            <w:vAlign w:val="bottom"/>
          </w:tcPr>
          <w:p>
            <w:pPr>
              <w:spacing w:line="204" w:lineRule="exact"/>
              <w:jc w:val="right"/>
              <w:rPr>
                <w:sz w:val="20"/>
                <w:szCs w:val="20"/>
              </w:rPr>
            </w:pPr>
            <w:r>
              <w:rPr>
                <w:rFonts w:ascii="Book Antiqua" w:hAnsi="Book Antiqua" w:eastAsia="Book Antiqua" w:cs="Book Antiqua"/>
                <w:sz w:val="18"/>
                <w:szCs w:val="18"/>
              </w:rPr>
              <w:t>888,310</w:t>
            </w:r>
          </w:p>
        </w:tc>
        <w:tc>
          <w:tcPr>
            <w:tcW w:w="180" w:type="dxa"/>
            <w:vAlign w:val="bottom"/>
          </w:tcPr>
          <w:p>
            <w:pPr>
              <w:rPr>
                <w:sz w:val="17"/>
                <w:szCs w:val="17"/>
              </w:rPr>
            </w:pP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925,902</w:t>
            </w: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51,260,240</w:t>
            </w:r>
          </w:p>
        </w:tc>
        <w:tc>
          <w:tcPr>
            <w:tcW w:w="180" w:type="dxa"/>
            <w:vAlign w:val="bottom"/>
          </w:tcPr>
          <w:p>
            <w:pPr>
              <w:rPr>
                <w:sz w:val="17"/>
                <w:szCs w:val="17"/>
              </w:rPr>
            </w:pP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50,994,421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Align w:val="bottom"/>
          </w:tcPr>
          <w:p>
            <w:pPr>
              <w:spacing w:line="20" w:lineRule="exact"/>
              <w:rPr>
                <w:sz w:val="1"/>
                <w:szCs w:val="1"/>
              </w:rPr>
            </w:pP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28" w:hRule="atLeast"/>
        </w:trPr>
        <w:tc>
          <w:tcPr>
            <w:tcW w:w="1980" w:type="dxa"/>
            <w:vAlign w:val="bottom"/>
          </w:tcPr>
          <w:p>
            <w:pPr>
              <w:rPr>
                <w:sz w:val="20"/>
                <w:szCs w:val="20"/>
              </w:rPr>
            </w:pPr>
            <w:r>
              <w:rPr>
                <w:rFonts w:ascii="Book Antiqua" w:hAnsi="Book Antiqua" w:eastAsia="Book Antiqua" w:cs="Book Antiqua"/>
                <w:b/>
                <w:bCs/>
                <w:sz w:val="18"/>
                <w:szCs w:val="18"/>
              </w:rPr>
              <w:t>Deferred outflows</w:t>
            </w:r>
          </w:p>
        </w:tc>
        <w:tc>
          <w:tcPr>
            <w:tcW w:w="22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1,285,641</w:t>
            </w:r>
          </w:p>
        </w:tc>
        <w:tc>
          <w:tcPr>
            <w:tcW w:w="180" w:type="dxa"/>
            <w:vAlign w:val="bottom"/>
          </w:tcPr>
          <w:p>
            <w:pPr>
              <w:rPr>
                <w:sz w:val="24"/>
                <w:szCs w:val="24"/>
              </w:rPr>
            </w:pPr>
          </w:p>
        </w:tc>
        <w:tc>
          <w:tcPr>
            <w:tcW w:w="200" w:type="dxa"/>
            <w:vAlign w:val="bottom"/>
          </w:tcPr>
          <w:p>
            <w:pPr>
              <w:rPr>
                <w:sz w:val="24"/>
                <w:szCs w:val="24"/>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1,051,589</w:t>
            </w:r>
          </w:p>
        </w:tc>
        <w:tc>
          <w:tcPr>
            <w:tcW w:w="260" w:type="dxa"/>
            <w:vAlign w:val="bottom"/>
          </w:tcPr>
          <w:p>
            <w:pPr>
              <w:rPr>
                <w:sz w:val="24"/>
                <w:szCs w:val="24"/>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0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1,285,641</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1,051,589</w:t>
            </w:r>
          </w:p>
        </w:tc>
        <w:tc>
          <w:tcPr>
            <w:tcW w:w="0" w:type="dxa"/>
            <w:vAlign w:val="bottom"/>
          </w:tcPr>
          <w:p>
            <w:pPr>
              <w:rPr>
                <w:sz w:val="1"/>
                <w:szCs w:val="1"/>
              </w:rPr>
            </w:pPr>
          </w:p>
        </w:tc>
      </w:tr>
      <w:tr>
        <w:tblPrEx>
          <w:tblCellMar>
            <w:top w:w="0" w:type="dxa"/>
            <w:left w:w="0" w:type="dxa"/>
            <w:bottom w:w="0" w:type="dxa"/>
            <w:right w:w="0" w:type="dxa"/>
          </w:tblCellMar>
        </w:tblPrEx>
        <w:trPr>
          <w:trHeight w:val="476" w:hRule="atLeast"/>
        </w:trPr>
        <w:tc>
          <w:tcPr>
            <w:tcW w:w="1980" w:type="dxa"/>
            <w:vAlign w:val="bottom"/>
          </w:tcPr>
          <w:p>
            <w:pPr>
              <w:rPr>
                <w:sz w:val="20"/>
                <w:szCs w:val="20"/>
              </w:rPr>
            </w:pPr>
            <w:r>
              <w:rPr>
                <w:rFonts w:ascii="Book Antiqua" w:hAnsi="Book Antiqua" w:eastAsia="Book Antiqua" w:cs="Book Antiqua"/>
                <w:b/>
                <w:bCs/>
                <w:sz w:val="18"/>
                <w:szCs w:val="18"/>
              </w:rPr>
              <w:t>Liabilities</w:t>
            </w:r>
          </w:p>
        </w:tc>
        <w:tc>
          <w:tcPr>
            <w:tcW w:w="22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60" w:type="dxa"/>
            <w:tcBorders>
              <w:top w:val="single" w:color="auto" w:sz="8" w:space="0"/>
            </w:tcBorders>
            <w:vAlign w:val="bottom"/>
          </w:tcPr>
          <w:p>
            <w:pPr>
              <w:rPr>
                <w:sz w:val="24"/>
                <w:szCs w:val="24"/>
              </w:rPr>
            </w:pPr>
          </w:p>
        </w:tc>
        <w:tc>
          <w:tcPr>
            <w:tcW w:w="92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Current Liabilities</w:t>
            </w:r>
          </w:p>
        </w:tc>
        <w:tc>
          <w:tcPr>
            <w:tcW w:w="22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640,113</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362,937</w:t>
            </w:r>
          </w:p>
        </w:tc>
        <w:tc>
          <w:tcPr>
            <w:tcW w:w="260" w:type="dxa"/>
            <w:vAlign w:val="bottom"/>
          </w:tcPr>
          <w:p>
            <w:pPr>
              <w:rPr>
                <w:sz w:val="19"/>
                <w:szCs w:val="19"/>
              </w:rPr>
            </w:pPr>
          </w:p>
        </w:tc>
        <w:tc>
          <w:tcPr>
            <w:tcW w:w="920" w:type="dxa"/>
            <w:vAlign w:val="bottom"/>
          </w:tcPr>
          <w:p>
            <w:pPr>
              <w:jc w:val="right"/>
              <w:rPr>
                <w:sz w:val="20"/>
                <w:szCs w:val="20"/>
              </w:rPr>
            </w:pPr>
            <w:r>
              <w:rPr>
                <w:rFonts w:ascii="Book Antiqua" w:hAnsi="Book Antiqua" w:eastAsia="Book Antiqua" w:cs="Book Antiqua"/>
                <w:sz w:val="18"/>
                <w:szCs w:val="18"/>
              </w:rPr>
              <w:t>8,171</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1,916</w:t>
            </w: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648,284</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364,853</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Align w:val="bottom"/>
          </w:tcPr>
          <w:p>
            <w:pPr>
              <w:spacing w:line="210" w:lineRule="exact"/>
              <w:ind w:left="100"/>
              <w:rPr>
                <w:sz w:val="20"/>
                <w:szCs w:val="20"/>
              </w:rPr>
            </w:pPr>
            <w:r>
              <w:rPr>
                <w:rFonts w:ascii="Book Antiqua" w:hAnsi="Book Antiqua" w:eastAsia="Book Antiqua" w:cs="Book Antiqua"/>
                <w:sz w:val="18"/>
                <w:szCs w:val="18"/>
              </w:rPr>
              <w:t>Noncurrent Liabilities</w:t>
            </w:r>
          </w:p>
        </w:tc>
        <w:tc>
          <w:tcPr>
            <w:tcW w:w="220" w:type="dxa"/>
            <w:vAlign w:val="bottom"/>
          </w:tcPr>
          <w:p>
            <w:pPr>
              <w:rPr>
                <w:sz w:val="18"/>
                <w:szCs w:val="18"/>
              </w:rPr>
            </w:pPr>
          </w:p>
        </w:tc>
        <w:tc>
          <w:tcPr>
            <w:tcW w:w="960" w:type="dxa"/>
            <w:vAlign w:val="bottom"/>
          </w:tcPr>
          <w:p>
            <w:pPr>
              <w:spacing w:line="210" w:lineRule="exact"/>
              <w:jc w:val="right"/>
              <w:rPr>
                <w:sz w:val="20"/>
                <w:szCs w:val="20"/>
              </w:rPr>
            </w:pPr>
            <w:r>
              <w:rPr>
                <w:rFonts w:ascii="Book Antiqua" w:hAnsi="Book Antiqua" w:eastAsia="Book Antiqua" w:cs="Book Antiqua"/>
                <w:sz w:val="18"/>
                <w:szCs w:val="18"/>
              </w:rPr>
              <w:t>3,666,339</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5,944,104</w:t>
            </w:r>
          </w:p>
        </w:tc>
        <w:tc>
          <w:tcPr>
            <w:tcW w:w="260" w:type="dxa"/>
            <w:vAlign w:val="bottom"/>
          </w:tcPr>
          <w:p>
            <w:pPr>
              <w:rPr>
                <w:sz w:val="18"/>
                <w:szCs w:val="18"/>
              </w:rPr>
            </w:pPr>
          </w:p>
        </w:tc>
        <w:tc>
          <w:tcPr>
            <w:tcW w:w="110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w:t>
            </w: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w:t>
            </w: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3,666,339</w:t>
            </w: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5,944,104</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Merge w:val="restart"/>
            <w:vAlign w:val="bottom"/>
          </w:tcPr>
          <w:p>
            <w:pPr>
              <w:ind w:left="180"/>
              <w:rPr>
                <w:sz w:val="20"/>
                <w:szCs w:val="20"/>
              </w:rPr>
            </w:pPr>
            <w:r>
              <w:rPr>
                <w:rFonts w:ascii="Book Antiqua" w:hAnsi="Book Antiqua" w:eastAsia="Book Antiqua" w:cs="Book Antiqua"/>
                <w:b/>
                <w:bCs/>
                <w:sz w:val="18"/>
                <w:szCs w:val="18"/>
              </w:rPr>
              <w:t>Total Liabilities</w:t>
            </w: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203" w:hRule="atLeast"/>
        </w:trPr>
        <w:tc>
          <w:tcPr>
            <w:tcW w:w="1980" w:type="dxa"/>
            <w:vMerge w:val="continue"/>
            <w:vAlign w:val="bottom"/>
          </w:tcPr>
          <w:p>
            <w:pPr>
              <w:rPr>
                <w:sz w:val="17"/>
                <w:szCs w:val="17"/>
              </w:rPr>
            </w:pPr>
          </w:p>
        </w:tc>
        <w:tc>
          <w:tcPr>
            <w:tcW w:w="220" w:type="dxa"/>
            <w:vAlign w:val="bottom"/>
          </w:tcPr>
          <w:p>
            <w:pPr>
              <w:rPr>
                <w:sz w:val="17"/>
                <w:szCs w:val="17"/>
              </w:rPr>
            </w:pPr>
          </w:p>
        </w:tc>
        <w:tc>
          <w:tcPr>
            <w:tcW w:w="960" w:type="dxa"/>
            <w:vAlign w:val="bottom"/>
          </w:tcPr>
          <w:p>
            <w:pPr>
              <w:spacing w:line="204" w:lineRule="exact"/>
              <w:jc w:val="right"/>
              <w:rPr>
                <w:sz w:val="20"/>
                <w:szCs w:val="20"/>
              </w:rPr>
            </w:pPr>
            <w:r>
              <w:rPr>
                <w:rFonts w:ascii="Book Antiqua" w:hAnsi="Book Antiqua" w:eastAsia="Book Antiqua" w:cs="Book Antiqua"/>
                <w:sz w:val="18"/>
                <w:szCs w:val="18"/>
              </w:rPr>
              <w:t>4,306,452</w:t>
            </w:r>
          </w:p>
        </w:tc>
        <w:tc>
          <w:tcPr>
            <w:tcW w:w="180" w:type="dxa"/>
            <w:vAlign w:val="bottom"/>
          </w:tcPr>
          <w:p>
            <w:pPr>
              <w:rPr>
                <w:sz w:val="17"/>
                <w:szCs w:val="17"/>
              </w:rPr>
            </w:pP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6,307,041</w:t>
            </w:r>
          </w:p>
        </w:tc>
        <w:tc>
          <w:tcPr>
            <w:tcW w:w="260" w:type="dxa"/>
            <w:vAlign w:val="bottom"/>
          </w:tcPr>
          <w:p>
            <w:pPr>
              <w:rPr>
                <w:sz w:val="17"/>
                <w:szCs w:val="17"/>
              </w:rPr>
            </w:pPr>
          </w:p>
        </w:tc>
        <w:tc>
          <w:tcPr>
            <w:tcW w:w="110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8,171</w:t>
            </w: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1,916</w:t>
            </w: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4,314,623</w:t>
            </w:r>
          </w:p>
        </w:tc>
        <w:tc>
          <w:tcPr>
            <w:tcW w:w="180" w:type="dxa"/>
            <w:vAlign w:val="bottom"/>
          </w:tcPr>
          <w:p>
            <w:pPr>
              <w:rPr>
                <w:sz w:val="17"/>
                <w:szCs w:val="17"/>
              </w:rPr>
            </w:pP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6,308,957</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Align w:val="bottom"/>
          </w:tcPr>
          <w:p>
            <w:pPr>
              <w:spacing w:line="20" w:lineRule="exact"/>
              <w:rPr>
                <w:sz w:val="1"/>
                <w:szCs w:val="1"/>
              </w:rPr>
            </w:pP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28" w:hRule="atLeast"/>
        </w:trPr>
        <w:tc>
          <w:tcPr>
            <w:tcW w:w="1980" w:type="dxa"/>
            <w:vAlign w:val="bottom"/>
          </w:tcPr>
          <w:p>
            <w:pPr>
              <w:rPr>
                <w:sz w:val="20"/>
                <w:szCs w:val="20"/>
              </w:rPr>
            </w:pPr>
            <w:r>
              <w:rPr>
                <w:rFonts w:ascii="Book Antiqua" w:hAnsi="Book Antiqua" w:eastAsia="Book Antiqua" w:cs="Book Antiqua"/>
                <w:b/>
                <w:bCs/>
                <w:sz w:val="18"/>
                <w:szCs w:val="18"/>
              </w:rPr>
              <w:t>Deferred inflows</w:t>
            </w:r>
          </w:p>
        </w:tc>
        <w:tc>
          <w:tcPr>
            <w:tcW w:w="22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2,471,384</w:t>
            </w:r>
          </w:p>
        </w:tc>
        <w:tc>
          <w:tcPr>
            <w:tcW w:w="180" w:type="dxa"/>
            <w:vAlign w:val="bottom"/>
          </w:tcPr>
          <w:p>
            <w:pPr>
              <w:rPr>
                <w:sz w:val="24"/>
                <w:szCs w:val="24"/>
              </w:rPr>
            </w:pPr>
          </w:p>
        </w:tc>
        <w:tc>
          <w:tcPr>
            <w:tcW w:w="200" w:type="dxa"/>
            <w:vAlign w:val="bottom"/>
          </w:tcPr>
          <w:p>
            <w:pPr>
              <w:rPr>
                <w:sz w:val="24"/>
                <w:szCs w:val="24"/>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369,961</w:t>
            </w:r>
          </w:p>
        </w:tc>
        <w:tc>
          <w:tcPr>
            <w:tcW w:w="260" w:type="dxa"/>
            <w:vAlign w:val="bottom"/>
          </w:tcPr>
          <w:p>
            <w:pPr>
              <w:rPr>
                <w:sz w:val="24"/>
                <w:szCs w:val="24"/>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0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2,471,384</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369,961</w:t>
            </w:r>
          </w:p>
        </w:tc>
        <w:tc>
          <w:tcPr>
            <w:tcW w:w="0" w:type="dxa"/>
            <w:vAlign w:val="bottom"/>
          </w:tcPr>
          <w:p>
            <w:pPr>
              <w:rPr>
                <w:sz w:val="1"/>
                <w:szCs w:val="1"/>
              </w:rPr>
            </w:pPr>
          </w:p>
        </w:tc>
      </w:tr>
      <w:tr>
        <w:tblPrEx>
          <w:tblCellMar>
            <w:top w:w="0" w:type="dxa"/>
            <w:left w:w="0" w:type="dxa"/>
            <w:bottom w:w="0" w:type="dxa"/>
            <w:right w:w="0" w:type="dxa"/>
          </w:tblCellMar>
        </w:tblPrEx>
        <w:trPr>
          <w:trHeight w:val="434" w:hRule="atLeast"/>
        </w:trPr>
        <w:tc>
          <w:tcPr>
            <w:tcW w:w="1980" w:type="dxa"/>
            <w:vAlign w:val="bottom"/>
          </w:tcPr>
          <w:p>
            <w:pPr>
              <w:rPr>
                <w:sz w:val="20"/>
                <w:szCs w:val="20"/>
              </w:rPr>
            </w:pPr>
            <w:r>
              <w:rPr>
                <w:rFonts w:ascii="Book Antiqua" w:hAnsi="Book Antiqua" w:eastAsia="Book Antiqua" w:cs="Book Antiqua"/>
                <w:b/>
                <w:bCs/>
                <w:sz w:val="18"/>
                <w:szCs w:val="18"/>
              </w:rPr>
              <w:t>Net Position</w:t>
            </w:r>
          </w:p>
        </w:tc>
        <w:tc>
          <w:tcPr>
            <w:tcW w:w="22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60" w:type="dxa"/>
            <w:tcBorders>
              <w:top w:val="single" w:color="auto" w:sz="8" w:space="0"/>
            </w:tcBorders>
            <w:vAlign w:val="bottom"/>
          </w:tcPr>
          <w:p>
            <w:pPr>
              <w:rPr>
                <w:sz w:val="24"/>
                <w:szCs w:val="24"/>
              </w:rPr>
            </w:pPr>
          </w:p>
        </w:tc>
        <w:tc>
          <w:tcPr>
            <w:tcW w:w="92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Net investment in</w:t>
            </w:r>
          </w:p>
        </w:tc>
        <w:tc>
          <w:tcPr>
            <w:tcW w:w="22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60" w:type="dxa"/>
            <w:vAlign w:val="bottom"/>
          </w:tcPr>
          <w:p>
            <w:pPr>
              <w:rPr>
                <w:sz w:val="19"/>
                <w:szCs w:val="19"/>
              </w:rPr>
            </w:pPr>
          </w:p>
        </w:tc>
        <w:tc>
          <w:tcPr>
            <w:tcW w:w="92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980" w:type="dxa"/>
            <w:vAlign w:val="bottom"/>
          </w:tcPr>
          <w:p>
            <w:pPr>
              <w:ind w:left="180"/>
              <w:rPr>
                <w:sz w:val="20"/>
                <w:szCs w:val="20"/>
              </w:rPr>
            </w:pPr>
            <w:r>
              <w:rPr>
                <w:rFonts w:ascii="Book Antiqua" w:hAnsi="Book Antiqua" w:eastAsia="Book Antiqua" w:cs="Book Antiqua"/>
                <w:sz w:val="18"/>
                <w:szCs w:val="18"/>
              </w:rPr>
              <w:t>capital assets</w:t>
            </w:r>
          </w:p>
        </w:tc>
        <w:tc>
          <w:tcPr>
            <w:tcW w:w="22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29,116,205</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28,793,685</w:t>
            </w:r>
          </w:p>
        </w:tc>
        <w:tc>
          <w:tcPr>
            <w:tcW w:w="260" w:type="dxa"/>
            <w:vAlign w:val="bottom"/>
          </w:tcPr>
          <w:p>
            <w:pPr>
              <w:rPr>
                <w:sz w:val="19"/>
                <w:szCs w:val="19"/>
              </w:rPr>
            </w:pPr>
          </w:p>
        </w:tc>
        <w:tc>
          <w:tcPr>
            <w:tcW w:w="1100" w:type="dxa"/>
            <w:gridSpan w:val="2"/>
            <w:vAlign w:val="bottom"/>
          </w:tcPr>
          <w:p>
            <w:pPr>
              <w:ind w:right="180"/>
              <w:jc w:val="right"/>
              <w:rPr>
                <w:sz w:val="20"/>
                <w:szCs w:val="20"/>
              </w:rPr>
            </w:pPr>
            <w:r>
              <w:rPr>
                <w:rFonts w:ascii="Book Antiqua" w:hAnsi="Book Antiqua" w:eastAsia="Book Antiqua" w:cs="Book Antiqua"/>
                <w:sz w:val="18"/>
                <w:szCs w:val="18"/>
              </w:rPr>
              <w:t>1,009,203</w:t>
            </w: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1,038,076</w:t>
            </w: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30,125,408</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29,831,761</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Restricted</w:t>
            </w:r>
          </w:p>
        </w:tc>
        <w:tc>
          <w:tcPr>
            <w:tcW w:w="22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9,890,048</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13,156,670</w:t>
            </w:r>
          </w:p>
        </w:tc>
        <w:tc>
          <w:tcPr>
            <w:tcW w:w="260" w:type="dxa"/>
            <w:vAlign w:val="bottom"/>
          </w:tcPr>
          <w:p>
            <w:pPr>
              <w:rPr>
                <w:sz w:val="19"/>
                <w:szCs w:val="19"/>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9,890,048</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13,156,670</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Align w:val="bottom"/>
          </w:tcPr>
          <w:p>
            <w:pPr>
              <w:spacing w:line="210" w:lineRule="exact"/>
              <w:ind w:left="100"/>
              <w:rPr>
                <w:sz w:val="20"/>
                <w:szCs w:val="20"/>
              </w:rPr>
            </w:pPr>
            <w:r>
              <w:rPr>
                <w:rFonts w:ascii="Book Antiqua" w:hAnsi="Book Antiqua" w:eastAsia="Book Antiqua" w:cs="Book Antiqua"/>
                <w:sz w:val="18"/>
                <w:szCs w:val="18"/>
              </w:rPr>
              <w:t>Unrestricted</w:t>
            </w:r>
          </w:p>
        </w:tc>
        <w:tc>
          <w:tcPr>
            <w:tcW w:w="220" w:type="dxa"/>
            <w:vAlign w:val="bottom"/>
          </w:tcPr>
          <w:p>
            <w:pPr>
              <w:rPr>
                <w:sz w:val="18"/>
                <w:szCs w:val="18"/>
              </w:rPr>
            </w:pPr>
          </w:p>
        </w:tc>
        <w:tc>
          <w:tcPr>
            <w:tcW w:w="960" w:type="dxa"/>
            <w:vAlign w:val="bottom"/>
          </w:tcPr>
          <w:p>
            <w:pPr>
              <w:spacing w:line="210" w:lineRule="exact"/>
              <w:jc w:val="right"/>
              <w:rPr>
                <w:sz w:val="20"/>
                <w:szCs w:val="20"/>
              </w:rPr>
            </w:pPr>
            <w:r>
              <w:rPr>
                <w:rFonts w:ascii="Book Antiqua" w:hAnsi="Book Antiqua" w:eastAsia="Book Antiqua" w:cs="Book Antiqua"/>
                <w:sz w:val="18"/>
                <w:szCs w:val="18"/>
              </w:rPr>
              <w:t>5,873,482</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2,492,751</w:t>
            </w:r>
          </w:p>
        </w:tc>
        <w:tc>
          <w:tcPr>
            <w:tcW w:w="260" w:type="dxa"/>
            <w:vAlign w:val="bottom"/>
          </w:tcPr>
          <w:p>
            <w:pPr>
              <w:rPr>
                <w:sz w:val="18"/>
                <w:szCs w:val="18"/>
              </w:rPr>
            </w:pPr>
          </w:p>
        </w:tc>
        <w:tc>
          <w:tcPr>
            <w:tcW w:w="920" w:type="dxa"/>
            <w:vAlign w:val="bottom"/>
          </w:tcPr>
          <w:p>
            <w:pPr>
              <w:spacing w:line="210" w:lineRule="exact"/>
              <w:jc w:val="right"/>
              <w:rPr>
                <w:sz w:val="20"/>
                <w:szCs w:val="20"/>
              </w:rPr>
            </w:pPr>
            <w:r>
              <w:rPr>
                <w:rFonts w:ascii="Book Antiqua" w:hAnsi="Book Antiqua" w:eastAsia="Book Antiqua" w:cs="Book Antiqua"/>
                <w:sz w:val="18"/>
                <w:szCs w:val="18"/>
              </w:rPr>
              <w:t>(129,064)</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(114,090)</w:t>
            </w: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5,744,418</w:t>
            </w: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2,378,661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Merge w:val="restart"/>
            <w:vAlign w:val="bottom"/>
          </w:tcPr>
          <w:p>
            <w:pPr>
              <w:spacing w:line="211" w:lineRule="exact"/>
              <w:ind w:left="180"/>
              <w:rPr>
                <w:sz w:val="20"/>
                <w:szCs w:val="20"/>
              </w:rPr>
            </w:pPr>
            <w:r>
              <w:rPr>
                <w:rFonts w:ascii="Book Antiqua" w:hAnsi="Book Antiqua" w:eastAsia="Book Antiqua" w:cs="Book Antiqua"/>
                <w:b/>
                <w:bCs/>
                <w:sz w:val="18"/>
                <w:szCs w:val="18"/>
              </w:rPr>
              <w:t>Total net position</w:t>
            </w: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91" w:hRule="atLeast"/>
        </w:trPr>
        <w:tc>
          <w:tcPr>
            <w:tcW w:w="1980" w:type="dxa"/>
            <w:vMerge w:val="continue"/>
            <w:vAlign w:val="bottom"/>
          </w:tcPr>
          <w:p>
            <w:pPr>
              <w:rPr>
                <w:sz w:val="16"/>
                <w:szCs w:val="16"/>
              </w:rPr>
            </w:pPr>
          </w:p>
        </w:tc>
        <w:tc>
          <w:tcPr>
            <w:tcW w:w="220" w:type="dxa"/>
            <w:vAlign w:val="bottom"/>
          </w:tcPr>
          <w:p>
            <w:pPr>
              <w:spacing w:line="192" w:lineRule="exact"/>
              <w:ind w:right="30"/>
              <w:jc w:val="right"/>
              <w:rPr>
                <w:sz w:val="20"/>
                <w:szCs w:val="20"/>
              </w:rPr>
            </w:pPr>
            <w:r>
              <w:rPr>
                <w:rFonts w:ascii="Book Antiqua" w:hAnsi="Book Antiqua" w:eastAsia="Book Antiqua" w:cs="Book Antiqua"/>
                <w:w w:val="88"/>
                <w:sz w:val="18"/>
                <w:szCs w:val="18"/>
              </w:rPr>
              <w:t>$</w:t>
            </w:r>
          </w:p>
        </w:tc>
        <w:tc>
          <w:tcPr>
            <w:tcW w:w="960" w:type="dxa"/>
            <w:vAlign w:val="bottom"/>
          </w:tcPr>
          <w:p>
            <w:pPr>
              <w:spacing w:line="192" w:lineRule="exact"/>
              <w:jc w:val="right"/>
              <w:rPr>
                <w:sz w:val="20"/>
                <w:szCs w:val="20"/>
              </w:rPr>
            </w:pPr>
            <w:r>
              <w:rPr>
                <w:rFonts w:ascii="Book Antiqua" w:hAnsi="Book Antiqua" w:eastAsia="Book Antiqua" w:cs="Book Antiqua"/>
                <w:sz w:val="18"/>
                <w:szCs w:val="18"/>
              </w:rPr>
              <w:t>44,879,735</w:t>
            </w:r>
          </w:p>
        </w:tc>
        <w:tc>
          <w:tcPr>
            <w:tcW w:w="180" w:type="dxa"/>
            <w:vAlign w:val="bottom"/>
          </w:tcPr>
          <w:p>
            <w:pPr>
              <w:rPr>
                <w:sz w:val="16"/>
                <w:szCs w:val="16"/>
              </w:rPr>
            </w:pPr>
          </w:p>
        </w:tc>
        <w:tc>
          <w:tcPr>
            <w:tcW w:w="20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1140" w:type="dxa"/>
            <w:gridSpan w:val="2"/>
            <w:vAlign w:val="bottom"/>
          </w:tcPr>
          <w:p>
            <w:pPr>
              <w:spacing w:line="192" w:lineRule="exact"/>
              <w:ind w:right="180"/>
              <w:jc w:val="right"/>
              <w:rPr>
                <w:sz w:val="20"/>
                <w:szCs w:val="20"/>
              </w:rPr>
            </w:pPr>
            <w:r>
              <w:rPr>
                <w:rFonts w:ascii="Book Antiqua" w:hAnsi="Book Antiqua" w:eastAsia="Book Antiqua" w:cs="Book Antiqua"/>
                <w:sz w:val="18"/>
                <w:szCs w:val="18"/>
              </w:rPr>
              <w:t>44,443,106</w:t>
            </w:r>
          </w:p>
        </w:tc>
        <w:tc>
          <w:tcPr>
            <w:tcW w:w="26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920" w:type="dxa"/>
            <w:vAlign w:val="bottom"/>
          </w:tcPr>
          <w:p>
            <w:pPr>
              <w:spacing w:line="192" w:lineRule="exact"/>
              <w:jc w:val="right"/>
              <w:rPr>
                <w:sz w:val="20"/>
                <w:szCs w:val="20"/>
              </w:rPr>
            </w:pPr>
            <w:r>
              <w:rPr>
                <w:rFonts w:ascii="Book Antiqua" w:hAnsi="Book Antiqua" w:eastAsia="Book Antiqua" w:cs="Book Antiqua"/>
                <w:sz w:val="18"/>
                <w:szCs w:val="18"/>
              </w:rPr>
              <w:t>880,139</w:t>
            </w:r>
          </w:p>
        </w:tc>
        <w:tc>
          <w:tcPr>
            <w:tcW w:w="180" w:type="dxa"/>
            <w:vAlign w:val="bottom"/>
          </w:tcPr>
          <w:p>
            <w:pPr>
              <w:rPr>
                <w:sz w:val="16"/>
                <w:szCs w:val="16"/>
              </w:rPr>
            </w:pPr>
          </w:p>
        </w:tc>
        <w:tc>
          <w:tcPr>
            <w:tcW w:w="20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1140" w:type="dxa"/>
            <w:gridSpan w:val="2"/>
            <w:vAlign w:val="bottom"/>
          </w:tcPr>
          <w:p>
            <w:pPr>
              <w:spacing w:line="192" w:lineRule="exact"/>
              <w:ind w:right="180"/>
              <w:jc w:val="right"/>
              <w:rPr>
                <w:sz w:val="20"/>
                <w:szCs w:val="20"/>
              </w:rPr>
            </w:pPr>
            <w:r>
              <w:rPr>
                <w:rFonts w:ascii="Book Antiqua" w:hAnsi="Book Antiqua" w:eastAsia="Book Antiqua" w:cs="Book Antiqua"/>
                <w:sz w:val="18"/>
                <w:szCs w:val="18"/>
              </w:rPr>
              <w:t>923,986</w:t>
            </w:r>
          </w:p>
        </w:tc>
        <w:tc>
          <w:tcPr>
            <w:tcW w:w="24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940" w:type="dxa"/>
            <w:vAlign w:val="bottom"/>
          </w:tcPr>
          <w:p>
            <w:pPr>
              <w:spacing w:line="192" w:lineRule="exact"/>
              <w:jc w:val="right"/>
              <w:rPr>
                <w:sz w:val="20"/>
                <w:szCs w:val="20"/>
              </w:rPr>
            </w:pPr>
            <w:r>
              <w:rPr>
                <w:rFonts w:ascii="Book Antiqua" w:hAnsi="Book Antiqua" w:eastAsia="Book Antiqua" w:cs="Book Antiqua"/>
                <w:sz w:val="18"/>
                <w:szCs w:val="18"/>
              </w:rPr>
              <w:t>45,759,874</w:t>
            </w:r>
          </w:p>
        </w:tc>
        <w:tc>
          <w:tcPr>
            <w:tcW w:w="180" w:type="dxa"/>
            <w:vAlign w:val="bottom"/>
          </w:tcPr>
          <w:p>
            <w:pPr>
              <w:rPr>
                <w:sz w:val="16"/>
                <w:szCs w:val="16"/>
              </w:rPr>
            </w:pPr>
          </w:p>
        </w:tc>
        <w:tc>
          <w:tcPr>
            <w:tcW w:w="24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940" w:type="dxa"/>
            <w:vAlign w:val="bottom"/>
          </w:tcPr>
          <w:p>
            <w:pPr>
              <w:spacing w:line="192" w:lineRule="exact"/>
              <w:jc w:val="right"/>
              <w:rPr>
                <w:sz w:val="20"/>
                <w:szCs w:val="20"/>
              </w:rPr>
            </w:pPr>
            <w:r>
              <w:rPr>
                <w:rFonts w:ascii="Book Antiqua" w:hAnsi="Book Antiqua" w:eastAsia="Book Antiqua" w:cs="Book Antiqua"/>
                <w:sz w:val="18"/>
                <w:szCs w:val="18"/>
              </w:rPr>
              <w:t>45,367,092</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Align w:val="bottom"/>
          </w:tcPr>
          <w:p>
            <w:pPr>
              <w:spacing w:line="20" w:lineRule="exact"/>
              <w:rPr>
                <w:sz w:val="1"/>
                <w:szCs w:val="1"/>
              </w:rPr>
            </w:pPr>
          </w:p>
        </w:tc>
        <w:tc>
          <w:tcPr>
            <w:tcW w:w="220" w:type="dxa"/>
            <w:tcBorders>
              <w:top w:val="single" w:color="auto" w:sz="8" w:space="0"/>
              <w:bottom w:val="single" w:color="auto" w:sz="8" w:space="0"/>
            </w:tcBorders>
            <w:vAlign w:val="bottom"/>
          </w:tcPr>
          <w:p>
            <w:pPr>
              <w:spacing w:line="20" w:lineRule="exact"/>
              <w:rPr>
                <w:sz w:val="1"/>
                <w:szCs w:val="1"/>
              </w:rPr>
            </w:pPr>
          </w:p>
        </w:tc>
        <w:tc>
          <w:tcPr>
            <w:tcW w:w="9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tcBorders>
              <w:top w:val="single" w:color="auto" w:sz="8" w:space="0"/>
              <w:bottom w:val="single" w:color="auto" w:sz="8" w:space="0"/>
            </w:tcBorders>
            <w:vAlign w:val="bottom"/>
          </w:tcPr>
          <w:p>
            <w:pPr>
              <w:spacing w:line="20" w:lineRule="exact"/>
              <w:rPr>
                <w:sz w:val="1"/>
                <w:szCs w:val="1"/>
              </w:rPr>
            </w:pPr>
          </w:p>
        </w:tc>
        <w:tc>
          <w:tcPr>
            <w:tcW w:w="9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tcBorders>
              <w:top w:val="single" w:color="auto" w:sz="8" w:space="0"/>
              <w:bottom w:val="single" w:color="auto" w:sz="8" w:space="0"/>
            </w:tcBorders>
            <w:vAlign w:val="bottom"/>
          </w:tcPr>
          <w:p>
            <w:pPr>
              <w:spacing w:line="20" w:lineRule="exact"/>
              <w:rPr>
                <w:sz w:val="1"/>
                <w:szCs w:val="1"/>
              </w:rPr>
            </w:pPr>
          </w:p>
        </w:tc>
        <w:tc>
          <w:tcPr>
            <w:tcW w:w="92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tcBorders>
              <w:top w:val="single" w:color="auto" w:sz="8" w:space="0"/>
              <w:bottom w:val="single" w:color="auto" w:sz="8" w:space="0"/>
            </w:tcBorders>
            <w:vAlign w:val="bottom"/>
          </w:tcPr>
          <w:p>
            <w:pPr>
              <w:spacing w:line="20" w:lineRule="exact"/>
              <w:rPr>
                <w:sz w:val="1"/>
                <w:szCs w:val="1"/>
              </w:rPr>
            </w:pPr>
          </w:p>
        </w:tc>
        <w:tc>
          <w:tcPr>
            <w:tcW w:w="9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tcBorders>
              <w:top w:val="single" w:color="auto" w:sz="8" w:space="0"/>
              <w:bottom w:val="single" w:color="auto" w:sz="8" w:space="0"/>
            </w:tcBorders>
            <w:vAlign w:val="bottom"/>
          </w:tcPr>
          <w:p>
            <w:pPr>
              <w:spacing w:line="20" w:lineRule="exact"/>
              <w:rPr>
                <w:sz w:val="1"/>
                <w:szCs w:val="1"/>
              </w:rPr>
            </w:pPr>
          </w:p>
        </w:tc>
        <w:tc>
          <w:tcPr>
            <w:tcW w:w="94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tcBorders>
              <w:top w:val="single" w:color="auto" w:sz="8" w:space="0"/>
              <w:bottom w:val="single" w:color="auto" w:sz="8" w:space="0"/>
            </w:tcBorders>
            <w:vAlign w:val="bottom"/>
          </w:tcPr>
          <w:p>
            <w:pPr>
              <w:spacing w:line="20" w:lineRule="exact"/>
              <w:rPr>
                <w:sz w:val="1"/>
                <w:szCs w:val="1"/>
              </w:rPr>
            </w:pPr>
          </w:p>
        </w:tc>
        <w:tc>
          <w:tcPr>
            <w:tcW w:w="94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6" w:lineRule="exact"/>
        <w:rPr>
          <w:sz w:val="20"/>
          <w:szCs w:val="20"/>
        </w:rPr>
      </w:pPr>
    </w:p>
    <w:p>
      <w:pPr>
        <w:jc w:val="center"/>
        <w:rPr>
          <w:sz w:val="20"/>
          <w:szCs w:val="20"/>
        </w:rPr>
      </w:pPr>
      <w:r>
        <w:rPr>
          <w:rFonts w:eastAsia="Times New Roman"/>
          <w:sz w:val="24"/>
          <w:szCs w:val="24"/>
        </w:rPr>
        <w:t>24</w:t>
      </w:r>
    </w:p>
    <w:p>
      <w:pPr>
        <w:sectPr>
          <w:pgSz w:w="12240" w:h="15840"/>
          <w:pgMar w:top="1422" w:right="1080" w:bottom="0" w:left="1080" w:header="0" w:footer="0" w:gutter="0"/>
          <w:cols w:equalWidth="0" w:num="1">
            <w:col w:w="10080"/>
          </w:cols>
        </w:sectPr>
      </w:pPr>
    </w:p>
    <w:p>
      <w:pPr>
        <w:spacing w:line="485" w:lineRule="auto"/>
        <w:ind w:right="2320"/>
        <w:rPr>
          <w:sz w:val="20"/>
          <w:szCs w:val="20"/>
        </w:rPr>
      </w:pPr>
      <w:bookmarkStart w:id="26" w:name="page27"/>
      <w:bookmarkEnd w:id="26"/>
      <w:r>
        <w:rPr>
          <w:rFonts w:ascii="Book Antiqua" w:hAnsi="Book Antiqua" w:eastAsia="Book Antiqua" w:cs="Book Antiqua"/>
          <w:b/>
          <w:bCs/>
        </w:rPr>
        <w:t xml:space="preserve">FINANCIAL ANALYSIS GOVERNMENT-WIDE STATEMENTS, Continued </w:t>
      </w:r>
      <w:r>
        <w:rPr>
          <w:rFonts w:ascii="Book Antiqua" w:hAnsi="Book Antiqua" w:eastAsia="Book Antiqua" w:cs="Book Antiqua"/>
          <w:b/>
          <w:bCs/>
          <w:i/>
          <w:iCs/>
        </w:rPr>
        <w:t>Analysis of Overall Net Position and Results of Operations, Continued</w:t>
      </w:r>
    </w:p>
    <w:p>
      <w:pPr>
        <w:spacing w:line="1" w:lineRule="exact"/>
        <w:rPr>
          <w:sz w:val="20"/>
          <w:szCs w:val="20"/>
        </w:rPr>
      </w:pPr>
    </w:p>
    <w:p>
      <w:pPr>
        <w:spacing w:line="242" w:lineRule="auto"/>
        <w:jc w:val="both"/>
        <w:rPr>
          <w:sz w:val="20"/>
          <w:szCs w:val="20"/>
        </w:rPr>
      </w:pPr>
      <w:r>
        <w:rPr>
          <w:rFonts w:ascii="Book Antiqua" w:hAnsi="Book Antiqua" w:eastAsia="Book Antiqua" w:cs="Book Antiqua"/>
        </w:rPr>
        <w:t xml:space="preserve">Of the City’s total net position, $9,890,048 (21.6%) represents resources that are subject to external restrictions on how they may be used. The balance of the </w:t>
      </w:r>
      <w:r>
        <w:rPr>
          <w:rFonts w:ascii="Book Antiqua" w:hAnsi="Book Antiqua" w:eastAsia="Book Antiqua" w:cs="Book Antiqua"/>
          <w:i/>
          <w:iCs/>
        </w:rPr>
        <w:t>unrestricted net position</w:t>
      </w:r>
      <w:r>
        <w:rPr>
          <w:rFonts w:ascii="Book Antiqua" w:hAnsi="Book Antiqua" w:eastAsia="Book Antiqua" w:cs="Book Antiqua"/>
        </w:rPr>
        <w:t xml:space="preserve"> of $5,744,418 (12.6%) may be used to meet the City's ongoing obligations to citizens and creditors. City revenues for the year, including both governmental and business-type activities, were $9,359,704, while expenses totaled $9,021,834, resulting in a net increase in net position of $337,870 excluding transfers, extraordinary and special items. This net increase was primarily attributable to a increase in net position of governmental activities, which is discussed in greater detail in the following section.</w:t>
      </w:r>
    </w:p>
    <w:p>
      <w:pPr>
        <w:spacing w:line="257" w:lineRule="exact"/>
        <w:rPr>
          <w:sz w:val="20"/>
          <w:szCs w:val="20"/>
        </w:rPr>
      </w:pPr>
    </w:p>
    <w:p>
      <w:pPr>
        <w:spacing w:line="257" w:lineRule="auto"/>
        <w:jc w:val="both"/>
        <w:rPr>
          <w:sz w:val="20"/>
          <w:szCs w:val="20"/>
        </w:rPr>
      </w:pPr>
      <w:r>
        <w:rPr>
          <w:rFonts w:ascii="Book Antiqua" w:hAnsi="Book Antiqua" w:eastAsia="Book Antiqua" w:cs="Book Antiqua"/>
        </w:rPr>
        <w:t>The following is a recap of the City’s Statement of Activities and Changes in Net Position for the fiscal years ended June 30, 2022 and June 30, 2021:</w:t>
      </w:r>
    </w:p>
    <w:p>
      <w:pPr>
        <w:spacing w:line="214" w:lineRule="exact"/>
        <w:rPr>
          <w:sz w:val="20"/>
          <w:szCs w:val="20"/>
        </w:rPr>
      </w:pPr>
    </w:p>
    <w:tbl>
      <w:tblPr>
        <w:tblStyle w:val="3"/>
        <w:tblW w:w="0" w:type="auto"/>
        <w:tblInd w:w="0" w:type="dxa"/>
        <w:tblLayout w:type="fixed"/>
        <w:tblCellMar>
          <w:top w:w="0" w:type="dxa"/>
          <w:left w:w="0" w:type="dxa"/>
          <w:bottom w:w="0" w:type="dxa"/>
          <w:right w:w="0" w:type="dxa"/>
        </w:tblCellMar>
      </w:tblPr>
      <w:tblGrid>
        <w:gridCol w:w="2980"/>
        <w:gridCol w:w="180"/>
        <w:gridCol w:w="900"/>
        <w:gridCol w:w="40"/>
        <w:gridCol w:w="40"/>
        <w:gridCol w:w="180"/>
        <w:gridCol w:w="900"/>
        <w:gridCol w:w="100"/>
        <w:gridCol w:w="180"/>
        <w:gridCol w:w="900"/>
        <w:gridCol w:w="80"/>
        <w:gridCol w:w="180"/>
        <w:gridCol w:w="900"/>
        <w:gridCol w:w="100"/>
        <w:gridCol w:w="260"/>
        <w:gridCol w:w="820"/>
        <w:gridCol w:w="80"/>
        <w:gridCol w:w="260"/>
        <w:gridCol w:w="840"/>
        <w:gridCol w:w="20"/>
      </w:tblGrid>
      <w:tr>
        <w:tblPrEx>
          <w:tblCellMar>
            <w:top w:w="0" w:type="dxa"/>
            <w:left w:w="0" w:type="dxa"/>
            <w:bottom w:w="0" w:type="dxa"/>
            <w:right w:w="0" w:type="dxa"/>
          </w:tblCellMar>
        </w:tblPrEx>
        <w:trPr>
          <w:trHeight w:val="199" w:hRule="atLeast"/>
        </w:trPr>
        <w:tc>
          <w:tcPr>
            <w:tcW w:w="298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180" w:type="dxa"/>
            <w:vAlign w:val="bottom"/>
          </w:tcPr>
          <w:p>
            <w:pPr>
              <w:rPr>
                <w:sz w:val="17"/>
                <w:szCs w:val="17"/>
              </w:rPr>
            </w:pPr>
          </w:p>
        </w:tc>
        <w:tc>
          <w:tcPr>
            <w:tcW w:w="980" w:type="dxa"/>
            <w:gridSpan w:val="2"/>
            <w:vAlign w:val="bottom"/>
          </w:tcPr>
          <w:p>
            <w:pPr>
              <w:ind w:right="280"/>
              <w:jc w:val="center"/>
              <w:rPr>
                <w:sz w:val="20"/>
                <w:szCs w:val="20"/>
              </w:rPr>
            </w:pPr>
            <w:r>
              <w:rPr>
                <w:rFonts w:ascii="Book Antiqua" w:hAnsi="Book Antiqua" w:eastAsia="Book Antiqua" w:cs="Book Antiqua"/>
                <w:w w:val="98"/>
                <w:sz w:val="16"/>
                <w:szCs w:val="16"/>
              </w:rPr>
              <w:t>Business-</w:t>
            </w:r>
          </w:p>
        </w:tc>
        <w:tc>
          <w:tcPr>
            <w:tcW w:w="180" w:type="dxa"/>
            <w:vAlign w:val="bottom"/>
          </w:tcPr>
          <w:p>
            <w:pPr>
              <w:rPr>
                <w:sz w:val="17"/>
                <w:szCs w:val="17"/>
              </w:rPr>
            </w:pPr>
          </w:p>
        </w:tc>
        <w:tc>
          <w:tcPr>
            <w:tcW w:w="1000" w:type="dxa"/>
            <w:gridSpan w:val="2"/>
            <w:vAlign w:val="bottom"/>
          </w:tcPr>
          <w:p>
            <w:pPr>
              <w:ind w:right="280"/>
              <w:jc w:val="center"/>
              <w:rPr>
                <w:sz w:val="20"/>
                <w:szCs w:val="20"/>
              </w:rPr>
            </w:pPr>
            <w:r>
              <w:rPr>
                <w:rFonts w:ascii="Book Antiqua" w:hAnsi="Book Antiqua" w:eastAsia="Book Antiqua" w:cs="Book Antiqua"/>
                <w:sz w:val="16"/>
                <w:szCs w:val="16"/>
              </w:rPr>
              <w:t>Business-</w:t>
            </w: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rPr>
                <w:sz w:val="17"/>
                <w:szCs w:val="17"/>
              </w:rPr>
            </w:pPr>
          </w:p>
        </w:tc>
        <w:tc>
          <w:tcPr>
            <w:tcW w:w="1120" w:type="dxa"/>
            <w:gridSpan w:val="3"/>
            <w:vAlign w:val="bottom"/>
          </w:tcPr>
          <w:p>
            <w:pPr>
              <w:ind w:right="60"/>
              <w:jc w:val="center"/>
              <w:rPr>
                <w:sz w:val="20"/>
                <w:szCs w:val="20"/>
              </w:rPr>
            </w:pPr>
            <w:r>
              <w:rPr>
                <w:rFonts w:ascii="Book Antiqua" w:hAnsi="Book Antiqua" w:eastAsia="Book Antiqua" w:cs="Book Antiqua"/>
                <w:w w:val="99"/>
                <w:sz w:val="16"/>
                <w:szCs w:val="16"/>
              </w:rPr>
              <w:t>Governmental</w:t>
            </w:r>
          </w:p>
        </w:tc>
        <w:tc>
          <w:tcPr>
            <w:tcW w:w="1220" w:type="dxa"/>
            <w:gridSpan w:val="4"/>
            <w:vAlign w:val="bottom"/>
          </w:tcPr>
          <w:p>
            <w:pPr>
              <w:ind w:left="40"/>
              <w:rPr>
                <w:sz w:val="20"/>
                <w:szCs w:val="20"/>
              </w:rPr>
            </w:pPr>
            <w:r>
              <w:rPr>
                <w:rFonts w:ascii="Book Antiqua" w:hAnsi="Book Antiqua" w:eastAsia="Book Antiqua" w:cs="Book Antiqua"/>
                <w:sz w:val="16"/>
                <w:szCs w:val="16"/>
              </w:rPr>
              <w:t>Governmental</w:t>
            </w:r>
          </w:p>
        </w:tc>
        <w:tc>
          <w:tcPr>
            <w:tcW w:w="180" w:type="dxa"/>
            <w:vAlign w:val="bottom"/>
          </w:tcPr>
          <w:p>
            <w:pPr>
              <w:rPr>
                <w:sz w:val="17"/>
                <w:szCs w:val="17"/>
              </w:rPr>
            </w:pPr>
          </w:p>
        </w:tc>
        <w:tc>
          <w:tcPr>
            <w:tcW w:w="980" w:type="dxa"/>
            <w:gridSpan w:val="2"/>
            <w:vAlign w:val="bottom"/>
          </w:tcPr>
          <w:p>
            <w:pPr>
              <w:ind w:right="300"/>
              <w:jc w:val="center"/>
              <w:rPr>
                <w:sz w:val="20"/>
                <w:szCs w:val="20"/>
              </w:rPr>
            </w:pPr>
            <w:r>
              <w:rPr>
                <w:rFonts w:ascii="Book Antiqua" w:hAnsi="Book Antiqua" w:eastAsia="Book Antiqua" w:cs="Book Antiqua"/>
                <w:w w:val="99"/>
                <w:sz w:val="16"/>
                <w:szCs w:val="16"/>
              </w:rPr>
              <w:t>Type</w:t>
            </w:r>
          </w:p>
        </w:tc>
        <w:tc>
          <w:tcPr>
            <w:tcW w:w="180" w:type="dxa"/>
            <w:vAlign w:val="bottom"/>
          </w:tcPr>
          <w:p>
            <w:pPr>
              <w:rPr>
                <w:sz w:val="17"/>
                <w:szCs w:val="17"/>
              </w:rPr>
            </w:pPr>
          </w:p>
        </w:tc>
        <w:tc>
          <w:tcPr>
            <w:tcW w:w="1000" w:type="dxa"/>
            <w:gridSpan w:val="2"/>
            <w:vAlign w:val="bottom"/>
          </w:tcPr>
          <w:p>
            <w:pPr>
              <w:ind w:right="280"/>
              <w:jc w:val="center"/>
              <w:rPr>
                <w:sz w:val="20"/>
                <w:szCs w:val="20"/>
              </w:rPr>
            </w:pPr>
            <w:r>
              <w:rPr>
                <w:rFonts w:ascii="Book Antiqua" w:hAnsi="Book Antiqua" w:eastAsia="Book Antiqua" w:cs="Book Antiqua"/>
                <w:w w:val="99"/>
                <w:sz w:val="16"/>
                <w:szCs w:val="16"/>
              </w:rPr>
              <w:t>Type</w:t>
            </w: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rPr>
          <w:trHeight w:val="199" w:hRule="atLeast"/>
        </w:trPr>
        <w:tc>
          <w:tcPr>
            <w:tcW w:w="2980" w:type="dxa"/>
            <w:vAlign w:val="bottom"/>
          </w:tcPr>
          <w:p>
            <w:pPr>
              <w:rPr>
                <w:sz w:val="17"/>
                <w:szCs w:val="17"/>
              </w:rPr>
            </w:pPr>
          </w:p>
        </w:tc>
        <w:tc>
          <w:tcPr>
            <w:tcW w:w="180" w:type="dxa"/>
            <w:vAlign w:val="bottom"/>
          </w:tcPr>
          <w:p>
            <w:pPr>
              <w:rPr>
                <w:sz w:val="17"/>
                <w:szCs w:val="17"/>
              </w:rPr>
            </w:pPr>
          </w:p>
        </w:tc>
        <w:tc>
          <w:tcPr>
            <w:tcW w:w="940" w:type="dxa"/>
            <w:gridSpan w:val="2"/>
            <w:vAlign w:val="bottom"/>
          </w:tcPr>
          <w:p>
            <w:pPr>
              <w:ind w:right="240"/>
              <w:jc w:val="center"/>
              <w:rPr>
                <w:sz w:val="20"/>
                <w:szCs w:val="20"/>
              </w:rPr>
            </w:pPr>
            <w:r>
              <w:rPr>
                <w:rFonts w:ascii="Book Antiqua" w:hAnsi="Book Antiqua" w:eastAsia="Book Antiqua" w:cs="Book Antiqua"/>
                <w:w w:val="97"/>
                <w:sz w:val="16"/>
                <w:szCs w:val="16"/>
              </w:rPr>
              <w:t>Activities</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300"/>
              <w:jc w:val="right"/>
              <w:rPr>
                <w:sz w:val="20"/>
                <w:szCs w:val="20"/>
              </w:rPr>
            </w:pPr>
            <w:r>
              <w:rPr>
                <w:rFonts w:ascii="Book Antiqua" w:hAnsi="Book Antiqua" w:eastAsia="Book Antiqua" w:cs="Book Antiqua"/>
                <w:sz w:val="16"/>
                <w:szCs w:val="16"/>
              </w:rPr>
              <w:t>Activities</w:t>
            </w:r>
          </w:p>
        </w:tc>
        <w:tc>
          <w:tcPr>
            <w:tcW w:w="180" w:type="dxa"/>
            <w:vAlign w:val="bottom"/>
          </w:tcPr>
          <w:p>
            <w:pPr>
              <w:rPr>
                <w:sz w:val="17"/>
                <w:szCs w:val="17"/>
              </w:rPr>
            </w:pPr>
          </w:p>
        </w:tc>
        <w:tc>
          <w:tcPr>
            <w:tcW w:w="980" w:type="dxa"/>
            <w:gridSpan w:val="2"/>
            <w:vAlign w:val="bottom"/>
          </w:tcPr>
          <w:p>
            <w:pPr>
              <w:ind w:right="280"/>
              <w:jc w:val="center"/>
              <w:rPr>
                <w:sz w:val="20"/>
                <w:szCs w:val="20"/>
              </w:rPr>
            </w:pPr>
            <w:r>
              <w:rPr>
                <w:rFonts w:ascii="Book Antiqua" w:hAnsi="Book Antiqua" w:eastAsia="Book Antiqua" w:cs="Book Antiqua"/>
                <w:w w:val="97"/>
                <w:sz w:val="16"/>
                <w:szCs w:val="16"/>
              </w:rPr>
              <w:t>Activities</w:t>
            </w:r>
          </w:p>
        </w:tc>
        <w:tc>
          <w:tcPr>
            <w:tcW w:w="180" w:type="dxa"/>
            <w:vAlign w:val="bottom"/>
          </w:tcPr>
          <w:p>
            <w:pPr>
              <w:rPr>
                <w:sz w:val="17"/>
                <w:szCs w:val="17"/>
              </w:rPr>
            </w:pPr>
          </w:p>
        </w:tc>
        <w:tc>
          <w:tcPr>
            <w:tcW w:w="1000" w:type="dxa"/>
            <w:gridSpan w:val="2"/>
            <w:vAlign w:val="bottom"/>
          </w:tcPr>
          <w:p>
            <w:pPr>
              <w:ind w:right="280"/>
              <w:jc w:val="center"/>
              <w:rPr>
                <w:sz w:val="20"/>
                <w:szCs w:val="20"/>
              </w:rPr>
            </w:pPr>
            <w:r>
              <w:rPr>
                <w:rFonts w:ascii="Book Antiqua" w:hAnsi="Book Antiqua" w:eastAsia="Book Antiqua" w:cs="Book Antiqua"/>
                <w:sz w:val="16"/>
                <w:szCs w:val="16"/>
              </w:rPr>
              <w:t>Activities</w:t>
            </w:r>
          </w:p>
        </w:tc>
        <w:tc>
          <w:tcPr>
            <w:tcW w:w="260" w:type="dxa"/>
            <w:vAlign w:val="bottom"/>
          </w:tcPr>
          <w:p>
            <w:pPr>
              <w:rPr>
                <w:sz w:val="17"/>
                <w:szCs w:val="17"/>
              </w:rPr>
            </w:pPr>
          </w:p>
        </w:tc>
        <w:tc>
          <w:tcPr>
            <w:tcW w:w="900" w:type="dxa"/>
            <w:gridSpan w:val="2"/>
            <w:vAlign w:val="bottom"/>
          </w:tcPr>
          <w:p>
            <w:pPr>
              <w:ind w:left="80"/>
              <w:rPr>
                <w:sz w:val="20"/>
                <w:szCs w:val="20"/>
              </w:rPr>
            </w:pPr>
            <w:r>
              <w:rPr>
                <w:rFonts w:ascii="Book Antiqua" w:hAnsi="Book Antiqua" w:eastAsia="Book Antiqua" w:cs="Book Antiqua"/>
                <w:sz w:val="16"/>
                <w:szCs w:val="16"/>
              </w:rPr>
              <w:t>Total</w:t>
            </w:r>
          </w:p>
        </w:tc>
        <w:tc>
          <w:tcPr>
            <w:tcW w:w="260" w:type="dxa"/>
            <w:vAlign w:val="bottom"/>
          </w:tcPr>
          <w:p>
            <w:pPr>
              <w:rPr>
                <w:sz w:val="17"/>
                <w:szCs w:val="17"/>
              </w:rPr>
            </w:pPr>
          </w:p>
        </w:tc>
        <w:tc>
          <w:tcPr>
            <w:tcW w:w="840" w:type="dxa"/>
            <w:vAlign w:val="bottom"/>
          </w:tcPr>
          <w:p>
            <w:pPr>
              <w:ind w:right="280"/>
              <w:jc w:val="right"/>
              <w:rPr>
                <w:sz w:val="20"/>
                <w:szCs w:val="20"/>
              </w:rPr>
            </w:pPr>
            <w:r>
              <w:rPr>
                <w:rFonts w:ascii="Book Antiqua" w:hAnsi="Book Antiqua" w:eastAsia="Book Antiqua" w:cs="Book Antiqua"/>
                <w:sz w:val="16"/>
                <w:szCs w:val="16"/>
              </w:rPr>
              <w:t>Total</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Merge w:val="restart"/>
            <w:vAlign w:val="bottom"/>
          </w:tcPr>
          <w:p>
            <w:pPr>
              <w:rPr>
                <w:sz w:val="20"/>
                <w:szCs w:val="20"/>
              </w:rPr>
            </w:pPr>
            <w:r>
              <w:rPr>
                <w:rFonts w:ascii="Book Antiqua" w:hAnsi="Book Antiqua" w:eastAsia="Book Antiqua" w:cs="Book Antiqua"/>
                <w:b/>
                <w:bCs/>
                <w:sz w:val="16"/>
                <w:szCs w:val="16"/>
              </w:rPr>
              <w:t>Revenues:</w:t>
            </w: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100"/>
              <w:jc w:val="center"/>
              <w:rPr>
                <w:sz w:val="20"/>
                <w:szCs w:val="20"/>
              </w:rPr>
            </w:pPr>
            <w:r>
              <w:rPr>
                <w:rFonts w:ascii="Book Antiqua" w:hAnsi="Book Antiqua" w:eastAsia="Book Antiqua" w:cs="Book Antiqua"/>
                <w:w w:val="99"/>
                <w:sz w:val="16"/>
                <w:szCs w:val="16"/>
              </w:rPr>
              <w:t>2022</w:t>
            </w:r>
          </w:p>
        </w:tc>
        <w:tc>
          <w:tcPr>
            <w:tcW w:w="40" w:type="dxa"/>
            <w:vAlign w:val="bottom"/>
          </w:tcPr>
          <w:p>
            <w:pPr>
              <w:rPr>
                <w:sz w:val="15"/>
                <w:szCs w:val="15"/>
              </w:rPr>
            </w:pPr>
          </w:p>
        </w:tc>
        <w:tc>
          <w:tcPr>
            <w:tcW w:w="40" w:type="dxa"/>
            <w:vAlign w:val="bottom"/>
          </w:tcPr>
          <w:p>
            <w:pPr>
              <w:rPr>
                <w:sz w:val="15"/>
                <w:szCs w:val="15"/>
              </w:rPr>
            </w:pP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300"/>
              <w:jc w:val="right"/>
              <w:rPr>
                <w:sz w:val="20"/>
                <w:szCs w:val="20"/>
              </w:rPr>
            </w:pPr>
            <w:r>
              <w:rPr>
                <w:rFonts w:ascii="Book Antiqua" w:hAnsi="Book Antiqua" w:eastAsia="Book Antiqua" w:cs="Book Antiqua"/>
                <w:sz w:val="16"/>
                <w:szCs w:val="16"/>
              </w:rPr>
              <w:t>2021</w:t>
            </w:r>
          </w:p>
        </w:tc>
        <w:tc>
          <w:tcPr>
            <w:tcW w:w="100" w:type="dxa"/>
            <w:vAlign w:val="bottom"/>
          </w:tcPr>
          <w:p>
            <w:pPr>
              <w:rPr>
                <w:sz w:val="15"/>
                <w:szCs w:val="15"/>
              </w:rPr>
            </w:pP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100"/>
              <w:jc w:val="center"/>
              <w:rPr>
                <w:sz w:val="20"/>
                <w:szCs w:val="20"/>
              </w:rPr>
            </w:pPr>
            <w:r>
              <w:rPr>
                <w:rFonts w:ascii="Book Antiqua" w:hAnsi="Book Antiqua" w:eastAsia="Book Antiqua" w:cs="Book Antiqua"/>
                <w:w w:val="99"/>
                <w:sz w:val="16"/>
                <w:szCs w:val="16"/>
              </w:rPr>
              <w:t>2022</w:t>
            </w:r>
          </w:p>
        </w:tc>
        <w:tc>
          <w:tcPr>
            <w:tcW w:w="80" w:type="dxa"/>
            <w:vAlign w:val="bottom"/>
          </w:tcPr>
          <w:p>
            <w:pPr>
              <w:rPr>
                <w:sz w:val="15"/>
                <w:szCs w:val="15"/>
              </w:rPr>
            </w:pP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100"/>
              <w:jc w:val="center"/>
              <w:rPr>
                <w:sz w:val="20"/>
                <w:szCs w:val="20"/>
              </w:rPr>
            </w:pPr>
            <w:r>
              <w:rPr>
                <w:rFonts w:ascii="Book Antiqua" w:hAnsi="Book Antiqua" w:eastAsia="Book Antiqua" w:cs="Book Antiqua"/>
                <w:w w:val="99"/>
                <w:sz w:val="16"/>
                <w:szCs w:val="16"/>
              </w:rPr>
              <w:t>2021</w:t>
            </w:r>
          </w:p>
        </w:tc>
        <w:tc>
          <w:tcPr>
            <w:tcW w:w="100" w:type="dxa"/>
            <w:vAlign w:val="bottom"/>
          </w:tcPr>
          <w:p>
            <w:pPr>
              <w:rPr>
                <w:sz w:val="15"/>
                <w:szCs w:val="15"/>
              </w:rPr>
            </w:pPr>
          </w:p>
        </w:tc>
        <w:tc>
          <w:tcPr>
            <w:tcW w:w="260" w:type="dxa"/>
            <w:tcBorders>
              <w:bottom w:val="single" w:color="auto" w:sz="8" w:space="0"/>
            </w:tcBorders>
            <w:vAlign w:val="bottom"/>
          </w:tcPr>
          <w:p>
            <w:pPr>
              <w:rPr>
                <w:sz w:val="15"/>
                <w:szCs w:val="15"/>
              </w:rPr>
            </w:pPr>
          </w:p>
        </w:tc>
        <w:tc>
          <w:tcPr>
            <w:tcW w:w="820" w:type="dxa"/>
            <w:tcBorders>
              <w:bottom w:val="single" w:color="auto" w:sz="8" w:space="0"/>
            </w:tcBorders>
            <w:vAlign w:val="bottom"/>
          </w:tcPr>
          <w:p>
            <w:pPr>
              <w:spacing w:line="184" w:lineRule="exact"/>
              <w:ind w:right="300"/>
              <w:jc w:val="right"/>
              <w:rPr>
                <w:sz w:val="20"/>
                <w:szCs w:val="20"/>
              </w:rPr>
            </w:pPr>
            <w:r>
              <w:rPr>
                <w:rFonts w:ascii="Book Antiqua" w:hAnsi="Book Antiqua" w:eastAsia="Book Antiqua" w:cs="Book Antiqua"/>
                <w:sz w:val="16"/>
                <w:szCs w:val="16"/>
              </w:rPr>
              <w:t>2022</w:t>
            </w:r>
          </w:p>
        </w:tc>
        <w:tc>
          <w:tcPr>
            <w:tcW w:w="80" w:type="dxa"/>
            <w:vAlign w:val="bottom"/>
          </w:tcPr>
          <w:p>
            <w:pPr>
              <w:rPr>
                <w:sz w:val="15"/>
                <w:szCs w:val="15"/>
              </w:rPr>
            </w:pPr>
          </w:p>
        </w:tc>
        <w:tc>
          <w:tcPr>
            <w:tcW w:w="260" w:type="dxa"/>
            <w:tcBorders>
              <w:bottom w:val="single" w:color="auto" w:sz="8" w:space="0"/>
            </w:tcBorders>
            <w:vAlign w:val="bottom"/>
          </w:tcPr>
          <w:p>
            <w:pPr>
              <w:rPr>
                <w:sz w:val="15"/>
                <w:szCs w:val="15"/>
              </w:rPr>
            </w:pPr>
          </w:p>
        </w:tc>
        <w:tc>
          <w:tcPr>
            <w:tcW w:w="840" w:type="dxa"/>
            <w:tcBorders>
              <w:bottom w:val="single" w:color="auto" w:sz="8" w:space="0"/>
            </w:tcBorders>
            <w:vAlign w:val="bottom"/>
          </w:tcPr>
          <w:p>
            <w:pPr>
              <w:spacing w:line="184" w:lineRule="exact"/>
              <w:ind w:right="300"/>
              <w:jc w:val="right"/>
              <w:rPr>
                <w:sz w:val="20"/>
                <w:szCs w:val="20"/>
              </w:rPr>
            </w:pPr>
            <w:r>
              <w:rPr>
                <w:rFonts w:ascii="Book Antiqua" w:hAnsi="Book Antiqua" w:eastAsia="Book Antiqua" w:cs="Book Antiqua"/>
                <w:sz w:val="16"/>
                <w:szCs w:val="16"/>
              </w:rPr>
              <w:t>2021</w:t>
            </w:r>
          </w:p>
        </w:tc>
        <w:tc>
          <w:tcPr>
            <w:tcW w:w="0" w:type="dxa"/>
            <w:vAlign w:val="bottom"/>
          </w:tcPr>
          <w:p>
            <w:pPr>
              <w:rPr>
                <w:sz w:val="1"/>
                <w:szCs w:val="1"/>
              </w:rPr>
            </w:pPr>
          </w:p>
        </w:tc>
      </w:tr>
      <w:tr>
        <w:tblPrEx>
          <w:tblCellMar>
            <w:top w:w="0" w:type="dxa"/>
            <w:left w:w="0" w:type="dxa"/>
            <w:bottom w:w="0" w:type="dxa"/>
            <w:right w:w="0" w:type="dxa"/>
          </w:tblCellMar>
        </w:tblPrEx>
        <w:trPr>
          <w:trHeight w:val="187" w:hRule="atLeast"/>
        </w:trPr>
        <w:tc>
          <w:tcPr>
            <w:tcW w:w="2980" w:type="dxa"/>
            <w:vMerge w:val="continue"/>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40" w:type="dxa"/>
            <w:vAlign w:val="bottom"/>
          </w:tcPr>
          <w:p>
            <w:pPr>
              <w:rPr>
                <w:sz w:val="16"/>
                <w:szCs w:val="16"/>
              </w:rPr>
            </w:pPr>
          </w:p>
        </w:tc>
        <w:tc>
          <w:tcPr>
            <w:tcW w:w="40" w:type="dxa"/>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100" w:type="dxa"/>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80" w:type="dxa"/>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100" w:type="dxa"/>
            <w:vAlign w:val="bottom"/>
          </w:tcPr>
          <w:p>
            <w:pPr>
              <w:rPr>
                <w:sz w:val="16"/>
                <w:szCs w:val="16"/>
              </w:rPr>
            </w:pPr>
          </w:p>
        </w:tc>
        <w:tc>
          <w:tcPr>
            <w:tcW w:w="260" w:type="dxa"/>
            <w:vAlign w:val="bottom"/>
          </w:tcPr>
          <w:p>
            <w:pPr>
              <w:rPr>
                <w:sz w:val="16"/>
                <w:szCs w:val="16"/>
              </w:rPr>
            </w:pPr>
          </w:p>
        </w:tc>
        <w:tc>
          <w:tcPr>
            <w:tcW w:w="820" w:type="dxa"/>
            <w:vAlign w:val="bottom"/>
          </w:tcPr>
          <w:p>
            <w:pPr>
              <w:rPr>
                <w:sz w:val="16"/>
                <w:szCs w:val="16"/>
              </w:rPr>
            </w:pPr>
          </w:p>
        </w:tc>
        <w:tc>
          <w:tcPr>
            <w:tcW w:w="80" w:type="dxa"/>
            <w:vAlign w:val="bottom"/>
          </w:tcPr>
          <w:p>
            <w:pPr>
              <w:rPr>
                <w:sz w:val="16"/>
                <w:szCs w:val="16"/>
              </w:rPr>
            </w:pPr>
          </w:p>
        </w:tc>
        <w:tc>
          <w:tcPr>
            <w:tcW w:w="260" w:type="dxa"/>
            <w:vAlign w:val="bottom"/>
          </w:tcPr>
          <w:p>
            <w:pPr>
              <w:rPr>
                <w:sz w:val="16"/>
                <w:szCs w:val="16"/>
              </w:rPr>
            </w:pPr>
          </w:p>
        </w:tc>
        <w:tc>
          <w:tcPr>
            <w:tcW w:w="840" w:type="dxa"/>
            <w:vAlign w:val="bottom"/>
          </w:tcPr>
          <w:p>
            <w:pPr>
              <w:rPr>
                <w:sz w:val="16"/>
                <w:szCs w:val="16"/>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Program revenues:</w:t>
            </w:r>
          </w:p>
        </w:tc>
        <w:tc>
          <w:tcPr>
            <w:tcW w:w="180" w:type="dxa"/>
            <w:vAlign w:val="bottom"/>
          </w:tcPr>
          <w:p>
            <w:pPr>
              <w:rPr>
                <w:sz w:val="17"/>
                <w:szCs w:val="17"/>
              </w:rPr>
            </w:pPr>
          </w:p>
        </w:tc>
        <w:tc>
          <w:tcPr>
            <w:tcW w:w="900" w:type="dxa"/>
            <w:vAlign w:val="bottom"/>
          </w:tcPr>
          <w:p>
            <w:pPr>
              <w:rPr>
                <w:sz w:val="17"/>
                <w:szCs w:val="17"/>
              </w:rPr>
            </w:pP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8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Charges for Services</w:t>
            </w:r>
          </w:p>
        </w:tc>
        <w:tc>
          <w:tcPr>
            <w:tcW w:w="180" w:type="dxa"/>
            <w:vAlign w:val="bottom"/>
          </w:tcPr>
          <w:p>
            <w:pPr>
              <w:jc w:val="right"/>
              <w:rPr>
                <w:sz w:val="20"/>
                <w:szCs w:val="20"/>
              </w:rPr>
            </w:pPr>
            <w:r>
              <w:rPr>
                <w:rFonts w:ascii="Book Antiqua" w:hAnsi="Book Antiqua" w:eastAsia="Book Antiqua" w:cs="Book Antiqua"/>
                <w:sz w:val="16"/>
                <w:szCs w:val="16"/>
              </w:rPr>
              <w:t>$</w:t>
            </w:r>
          </w:p>
        </w:tc>
        <w:tc>
          <w:tcPr>
            <w:tcW w:w="900" w:type="dxa"/>
            <w:vAlign w:val="bottom"/>
          </w:tcPr>
          <w:p>
            <w:pPr>
              <w:jc w:val="right"/>
              <w:rPr>
                <w:sz w:val="20"/>
                <w:szCs w:val="20"/>
              </w:rPr>
            </w:pPr>
            <w:r>
              <w:rPr>
                <w:rFonts w:ascii="Book Antiqua" w:hAnsi="Book Antiqua" w:eastAsia="Book Antiqua" w:cs="Book Antiqua"/>
                <w:sz w:val="16"/>
                <w:szCs w:val="16"/>
              </w:rPr>
              <w:t>1,002,338</w:t>
            </w:r>
          </w:p>
        </w:tc>
        <w:tc>
          <w:tcPr>
            <w:tcW w:w="40" w:type="dxa"/>
            <w:vAlign w:val="bottom"/>
          </w:tcPr>
          <w:p>
            <w:pPr>
              <w:rPr>
                <w:sz w:val="17"/>
                <w:szCs w:val="17"/>
              </w:rPr>
            </w:pPr>
          </w:p>
        </w:tc>
        <w:tc>
          <w:tcPr>
            <w:tcW w:w="220" w:type="dxa"/>
            <w:gridSpan w:val="2"/>
            <w:vAlign w:val="bottom"/>
          </w:tcPr>
          <w:p>
            <w:pPr>
              <w:jc w:val="right"/>
              <w:rPr>
                <w:sz w:val="20"/>
                <w:szCs w:val="20"/>
              </w:rPr>
            </w:pPr>
            <w:r>
              <w:rPr>
                <w:rFonts w:ascii="Book Antiqua" w:hAnsi="Book Antiqua" w:eastAsia="Book Antiqua" w:cs="Book Antiqua"/>
                <w:sz w:val="16"/>
                <w:szCs w:val="16"/>
              </w:rPr>
              <w:t>$</w:t>
            </w: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961,910</w:t>
            </w:r>
          </w:p>
        </w:tc>
        <w:tc>
          <w:tcPr>
            <w:tcW w:w="180" w:type="dxa"/>
            <w:vAlign w:val="bottom"/>
          </w:tcPr>
          <w:p>
            <w:pPr>
              <w:jc w:val="right"/>
              <w:rPr>
                <w:sz w:val="20"/>
                <w:szCs w:val="20"/>
              </w:rPr>
            </w:pPr>
            <w:r>
              <w:rPr>
                <w:rFonts w:ascii="Book Antiqua" w:hAnsi="Book Antiqua" w:eastAsia="Book Antiqua" w:cs="Book Antiqua"/>
                <w:sz w:val="16"/>
                <w:szCs w:val="16"/>
              </w:rPr>
              <w:t>$</w:t>
            </w:r>
          </w:p>
        </w:tc>
        <w:tc>
          <w:tcPr>
            <w:tcW w:w="900" w:type="dxa"/>
            <w:vAlign w:val="bottom"/>
          </w:tcPr>
          <w:p>
            <w:pPr>
              <w:jc w:val="right"/>
              <w:rPr>
                <w:sz w:val="20"/>
                <w:szCs w:val="20"/>
              </w:rPr>
            </w:pPr>
            <w:r>
              <w:rPr>
                <w:rFonts w:ascii="Book Antiqua" w:hAnsi="Book Antiqua" w:eastAsia="Book Antiqua" w:cs="Book Antiqua"/>
                <w:sz w:val="16"/>
                <w:szCs w:val="16"/>
              </w:rPr>
              <w:t>16,847</w:t>
            </w:r>
          </w:p>
        </w:tc>
        <w:tc>
          <w:tcPr>
            <w:tcW w:w="80" w:type="dxa"/>
            <w:vAlign w:val="bottom"/>
          </w:tcPr>
          <w:p>
            <w:pPr>
              <w:rPr>
                <w:sz w:val="17"/>
                <w:szCs w:val="17"/>
              </w:rPr>
            </w:pPr>
          </w:p>
        </w:tc>
        <w:tc>
          <w:tcPr>
            <w:tcW w:w="180" w:type="dxa"/>
            <w:vAlign w:val="bottom"/>
          </w:tcPr>
          <w:p>
            <w:pPr>
              <w:jc w:val="right"/>
              <w:rPr>
                <w:sz w:val="20"/>
                <w:szCs w:val="20"/>
              </w:rPr>
            </w:pPr>
            <w:r>
              <w:rPr>
                <w:rFonts w:ascii="Book Antiqua" w:hAnsi="Book Antiqua" w:eastAsia="Book Antiqua" w:cs="Book Antiqua"/>
                <w:sz w:val="16"/>
                <w:szCs w:val="16"/>
              </w:rPr>
              <w:t>$</w:t>
            </w: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(1,442)</w:t>
            </w:r>
          </w:p>
        </w:tc>
        <w:tc>
          <w:tcPr>
            <w:tcW w:w="260" w:type="dxa"/>
            <w:vAlign w:val="bottom"/>
          </w:tcPr>
          <w:p>
            <w:pPr>
              <w:ind w:right="20"/>
              <w:jc w:val="right"/>
              <w:rPr>
                <w:sz w:val="20"/>
                <w:szCs w:val="20"/>
              </w:rPr>
            </w:pPr>
            <w:r>
              <w:rPr>
                <w:rFonts w:ascii="Book Antiqua" w:hAnsi="Book Antiqua" w:eastAsia="Book Antiqua" w:cs="Book Antiqua"/>
                <w:sz w:val="16"/>
                <w:szCs w:val="16"/>
              </w:rPr>
              <w:t>$</w:t>
            </w:r>
          </w:p>
        </w:tc>
        <w:tc>
          <w:tcPr>
            <w:tcW w:w="820" w:type="dxa"/>
            <w:vAlign w:val="bottom"/>
          </w:tcPr>
          <w:p>
            <w:pPr>
              <w:jc w:val="right"/>
              <w:rPr>
                <w:sz w:val="20"/>
                <w:szCs w:val="20"/>
              </w:rPr>
            </w:pPr>
            <w:r>
              <w:rPr>
                <w:rFonts w:ascii="Book Antiqua" w:hAnsi="Book Antiqua" w:eastAsia="Book Antiqua" w:cs="Book Antiqua"/>
                <w:sz w:val="16"/>
                <w:szCs w:val="16"/>
              </w:rPr>
              <w:t>1,019,185</w:t>
            </w:r>
          </w:p>
        </w:tc>
        <w:tc>
          <w:tcPr>
            <w:tcW w:w="80" w:type="dxa"/>
            <w:vAlign w:val="bottom"/>
          </w:tcPr>
          <w:p>
            <w:pPr>
              <w:rPr>
                <w:sz w:val="17"/>
                <w:szCs w:val="17"/>
              </w:rPr>
            </w:pPr>
          </w:p>
        </w:tc>
        <w:tc>
          <w:tcPr>
            <w:tcW w:w="260" w:type="dxa"/>
            <w:vAlign w:val="bottom"/>
          </w:tcPr>
          <w:p>
            <w:pPr>
              <w:jc w:val="right"/>
              <w:rPr>
                <w:sz w:val="20"/>
                <w:szCs w:val="20"/>
              </w:rPr>
            </w:pPr>
            <w:r>
              <w:rPr>
                <w:rFonts w:ascii="Book Antiqua" w:hAnsi="Book Antiqua" w:eastAsia="Book Antiqua" w:cs="Book Antiqua"/>
                <w:sz w:val="16"/>
                <w:szCs w:val="16"/>
              </w:rPr>
              <w:t>$</w:t>
            </w:r>
          </w:p>
        </w:tc>
        <w:tc>
          <w:tcPr>
            <w:tcW w:w="840" w:type="dxa"/>
            <w:vAlign w:val="bottom"/>
          </w:tcPr>
          <w:p>
            <w:pPr>
              <w:jc w:val="right"/>
              <w:rPr>
                <w:sz w:val="20"/>
                <w:szCs w:val="20"/>
              </w:rPr>
            </w:pPr>
            <w:r>
              <w:rPr>
                <w:rFonts w:ascii="Book Antiqua" w:hAnsi="Book Antiqua" w:eastAsia="Book Antiqua" w:cs="Book Antiqua"/>
                <w:sz w:val="16"/>
                <w:szCs w:val="16"/>
              </w:rPr>
              <w:t>960,468</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80"/>
              <w:rPr>
                <w:sz w:val="20"/>
                <w:szCs w:val="20"/>
              </w:rPr>
            </w:pPr>
            <w:r>
              <w:rPr>
                <w:rFonts w:ascii="Book Antiqua" w:hAnsi="Book Antiqua" w:eastAsia="Book Antiqua" w:cs="Book Antiqua"/>
                <w:sz w:val="16"/>
                <w:szCs w:val="16"/>
              </w:rPr>
              <w:t>Operating grants and contributions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2,755,382</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893,718</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2,755,382</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893,718</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Align w:val="bottom"/>
          </w:tcPr>
          <w:p>
            <w:pPr>
              <w:spacing w:line="184" w:lineRule="exact"/>
              <w:ind w:left="180"/>
              <w:rPr>
                <w:sz w:val="20"/>
                <w:szCs w:val="20"/>
              </w:rPr>
            </w:pPr>
            <w:r>
              <w:rPr>
                <w:rFonts w:ascii="Book Antiqua" w:hAnsi="Book Antiqua" w:eastAsia="Book Antiqua" w:cs="Book Antiqua"/>
                <w:sz w:val="16"/>
                <w:szCs w:val="16"/>
              </w:rPr>
              <w:t>Capital grants and contributions</w:t>
            </w:r>
          </w:p>
        </w:tc>
        <w:tc>
          <w:tcPr>
            <w:tcW w:w="180" w:type="dxa"/>
            <w:vAlign w:val="bottom"/>
          </w:tcPr>
          <w:p>
            <w:pPr>
              <w:rPr>
                <w:sz w:val="15"/>
                <w:szCs w:val="15"/>
              </w:rPr>
            </w:pPr>
          </w:p>
        </w:tc>
        <w:tc>
          <w:tcPr>
            <w:tcW w:w="900" w:type="dxa"/>
            <w:vAlign w:val="bottom"/>
          </w:tcPr>
          <w:p>
            <w:pPr>
              <w:spacing w:line="184" w:lineRule="exact"/>
              <w:jc w:val="right"/>
              <w:rPr>
                <w:sz w:val="20"/>
                <w:szCs w:val="20"/>
              </w:rPr>
            </w:pPr>
            <w:r>
              <w:rPr>
                <w:rFonts w:ascii="Book Antiqua" w:hAnsi="Book Antiqua" w:eastAsia="Book Antiqua" w:cs="Book Antiqua"/>
                <w:sz w:val="16"/>
                <w:szCs w:val="16"/>
              </w:rPr>
              <w:t>120,774</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42,363</w:t>
            </w:r>
          </w:p>
        </w:tc>
        <w:tc>
          <w:tcPr>
            <w:tcW w:w="180" w:type="dxa"/>
            <w:vAlign w:val="bottom"/>
          </w:tcPr>
          <w:p>
            <w:pPr>
              <w:rPr>
                <w:sz w:val="15"/>
                <w:szCs w:val="15"/>
              </w:rPr>
            </w:pPr>
          </w:p>
        </w:tc>
        <w:tc>
          <w:tcPr>
            <w:tcW w:w="98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5"/>
                <w:szCs w:val="15"/>
              </w:rPr>
            </w:pPr>
          </w:p>
        </w:tc>
        <w:tc>
          <w:tcPr>
            <w:tcW w:w="90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120,774</w:t>
            </w:r>
          </w:p>
        </w:tc>
        <w:tc>
          <w:tcPr>
            <w:tcW w:w="260" w:type="dxa"/>
            <w:vAlign w:val="bottom"/>
          </w:tcPr>
          <w:p>
            <w:pPr>
              <w:rPr>
                <w:sz w:val="15"/>
                <w:szCs w:val="15"/>
              </w:rPr>
            </w:pPr>
          </w:p>
        </w:tc>
        <w:tc>
          <w:tcPr>
            <w:tcW w:w="840" w:type="dxa"/>
            <w:vAlign w:val="bottom"/>
          </w:tcPr>
          <w:p>
            <w:pPr>
              <w:spacing w:line="184" w:lineRule="exact"/>
              <w:jc w:val="right"/>
              <w:rPr>
                <w:sz w:val="20"/>
                <w:szCs w:val="20"/>
              </w:rPr>
            </w:pPr>
            <w:r>
              <w:rPr>
                <w:rFonts w:ascii="Book Antiqua" w:hAnsi="Book Antiqua" w:eastAsia="Book Antiqua" w:cs="Book Antiqua"/>
                <w:sz w:val="16"/>
                <w:szCs w:val="16"/>
              </w:rPr>
              <w:t>42,363</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280"/>
              <w:rPr>
                <w:sz w:val="20"/>
                <w:szCs w:val="20"/>
              </w:rPr>
            </w:pPr>
            <w:r>
              <w:rPr>
                <w:rFonts w:ascii="Book Antiqua" w:hAnsi="Book Antiqua" w:eastAsia="Book Antiqua" w:cs="Book Antiqua"/>
                <w:sz w:val="16"/>
                <w:szCs w:val="16"/>
              </w:rPr>
              <w:t>Total program revenues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9"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3,878,494</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1,897,991</w:t>
            </w:r>
          </w:p>
        </w:tc>
        <w:tc>
          <w:tcPr>
            <w:tcW w:w="180" w:type="dxa"/>
            <w:vAlign w:val="bottom"/>
          </w:tcPr>
          <w:p>
            <w:pPr>
              <w:rPr>
                <w:sz w:val="15"/>
                <w:szCs w:val="15"/>
              </w:rPr>
            </w:pPr>
          </w:p>
        </w:tc>
        <w:tc>
          <w:tcPr>
            <w:tcW w:w="98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16,847</w:t>
            </w: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(1,442)</w:t>
            </w:r>
          </w:p>
        </w:tc>
        <w:tc>
          <w:tcPr>
            <w:tcW w:w="260" w:type="dxa"/>
            <w:vAlign w:val="bottom"/>
          </w:tcPr>
          <w:p>
            <w:pPr>
              <w:rPr>
                <w:sz w:val="15"/>
                <w:szCs w:val="15"/>
              </w:rPr>
            </w:pPr>
          </w:p>
        </w:tc>
        <w:tc>
          <w:tcPr>
            <w:tcW w:w="90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3,895,341</w:t>
            </w:r>
          </w:p>
        </w:tc>
        <w:tc>
          <w:tcPr>
            <w:tcW w:w="260" w:type="dxa"/>
            <w:vAlign w:val="bottom"/>
          </w:tcPr>
          <w:p>
            <w:pPr>
              <w:rPr>
                <w:sz w:val="15"/>
                <w:szCs w:val="15"/>
              </w:rPr>
            </w:pPr>
          </w:p>
        </w:tc>
        <w:tc>
          <w:tcPr>
            <w:tcW w:w="840" w:type="dxa"/>
            <w:vAlign w:val="bottom"/>
          </w:tcPr>
          <w:p>
            <w:pPr>
              <w:spacing w:line="179" w:lineRule="exact"/>
              <w:jc w:val="right"/>
              <w:rPr>
                <w:sz w:val="20"/>
                <w:szCs w:val="20"/>
              </w:rPr>
            </w:pPr>
            <w:r>
              <w:rPr>
                <w:rFonts w:ascii="Book Antiqua" w:hAnsi="Book Antiqua" w:eastAsia="Book Antiqua" w:cs="Book Antiqua"/>
                <w:sz w:val="16"/>
                <w:szCs w:val="16"/>
              </w:rPr>
              <w:t>1,896,549</w:t>
            </w:r>
          </w:p>
        </w:tc>
        <w:tc>
          <w:tcPr>
            <w:tcW w:w="0" w:type="dxa"/>
            <w:vAlign w:val="bottom"/>
          </w:tcPr>
          <w:p>
            <w:pPr>
              <w:rPr>
                <w:sz w:val="1"/>
                <w:szCs w:val="1"/>
              </w:rPr>
            </w:pPr>
          </w:p>
        </w:tc>
      </w:tr>
      <w:tr>
        <w:tblPrEx>
          <w:tblCellMar>
            <w:top w:w="0" w:type="dxa"/>
            <w:left w:w="0" w:type="dxa"/>
            <w:bottom w:w="0" w:type="dxa"/>
            <w:right w:w="0" w:type="dxa"/>
          </w:tblCellMar>
        </w:tblPrEx>
        <w:trPr>
          <w:trHeight w:val="392" w:hRule="atLeast"/>
        </w:trPr>
        <w:tc>
          <w:tcPr>
            <w:tcW w:w="2980" w:type="dxa"/>
            <w:vAlign w:val="bottom"/>
          </w:tcPr>
          <w:p>
            <w:pPr>
              <w:rPr>
                <w:sz w:val="20"/>
                <w:szCs w:val="20"/>
              </w:rPr>
            </w:pPr>
            <w:r>
              <w:rPr>
                <w:rFonts w:ascii="Book Antiqua" w:hAnsi="Book Antiqua" w:eastAsia="Book Antiqua" w:cs="Book Antiqua"/>
                <w:sz w:val="16"/>
                <w:szCs w:val="16"/>
              </w:rPr>
              <w:t>General revenues:</w:t>
            </w: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40" w:type="dxa"/>
            <w:vAlign w:val="bottom"/>
          </w:tcPr>
          <w:p>
            <w:pPr>
              <w:rPr>
                <w:sz w:val="24"/>
                <w:szCs w:val="24"/>
              </w:rPr>
            </w:pPr>
          </w:p>
        </w:tc>
        <w:tc>
          <w:tcPr>
            <w:tcW w:w="4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8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260" w:type="dxa"/>
            <w:tcBorders>
              <w:top w:val="single" w:color="auto" w:sz="8" w:space="0"/>
            </w:tcBorders>
            <w:vAlign w:val="bottom"/>
          </w:tcPr>
          <w:p>
            <w:pPr>
              <w:rPr>
                <w:sz w:val="24"/>
                <w:szCs w:val="24"/>
              </w:rPr>
            </w:pPr>
          </w:p>
        </w:tc>
        <w:tc>
          <w:tcPr>
            <w:tcW w:w="820" w:type="dxa"/>
            <w:tcBorders>
              <w:top w:val="single" w:color="auto" w:sz="8" w:space="0"/>
            </w:tcBorders>
            <w:vAlign w:val="bottom"/>
          </w:tcPr>
          <w:p>
            <w:pPr>
              <w:rPr>
                <w:sz w:val="24"/>
                <w:szCs w:val="24"/>
              </w:rPr>
            </w:pPr>
          </w:p>
        </w:tc>
        <w:tc>
          <w:tcPr>
            <w:tcW w:w="80" w:type="dxa"/>
            <w:vAlign w:val="bottom"/>
          </w:tcPr>
          <w:p>
            <w:pPr>
              <w:rPr>
                <w:sz w:val="24"/>
                <w:szCs w:val="24"/>
              </w:rPr>
            </w:pPr>
          </w:p>
        </w:tc>
        <w:tc>
          <w:tcPr>
            <w:tcW w:w="260" w:type="dxa"/>
            <w:tcBorders>
              <w:top w:val="single" w:color="auto" w:sz="8" w:space="0"/>
            </w:tcBorders>
            <w:vAlign w:val="bottom"/>
          </w:tcPr>
          <w:p>
            <w:pPr>
              <w:rPr>
                <w:sz w:val="24"/>
                <w:szCs w:val="24"/>
              </w:rPr>
            </w:pPr>
          </w:p>
        </w:tc>
        <w:tc>
          <w:tcPr>
            <w:tcW w:w="8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Property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2,846,766</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2,722,906</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2,846,766</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2,722,906</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80"/>
              <w:rPr>
                <w:sz w:val="20"/>
                <w:szCs w:val="20"/>
              </w:rPr>
            </w:pPr>
            <w:r>
              <w:rPr>
                <w:rFonts w:ascii="Book Antiqua" w:hAnsi="Book Antiqua" w:eastAsia="Book Antiqua" w:cs="Book Antiqua"/>
                <w:sz w:val="16"/>
                <w:szCs w:val="16"/>
              </w:rPr>
              <w:t>Special parcel taxes</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1,348,657</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1,309,373</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1,348,657</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1,309,373</w:t>
            </w:r>
          </w:p>
        </w:tc>
        <w:tc>
          <w:tcPr>
            <w:tcW w:w="0" w:type="dxa"/>
            <w:vAlign w:val="bottom"/>
          </w:tcPr>
          <w:p>
            <w:pPr>
              <w:rPr>
                <w:sz w:val="1"/>
                <w:szCs w:val="1"/>
              </w:rPr>
            </w:pPr>
          </w:p>
        </w:tc>
      </w:tr>
      <w:tr>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Sales and use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563,908</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510,029</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563,908</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510,029</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Business license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162,881</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90,872</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162,881</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90,872</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Franchise fees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587,740</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567,350</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587,740</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567,350</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80"/>
              <w:rPr>
                <w:sz w:val="20"/>
                <w:szCs w:val="20"/>
              </w:rPr>
            </w:pPr>
            <w:r>
              <w:rPr>
                <w:rFonts w:ascii="Book Antiqua" w:hAnsi="Book Antiqua" w:eastAsia="Book Antiqua" w:cs="Book Antiqua"/>
                <w:sz w:val="16"/>
                <w:szCs w:val="16"/>
              </w:rPr>
              <w:t>Payments in lieu of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174,443</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171,029</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174,443</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171,029</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Investment income</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(281,502)</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508,256</w:t>
            </w:r>
          </w:p>
        </w:tc>
        <w:tc>
          <w:tcPr>
            <w:tcW w:w="180" w:type="dxa"/>
            <w:vAlign w:val="bottom"/>
          </w:tcPr>
          <w:p>
            <w:pPr>
              <w:rPr>
                <w:sz w:val="17"/>
                <w:szCs w:val="17"/>
              </w:rPr>
            </w:pPr>
          </w:p>
        </w:tc>
        <w:tc>
          <w:tcPr>
            <w:tcW w:w="900" w:type="dxa"/>
            <w:vAlign w:val="bottom"/>
          </w:tcPr>
          <w:p>
            <w:pPr>
              <w:rPr>
                <w:sz w:val="17"/>
                <w:szCs w:val="17"/>
              </w:rPr>
            </w:pPr>
          </w:p>
        </w:tc>
        <w:tc>
          <w:tcPr>
            <w:tcW w:w="8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(379)</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(281,502)</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507,877</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60"/>
              <w:rPr>
                <w:sz w:val="20"/>
                <w:szCs w:val="20"/>
              </w:rPr>
            </w:pPr>
            <w:r>
              <w:rPr>
                <w:rFonts w:ascii="Book Antiqua" w:hAnsi="Book Antiqua" w:eastAsia="Book Antiqua" w:cs="Book Antiqua"/>
                <w:sz w:val="16"/>
                <w:szCs w:val="16"/>
              </w:rPr>
              <w:t>Miscellaneous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54,512</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38,972</w:t>
            </w:r>
          </w:p>
        </w:tc>
        <w:tc>
          <w:tcPr>
            <w:tcW w:w="100" w:type="dxa"/>
            <w:vAlign w:val="bottom"/>
          </w:tcPr>
          <w:p>
            <w:pPr>
              <w:rPr>
                <w:sz w:val="17"/>
                <w:szCs w:val="17"/>
              </w:rPr>
            </w:pP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w:t>
            </w:r>
          </w:p>
        </w:tc>
        <w:tc>
          <w:tcPr>
            <w:tcW w:w="80" w:type="dxa"/>
            <w:vAlign w:val="bottom"/>
          </w:tcPr>
          <w:p>
            <w:pPr>
              <w:rPr>
                <w:sz w:val="17"/>
                <w:szCs w:val="17"/>
              </w:rPr>
            </w:pP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w:t>
            </w:r>
          </w:p>
        </w:tc>
        <w:tc>
          <w:tcPr>
            <w:tcW w:w="100" w:type="dxa"/>
            <w:vAlign w:val="bottom"/>
          </w:tcPr>
          <w:p>
            <w:pPr>
              <w:rPr>
                <w:sz w:val="17"/>
                <w:szCs w:val="17"/>
              </w:rPr>
            </w:pPr>
          </w:p>
        </w:tc>
        <w:tc>
          <w:tcPr>
            <w:tcW w:w="260" w:type="dxa"/>
            <w:vAlign w:val="bottom"/>
          </w:tcPr>
          <w:p>
            <w:pPr>
              <w:rPr>
                <w:sz w:val="17"/>
                <w:szCs w:val="17"/>
              </w:rPr>
            </w:pPr>
          </w:p>
        </w:tc>
        <w:tc>
          <w:tcPr>
            <w:tcW w:w="820" w:type="dxa"/>
            <w:vAlign w:val="bottom"/>
          </w:tcPr>
          <w:p>
            <w:pPr>
              <w:jc w:val="right"/>
              <w:rPr>
                <w:sz w:val="20"/>
                <w:szCs w:val="20"/>
              </w:rPr>
            </w:pPr>
            <w:r>
              <w:rPr>
                <w:rFonts w:ascii="Book Antiqua" w:hAnsi="Book Antiqua" w:eastAsia="Book Antiqua" w:cs="Book Antiqua"/>
                <w:sz w:val="16"/>
                <w:szCs w:val="16"/>
              </w:rPr>
              <w:t>54,512</w:t>
            </w: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38,972</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Align w:val="bottom"/>
          </w:tcPr>
          <w:p>
            <w:pPr>
              <w:spacing w:line="184" w:lineRule="exact"/>
              <w:ind w:left="160"/>
              <w:rPr>
                <w:sz w:val="20"/>
                <w:szCs w:val="20"/>
              </w:rPr>
            </w:pPr>
            <w:r>
              <w:rPr>
                <w:rFonts w:ascii="Book Antiqua" w:hAnsi="Book Antiqua" w:eastAsia="Book Antiqua" w:cs="Book Antiqua"/>
                <w:sz w:val="16"/>
                <w:szCs w:val="16"/>
              </w:rPr>
              <w:t>Gain (loss) on sale of assets</w:t>
            </w:r>
          </w:p>
        </w:tc>
        <w:tc>
          <w:tcPr>
            <w:tcW w:w="180" w:type="dxa"/>
            <w:vAlign w:val="bottom"/>
          </w:tcPr>
          <w:p>
            <w:pPr>
              <w:rPr>
                <w:sz w:val="15"/>
                <w:szCs w:val="15"/>
              </w:rPr>
            </w:pPr>
          </w:p>
        </w:tc>
        <w:tc>
          <w:tcPr>
            <w:tcW w:w="900" w:type="dxa"/>
            <w:vAlign w:val="bottom"/>
          </w:tcPr>
          <w:p>
            <w:pPr>
              <w:spacing w:line="184" w:lineRule="exact"/>
              <w:jc w:val="right"/>
              <w:rPr>
                <w:sz w:val="20"/>
                <w:szCs w:val="20"/>
              </w:rPr>
            </w:pPr>
            <w:r>
              <w:rPr>
                <w:rFonts w:ascii="Book Antiqua" w:hAnsi="Book Antiqua" w:eastAsia="Book Antiqua" w:cs="Book Antiqua"/>
                <w:sz w:val="16"/>
                <w:szCs w:val="16"/>
              </w:rPr>
              <w:t>6,958</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1,741</w:t>
            </w:r>
          </w:p>
        </w:tc>
        <w:tc>
          <w:tcPr>
            <w:tcW w:w="180" w:type="dxa"/>
            <w:vAlign w:val="bottom"/>
          </w:tcPr>
          <w:p>
            <w:pPr>
              <w:rPr>
                <w:sz w:val="15"/>
                <w:szCs w:val="15"/>
              </w:rPr>
            </w:pPr>
          </w:p>
        </w:tc>
        <w:tc>
          <w:tcPr>
            <w:tcW w:w="98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5"/>
                <w:szCs w:val="15"/>
              </w:rPr>
            </w:pPr>
          </w:p>
        </w:tc>
        <w:tc>
          <w:tcPr>
            <w:tcW w:w="90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6,958</w:t>
            </w:r>
          </w:p>
        </w:tc>
        <w:tc>
          <w:tcPr>
            <w:tcW w:w="260" w:type="dxa"/>
            <w:vAlign w:val="bottom"/>
          </w:tcPr>
          <w:p>
            <w:pPr>
              <w:rPr>
                <w:sz w:val="15"/>
                <w:szCs w:val="15"/>
              </w:rPr>
            </w:pPr>
          </w:p>
        </w:tc>
        <w:tc>
          <w:tcPr>
            <w:tcW w:w="840" w:type="dxa"/>
            <w:vAlign w:val="bottom"/>
          </w:tcPr>
          <w:p>
            <w:pPr>
              <w:spacing w:line="184" w:lineRule="exact"/>
              <w:jc w:val="right"/>
              <w:rPr>
                <w:sz w:val="20"/>
                <w:szCs w:val="20"/>
              </w:rPr>
            </w:pPr>
            <w:r>
              <w:rPr>
                <w:rFonts w:ascii="Book Antiqua" w:hAnsi="Book Antiqua" w:eastAsia="Book Antiqua" w:cs="Book Antiqua"/>
                <w:sz w:val="16"/>
                <w:szCs w:val="16"/>
              </w:rPr>
              <w:t>1,741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280"/>
              <w:rPr>
                <w:sz w:val="20"/>
                <w:szCs w:val="20"/>
              </w:rPr>
            </w:pPr>
            <w:r>
              <w:rPr>
                <w:rFonts w:ascii="Book Antiqua" w:hAnsi="Book Antiqua" w:eastAsia="Book Antiqua" w:cs="Book Antiqua"/>
                <w:sz w:val="16"/>
                <w:szCs w:val="16"/>
              </w:rPr>
              <w:t>Total general revenues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8"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8" w:lineRule="exact"/>
              <w:jc w:val="right"/>
              <w:rPr>
                <w:sz w:val="20"/>
                <w:szCs w:val="20"/>
              </w:rPr>
            </w:pPr>
            <w:r>
              <w:rPr>
                <w:rFonts w:ascii="Book Antiqua" w:hAnsi="Book Antiqua" w:eastAsia="Book Antiqua" w:cs="Book Antiqua"/>
                <w:sz w:val="16"/>
                <w:szCs w:val="16"/>
              </w:rPr>
              <w:t>5,464,363</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5,920,528</w:t>
            </w:r>
          </w:p>
        </w:tc>
        <w:tc>
          <w:tcPr>
            <w:tcW w:w="180" w:type="dxa"/>
            <w:vAlign w:val="bottom"/>
          </w:tcPr>
          <w:p>
            <w:pPr>
              <w:rPr>
                <w:sz w:val="15"/>
                <w:szCs w:val="15"/>
              </w:rPr>
            </w:pPr>
          </w:p>
        </w:tc>
        <w:tc>
          <w:tcPr>
            <w:tcW w:w="900" w:type="dxa"/>
            <w:vAlign w:val="bottom"/>
          </w:tcPr>
          <w:p>
            <w:pPr>
              <w:rPr>
                <w:sz w:val="15"/>
                <w:szCs w:val="15"/>
              </w:rPr>
            </w:pPr>
          </w:p>
        </w:tc>
        <w:tc>
          <w:tcPr>
            <w:tcW w:w="8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(379)</w:t>
            </w:r>
          </w:p>
        </w:tc>
        <w:tc>
          <w:tcPr>
            <w:tcW w:w="260" w:type="dxa"/>
            <w:vAlign w:val="bottom"/>
          </w:tcPr>
          <w:p>
            <w:pPr>
              <w:rPr>
                <w:sz w:val="15"/>
                <w:szCs w:val="15"/>
              </w:rPr>
            </w:pPr>
          </w:p>
        </w:tc>
        <w:tc>
          <w:tcPr>
            <w:tcW w:w="900" w:type="dxa"/>
            <w:gridSpan w:val="2"/>
            <w:vAlign w:val="bottom"/>
          </w:tcPr>
          <w:p>
            <w:pPr>
              <w:spacing w:line="178" w:lineRule="exact"/>
              <w:ind w:right="80"/>
              <w:jc w:val="right"/>
              <w:rPr>
                <w:sz w:val="20"/>
                <w:szCs w:val="20"/>
              </w:rPr>
            </w:pPr>
            <w:r>
              <w:rPr>
                <w:rFonts w:ascii="Book Antiqua" w:hAnsi="Book Antiqua" w:eastAsia="Book Antiqua" w:cs="Book Antiqua"/>
                <w:sz w:val="16"/>
                <w:szCs w:val="16"/>
              </w:rPr>
              <w:t>5,464,363</w:t>
            </w:r>
          </w:p>
        </w:tc>
        <w:tc>
          <w:tcPr>
            <w:tcW w:w="260" w:type="dxa"/>
            <w:vAlign w:val="bottom"/>
          </w:tcPr>
          <w:p>
            <w:pPr>
              <w:rPr>
                <w:sz w:val="15"/>
                <w:szCs w:val="15"/>
              </w:rPr>
            </w:pPr>
          </w:p>
        </w:tc>
        <w:tc>
          <w:tcPr>
            <w:tcW w:w="840" w:type="dxa"/>
            <w:vAlign w:val="bottom"/>
          </w:tcPr>
          <w:p>
            <w:pPr>
              <w:spacing w:line="178" w:lineRule="exact"/>
              <w:jc w:val="right"/>
              <w:rPr>
                <w:sz w:val="20"/>
                <w:szCs w:val="20"/>
              </w:rPr>
            </w:pPr>
            <w:r>
              <w:rPr>
                <w:rFonts w:ascii="Book Antiqua" w:hAnsi="Book Antiqua" w:eastAsia="Book Antiqua" w:cs="Book Antiqua"/>
                <w:sz w:val="16"/>
                <w:szCs w:val="16"/>
              </w:rPr>
              <w:t>5,920,149</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360"/>
              <w:rPr>
                <w:sz w:val="20"/>
                <w:szCs w:val="20"/>
              </w:rPr>
            </w:pPr>
            <w:r>
              <w:rPr>
                <w:rFonts w:ascii="Book Antiqua" w:hAnsi="Book Antiqua" w:eastAsia="Book Antiqua" w:cs="Book Antiqua"/>
                <w:sz w:val="16"/>
                <w:szCs w:val="16"/>
              </w:rPr>
              <w:t>Total revenues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9"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9,342,857</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7,818,519</w:t>
            </w:r>
          </w:p>
        </w:tc>
        <w:tc>
          <w:tcPr>
            <w:tcW w:w="180" w:type="dxa"/>
            <w:vAlign w:val="bottom"/>
          </w:tcPr>
          <w:p>
            <w:pPr>
              <w:rPr>
                <w:sz w:val="15"/>
                <w:szCs w:val="15"/>
              </w:rPr>
            </w:pPr>
          </w:p>
        </w:tc>
        <w:tc>
          <w:tcPr>
            <w:tcW w:w="98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16,847</w:t>
            </w: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(1,821)</w:t>
            </w:r>
          </w:p>
        </w:tc>
        <w:tc>
          <w:tcPr>
            <w:tcW w:w="260" w:type="dxa"/>
            <w:vAlign w:val="bottom"/>
          </w:tcPr>
          <w:p>
            <w:pPr>
              <w:rPr>
                <w:sz w:val="15"/>
                <w:szCs w:val="15"/>
              </w:rPr>
            </w:pPr>
          </w:p>
        </w:tc>
        <w:tc>
          <w:tcPr>
            <w:tcW w:w="90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9,359,704</w:t>
            </w:r>
          </w:p>
        </w:tc>
        <w:tc>
          <w:tcPr>
            <w:tcW w:w="260" w:type="dxa"/>
            <w:vAlign w:val="bottom"/>
          </w:tcPr>
          <w:p>
            <w:pPr>
              <w:rPr>
                <w:sz w:val="15"/>
                <w:szCs w:val="15"/>
              </w:rPr>
            </w:pPr>
          </w:p>
        </w:tc>
        <w:tc>
          <w:tcPr>
            <w:tcW w:w="840" w:type="dxa"/>
            <w:vAlign w:val="bottom"/>
          </w:tcPr>
          <w:p>
            <w:pPr>
              <w:spacing w:line="179" w:lineRule="exact"/>
              <w:jc w:val="right"/>
              <w:rPr>
                <w:sz w:val="20"/>
                <w:szCs w:val="20"/>
              </w:rPr>
            </w:pPr>
            <w:r>
              <w:rPr>
                <w:rFonts w:ascii="Book Antiqua" w:hAnsi="Book Antiqua" w:eastAsia="Book Antiqua" w:cs="Book Antiqua"/>
                <w:sz w:val="16"/>
                <w:szCs w:val="16"/>
              </w:rPr>
              <w:t>7,816,698</w:t>
            </w:r>
          </w:p>
        </w:tc>
        <w:tc>
          <w:tcPr>
            <w:tcW w:w="0" w:type="dxa"/>
            <w:vAlign w:val="bottom"/>
          </w:tcPr>
          <w:p>
            <w:pPr>
              <w:rPr>
                <w:sz w:val="1"/>
                <w:szCs w:val="1"/>
              </w:rPr>
            </w:pPr>
          </w:p>
        </w:tc>
      </w:tr>
      <w:tr>
        <w:tblPrEx>
          <w:tblCellMar>
            <w:top w:w="0" w:type="dxa"/>
            <w:left w:w="0" w:type="dxa"/>
            <w:bottom w:w="0" w:type="dxa"/>
            <w:right w:w="0" w:type="dxa"/>
          </w:tblCellMar>
        </w:tblPrEx>
        <w:trPr>
          <w:trHeight w:val="361" w:hRule="atLeast"/>
        </w:trPr>
        <w:tc>
          <w:tcPr>
            <w:tcW w:w="2980" w:type="dxa"/>
            <w:vAlign w:val="bottom"/>
          </w:tcPr>
          <w:p>
            <w:pPr>
              <w:rPr>
                <w:sz w:val="20"/>
                <w:szCs w:val="20"/>
              </w:rPr>
            </w:pPr>
            <w:r>
              <w:rPr>
                <w:rFonts w:ascii="Book Antiqua" w:hAnsi="Book Antiqua" w:eastAsia="Book Antiqua" w:cs="Book Antiqua"/>
                <w:b/>
                <w:bCs/>
                <w:sz w:val="16"/>
                <w:szCs w:val="16"/>
              </w:rPr>
              <w:t>Expenses:</w:t>
            </w: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40" w:type="dxa"/>
            <w:vAlign w:val="bottom"/>
          </w:tcPr>
          <w:p>
            <w:pPr>
              <w:rPr>
                <w:sz w:val="24"/>
                <w:szCs w:val="24"/>
              </w:rPr>
            </w:pPr>
          </w:p>
        </w:tc>
        <w:tc>
          <w:tcPr>
            <w:tcW w:w="4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8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260" w:type="dxa"/>
            <w:tcBorders>
              <w:top w:val="single" w:color="auto" w:sz="8" w:space="0"/>
            </w:tcBorders>
            <w:vAlign w:val="bottom"/>
          </w:tcPr>
          <w:p>
            <w:pPr>
              <w:rPr>
                <w:sz w:val="24"/>
                <w:szCs w:val="24"/>
              </w:rPr>
            </w:pPr>
          </w:p>
        </w:tc>
        <w:tc>
          <w:tcPr>
            <w:tcW w:w="820" w:type="dxa"/>
            <w:tcBorders>
              <w:top w:val="single" w:color="auto" w:sz="8" w:space="0"/>
            </w:tcBorders>
            <w:vAlign w:val="bottom"/>
          </w:tcPr>
          <w:p>
            <w:pPr>
              <w:rPr>
                <w:sz w:val="24"/>
                <w:szCs w:val="24"/>
              </w:rPr>
            </w:pPr>
          </w:p>
        </w:tc>
        <w:tc>
          <w:tcPr>
            <w:tcW w:w="80" w:type="dxa"/>
            <w:vAlign w:val="bottom"/>
          </w:tcPr>
          <w:p>
            <w:pPr>
              <w:rPr>
                <w:sz w:val="24"/>
                <w:szCs w:val="24"/>
              </w:rPr>
            </w:pPr>
          </w:p>
        </w:tc>
        <w:tc>
          <w:tcPr>
            <w:tcW w:w="260" w:type="dxa"/>
            <w:tcBorders>
              <w:top w:val="single" w:color="auto" w:sz="8" w:space="0"/>
            </w:tcBorders>
            <w:vAlign w:val="bottom"/>
          </w:tcPr>
          <w:p>
            <w:pPr>
              <w:rPr>
                <w:sz w:val="24"/>
                <w:szCs w:val="24"/>
              </w:rPr>
            </w:pPr>
          </w:p>
        </w:tc>
        <w:tc>
          <w:tcPr>
            <w:tcW w:w="8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General government</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2,629,048</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1,796,454</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820" w:type="dxa"/>
            <w:vAlign w:val="bottom"/>
          </w:tcPr>
          <w:p>
            <w:pPr>
              <w:jc w:val="right"/>
              <w:rPr>
                <w:sz w:val="20"/>
                <w:szCs w:val="20"/>
              </w:rPr>
            </w:pPr>
            <w:r>
              <w:rPr>
                <w:rFonts w:ascii="Book Antiqua" w:hAnsi="Book Antiqua" w:eastAsia="Book Antiqua" w:cs="Book Antiqua"/>
                <w:sz w:val="16"/>
                <w:szCs w:val="16"/>
              </w:rPr>
              <w:t>2,629,048</w:t>
            </w: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1,796,454</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Public works</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2,509,096</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2,909,710</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2,509,096</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2,909,710</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00"/>
              <w:rPr>
                <w:sz w:val="20"/>
                <w:szCs w:val="20"/>
              </w:rPr>
            </w:pPr>
            <w:r>
              <w:rPr>
                <w:rFonts w:ascii="Book Antiqua" w:hAnsi="Book Antiqua" w:eastAsia="Book Antiqua" w:cs="Book Antiqua"/>
                <w:sz w:val="16"/>
                <w:szCs w:val="16"/>
              </w:rPr>
              <w:t>Public safety</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2,736,817</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2,980,000</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2,736,817</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2,980,000</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Community and economic</w:t>
            </w:r>
          </w:p>
        </w:tc>
        <w:tc>
          <w:tcPr>
            <w:tcW w:w="180" w:type="dxa"/>
            <w:vAlign w:val="bottom"/>
          </w:tcPr>
          <w:p>
            <w:pPr>
              <w:rPr>
                <w:sz w:val="17"/>
                <w:szCs w:val="17"/>
              </w:rPr>
            </w:pPr>
          </w:p>
        </w:tc>
        <w:tc>
          <w:tcPr>
            <w:tcW w:w="900" w:type="dxa"/>
            <w:vAlign w:val="bottom"/>
          </w:tcPr>
          <w:p>
            <w:pPr>
              <w:rPr>
                <w:sz w:val="17"/>
                <w:szCs w:val="17"/>
              </w:rPr>
            </w:pP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8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development</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356,450</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357,133</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356,450</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357,133</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Parks and recreation services</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729,729</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592,433</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729,729</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592,433</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Align w:val="bottom"/>
          </w:tcPr>
          <w:p>
            <w:pPr>
              <w:spacing w:line="184" w:lineRule="exact"/>
              <w:ind w:left="100"/>
              <w:rPr>
                <w:sz w:val="20"/>
                <w:szCs w:val="20"/>
              </w:rPr>
            </w:pPr>
            <w:r>
              <w:rPr>
                <w:rFonts w:ascii="Book Antiqua" w:hAnsi="Book Antiqua" w:eastAsia="Book Antiqua" w:cs="Book Antiqua"/>
                <w:sz w:val="16"/>
                <w:szCs w:val="16"/>
              </w:rPr>
              <w:t>Endeavor Hall</w:t>
            </w:r>
          </w:p>
        </w:tc>
        <w:tc>
          <w:tcPr>
            <w:tcW w:w="180" w:type="dxa"/>
            <w:vAlign w:val="bottom"/>
          </w:tcPr>
          <w:p>
            <w:pPr>
              <w:rPr>
                <w:sz w:val="16"/>
                <w:szCs w:val="16"/>
              </w:rPr>
            </w:pPr>
          </w:p>
        </w:tc>
        <w:tc>
          <w:tcPr>
            <w:tcW w:w="900" w:type="dxa"/>
            <w:vAlign w:val="bottom"/>
          </w:tcPr>
          <w:p>
            <w:pPr>
              <w:spacing w:line="184" w:lineRule="exact"/>
              <w:jc w:val="right"/>
              <w:rPr>
                <w:sz w:val="20"/>
                <w:szCs w:val="20"/>
              </w:rPr>
            </w:pPr>
            <w:r>
              <w:rPr>
                <w:rFonts w:ascii="Book Antiqua" w:hAnsi="Book Antiqua" w:eastAsia="Book Antiqua" w:cs="Book Antiqua"/>
                <w:sz w:val="16"/>
                <w:szCs w:val="16"/>
              </w:rPr>
              <w:t>-</w:t>
            </w:r>
          </w:p>
        </w:tc>
        <w:tc>
          <w:tcPr>
            <w:tcW w:w="40" w:type="dxa"/>
            <w:vAlign w:val="bottom"/>
          </w:tcPr>
          <w:p>
            <w:pPr>
              <w:rPr>
                <w:sz w:val="16"/>
                <w:szCs w:val="16"/>
              </w:rPr>
            </w:pPr>
          </w:p>
        </w:tc>
        <w:tc>
          <w:tcPr>
            <w:tcW w:w="40" w:type="dxa"/>
            <w:vAlign w:val="bottom"/>
          </w:tcPr>
          <w:p>
            <w:pPr>
              <w:rPr>
                <w:sz w:val="16"/>
                <w:szCs w:val="16"/>
              </w:rPr>
            </w:pPr>
          </w:p>
        </w:tc>
        <w:tc>
          <w:tcPr>
            <w:tcW w:w="180" w:type="dxa"/>
            <w:vAlign w:val="bottom"/>
          </w:tcPr>
          <w:p>
            <w:pPr>
              <w:rPr>
                <w:sz w:val="16"/>
                <w:szCs w:val="16"/>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w:t>
            </w:r>
          </w:p>
        </w:tc>
        <w:tc>
          <w:tcPr>
            <w:tcW w:w="180" w:type="dxa"/>
            <w:vAlign w:val="bottom"/>
          </w:tcPr>
          <w:p>
            <w:pPr>
              <w:rPr>
                <w:sz w:val="16"/>
                <w:szCs w:val="16"/>
              </w:rPr>
            </w:pPr>
          </w:p>
        </w:tc>
        <w:tc>
          <w:tcPr>
            <w:tcW w:w="98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60,694</w:t>
            </w:r>
          </w:p>
        </w:tc>
        <w:tc>
          <w:tcPr>
            <w:tcW w:w="180" w:type="dxa"/>
            <w:vAlign w:val="bottom"/>
          </w:tcPr>
          <w:p>
            <w:pPr>
              <w:rPr>
                <w:sz w:val="16"/>
                <w:szCs w:val="16"/>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73,117</w:t>
            </w:r>
          </w:p>
        </w:tc>
        <w:tc>
          <w:tcPr>
            <w:tcW w:w="260" w:type="dxa"/>
            <w:vAlign w:val="bottom"/>
          </w:tcPr>
          <w:p>
            <w:pPr>
              <w:rPr>
                <w:sz w:val="16"/>
                <w:szCs w:val="16"/>
              </w:rPr>
            </w:pPr>
          </w:p>
        </w:tc>
        <w:tc>
          <w:tcPr>
            <w:tcW w:w="90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60,694</w:t>
            </w:r>
          </w:p>
        </w:tc>
        <w:tc>
          <w:tcPr>
            <w:tcW w:w="260" w:type="dxa"/>
            <w:vAlign w:val="bottom"/>
          </w:tcPr>
          <w:p>
            <w:pPr>
              <w:rPr>
                <w:sz w:val="16"/>
                <w:szCs w:val="16"/>
              </w:rPr>
            </w:pPr>
          </w:p>
        </w:tc>
        <w:tc>
          <w:tcPr>
            <w:tcW w:w="840" w:type="dxa"/>
            <w:vAlign w:val="bottom"/>
          </w:tcPr>
          <w:p>
            <w:pPr>
              <w:spacing w:line="184" w:lineRule="exact"/>
              <w:jc w:val="right"/>
              <w:rPr>
                <w:sz w:val="20"/>
                <w:szCs w:val="20"/>
              </w:rPr>
            </w:pPr>
            <w:r>
              <w:rPr>
                <w:rFonts w:ascii="Book Antiqua" w:hAnsi="Book Antiqua" w:eastAsia="Book Antiqua" w:cs="Book Antiqua"/>
                <w:sz w:val="16"/>
                <w:szCs w:val="16"/>
              </w:rPr>
              <w:t>73,117</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180"/>
              <w:rPr>
                <w:sz w:val="20"/>
                <w:szCs w:val="20"/>
              </w:rPr>
            </w:pPr>
            <w:r>
              <w:rPr>
                <w:rFonts w:ascii="Book Antiqua" w:hAnsi="Book Antiqua" w:eastAsia="Book Antiqua" w:cs="Book Antiqua"/>
                <w:sz w:val="16"/>
                <w:szCs w:val="16"/>
              </w:rPr>
              <w:t>Total expenses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8"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8" w:lineRule="exact"/>
              <w:jc w:val="right"/>
              <w:rPr>
                <w:sz w:val="20"/>
                <w:szCs w:val="20"/>
              </w:rPr>
            </w:pPr>
            <w:r>
              <w:rPr>
                <w:rFonts w:ascii="Book Antiqua" w:hAnsi="Book Antiqua" w:eastAsia="Book Antiqua" w:cs="Book Antiqua"/>
                <w:sz w:val="16"/>
                <w:szCs w:val="16"/>
              </w:rPr>
              <w:t>8,961,140</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8,635,730</w:t>
            </w:r>
          </w:p>
        </w:tc>
        <w:tc>
          <w:tcPr>
            <w:tcW w:w="180" w:type="dxa"/>
            <w:vAlign w:val="bottom"/>
          </w:tcPr>
          <w:p>
            <w:pPr>
              <w:rPr>
                <w:sz w:val="15"/>
                <w:szCs w:val="15"/>
              </w:rPr>
            </w:pPr>
          </w:p>
        </w:tc>
        <w:tc>
          <w:tcPr>
            <w:tcW w:w="980" w:type="dxa"/>
            <w:gridSpan w:val="2"/>
            <w:vAlign w:val="bottom"/>
          </w:tcPr>
          <w:p>
            <w:pPr>
              <w:spacing w:line="178" w:lineRule="exact"/>
              <w:ind w:right="80"/>
              <w:jc w:val="right"/>
              <w:rPr>
                <w:sz w:val="20"/>
                <w:szCs w:val="20"/>
              </w:rPr>
            </w:pPr>
            <w:r>
              <w:rPr>
                <w:rFonts w:ascii="Book Antiqua" w:hAnsi="Book Antiqua" w:eastAsia="Book Antiqua" w:cs="Book Antiqua"/>
                <w:sz w:val="16"/>
                <w:szCs w:val="16"/>
              </w:rPr>
              <w:t>60,694</w:t>
            </w: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73,117</w:t>
            </w:r>
          </w:p>
        </w:tc>
        <w:tc>
          <w:tcPr>
            <w:tcW w:w="260" w:type="dxa"/>
            <w:vAlign w:val="bottom"/>
          </w:tcPr>
          <w:p>
            <w:pPr>
              <w:rPr>
                <w:sz w:val="15"/>
                <w:szCs w:val="15"/>
              </w:rPr>
            </w:pPr>
          </w:p>
        </w:tc>
        <w:tc>
          <w:tcPr>
            <w:tcW w:w="900" w:type="dxa"/>
            <w:gridSpan w:val="2"/>
            <w:vAlign w:val="bottom"/>
          </w:tcPr>
          <w:p>
            <w:pPr>
              <w:spacing w:line="178" w:lineRule="exact"/>
              <w:ind w:right="80"/>
              <w:jc w:val="right"/>
              <w:rPr>
                <w:sz w:val="20"/>
                <w:szCs w:val="20"/>
              </w:rPr>
            </w:pPr>
            <w:r>
              <w:rPr>
                <w:rFonts w:ascii="Book Antiqua" w:hAnsi="Book Antiqua" w:eastAsia="Book Antiqua" w:cs="Book Antiqua"/>
                <w:sz w:val="16"/>
                <w:szCs w:val="16"/>
              </w:rPr>
              <w:t>9,021,834</w:t>
            </w:r>
          </w:p>
        </w:tc>
        <w:tc>
          <w:tcPr>
            <w:tcW w:w="260" w:type="dxa"/>
            <w:vAlign w:val="bottom"/>
          </w:tcPr>
          <w:p>
            <w:pPr>
              <w:rPr>
                <w:sz w:val="15"/>
                <w:szCs w:val="15"/>
              </w:rPr>
            </w:pPr>
          </w:p>
        </w:tc>
        <w:tc>
          <w:tcPr>
            <w:tcW w:w="840" w:type="dxa"/>
            <w:vAlign w:val="bottom"/>
          </w:tcPr>
          <w:p>
            <w:pPr>
              <w:spacing w:line="178" w:lineRule="exact"/>
              <w:jc w:val="right"/>
              <w:rPr>
                <w:sz w:val="20"/>
                <w:szCs w:val="20"/>
              </w:rPr>
            </w:pPr>
            <w:r>
              <w:rPr>
                <w:rFonts w:ascii="Book Antiqua" w:hAnsi="Book Antiqua" w:eastAsia="Book Antiqua" w:cs="Book Antiqua"/>
                <w:sz w:val="16"/>
                <w:szCs w:val="16"/>
              </w:rPr>
              <w:t>8,708,847</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353" w:hRule="atLeast"/>
        </w:trPr>
        <w:tc>
          <w:tcPr>
            <w:tcW w:w="2980" w:type="dxa"/>
            <w:vAlign w:val="bottom"/>
          </w:tcPr>
          <w:p>
            <w:pPr>
              <w:rPr>
                <w:sz w:val="20"/>
                <w:szCs w:val="20"/>
              </w:rPr>
            </w:pPr>
            <w:r>
              <w:rPr>
                <w:rFonts w:ascii="Book Antiqua" w:hAnsi="Book Antiqua" w:eastAsia="Book Antiqua" w:cs="Book Antiqua"/>
                <w:sz w:val="16"/>
                <w:szCs w:val="16"/>
              </w:rPr>
              <w:t>Change in Net Position</w:t>
            </w:r>
          </w:p>
        </w:tc>
        <w:tc>
          <w:tcPr>
            <w:tcW w:w="180" w:type="dxa"/>
            <w:vAlign w:val="bottom"/>
          </w:tcPr>
          <w:p>
            <w:pPr>
              <w:rPr>
                <w:sz w:val="24"/>
                <w:szCs w:val="24"/>
              </w:rPr>
            </w:pPr>
          </w:p>
        </w:tc>
        <w:tc>
          <w:tcPr>
            <w:tcW w:w="900" w:type="dxa"/>
            <w:vAlign w:val="bottom"/>
          </w:tcPr>
          <w:p>
            <w:pPr>
              <w:jc w:val="right"/>
              <w:rPr>
                <w:sz w:val="20"/>
                <w:szCs w:val="20"/>
              </w:rPr>
            </w:pPr>
            <w:r>
              <w:rPr>
                <w:rFonts w:ascii="Book Antiqua" w:hAnsi="Book Antiqua" w:eastAsia="Book Antiqua" w:cs="Book Antiqua"/>
                <w:sz w:val="16"/>
                <w:szCs w:val="16"/>
              </w:rPr>
              <w:t>381,717</w:t>
            </w:r>
          </w:p>
        </w:tc>
        <w:tc>
          <w:tcPr>
            <w:tcW w:w="40" w:type="dxa"/>
            <w:vAlign w:val="bottom"/>
          </w:tcPr>
          <w:p>
            <w:pPr>
              <w:rPr>
                <w:sz w:val="24"/>
                <w:szCs w:val="24"/>
              </w:rPr>
            </w:pPr>
          </w:p>
        </w:tc>
        <w:tc>
          <w:tcPr>
            <w:tcW w:w="40" w:type="dxa"/>
            <w:vAlign w:val="bottom"/>
          </w:tcPr>
          <w:p>
            <w:pPr>
              <w:rPr>
                <w:sz w:val="24"/>
                <w:szCs w:val="24"/>
              </w:rPr>
            </w:pPr>
          </w:p>
        </w:tc>
        <w:tc>
          <w:tcPr>
            <w:tcW w:w="180" w:type="dxa"/>
            <w:vAlign w:val="bottom"/>
          </w:tcPr>
          <w:p>
            <w:pPr>
              <w:rPr>
                <w:sz w:val="24"/>
                <w:szCs w:val="24"/>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(817,211)</w:t>
            </w:r>
          </w:p>
        </w:tc>
        <w:tc>
          <w:tcPr>
            <w:tcW w:w="180" w:type="dxa"/>
            <w:vAlign w:val="bottom"/>
          </w:tcPr>
          <w:p>
            <w:pPr>
              <w:rPr>
                <w:sz w:val="24"/>
                <w:szCs w:val="24"/>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(43,847)</w:t>
            </w:r>
          </w:p>
        </w:tc>
        <w:tc>
          <w:tcPr>
            <w:tcW w:w="180" w:type="dxa"/>
            <w:vAlign w:val="bottom"/>
          </w:tcPr>
          <w:p>
            <w:pPr>
              <w:rPr>
                <w:sz w:val="24"/>
                <w:szCs w:val="24"/>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(74,938)</w:t>
            </w:r>
          </w:p>
        </w:tc>
        <w:tc>
          <w:tcPr>
            <w:tcW w:w="260" w:type="dxa"/>
            <w:vAlign w:val="bottom"/>
          </w:tcPr>
          <w:p>
            <w:pPr>
              <w:rPr>
                <w:sz w:val="24"/>
                <w:szCs w:val="24"/>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337,870</w:t>
            </w:r>
          </w:p>
        </w:tc>
        <w:tc>
          <w:tcPr>
            <w:tcW w:w="260" w:type="dxa"/>
            <w:vAlign w:val="bottom"/>
          </w:tcPr>
          <w:p>
            <w:pPr>
              <w:rPr>
                <w:sz w:val="24"/>
                <w:szCs w:val="24"/>
              </w:rPr>
            </w:pPr>
          </w:p>
        </w:tc>
        <w:tc>
          <w:tcPr>
            <w:tcW w:w="840" w:type="dxa"/>
            <w:vAlign w:val="bottom"/>
          </w:tcPr>
          <w:p>
            <w:pPr>
              <w:jc w:val="right"/>
              <w:rPr>
                <w:sz w:val="20"/>
                <w:szCs w:val="20"/>
              </w:rPr>
            </w:pPr>
            <w:r>
              <w:rPr>
                <w:rFonts w:ascii="Book Antiqua" w:hAnsi="Book Antiqua" w:eastAsia="Book Antiqua" w:cs="Book Antiqua"/>
                <w:sz w:val="16"/>
                <w:szCs w:val="16"/>
              </w:rPr>
              <w:t>(892,149)</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rPr>
                <w:sz w:val="20"/>
                <w:szCs w:val="20"/>
              </w:rPr>
            </w:pPr>
            <w:r>
              <w:rPr>
                <w:rFonts w:ascii="Book Antiqua" w:hAnsi="Book Antiqua" w:eastAsia="Book Antiqua" w:cs="Book Antiqua"/>
                <w:sz w:val="16"/>
                <w:szCs w:val="16"/>
              </w:rPr>
              <w:t>Net Position – Beginning, restated</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9"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44,498,018</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45,260,317</w:t>
            </w: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923,986</w:t>
            </w:r>
          </w:p>
        </w:tc>
        <w:tc>
          <w:tcPr>
            <w:tcW w:w="8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998,924</w:t>
            </w:r>
          </w:p>
        </w:tc>
        <w:tc>
          <w:tcPr>
            <w:tcW w:w="260" w:type="dxa"/>
            <w:vAlign w:val="bottom"/>
          </w:tcPr>
          <w:p>
            <w:pPr>
              <w:rPr>
                <w:sz w:val="15"/>
                <w:szCs w:val="15"/>
              </w:rPr>
            </w:pPr>
          </w:p>
        </w:tc>
        <w:tc>
          <w:tcPr>
            <w:tcW w:w="90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45,422,004</w:t>
            </w:r>
          </w:p>
        </w:tc>
        <w:tc>
          <w:tcPr>
            <w:tcW w:w="260" w:type="dxa"/>
            <w:vAlign w:val="bottom"/>
          </w:tcPr>
          <w:p>
            <w:pPr>
              <w:rPr>
                <w:sz w:val="15"/>
                <w:szCs w:val="15"/>
              </w:rPr>
            </w:pPr>
          </w:p>
        </w:tc>
        <w:tc>
          <w:tcPr>
            <w:tcW w:w="840" w:type="dxa"/>
            <w:vAlign w:val="bottom"/>
          </w:tcPr>
          <w:p>
            <w:pPr>
              <w:spacing w:line="179" w:lineRule="exact"/>
              <w:jc w:val="right"/>
              <w:rPr>
                <w:sz w:val="20"/>
                <w:szCs w:val="20"/>
              </w:rPr>
            </w:pPr>
            <w:r>
              <w:rPr>
                <w:rFonts w:ascii="Book Antiqua" w:hAnsi="Book Antiqua" w:eastAsia="Book Antiqua" w:cs="Book Antiqua"/>
                <w:sz w:val="16"/>
                <w:szCs w:val="16"/>
              </w:rPr>
              <w:t>46,259,241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spacing w:line="189" w:lineRule="exact"/>
              <w:rPr>
                <w:sz w:val="20"/>
                <w:szCs w:val="20"/>
              </w:rPr>
            </w:pPr>
            <w:r>
              <w:rPr>
                <w:rFonts w:ascii="Book Antiqua" w:hAnsi="Book Antiqua" w:eastAsia="Book Antiqua" w:cs="Book Antiqua"/>
                <w:sz w:val="16"/>
                <w:szCs w:val="16"/>
              </w:rPr>
              <w:t>Net Position – ending</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1000" w:type="dxa"/>
            <w:gridSpan w:val="2"/>
            <w:shd w:val="clear" w:color="auto" w:fill="000000"/>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68" w:hRule="atLeast"/>
        </w:trPr>
        <w:tc>
          <w:tcPr>
            <w:tcW w:w="2980" w:type="dxa"/>
            <w:vMerge w:val="continue"/>
            <w:vAlign w:val="bottom"/>
          </w:tcPr>
          <w:p>
            <w:pPr>
              <w:rPr>
                <w:sz w:val="14"/>
                <w:szCs w:val="14"/>
              </w:rPr>
            </w:pPr>
          </w:p>
        </w:tc>
        <w:tc>
          <w:tcPr>
            <w:tcW w:w="180" w:type="dxa"/>
            <w:vAlign w:val="bottom"/>
          </w:tcPr>
          <w:p>
            <w:pPr>
              <w:spacing w:line="169" w:lineRule="exact"/>
              <w:ind w:right="20"/>
              <w:jc w:val="right"/>
              <w:rPr>
                <w:sz w:val="20"/>
                <w:szCs w:val="20"/>
              </w:rPr>
            </w:pPr>
            <w:r>
              <w:rPr>
                <w:rFonts w:ascii="Book Antiqua" w:hAnsi="Book Antiqua" w:eastAsia="Book Antiqua" w:cs="Book Antiqua"/>
                <w:w w:val="74"/>
                <w:sz w:val="16"/>
                <w:szCs w:val="16"/>
              </w:rPr>
              <w:t>$</w:t>
            </w:r>
          </w:p>
        </w:tc>
        <w:tc>
          <w:tcPr>
            <w:tcW w:w="900" w:type="dxa"/>
            <w:vAlign w:val="bottom"/>
          </w:tcPr>
          <w:p>
            <w:pPr>
              <w:spacing w:line="169" w:lineRule="exact"/>
              <w:jc w:val="right"/>
              <w:rPr>
                <w:sz w:val="20"/>
                <w:szCs w:val="20"/>
              </w:rPr>
            </w:pPr>
            <w:r>
              <w:rPr>
                <w:rFonts w:ascii="Book Antiqua" w:hAnsi="Book Antiqua" w:eastAsia="Book Antiqua" w:cs="Book Antiqua"/>
                <w:sz w:val="16"/>
                <w:szCs w:val="16"/>
              </w:rPr>
              <w:t>44,879,735</w:t>
            </w:r>
          </w:p>
        </w:tc>
        <w:tc>
          <w:tcPr>
            <w:tcW w:w="40" w:type="dxa"/>
            <w:vAlign w:val="bottom"/>
          </w:tcPr>
          <w:p>
            <w:pPr>
              <w:rPr>
                <w:sz w:val="14"/>
                <w:szCs w:val="14"/>
              </w:rPr>
            </w:pPr>
          </w:p>
        </w:tc>
        <w:tc>
          <w:tcPr>
            <w:tcW w:w="40" w:type="dxa"/>
            <w:vAlign w:val="bottom"/>
          </w:tcPr>
          <w:p>
            <w:pPr>
              <w:rPr>
                <w:sz w:val="14"/>
                <w:szCs w:val="14"/>
              </w:rPr>
            </w:pPr>
          </w:p>
        </w:tc>
        <w:tc>
          <w:tcPr>
            <w:tcW w:w="180" w:type="dxa"/>
            <w:vAlign w:val="bottom"/>
          </w:tcPr>
          <w:p>
            <w:pPr>
              <w:spacing w:line="169" w:lineRule="exact"/>
              <w:rPr>
                <w:sz w:val="20"/>
                <w:szCs w:val="20"/>
              </w:rPr>
            </w:pPr>
            <w:r>
              <w:rPr>
                <w:rFonts w:ascii="Book Antiqua" w:hAnsi="Book Antiqua" w:eastAsia="Book Antiqua" w:cs="Book Antiqua"/>
                <w:sz w:val="16"/>
                <w:szCs w:val="16"/>
              </w:rPr>
              <w:t>$</w:t>
            </w:r>
          </w:p>
        </w:tc>
        <w:tc>
          <w:tcPr>
            <w:tcW w:w="1000" w:type="dxa"/>
            <w:gridSpan w:val="2"/>
            <w:vAlign w:val="bottom"/>
          </w:tcPr>
          <w:p>
            <w:pPr>
              <w:spacing w:line="169" w:lineRule="exact"/>
              <w:ind w:right="100"/>
              <w:jc w:val="right"/>
              <w:rPr>
                <w:sz w:val="20"/>
                <w:szCs w:val="20"/>
              </w:rPr>
            </w:pPr>
            <w:r>
              <w:rPr>
                <w:rFonts w:ascii="Book Antiqua" w:hAnsi="Book Antiqua" w:eastAsia="Book Antiqua" w:cs="Book Antiqua"/>
                <w:sz w:val="16"/>
                <w:szCs w:val="16"/>
              </w:rPr>
              <w:t>44,443,106</w:t>
            </w:r>
          </w:p>
        </w:tc>
        <w:tc>
          <w:tcPr>
            <w:tcW w:w="180" w:type="dxa"/>
            <w:vAlign w:val="bottom"/>
          </w:tcPr>
          <w:p>
            <w:pPr>
              <w:spacing w:line="169" w:lineRule="exact"/>
              <w:ind w:right="20"/>
              <w:jc w:val="right"/>
              <w:rPr>
                <w:sz w:val="20"/>
                <w:szCs w:val="20"/>
              </w:rPr>
            </w:pPr>
            <w:r>
              <w:rPr>
                <w:rFonts w:ascii="Book Antiqua" w:hAnsi="Book Antiqua" w:eastAsia="Book Antiqua" w:cs="Book Antiqua"/>
                <w:w w:val="74"/>
                <w:sz w:val="16"/>
                <w:szCs w:val="16"/>
              </w:rPr>
              <w:t>$</w:t>
            </w:r>
          </w:p>
        </w:tc>
        <w:tc>
          <w:tcPr>
            <w:tcW w:w="900" w:type="dxa"/>
            <w:vAlign w:val="bottom"/>
          </w:tcPr>
          <w:p>
            <w:pPr>
              <w:spacing w:line="169" w:lineRule="exact"/>
              <w:jc w:val="right"/>
              <w:rPr>
                <w:sz w:val="20"/>
                <w:szCs w:val="20"/>
              </w:rPr>
            </w:pPr>
            <w:r>
              <w:rPr>
                <w:rFonts w:ascii="Book Antiqua" w:hAnsi="Book Antiqua" w:eastAsia="Book Antiqua" w:cs="Book Antiqua"/>
                <w:sz w:val="16"/>
                <w:szCs w:val="16"/>
              </w:rPr>
              <w:t>880,139</w:t>
            </w:r>
          </w:p>
        </w:tc>
        <w:tc>
          <w:tcPr>
            <w:tcW w:w="80" w:type="dxa"/>
            <w:vAlign w:val="bottom"/>
          </w:tcPr>
          <w:p>
            <w:pPr>
              <w:rPr>
                <w:sz w:val="14"/>
                <w:szCs w:val="14"/>
              </w:rPr>
            </w:pPr>
          </w:p>
        </w:tc>
        <w:tc>
          <w:tcPr>
            <w:tcW w:w="180" w:type="dxa"/>
            <w:vAlign w:val="bottom"/>
          </w:tcPr>
          <w:p>
            <w:pPr>
              <w:spacing w:line="169" w:lineRule="exact"/>
              <w:ind w:right="20"/>
              <w:jc w:val="right"/>
              <w:rPr>
                <w:sz w:val="20"/>
                <w:szCs w:val="20"/>
              </w:rPr>
            </w:pPr>
            <w:r>
              <w:rPr>
                <w:rFonts w:ascii="Book Antiqua" w:hAnsi="Book Antiqua" w:eastAsia="Book Antiqua" w:cs="Book Antiqua"/>
                <w:w w:val="74"/>
                <w:sz w:val="16"/>
                <w:szCs w:val="16"/>
              </w:rPr>
              <w:t>$</w:t>
            </w:r>
          </w:p>
        </w:tc>
        <w:tc>
          <w:tcPr>
            <w:tcW w:w="1000" w:type="dxa"/>
            <w:gridSpan w:val="2"/>
            <w:vAlign w:val="bottom"/>
          </w:tcPr>
          <w:p>
            <w:pPr>
              <w:spacing w:line="169" w:lineRule="exact"/>
              <w:ind w:right="100"/>
              <w:jc w:val="right"/>
              <w:rPr>
                <w:sz w:val="20"/>
                <w:szCs w:val="20"/>
              </w:rPr>
            </w:pPr>
            <w:r>
              <w:rPr>
                <w:rFonts w:ascii="Book Antiqua" w:hAnsi="Book Antiqua" w:eastAsia="Book Antiqua" w:cs="Book Antiqua"/>
                <w:sz w:val="16"/>
                <w:szCs w:val="16"/>
              </w:rPr>
              <w:t>923,986</w:t>
            </w:r>
          </w:p>
        </w:tc>
        <w:tc>
          <w:tcPr>
            <w:tcW w:w="260" w:type="dxa"/>
            <w:vAlign w:val="bottom"/>
          </w:tcPr>
          <w:p>
            <w:pPr>
              <w:spacing w:line="169" w:lineRule="exact"/>
              <w:ind w:right="100"/>
              <w:jc w:val="right"/>
              <w:rPr>
                <w:sz w:val="20"/>
                <w:szCs w:val="20"/>
              </w:rPr>
            </w:pPr>
            <w:r>
              <w:rPr>
                <w:rFonts w:ascii="Book Antiqua" w:hAnsi="Book Antiqua" w:eastAsia="Book Antiqua" w:cs="Book Antiqua"/>
                <w:w w:val="74"/>
                <w:sz w:val="16"/>
                <w:szCs w:val="16"/>
              </w:rPr>
              <w:t>$</w:t>
            </w:r>
          </w:p>
        </w:tc>
        <w:tc>
          <w:tcPr>
            <w:tcW w:w="900" w:type="dxa"/>
            <w:gridSpan w:val="2"/>
            <w:vAlign w:val="bottom"/>
          </w:tcPr>
          <w:p>
            <w:pPr>
              <w:spacing w:line="169" w:lineRule="exact"/>
              <w:ind w:right="80"/>
              <w:jc w:val="right"/>
              <w:rPr>
                <w:sz w:val="20"/>
                <w:szCs w:val="20"/>
              </w:rPr>
            </w:pPr>
            <w:r>
              <w:rPr>
                <w:rFonts w:ascii="Book Antiqua" w:hAnsi="Book Antiqua" w:eastAsia="Book Antiqua" w:cs="Book Antiqua"/>
                <w:sz w:val="16"/>
                <w:szCs w:val="16"/>
              </w:rPr>
              <w:t>45,759,874</w:t>
            </w:r>
          </w:p>
        </w:tc>
        <w:tc>
          <w:tcPr>
            <w:tcW w:w="260" w:type="dxa"/>
            <w:vAlign w:val="bottom"/>
          </w:tcPr>
          <w:p>
            <w:pPr>
              <w:spacing w:line="169" w:lineRule="exact"/>
              <w:ind w:right="100"/>
              <w:jc w:val="right"/>
              <w:rPr>
                <w:sz w:val="20"/>
                <w:szCs w:val="20"/>
              </w:rPr>
            </w:pPr>
            <w:r>
              <w:rPr>
                <w:rFonts w:ascii="Book Antiqua" w:hAnsi="Book Antiqua" w:eastAsia="Book Antiqua" w:cs="Book Antiqua"/>
                <w:w w:val="74"/>
                <w:sz w:val="16"/>
                <w:szCs w:val="16"/>
              </w:rPr>
              <w:t>$</w:t>
            </w:r>
          </w:p>
        </w:tc>
        <w:tc>
          <w:tcPr>
            <w:tcW w:w="840" w:type="dxa"/>
            <w:vAlign w:val="bottom"/>
          </w:tcPr>
          <w:p>
            <w:pPr>
              <w:spacing w:line="169" w:lineRule="exact"/>
              <w:jc w:val="right"/>
              <w:rPr>
                <w:sz w:val="20"/>
                <w:szCs w:val="20"/>
              </w:rPr>
            </w:pPr>
            <w:r>
              <w:rPr>
                <w:rFonts w:ascii="Book Antiqua" w:hAnsi="Book Antiqua" w:eastAsia="Book Antiqua" w:cs="Book Antiqua"/>
                <w:sz w:val="16"/>
                <w:szCs w:val="16"/>
              </w:rPr>
              <w:t>45,367,092</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tcBorders>
              <w:top w:val="single" w:color="auto" w:sz="8" w:space="0"/>
              <w:bottom w:val="single" w:color="auto" w:sz="8" w:space="0"/>
            </w:tcBorders>
            <w:vAlign w:val="bottom"/>
          </w:tcPr>
          <w:p>
            <w:pPr>
              <w:spacing w:line="20" w:lineRule="exact"/>
              <w:rPr>
                <w:sz w:val="1"/>
                <w:szCs w:val="1"/>
              </w:rPr>
            </w:pPr>
          </w:p>
        </w:tc>
        <w:tc>
          <w:tcPr>
            <w:tcW w:w="820" w:type="dxa"/>
            <w:tcBorders>
              <w:top w:val="single" w:color="auto" w:sz="8" w:space="0"/>
              <w:bottom w:val="single" w:color="auto" w:sz="8" w:space="0"/>
            </w:tcBorders>
            <w:vAlign w:val="bottom"/>
          </w:tcPr>
          <w:p>
            <w:pPr>
              <w:spacing w:line="20" w:lineRule="exact"/>
              <w:rPr>
                <w:sz w:val="1"/>
                <w:szCs w:val="1"/>
              </w:rPr>
            </w:pPr>
          </w:p>
        </w:tc>
        <w:tc>
          <w:tcPr>
            <w:tcW w:w="80" w:type="dxa"/>
            <w:vAlign w:val="bottom"/>
          </w:tcPr>
          <w:p>
            <w:pPr>
              <w:spacing w:line="20" w:lineRule="exact"/>
              <w:rPr>
                <w:sz w:val="1"/>
                <w:szCs w:val="1"/>
              </w:rPr>
            </w:pPr>
          </w:p>
        </w:tc>
        <w:tc>
          <w:tcPr>
            <w:tcW w:w="260" w:type="dxa"/>
            <w:tcBorders>
              <w:top w:val="single" w:color="auto" w:sz="8" w:space="0"/>
              <w:bottom w:val="single" w:color="auto" w:sz="8" w:space="0"/>
            </w:tcBorders>
            <w:vAlign w:val="bottom"/>
          </w:tcPr>
          <w:p>
            <w:pPr>
              <w:spacing w:line="20" w:lineRule="exact"/>
              <w:rPr>
                <w:sz w:val="1"/>
                <w:szCs w:val="1"/>
              </w:rPr>
            </w:pPr>
          </w:p>
        </w:tc>
        <w:tc>
          <w:tcPr>
            <w:tcW w:w="84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3" w:lineRule="exact"/>
        <w:rPr>
          <w:sz w:val="20"/>
          <w:szCs w:val="20"/>
        </w:rPr>
      </w:pPr>
    </w:p>
    <w:p>
      <w:pPr>
        <w:jc w:val="center"/>
        <w:rPr>
          <w:sz w:val="20"/>
          <w:szCs w:val="20"/>
        </w:rPr>
      </w:pPr>
      <w:r>
        <w:rPr>
          <w:rFonts w:eastAsia="Times New Roman"/>
          <w:sz w:val="24"/>
          <w:szCs w:val="24"/>
        </w:rPr>
        <w:t>25</w:t>
      </w:r>
    </w:p>
    <w:p>
      <w:pPr>
        <w:sectPr>
          <w:pgSz w:w="12240" w:h="15840"/>
          <w:pgMar w:top="1422" w:right="1080" w:bottom="0" w:left="1080" w:header="0" w:footer="0" w:gutter="0"/>
          <w:cols w:equalWidth="0" w:num="1">
            <w:col w:w="10080"/>
          </w:cols>
        </w:sectPr>
      </w:pPr>
    </w:p>
    <w:p>
      <w:pPr>
        <w:spacing w:line="469" w:lineRule="auto"/>
        <w:ind w:right="2320"/>
        <w:rPr>
          <w:sz w:val="20"/>
          <w:szCs w:val="20"/>
        </w:rPr>
      </w:pPr>
      <w:bookmarkStart w:id="27" w:name="page28"/>
      <w:bookmarkEnd w:id="27"/>
      <w:r>
        <w:rPr>
          <w:rFonts w:ascii="Book Antiqua" w:hAnsi="Book Antiqua" w:eastAsia="Book Antiqua" w:cs="Book Antiqua"/>
          <w:b/>
          <w:bCs/>
        </w:rPr>
        <w:t xml:space="preserve">FINANCIAL ANALYSIS GOVERNMENT-WIDE STATEMENTS, Continued </w:t>
      </w:r>
      <w:r>
        <w:rPr>
          <w:rFonts w:ascii="Book Antiqua" w:hAnsi="Book Antiqua" w:eastAsia="Book Antiqua" w:cs="Book Antiqua"/>
          <w:b/>
          <w:bCs/>
          <w:i/>
          <w:iCs/>
        </w:rPr>
        <w:t>Analysis of Governmental Activities</w:t>
      </w:r>
    </w:p>
    <w:p>
      <w:pPr>
        <w:spacing w:line="1" w:lineRule="exact"/>
        <w:rPr>
          <w:sz w:val="20"/>
          <w:szCs w:val="20"/>
        </w:rPr>
      </w:pPr>
    </w:p>
    <w:p>
      <w:pPr>
        <w:spacing w:line="245" w:lineRule="auto"/>
        <w:jc w:val="both"/>
        <w:rPr>
          <w:sz w:val="20"/>
          <w:szCs w:val="20"/>
        </w:rPr>
      </w:pPr>
      <w:r>
        <w:rPr>
          <w:rFonts w:ascii="Book Antiqua" w:hAnsi="Book Antiqua" w:eastAsia="Book Antiqua" w:cs="Book Antiqua"/>
        </w:rPr>
        <w:t>The increase in net position of the governmental activities over the prior year was primarily attributable to a increase in both operating and capital grants and contributions. Total expenses were $8,961,140 in the current year compared to $8,635,730 in the prior year. The following chart depicts the relative size of expenses by function for the fiscal years ending June 30, 2022 and 2021:</w:t>
      </w:r>
    </w:p>
    <w:p>
      <w:pPr>
        <w:spacing w:line="20" w:lineRule="exact"/>
        <w:rPr>
          <w:sz w:val="20"/>
          <w:szCs w:val="20"/>
        </w:rPr>
      </w:pPr>
      <w:r>
        <w:rPr>
          <w:sz w:val="20"/>
          <w:szCs w:val="20"/>
        </w:rPr>
        <w:drawing>
          <wp:anchor distT="0" distB="0" distL="114300" distR="114300" simplePos="0" relativeHeight="251704320" behindDoc="1" locked="0" layoutInCell="0" allowOverlap="1">
            <wp:simplePos x="0" y="0"/>
            <wp:positionH relativeFrom="column">
              <wp:posOffset>900430</wp:posOffset>
            </wp:positionH>
            <wp:positionV relativeFrom="paragraph">
              <wp:posOffset>168275</wp:posOffset>
            </wp:positionV>
            <wp:extent cx="4590415" cy="32150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1"/>
                    <a:srcRect/>
                    <a:stretch>
                      <a:fillRect/>
                    </a:stretch>
                  </pic:blipFill>
                  <pic:spPr>
                    <a:xfrm>
                      <a:off x="0" y="0"/>
                      <a:ext cx="4590415" cy="3215005"/>
                    </a:xfrm>
                    <a:prstGeom prst="rect">
                      <a:avLst/>
                    </a:prstGeom>
                    <a:noFill/>
                  </pic:spPr>
                </pic:pic>
              </a:graphicData>
            </a:graphic>
          </wp:anchor>
        </w:drawing>
      </w:r>
    </w:p>
    <w:p>
      <w:pPr>
        <w:spacing w:line="367" w:lineRule="exact"/>
        <w:rPr>
          <w:sz w:val="20"/>
          <w:szCs w:val="20"/>
        </w:rPr>
      </w:pPr>
    </w:p>
    <w:p>
      <w:pPr>
        <w:ind w:left="3540"/>
        <w:rPr>
          <w:sz w:val="20"/>
          <w:szCs w:val="20"/>
        </w:rPr>
      </w:pPr>
      <w:r>
        <w:rPr>
          <w:rFonts w:ascii="Calibri" w:hAnsi="Calibri" w:eastAsia="Calibri" w:cs="Calibri"/>
          <w:b/>
          <w:bCs/>
          <w:color w:val="595959"/>
          <w:sz w:val="32"/>
          <w:szCs w:val="32"/>
        </w:rPr>
        <w:t>Government Activities</w:t>
      </w:r>
    </w:p>
    <w:p>
      <w:pPr>
        <w:spacing w:line="11" w:lineRule="exact"/>
        <w:rPr>
          <w:sz w:val="20"/>
          <w:szCs w:val="20"/>
        </w:rPr>
      </w:pPr>
    </w:p>
    <w:p>
      <w:pPr>
        <w:ind w:left="3600"/>
        <w:rPr>
          <w:sz w:val="20"/>
          <w:szCs w:val="20"/>
        </w:rPr>
      </w:pPr>
      <w:r>
        <w:rPr>
          <w:rFonts w:ascii="Calibri" w:hAnsi="Calibri" w:eastAsia="Calibri" w:cs="Calibri"/>
          <w:b/>
          <w:bCs/>
          <w:color w:val="595959"/>
          <w:sz w:val="32"/>
          <w:szCs w:val="32"/>
        </w:rPr>
        <w:t>Expenses by Function</w:t>
      </w:r>
    </w:p>
    <w:p>
      <w:pPr>
        <w:spacing w:line="138" w:lineRule="exact"/>
        <w:rPr>
          <w:sz w:val="20"/>
          <w:szCs w:val="20"/>
        </w:rPr>
      </w:pPr>
    </w:p>
    <w:p>
      <w:pPr>
        <w:ind w:left="1600"/>
        <w:rPr>
          <w:sz w:val="20"/>
          <w:szCs w:val="20"/>
        </w:rPr>
      </w:pPr>
      <w:r>
        <w:rPr>
          <w:rFonts w:ascii="Arial" w:hAnsi="Arial" w:eastAsia="Arial" w:cs="Arial"/>
          <w:color w:val="595959"/>
          <w:sz w:val="18"/>
          <w:szCs w:val="18"/>
        </w:rPr>
        <w:t>3,500,000</w:t>
      </w:r>
    </w:p>
    <w:p>
      <w:pPr>
        <w:spacing w:line="159" w:lineRule="exact"/>
        <w:rPr>
          <w:sz w:val="20"/>
          <w:szCs w:val="20"/>
        </w:rPr>
      </w:pPr>
    </w:p>
    <w:p>
      <w:pPr>
        <w:ind w:left="1600"/>
        <w:rPr>
          <w:sz w:val="20"/>
          <w:szCs w:val="20"/>
        </w:rPr>
      </w:pPr>
      <w:r>
        <w:rPr>
          <w:rFonts w:ascii="Arial" w:hAnsi="Arial" w:eastAsia="Arial" w:cs="Arial"/>
          <w:color w:val="595959"/>
          <w:sz w:val="18"/>
          <w:szCs w:val="18"/>
        </w:rPr>
        <w:t>3,000,000</w:t>
      </w:r>
    </w:p>
    <w:p>
      <w:pPr>
        <w:spacing w:line="159" w:lineRule="exact"/>
        <w:rPr>
          <w:sz w:val="20"/>
          <w:szCs w:val="20"/>
        </w:rPr>
      </w:pPr>
    </w:p>
    <w:p>
      <w:pPr>
        <w:ind w:left="1600"/>
        <w:rPr>
          <w:sz w:val="20"/>
          <w:szCs w:val="20"/>
        </w:rPr>
      </w:pPr>
      <w:r>
        <w:rPr>
          <w:rFonts w:ascii="Arial" w:hAnsi="Arial" w:eastAsia="Arial" w:cs="Arial"/>
          <w:color w:val="595959"/>
          <w:sz w:val="18"/>
          <w:szCs w:val="18"/>
        </w:rPr>
        <w:t>2,500,000</w:t>
      </w:r>
    </w:p>
    <w:p>
      <w:pPr>
        <w:spacing w:line="158" w:lineRule="exact"/>
        <w:rPr>
          <w:sz w:val="20"/>
          <w:szCs w:val="20"/>
        </w:rPr>
      </w:pPr>
    </w:p>
    <w:p>
      <w:pPr>
        <w:ind w:left="1600"/>
        <w:rPr>
          <w:sz w:val="20"/>
          <w:szCs w:val="20"/>
        </w:rPr>
      </w:pPr>
      <w:r>
        <w:rPr>
          <w:rFonts w:ascii="Arial" w:hAnsi="Arial" w:eastAsia="Arial" w:cs="Arial"/>
          <w:color w:val="595959"/>
          <w:sz w:val="18"/>
          <w:szCs w:val="18"/>
        </w:rPr>
        <w:t>2,000,000</w:t>
      </w:r>
    </w:p>
    <w:p>
      <w:pPr>
        <w:spacing w:line="159" w:lineRule="exact"/>
        <w:rPr>
          <w:sz w:val="20"/>
          <w:szCs w:val="20"/>
        </w:rPr>
      </w:pPr>
    </w:p>
    <w:p>
      <w:pPr>
        <w:ind w:left="1600"/>
        <w:rPr>
          <w:sz w:val="20"/>
          <w:szCs w:val="20"/>
        </w:rPr>
      </w:pPr>
      <w:r>
        <w:rPr>
          <w:rFonts w:ascii="Arial" w:hAnsi="Arial" w:eastAsia="Arial" w:cs="Arial"/>
          <w:color w:val="595959"/>
          <w:sz w:val="18"/>
          <w:szCs w:val="18"/>
        </w:rPr>
        <w:t>1,500,000</w:t>
      </w:r>
    </w:p>
    <w:p>
      <w:pPr>
        <w:spacing w:line="159" w:lineRule="exact"/>
        <w:rPr>
          <w:sz w:val="20"/>
          <w:szCs w:val="20"/>
        </w:rPr>
      </w:pPr>
    </w:p>
    <w:p>
      <w:pPr>
        <w:ind w:left="1600"/>
        <w:rPr>
          <w:sz w:val="20"/>
          <w:szCs w:val="20"/>
        </w:rPr>
      </w:pPr>
      <w:r>
        <w:rPr>
          <w:rFonts w:ascii="Arial" w:hAnsi="Arial" w:eastAsia="Arial" w:cs="Arial"/>
          <w:color w:val="595959"/>
          <w:sz w:val="18"/>
          <w:szCs w:val="18"/>
        </w:rPr>
        <w:t>1,000,000</w:t>
      </w:r>
    </w:p>
    <w:p>
      <w:pPr>
        <w:spacing w:line="158" w:lineRule="exact"/>
        <w:rPr>
          <w:sz w:val="20"/>
          <w:szCs w:val="20"/>
        </w:rPr>
      </w:pPr>
    </w:p>
    <w:p>
      <w:pPr>
        <w:ind w:left="1760"/>
        <w:rPr>
          <w:sz w:val="20"/>
          <w:szCs w:val="20"/>
        </w:rPr>
      </w:pPr>
      <w:r>
        <w:rPr>
          <w:rFonts w:ascii="Arial" w:hAnsi="Arial" w:eastAsia="Arial" w:cs="Arial"/>
          <w:color w:val="595959"/>
          <w:sz w:val="18"/>
          <w:szCs w:val="18"/>
        </w:rPr>
        <w:t>500,000</w:t>
      </w:r>
    </w:p>
    <w:p>
      <w:pPr>
        <w:spacing w:line="159" w:lineRule="exact"/>
        <w:rPr>
          <w:sz w:val="20"/>
          <w:szCs w:val="20"/>
        </w:rPr>
      </w:pPr>
    </w:p>
    <w:p>
      <w:pPr>
        <w:ind w:left="2240"/>
        <w:rPr>
          <w:sz w:val="20"/>
          <w:szCs w:val="20"/>
        </w:rPr>
      </w:pPr>
      <w:r>
        <w:rPr>
          <w:rFonts w:ascii="Arial" w:hAnsi="Arial" w:eastAsia="Arial" w:cs="Arial"/>
          <w:color w:val="595959"/>
          <w:sz w:val="18"/>
          <w:szCs w:val="18"/>
        </w:rPr>
        <w:t>-</w:t>
      </w:r>
    </w:p>
    <w:p>
      <w:pPr>
        <w:sectPr>
          <w:pgSz w:w="12240" w:h="15840"/>
          <w:pgMar w:top="1422" w:right="1080" w:bottom="0" w:left="1080" w:header="0" w:footer="0" w:gutter="0"/>
          <w:cols w:equalWidth="0" w:num="1">
            <w:col w:w="10080"/>
          </w:cols>
        </w:sectPr>
      </w:pPr>
    </w:p>
    <w:p>
      <w:pPr>
        <w:spacing w:line="13" w:lineRule="exact"/>
        <w:rPr>
          <w:sz w:val="20"/>
          <w:szCs w:val="20"/>
        </w:rPr>
      </w:pPr>
    </w:p>
    <w:p>
      <w:pPr>
        <w:ind w:left="2700"/>
        <w:jc w:val="center"/>
        <w:rPr>
          <w:sz w:val="20"/>
          <w:szCs w:val="20"/>
        </w:rPr>
      </w:pPr>
      <w:r>
        <w:rPr>
          <w:rFonts w:ascii="Arial" w:hAnsi="Arial" w:eastAsia="Arial" w:cs="Arial"/>
          <w:color w:val="595959"/>
          <w:sz w:val="18"/>
          <w:szCs w:val="18"/>
        </w:rPr>
        <w:t>General</w:t>
      </w:r>
    </w:p>
    <w:p>
      <w:pPr>
        <w:ind w:left="2700"/>
        <w:jc w:val="center"/>
        <w:rPr>
          <w:sz w:val="20"/>
          <w:szCs w:val="20"/>
        </w:rPr>
      </w:pPr>
      <w:r>
        <w:rPr>
          <w:rFonts w:ascii="Arial" w:hAnsi="Arial" w:eastAsia="Arial" w:cs="Arial"/>
          <w:color w:val="595959"/>
          <w:sz w:val="17"/>
          <w:szCs w:val="17"/>
        </w:rPr>
        <w:t>Government</w:t>
      </w:r>
    </w:p>
    <w:p>
      <w:pPr>
        <w:spacing w:line="20" w:lineRule="exact"/>
        <w:rPr>
          <w:sz w:val="20"/>
          <w:szCs w:val="20"/>
        </w:rPr>
      </w:pPr>
      <w:r>
        <w:rPr>
          <w:sz w:val="20"/>
          <w:szCs w:val="20"/>
        </w:rPr>
        <w:br w:type="column"/>
      </w:r>
    </w:p>
    <w:p>
      <w:pPr>
        <w:spacing w:line="17" w:lineRule="exact"/>
        <w:rPr>
          <w:sz w:val="20"/>
          <w:szCs w:val="20"/>
        </w:rPr>
      </w:pPr>
    </w:p>
    <w:p>
      <w:pPr>
        <w:rPr>
          <w:sz w:val="20"/>
          <w:szCs w:val="20"/>
        </w:rPr>
      </w:pPr>
      <w:r>
        <w:rPr>
          <w:rFonts w:ascii="Arial" w:hAnsi="Arial" w:eastAsia="Arial" w:cs="Arial"/>
          <w:color w:val="595959"/>
          <w:sz w:val="18"/>
          <w:szCs w:val="18"/>
        </w:rPr>
        <w:t>Public Safety</w:t>
      </w:r>
    </w:p>
    <w:p>
      <w:pPr>
        <w:spacing w:line="20" w:lineRule="exact"/>
        <w:rPr>
          <w:sz w:val="20"/>
          <w:szCs w:val="20"/>
        </w:rPr>
      </w:pPr>
      <w:r>
        <w:rPr>
          <w:sz w:val="20"/>
          <w:szCs w:val="20"/>
        </w:rPr>
        <w:br w:type="column"/>
      </w:r>
    </w:p>
    <w:p>
      <w:pPr>
        <w:tabs>
          <w:tab w:val="left" w:pos="1200"/>
          <w:tab w:val="left" w:pos="2420"/>
        </w:tabs>
        <w:rPr>
          <w:sz w:val="20"/>
          <w:szCs w:val="20"/>
        </w:rPr>
      </w:pPr>
      <w:r>
        <w:rPr>
          <w:rFonts w:ascii="Arial" w:hAnsi="Arial" w:eastAsia="Arial" w:cs="Arial"/>
          <w:color w:val="595959"/>
          <w:sz w:val="18"/>
          <w:szCs w:val="18"/>
        </w:rPr>
        <w:t>Public Works</w:t>
      </w:r>
      <w:r>
        <w:rPr>
          <w:rFonts w:ascii="Arial" w:hAnsi="Arial" w:eastAsia="Arial" w:cs="Arial"/>
          <w:color w:val="595959"/>
          <w:sz w:val="18"/>
          <w:szCs w:val="18"/>
        </w:rPr>
        <w:tab/>
      </w:r>
      <w:r>
        <w:rPr>
          <w:rFonts w:ascii="Arial" w:hAnsi="Arial" w:eastAsia="Arial" w:cs="Arial"/>
          <w:color w:val="595959"/>
          <w:sz w:val="18"/>
          <w:szCs w:val="18"/>
        </w:rPr>
        <w:t>Community</w:t>
      </w:r>
      <w:r>
        <w:rPr>
          <w:sz w:val="20"/>
          <w:szCs w:val="20"/>
        </w:rPr>
        <w:tab/>
      </w:r>
      <w:r>
        <w:rPr>
          <w:rFonts w:ascii="Arial" w:hAnsi="Arial" w:eastAsia="Arial" w:cs="Arial"/>
          <w:color w:val="595959"/>
          <w:sz w:val="17"/>
          <w:szCs w:val="17"/>
        </w:rPr>
        <w:t>Parks and</w:t>
      </w:r>
    </w:p>
    <w:p>
      <w:pPr>
        <w:tabs>
          <w:tab w:val="left" w:pos="2380"/>
        </w:tabs>
        <w:ind w:left="1100"/>
        <w:rPr>
          <w:sz w:val="20"/>
          <w:szCs w:val="20"/>
        </w:rPr>
      </w:pPr>
      <w:r>
        <w:rPr>
          <w:rFonts w:ascii="Arial" w:hAnsi="Arial" w:eastAsia="Arial" w:cs="Arial"/>
          <w:color w:val="595959"/>
          <w:sz w:val="18"/>
          <w:szCs w:val="18"/>
        </w:rPr>
        <w:t>and Economic</w:t>
      </w:r>
      <w:r>
        <w:rPr>
          <w:rFonts w:ascii="Arial" w:hAnsi="Arial" w:eastAsia="Arial" w:cs="Arial"/>
          <w:color w:val="595959"/>
          <w:sz w:val="18"/>
          <w:szCs w:val="18"/>
        </w:rPr>
        <w:tab/>
      </w:r>
      <w:r>
        <w:rPr>
          <w:rFonts w:ascii="Arial" w:hAnsi="Arial" w:eastAsia="Arial" w:cs="Arial"/>
          <w:color w:val="595959"/>
          <w:sz w:val="18"/>
          <w:szCs w:val="18"/>
        </w:rPr>
        <w:t>Recreation</w:t>
      </w:r>
    </w:p>
    <w:p>
      <w:pPr>
        <w:spacing w:line="1" w:lineRule="exact"/>
        <w:rPr>
          <w:sz w:val="20"/>
          <w:szCs w:val="20"/>
        </w:rPr>
      </w:pPr>
    </w:p>
    <w:p>
      <w:pPr>
        <w:tabs>
          <w:tab w:val="left" w:pos="2480"/>
        </w:tabs>
        <w:ind w:left="1140"/>
        <w:rPr>
          <w:sz w:val="20"/>
          <w:szCs w:val="20"/>
        </w:rPr>
      </w:pPr>
      <w:r>
        <w:rPr>
          <w:rFonts w:ascii="Arial" w:hAnsi="Arial" w:eastAsia="Arial" w:cs="Arial"/>
          <w:color w:val="595959"/>
          <w:sz w:val="18"/>
          <w:szCs w:val="18"/>
        </w:rPr>
        <w:t>Development</w:t>
      </w:r>
      <w:r>
        <w:rPr>
          <w:sz w:val="20"/>
          <w:szCs w:val="20"/>
        </w:rPr>
        <w:tab/>
      </w:r>
      <w:r>
        <w:rPr>
          <w:rFonts w:ascii="Arial" w:hAnsi="Arial" w:eastAsia="Arial" w:cs="Arial"/>
          <w:color w:val="595959"/>
          <w:sz w:val="18"/>
          <w:szCs w:val="18"/>
        </w:rPr>
        <w:t>Services</w:t>
      </w:r>
    </w:p>
    <w:p>
      <w:pPr>
        <w:spacing w:line="166" w:lineRule="exact"/>
        <w:rPr>
          <w:sz w:val="20"/>
          <w:szCs w:val="20"/>
        </w:rPr>
      </w:pPr>
    </w:p>
    <w:p>
      <w:pPr>
        <w:sectPr>
          <w:type w:val="continuous"/>
          <w:pgSz w:w="12240" w:h="15840"/>
          <w:pgMar w:top="1422" w:right="1080" w:bottom="0" w:left="1080" w:header="0" w:footer="0" w:gutter="0"/>
          <w:cols w:equalWidth="0" w:num="3">
            <w:col w:w="3680" w:space="140"/>
            <w:col w:w="1060" w:space="120"/>
            <w:col w:w="5080"/>
          </w:cols>
        </w:sectPr>
      </w:pPr>
    </w:p>
    <w:p>
      <w:pPr>
        <w:ind w:left="3280"/>
        <w:rPr>
          <w:sz w:val="20"/>
          <w:szCs w:val="20"/>
        </w:rPr>
      </w:pPr>
      <w:r>
        <w:rPr>
          <w:sz w:val="1"/>
          <w:szCs w:val="1"/>
        </w:rPr>
        <w:drawing>
          <wp:inline distT="0" distB="0" distL="0" distR="0">
            <wp:extent cx="73025" cy="730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2"/>
                    <a:srcRect/>
                    <a:stretch>
                      <a:fillRect/>
                    </a:stretch>
                  </pic:blipFill>
                  <pic:spPr>
                    <a:xfrm>
                      <a:off x="0" y="0"/>
                      <a:ext cx="73025" cy="73025"/>
                    </a:xfrm>
                    <a:prstGeom prst="rect">
                      <a:avLst/>
                    </a:prstGeom>
                    <a:noFill/>
                    <a:ln>
                      <a:noFill/>
                    </a:ln>
                  </pic:spPr>
                </pic:pic>
              </a:graphicData>
            </a:graphic>
          </wp:inline>
        </w:drawing>
      </w:r>
      <w:r>
        <w:rPr>
          <w:rFonts w:ascii="Arial" w:hAnsi="Arial" w:eastAsia="Arial" w:cs="Arial"/>
          <w:color w:val="595959"/>
          <w:sz w:val="19"/>
          <w:szCs w:val="19"/>
        </w:rPr>
        <w:t xml:space="preserve"> Fiscal Year 2021</w:t>
      </w:r>
    </w:p>
    <w:p>
      <w:pPr>
        <w:spacing w:line="20" w:lineRule="exact"/>
        <w:rPr>
          <w:sz w:val="20"/>
          <w:szCs w:val="20"/>
        </w:rPr>
      </w:pPr>
      <w:r>
        <w:rPr>
          <w:sz w:val="20"/>
          <w:szCs w:val="20"/>
        </w:rPr>
        <w:br w:type="column"/>
      </w:r>
    </w:p>
    <w:p>
      <w:pPr>
        <w:rPr>
          <w:sz w:val="20"/>
          <w:szCs w:val="20"/>
        </w:rPr>
      </w:pPr>
      <w:r>
        <w:rPr>
          <w:sz w:val="1"/>
          <w:szCs w:val="1"/>
        </w:rPr>
        <w:drawing>
          <wp:inline distT="0" distB="0" distL="0" distR="0">
            <wp:extent cx="73025" cy="73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3"/>
                    <a:srcRect/>
                    <a:stretch>
                      <a:fillRect/>
                    </a:stretch>
                  </pic:blipFill>
                  <pic:spPr>
                    <a:xfrm>
                      <a:off x="0" y="0"/>
                      <a:ext cx="73025" cy="73025"/>
                    </a:xfrm>
                    <a:prstGeom prst="rect">
                      <a:avLst/>
                    </a:prstGeom>
                    <a:noFill/>
                    <a:ln>
                      <a:noFill/>
                    </a:ln>
                  </pic:spPr>
                </pic:pic>
              </a:graphicData>
            </a:graphic>
          </wp:inline>
        </w:drawing>
      </w:r>
      <w:r>
        <w:rPr>
          <w:rFonts w:ascii="Arial" w:hAnsi="Arial" w:eastAsia="Arial" w:cs="Arial"/>
          <w:color w:val="595959"/>
          <w:sz w:val="19"/>
          <w:szCs w:val="19"/>
        </w:rPr>
        <w:t xml:space="preserve"> Fiscal Year 2022</w:t>
      </w:r>
    </w:p>
    <w:p>
      <w:pPr>
        <w:spacing w:line="200" w:lineRule="exact"/>
        <w:rPr>
          <w:sz w:val="20"/>
          <w:szCs w:val="20"/>
        </w:rPr>
      </w:pPr>
    </w:p>
    <w:p>
      <w:pPr>
        <w:sectPr>
          <w:type w:val="continuous"/>
          <w:pgSz w:w="12240" w:h="15840"/>
          <w:pgMar w:top="1422" w:right="1080" w:bottom="0" w:left="1080" w:header="0" w:footer="0" w:gutter="0"/>
          <w:cols w:equalWidth="0" w:num="2">
            <w:col w:w="4920" w:space="280"/>
            <w:col w:w="4880"/>
          </w:cols>
        </w:sectPr>
      </w:pPr>
    </w:p>
    <w:p>
      <w:pPr>
        <w:spacing w:line="291" w:lineRule="exact"/>
        <w:rPr>
          <w:sz w:val="20"/>
          <w:szCs w:val="20"/>
        </w:rPr>
      </w:pPr>
    </w:p>
    <w:p>
      <w:pPr>
        <w:spacing w:line="241" w:lineRule="auto"/>
        <w:ind w:firstLine="1"/>
        <w:jc w:val="both"/>
        <w:rPr>
          <w:sz w:val="20"/>
          <w:szCs w:val="20"/>
        </w:rPr>
      </w:pPr>
      <w:r>
        <w:rPr>
          <w:rFonts w:ascii="Book Antiqua" w:hAnsi="Book Antiqua" w:eastAsia="Book Antiqua" w:cs="Book Antiqua"/>
        </w:rPr>
        <w:t>Total program revenues from governmental activities were $ 3,878,494 in the current year compared to $1,897,991 in the prior year. Program revenues are derived directly from the program itself or from parties outside the reporting government's taxpayers or citizenry. They reduce the net cost of the function to be financed from government's general revenues. Of the governmental program revenues, 25.8% were derived from charges for services, which includes park use fees, rental fees, licenses and permits, planning services fees, engineering plan check fees, police service fees, and other revenues. The remaining 74.2% of the governmental program revenues came from operating and capital grants and contributions. General revenues are all other revenues not categorized as program revenues such as property taxes, special parcel taxes, sales and use taxes, motor vehicle fees, investment earnings, franchise fees, use of money and property, service charges, and miscellaneous revenues.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9" w:lineRule="exact"/>
        <w:rPr>
          <w:sz w:val="20"/>
          <w:szCs w:val="20"/>
        </w:rPr>
      </w:pPr>
    </w:p>
    <w:p>
      <w:pPr>
        <w:jc w:val="center"/>
        <w:rPr>
          <w:sz w:val="20"/>
          <w:szCs w:val="20"/>
        </w:rPr>
      </w:pPr>
      <w:r>
        <w:rPr>
          <w:rFonts w:eastAsia="Times New Roman"/>
          <w:sz w:val="24"/>
          <w:szCs w:val="24"/>
        </w:rPr>
        <w:t>26</w:t>
      </w:r>
    </w:p>
    <w:p>
      <w:pPr>
        <w:sectPr>
          <w:type w:val="continuous"/>
          <w:pgSz w:w="12240" w:h="15840"/>
          <w:pgMar w:top="1422" w:right="1080" w:bottom="0" w:left="1080" w:header="0" w:footer="0" w:gutter="0"/>
          <w:cols w:equalWidth="0" w:num="1">
            <w:col w:w="10080"/>
          </w:cols>
        </w:sectPr>
      </w:pPr>
    </w:p>
    <w:p>
      <w:pPr>
        <w:spacing w:line="480" w:lineRule="auto"/>
        <w:ind w:right="2320"/>
        <w:rPr>
          <w:sz w:val="20"/>
          <w:szCs w:val="20"/>
        </w:rPr>
      </w:pPr>
      <w:bookmarkStart w:id="28" w:name="page29"/>
      <w:bookmarkEnd w:id="28"/>
      <w:r>
        <w:rPr>
          <w:rFonts w:ascii="Book Antiqua" w:hAnsi="Book Antiqua" w:eastAsia="Book Antiqua" w:cs="Book Antiqua"/>
        </w:rPr>
        <w:t>F</w:t>
      </w:r>
      <w:r>
        <w:rPr>
          <w:rFonts w:ascii="Book Antiqua" w:hAnsi="Book Antiqua" w:eastAsia="Book Antiqua" w:cs="Book Antiqua"/>
          <w:b/>
          <w:bCs/>
        </w:rPr>
        <w:t>INANCIAL ANALYSIS GOVERNMENT-WIDE STATEMENTS, Continued</w:t>
      </w:r>
      <w:r>
        <w:rPr>
          <w:rFonts w:ascii="Book Antiqua" w:hAnsi="Book Antiqua" w:eastAsia="Book Antiqua" w:cs="Book Antiqua"/>
          <w:b/>
          <w:bCs/>
          <w:i/>
          <w:iCs/>
        </w:rPr>
        <w:t xml:space="preserve"> Analysis of Governmental Activities, Continued</w:t>
      </w:r>
    </w:p>
    <w:p>
      <w:pPr>
        <w:spacing w:line="248" w:lineRule="auto"/>
        <w:jc w:val="both"/>
        <w:rPr>
          <w:sz w:val="20"/>
          <w:szCs w:val="20"/>
        </w:rPr>
      </w:pPr>
      <w:r>
        <w:rPr>
          <w:rFonts w:ascii="Book Antiqua" w:hAnsi="Book Antiqua" w:eastAsia="Book Antiqua" w:cs="Book Antiqua"/>
        </w:rPr>
        <w:t>Total general revenues from governmental activities decreased by $456,165 (7.7%) over the prior year. The following pie charts depict the relative size of governmental activities program and general revenues by source for the fiscal years ending June 30, 2022 and 2021:</w:t>
      </w:r>
    </w:p>
    <w:p>
      <w:pPr>
        <w:spacing w:line="20" w:lineRule="exact"/>
        <w:rPr>
          <w:sz w:val="20"/>
          <w:szCs w:val="20"/>
        </w:rPr>
      </w:pPr>
      <w:r>
        <w:rPr>
          <w:sz w:val="20"/>
          <w:szCs w:val="20"/>
        </w:rPr>
        <w:drawing>
          <wp:anchor distT="0" distB="0" distL="114300" distR="114300" simplePos="0" relativeHeight="251705344" behindDoc="1" locked="0" layoutInCell="0" allowOverlap="1">
            <wp:simplePos x="0" y="0"/>
            <wp:positionH relativeFrom="column">
              <wp:posOffset>376555</wp:posOffset>
            </wp:positionH>
            <wp:positionV relativeFrom="paragraph">
              <wp:posOffset>339090</wp:posOffset>
            </wp:positionV>
            <wp:extent cx="5648325" cy="38290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4"/>
                    <a:srcRect/>
                    <a:stretch>
                      <a:fillRect/>
                    </a:stretch>
                  </pic:blipFill>
                  <pic:spPr>
                    <a:xfrm>
                      <a:off x="0" y="0"/>
                      <a:ext cx="5648325" cy="382905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35" w:lineRule="exact"/>
        <w:rPr>
          <w:sz w:val="20"/>
          <w:szCs w:val="20"/>
        </w:rPr>
      </w:pPr>
    </w:p>
    <w:tbl>
      <w:tblPr>
        <w:tblStyle w:val="3"/>
        <w:tblW w:w="0" w:type="auto"/>
        <w:tblInd w:w="780" w:type="dxa"/>
        <w:tblLayout w:type="fixed"/>
        <w:tblCellMar>
          <w:top w:w="0" w:type="dxa"/>
          <w:left w:w="0" w:type="dxa"/>
          <w:bottom w:w="0" w:type="dxa"/>
          <w:right w:w="0" w:type="dxa"/>
        </w:tblCellMar>
      </w:tblPr>
      <w:tblGrid>
        <w:gridCol w:w="4360"/>
        <w:gridCol w:w="1740"/>
      </w:tblGrid>
      <w:tr>
        <w:tblPrEx>
          <w:tblCellMar>
            <w:top w:w="0" w:type="dxa"/>
            <w:left w:w="0" w:type="dxa"/>
            <w:bottom w:w="0" w:type="dxa"/>
            <w:right w:w="0" w:type="dxa"/>
          </w:tblCellMar>
        </w:tblPrEx>
        <w:trPr>
          <w:trHeight w:val="391" w:hRule="atLeast"/>
        </w:trPr>
        <w:tc>
          <w:tcPr>
            <w:tcW w:w="6080" w:type="dxa"/>
            <w:gridSpan w:val="2"/>
            <w:vAlign w:val="bottom"/>
          </w:tcPr>
          <w:p>
            <w:pPr>
              <w:ind w:left="2660"/>
              <w:rPr>
                <w:sz w:val="20"/>
                <w:szCs w:val="20"/>
              </w:rPr>
            </w:pPr>
            <w:r>
              <w:rPr>
                <w:rFonts w:ascii="Calibri" w:hAnsi="Calibri" w:eastAsia="Calibri" w:cs="Calibri"/>
                <w:b/>
                <w:bCs/>
                <w:color w:val="1F497C"/>
                <w:sz w:val="32"/>
                <w:szCs w:val="32"/>
              </w:rPr>
              <w:t>Governmental Activities</w:t>
            </w:r>
          </w:p>
        </w:tc>
      </w:tr>
      <w:tr>
        <w:tblPrEx>
          <w:tblCellMar>
            <w:top w:w="0" w:type="dxa"/>
            <w:left w:w="0" w:type="dxa"/>
            <w:bottom w:w="0" w:type="dxa"/>
            <w:right w:w="0" w:type="dxa"/>
          </w:tblCellMar>
        </w:tblPrEx>
        <w:trPr>
          <w:trHeight w:val="442" w:hRule="atLeast"/>
        </w:trPr>
        <w:tc>
          <w:tcPr>
            <w:tcW w:w="6080" w:type="dxa"/>
            <w:gridSpan w:val="2"/>
            <w:vAlign w:val="bottom"/>
          </w:tcPr>
          <w:p>
            <w:pPr>
              <w:ind w:left="2940"/>
              <w:rPr>
                <w:sz w:val="20"/>
                <w:szCs w:val="20"/>
              </w:rPr>
            </w:pPr>
            <w:r>
              <w:rPr>
                <w:rFonts w:ascii="Calibri" w:hAnsi="Calibri" w:eastAsia="Calibri" w:cs="Calibri"/>
                <w:b/>
                <w:bCs/>
                <w:color w:val="1F497C"/>
                <w:sz w:val="32"/>
                <w:szCs w:val="32"/>
              </w:rPr>
              <w:t>Revenues by Source</w:t>
            </w:r>
          </w:p>
        </w:tc>
      </w:tr>
      <w:tr>
        <w:tblPrEx>
          <w:tblCellMar>
            <w:top w:w="0" w:type="dxa"/>
            <w:left w:w="0" w:type="dxa"/>
            <w:bottom w:w="0" w:type="dxa"/>
            <w:right w:w="0" w:type="dxa"/>
          </w:tblCellMar>
        </w:tblPrEx>
        <w:trPr>
          <w:trHeight w:val="342" w:hRule="atLeast"/>
        </w:trPr>
        <w:tc>
          <w:tcPr>
            <w:tcW w:w="4360" w:type="dxa"/>
            <w:vAlign w:val="bottom"/>
          </w:tcPr>
          <w:p>
            <w:pPr>
              <w:ind w:right="3196"/>
              <w:jc w:val="center"/>
              <w:rPr>
                <w:sz w:val="20"/>
                <w:szCs w:val="20"/>
              </w:rPr>
            </w:pPr>
            <w:r>
              <w:rPr>
                <w:rFonts w:ascii="Arial" w:hAnsi="Arial" w:eastAsia="Arial" w:cs="Arial"/>
                <w:color w:val="1F497C"/>
                <w:w w:val="99"/>
                <w:sz w:val="18"/>
                <w:szCs w:val="18"/>
              </w:rPr>
              <w:t>$6,000,000</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196"/>
              <w:jc w:val="center"/>
              <w:rPr>
                <w:sz w:val="20"/>
                <w:szCs w:val="20"/>
              </w:rPr>
            </w:pPr>
            <w:r>
              <w:rPr>
                <w:rFonts w:ascii="Arial" w:hAnsi="Arial" w:eastAsia="Arial" w:cs="Arial"/>
                <w:color w:val="1F497C"/>
                <w:w w:val="99"/>
                <w:sz w:val="18"/>
                <w:szCs w:val="18"/>
              </w:rPr>
              <w:t>$5,000,000</w:t>
            </w:r>
          </w:p>
        </w:tc>
        <w:tc>
          <w:tcPr>
            <w:tcW w:w="1740" w:type="dxa"/>
            <w:vAlign w:val="bottom"/>
          </w:tcPr>
          <w:p>
            <w:pPr>
              <w:rPr>
                <w:sz w:val="24"/>
                <w:szCs w:val="24"/>
              </w:rPr>
            </w:pPr>
          </w:p>
        </w:tc>
      </w:tr>
      <w:tr>
        <w:tblPrEx>
          <w:tblCellMar>
            <w:top w:w="0" w:type="dxa"/>
            <w:left w:w="0" w:type="dxa"/>
            <w:bottom w:w="0" w:type="dxa"/>
            <w:right w:w="0" w:type="dxa"/>
          </w:tblCellMar>
        </w:tblPrEx>
        <w:trPr>
          <w:trHeight w:val="364" w:hRule="atLeast"/>
        </w:trPr>
        <w:tc>
          <w:tcPr>
            <w:tcW w:w="4360" w:type="dxa"/>
            <w:vAlign w:val="bottom"/>
          </w:tcPr>
          <w:p>
            <w:pPr>
              <w:ind w:right="3196"/>
              <w:jc w:val="center"/>
              <w:rPr>
                <w:sz w:val="20"/>
                <w:szCs w:val="20"/>
              </w:rPr>
            </w:pPr>
            <w:r>
              <w:rPr>
                <w:rFonts w:ascii="Arial" w:hAnsi="Arial" w:eastAsia="Arial" w:cs="Arial"/>
                <w:color w:val="1F497C"/>
                <w:w w:val="99"/>
                <w:sz w:val="18"/>
                <w:szCs w:val="18"/>
              </w:rPr>
              <w:t>$4,000,000</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196"/>
              <w:jc w:val="center"/>
              <w:rPr>
                <w:sz w:val="20"/>
                <w:szCs w:val="20"/>
              </w:rPr>
            </w:pPr>
            <w:r>
              <w:rPr>
                <w:rFonts w:ascii="Arial" w:hAnsi="Arial" w:eastAsia="Arial" w:cs="Arial"/>
                <w:color w:val="1F497C"/>
                <w:w w:val="99"/>
                <w:sz w:val="18"/>
                <w:szCs w:val="18"/>
              </w:rPr>
              <w:t>$3,000,000</w:t>
            </w:r>
          </w:p>
        </w:tc>
        <w:tc>
          <w:tcPr>
            <w:tcW w:w="1740" w:type="dxa"/>
            <w:vAlign w:val="bottom"/>
          </w:tcPr>
          <w:p>
            <w:pPr>
              <w:rPr>
                <w:sz w:val="24"/>
                <w:szCs w:val="24"/>
              </w:rPr>
            </w:pPr>
          </w:p>
        </w:tc>
      </w:tr>
      <w:tr>
        <w:tblPrEx>
          <w:tblCellMar>
            <w:top w:w="0" w:type="dxa"/>
            <w:left w:w="0" w:type="dxa"/>
            <w:bottom w:w="0" w:type="dxa"/>
            <w:right w:w="0" w:type="dxa"/>
          </w:tblCellMar>
        </w:tblPrEx>
        <w:trPr>
          <w:trHeight w:val="364" w:hRule="atLeast"/>
        </w:trPr>
        <w:tc>
          <w:tcPr>
            <w:tcW w:w="4360" w:type="dxa"/>
            <w:vAlign w:val="bottom"/>
          </w:tcPr>
          <w:p>
            <w:pPr>
              <w:ind w:right="3196"/>
              <w:jc w:val="center"/>
              <w:rPr>
                <w:sz w:val="20"/>
                <w:szCs w:val="20"/>
              </w:rPr>
            </w:pPr>
            <w:r>
              <w:rPr>
                <w:rFonts w:ascii="Arial" w:hAnsi="Arial" w:eastAsia="Arial" w:cs="Arial"/>
                <w:color w:val="1F497C"/>
                <w:w w:val="99"/>
                <w:sz w:val="18"/>
                <w:szCs w:val="18"/>
              </w:rPr>
              <w:t>$2,000,000</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196"/>
              <w:jc w:val="center"/>
              <w:rPr>
                <w:sz w:val="20"/>
                <w:szCs w:val="20"/>
              </w:rPr>
            </w:pPr>
            <w:r>
              <w:rPr>
                <w:rFonts w:ascii="Arial" w:hAnsi="Arial" w:eastAsia="Arial" w:cs="Arial"/>
                <w:color w:val="1F497C"/>
                <w:w w:val="99"/>
                <w:sz w:val="18"/>
                <w:szCs w:val="18"/>
              </w:rPr>
              <w:t>$1,000,000</w:t>
            </w:r>
          </w:p>
        </w:tc>
        <w:tc>
          <w:tcPr>
            <w:tcW w:w="1740" w:type="dxa"/>
            <w:vAlign w:val="bottom"/>
          </w:tcPr>
          <w:p>
            <w:pPr>
              <w:rPr>
                <w:sz w:val="24"/>
                <w:szCs w:val="24"/>
              </w:rPr>
            </w:pPr>
          </w:p>
        </w:tc>
      </w:tr>
      <w:tr>
        <w:tblPrEx>
          <w:tblCellMar>
            <w:top w:w="0" w:type="dxa"/>
            <w:left w:w="0" w:type="dxa"/>
            <w:bottom w:w="0" w:type="dxa"/>
            <w:right w:w="0" w:type="dxa"/>
          </w:tblCellMar>
        </w:tblPrEx>
        <w:trPr>
          <w:trHeight w:val="364" w:hRule="atLeast"/>
        </w:trPr>
        <w:tc>
          <w:tcPr>
            <w:tcW w:w="4360" w:type="dxa"/>
            <w:vAlign w:val="bottom"/>
          </w:tcPr>
          <w:p>
            <w:pPr>
              <w:ind w:right="3376"/>
              <w:jc w:val="right"/>
              <w:rPr>
                <w:sz w:val="20"/>
                <w:szCs w:val="20"/>
              </w:rPr>
            </w:pPr>
            <w:r>
              <w:rPr>
                <w:rFonts w:ascii="Arial" w:hAnsi="Arial" w:eastAsia="Arial" w:cs="Arial"/>
                <w:color w:val="1F497C"/>
                <w:sz w:val="18"/>
                <w:szCs w:val="18"/>
              </w:rPr>
              <w:t>$-</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236"/>
              <w:jc w:val="center"/>
              <w:rPr>
                <w:sz w:val="20"/>
                <w:szCs w:val="20"/>
              </w:rPr>
            </w:pPr>
            <w:r>
              <w:rPr>
                <w:rFonts w:ascii="Arial" w:hAnsi="Arial" w:eastAsia="Arial" w:cs="Arial"/>
                <w:color w:val="1F497C"/>
                <w:w w:val="99"/>
                <w:sz w:val="18"/>
                <w:szCs w:val="18"/>
              </w:rPr>
              <w:t>$(1,000,000)</w:t>
            </w:r>
          </w:p>
        </w:tc>
        <w:tc>
          <w:tcPr>
            <w:tcW w:w="1740" w:type="dxa"/>
            <w:vAlign w:val="bottom"/>
          </w:tcPr>
          <w:p>
            <w:pPr>
              <w:rPr>
                <w:sz w:val="24"/>
                <w:szCs w:val="24"/>
              </w:rPr>
            </w:pPr>
          </w:p>
        </w:tc>
      </w:tr>
      <w:tr>
        <w:tblPrEx>
          <w:tblCellMar>
            <w:top w:w="0" w:type="dxa"/>
            <w:left w:w="0" w:type="dxa"/>
            <w:bottom w:w="0" w:type="dxa"/>
            <w:right w:w="0" w:type="dxa"/>
          </w:tblCellMar>
        </w:tblPrEx>
        <w:trPr>
          <w:trHeight w:val="2030" w:hRule="atLeast"/>
        </w:trPr>
        <w:tc>
          <w:tcPr>
            <w:tcW w:w="4360" w:type="dxa"/>
            <w:vAlign w:val="bottom"/>
          </w:tcPr>
          <w:p>
            <w:pPr>
              <w:ind w:left="2660"/>
              <w:rPr>
                <w:sz w:val="20"/>
                <w:szCs w:val="20"/>
              </w:rPr>
            </w:pPr>
            <w:r>
              <w:rPr>
                <w:rFonts w:ascii="Arial" w:hAnsi="Arial" w:eastAsia="Arial" w:cs="Arial"/>
                <w:color w:val="1F497C"/>
                <w:sz w:val="20"/>
                <w:szCs w:val="20"/>
              </w:rPr>
              <w:t>Fiscal Year 2021</w:t>
            </w:r>
          </w:p>
        </w:tc>
        <w:tc>
          <w:tcPr>
            <w:tcW w:w="1740" w:type="dxa"/>
            <w:vAlign w:val="bottom"/>
          </w:tcPr>
          <w:p>
            <w:pPr>
              <w:ind w:left="220"/>
              <w:rPr>
                <w:sz w:val="20"/>
                <w:szCs w:val="20"/>
              </w:rPr>
            </w:pPr>
            <w:r>
              <w:rPr>
                <w:rFonts w:ascii="Arial" w:hAnsi="Arial" w:eastAsia="Arial" w:cs="Arial"/>
                <w:color w:val="1F497C"/>
                <w:w w:val="98"/>
                <w:sz w:val="20"/>
                <w:szCs w:val="20"/>
              </w:rPr>
              <w:t>Fiscal Year 2022</w:t>
            </w:r>
          </w:p>
        </w:tc>
      </w:tr>
    </w:tbl>
    <w:p>
      <w:pPr>
        <w:spacing w:line="200" w:lineRule="exact"/>
        <w:rPr>
          <w:sz w:val="20"/>
          <w:szCs w:val="20"/>
        </w:rPr>
      </w:pPr>
    </w:p>
    <w:p>
      <w:pPr>
        <w:spacing w:line="206" w:lineRule="exact"/>
        <w:rPr>
          <w:sz w:val="20"/>
          <w:szCs w:val="20"/>
        </w:rPr>
      </w:pPr>
    </w:p>
    <w:p>
      <w:pPr>
        <w:rPr>
          <w:sz w:val="20"/>
          <w:szCs w:val="20"/>
        </w:rPr>
      </w:pPr>
      <w:r>
        <w:rPr>
          <w:rFonts w:ascii="Book Antiqua" w:hAnsi="Book Antiqua" w:eastAsia="Book Antiqua" w:cs="Book Antiqua"/>
          <w:b/>
          <w:bCs/>
          <w:i/>
          <w:iCs/>
        </w:rPr>
        <w:t>Analysis of Business-Type Activities</w:t>
      </w:r>
    </w:p>
    <w:p>
      <w:pPr>
        <w:spacing w:line="253" w:lineRule="exact"/>
        <w:rPr>
          <w:sz w:val="20"/>
          <w:szCs w:val="20"/>
        </w:rPr>
      </w:pPr>
    </w:p>
    <w:p>
      <w:pPr>
        <w:spacing w:line="242" w:lineRule="auto"/>
        <w:jc w:val="both"/>
        <w:rPr>
          <w:sz w:val="20"/>
          <w:szCs w:val="20"/>
        </w:rPr>
      </w:pPr>
      <w:r>
        <w:rPr>
          <w:rFonts w:ascii="Book Antiqua" w:hAnsi="Book Antiqua" w:eastAsia="Book Antiqua" w:cs="Book Antiqua"/>
        </w:rPr>
        <w:t>Total business-type expenses decreased 20.4% from $73,117 in the prior year to $60,694 in the current year. This decrease is largely attributable to the decrease in general and administrative costs of the Endeavor Hall rental facility. Total services revenue increased significantly from $-1,442 in the prior year to $16,847 in the current year due to the increase in rental activity. Net position of business -type activities declined $43,847 to a total of $ 880,139 at June 30, 2022 due to charges for services being insufficient to cover the annual depreciation expense and general operating expenses of underlying Endeavor Hall rental facility assets.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6" w:lineRule="exact"/>
        <w:rPr>
          <w:sz w:val="20"/>
          <w:szCs w:val="20"/>
        </w:rPr>
      </w:pPr>
    </w:p>
    <w:p>
      <w:pPr>
        <w:jc w:val="center"/>
        <w:rPr>
          <w:sz w:val="20"/>
          <w:szCs w:val="20"/>
        </w:rPr>
      </w:pPr>
      <w:r>
        <w:rPr>
          <w:rFonts w:eastAsia="Times New Roman"/>
          <w:sz w:val="24"/>
          <w:szCs w:val="24"/>
        </w:rPr>
        <w:t>27</w:t>
      </w:r>
    </w:p>
    <w:p>
      <w:pPr>
        <w:sectPr>
          <w:pgSz w:w="12240" w:h="15840"/>
          <w:pgMar w:top="1425" w:right="1080" w:bottom="0" w:left="1080" w:header="0" w:footer="0" w:gutter="0"/>
          <w:cols w:equalWidth="0" w:num="1">
            <w:col w:w="10080"/>
          </w:cols>
        </w:sectPr>
      </w:pPr>
    </w:p>
    <w:p>
      <w:pPr>
        <w:spacing w:line="453" w:lineRule="auto"/>
        <w:ind w:right="3380"/>
        <w:rPr>
          <w:sz w:val="20"/>
          <w:szCs w:val="20"/>
        </w:rPr>
      </w:pPr>
      <w:bookmarkStart w:id="29" w:name="page30"/>
      <w:bookmarkEnd w:id="29"/>
      <w:r>
        <w:rPr>
          <w:rFonts w:ascii="Book Antiqua" w:hAnsi="Book Antiqua" w:eastAsia="Book Antiqua" w:cs="Book Antiqua"/>
          <w:b/>
          <w:bCs/>
        </w:rPr>
        <w:t xml:space="preserve">FINANCIAL ANALYSIS OF INDIVIDUAL FUND STATEMENTS </w:t>
      </w:r>
      <w:r>
        <w:rPr>
          <w:rFonts w:ascii="Book Antiqua" w:hAnsi="Book Antiqua" w:eastAsia="Book Antiqua" w:cs="Book Antiqua"/>
          <w:b/>
          <w:bCs/>
          <w:i/>
          <w:iCs/>
        </w:rPr>
        <w:t>Analysis of Governmental Funds</w:t>
      </w:r>
    </w:p>
    <w:p>
      <w:pPr>
        <w:spacing w:line="1" w:lineRule="exact"/>
        <w:rPr>
          <w:sz w:val="20"/>
          <w:szCs w:val="20"/>
        </w:rPr>
      </w:pPr>
    </w:p>
    <w:p>
      <w:pPr>
        <w:spacing w:line="246" w:lineRule="auto"/>
        <w:jc w:val="both"/>
        <w:rPr>
          <w:sz w:val="20"/>
          <w:szCs w:val="20"/>
        </w:rPr>
      </w:pPr>
      <w:r>
        <w:rPr>
          <w:rFonts w:ascii="Book Antiqua" w:hAnsi="Book Antiqua" w:eastAsia="Book Antiqua" w:cs="Book Antiqua"/>
        </w:rPr>
        <w:t xml:space="preserve">The focus of the City of Clayton's </w:t>
      </w:r>
      <w:r>
        <w:rPr>
          <w:rFonts w:ascii="Book Antiqua" w:hAnsi="Book Antiqua" w:eastAsia="Book Antiqua" w:cs="Book Antiqua"/>
          <w:i/>
          <w:iCs/>
        </w:rPr>
        <w:t>governmental funds</w:t>
      </w:r>
      <w:r>
        <w:rPr>
          <w:rFonts w:ascii="Book Antiqua" w:hAnsi="Book Antiqua" w:eastAsia="Book Antiqua" w:cs="Book Antiqua"/>
        </w:rPr>
        <w:t xml:space="preserve"> is to provide information on near-term inflows, outflows, and balances of </w:t>
      </w:r>
      <w:r>
        <w:rPr>
          <w:rFonts w:ascii="Book Antiqua" w:hAnsi="Book Antiqua" w:eastAsia="Book Antiqua" w:cs="Book Antiqua"/>
          <w:i/>
          <w:iCs/>
        </w:rPr>
        <w:t>spendable</w:t>
      </w:r>
      <w:r>
        <w:rPr>
          <w:rFonts w:ascii="Book Antiqua" w:hAnsi="Book Antiqua" w:eastAsia="Book Antiqua" w:cs="Book Antiqua"/>
        </w:rPr>
        <w:t xml:space="preserve"> resources. Such information is useful in assessing the City of Clayton's financing requirements. In particular, </w:t>
      </w:r>
      <w:r>
        <w:rPr>
          <w:rFonts w:ascii="Book Antiqua" w:hAnsi="Book Antiqua" w:eastAsia="Book Antiqua" w:cs="Book Antiqua"/>
          <w:i/>
          <w:iCs/>
        </w:rPr>
        <w:t>unassigned fund balance</w:t>
      </w:r>
      <w:r>
        <w:rPr>
          <w:rFonts w:ascii="Book Antiqua" w:hAnsi="Book Antiqua" w:eastAsia="Book Antiqua" w:cs="Book Antiqua"/>
        </w:rPr>
        <w:t xml:space="preserve"> may serve as a useful measure of a government's net resources available for spending at the end of the fiscal year.</w:t>
      </w:r>
    </w:p>
    <w:p>
      <w:pPr>
        <w:spacing w:line="248" w:lineRule="exact"/>
        <w:rPr>
          <w:sz w:val="20"/>
          <w:szCs w:val="20"/>
        </w:rPr>
      </w:pPr>
    </w:p>
    <w:p>
      <w:pPr>
        <w:spacing w:line="244" w:lineRule="auto"/>
        <w:jc w:val="both"/>
        <w:rPr>
          <w:sz w:val="20"/>
          <w:szCs w:val="20"/>
        </w:rPr>
      </w:pPr>
      <w:r>
        <w:rPr>
          <w:rFonts w:ascii="Book Antiqua" w:hAnsi="Book Antiqua" w:eastAsia="Book Antiqua" w:cs="Book Antiqua"/>
        </w:rPr>
        <w:t>As of the end of the current fiscal year, the City’s governmental funds reported combined ending fund balances of $17,172,907. Of this amount, $5,744,867 (33.5%) is unassigned; $173,471(1.0%) is in non-spendable form; $3,330,153 (19.4%) is assigned for specific purposes; $6,719,595 (39.1%) is restricted by law, regulation, or other outside contractual agreements; and $1,204,821 (7.0%) is committed for specific expenditures in the future.</w:t>
      </w:r>
    </w:p>
    <w:p>
      <w:pPr>
        <w:spacing w:line="214" w:lineRule="exact"/>
        <w:rPr>
          <w:sz w:val="20"/>
          <w:szCs w:val="20"/>
        </w:rPr>
      </w:pPr>
    </w:p>
    <w:p>
      <w:pPr>
        <w:rPr>
          <w:sz w:val="20"/>
          <w:szCs w:val="20"/>
        </w:rPr>
      </w:pPr>
      <w:r>
        <w:rPr>
          <w:rFonts w:ascii="Book Antiqua" w:hAnsi="Book Antiqua" w:eastAsia="Book Antiqua" w:cs="Book Antiqua"/>
          <w:i/>
          <w:iCs/>
          <w:u w:val="single"/>
        </w:rPr>
        <w:t>General Fund</w:t>
      </w:r>
    </w:p>
    <w:p>
      <w:pPr>
        <w:spacing w:line="283" w:lineRule="exact"/>
        <w:rPr>
          <w:sz w:val="20"/>
          <w:szCs w:val="20"/>
        </w:rPr>
      </w:pPr>
    </w:p>
    <w:p>
      <w:pPr>
        <w:spacing w:line="242" w:lineRule="auto"/>
        <w:jc w:val="both"/>
        <w:rPr>
          <w:sz w:val="20"/>
          <w:szCs w:val="20"/>
        </w:rPr>
      </w:pPr>
      <w:r>
        <w:rPr>
          <w:rFonts w:ascii="Book Antiqua" w:hAnsi="Book Antiqua" w:eastAsia="Book Antiqua" w:cs="Book Antiqua"/>
        </w:rPr>
        <w:t>The City’s General Fund reported an increase in fund balance of $249,464 (4.0%) in the current fiscal year. This modest increase is mostly attributable to increase in property taxes, special parcel taxes and assessments, and a corresponding decrease in investment earnings (primarily due to market rate adjustments). Total fund balance of the General Fund is $6,413,357 as of June 30, 2022, of which $5,744,867 (89.6%) is reported as unassigned and available for appropriation. This unassigned fund balance is .92 times the size of the General Fund’s adopted operating budget for the upcoming fiscal year ending June 30, 2022.</w:t>
      </w:r>
    </w:p>
    <w:p>
      <w:pPr>
        <w:spacing w:line="257" w:lineRule="exact"/>
        <w:rPr>
          <w:sz w:val="20"/>
          <w:szCs w:val="20"/>
        </w:rPr>
      </w:pPr>
    </w:p>
    <w:p>
      <w:pPr>
        <w:rPr>
          <w:sz w:val="20"/>
          <w:szCs w:val="20"/>
        </w:rPr>
      </w:pPr>
      <w:r>
        <w:rPr>
          <w:rFonts w:ascii="Book Antiqua" w:hAnsi="Book Antiqua" w:eastAsia="Book Antiqua" w:cs="Book Antiqua"/>
        </w:rPr>
        <w:t>Below is a summary of the General Fund expenditures by department.</w:t>
      </w:r>
    </w:p>
    <w:p>
      <w:pPr>
        <w:spacing w:line="274" w:lineRule="exact"/>
        <w:rPr>
          <w:sz w:val="20"/>
          <w:szCs w:val="20"/>
        </w:rPr>
      </w:pPr>
    </w:p>
    <w:tbl>
      <w:tblPr>
        <w:tblStyle w:val="3"/>
        <w:tblW w:w="0" w:type="auto"/>
        <w:tblInd w:w="360" w:type="dxa"/>
        <w:tblLayout w:type="fixed"/>
        <w:tblCellMar>
          <w:top w:w="0" w:type="dxa"/>
          <w:left w:w="0" w:type="dxa"/>
          <w:bottom w:w="0" w:type="dxa"/>
          <w:right w:w="0" w:type="dxa"/>
        </w:tblCellMar>
      </w:tblPr>
      <w:tblGrid>
        <w:gridCol w:w="2520"/>
        <w:gridCol w:w="340"/>
        <w:gridCol w:w="1100"/>
        <w:gridCol w:w="180"/>
        <w:gridCol w:w="180"/>
        <w:gridCol w:w="1260"/>
        <w:gridCol w:w="180"/>
        <w:gridCol w:w="180"/>
        <w:gridCol w:w="1260"/>
        <w:gridCol w:w="180"/>
        <w:gridCol w:w="300"/>
        <w:gridCol w:w="1140"/>
        <w:gridCol w:w="40"/>
        <w:gridCol w:w="20"/>
      </w:tblGrid>
      <w:tr>
        <w:tblPrEx>
          <w:tblCellMar>
            <w:top w:w="0" w:type="dxa"/>
            <w:left w:w="0" w:type="dxa"/>
            <w:bottom w:w="0" w:type="dxa"/>
            <w:right w:w="0" w:type="dxa"/>
          </w:tblCellMar>
        </w:tblPrEx>
        <w:trPr>
          <w:trHeight w:val="274" w:hRule="atLeast"/>
        </w:trPr>
        <w:tc>
          <w:tcPr>
            <w:tcW w:w="2520" w:type="dxa"/>
            <w:vAlign w:val="bottom"/>
          </w:tcPr>
          <w:p>
            <w:pPr>
              <w:rPr>
                <w:sz w:val="23"/>
                <w:szCs w:val="23"/>
              </w:rPr>
            </w:pP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360"/>
              <w:jc w:val="center"/>
              <w:rPr>
                <w:sz w:val="20"/>
                <w:szCs w:val="20"/>
              </w:rPr>
            </w:pPr>
            <w:r>
              <w:rPr>
                <w:rFonts w:ascii="Book Antiqua" w:hAnsi="Book Antiqua" w:eastAsia="Book Antiqua" w:cs="Book Antiqua"/>
                <w:w w:val="99"/>
              </w:rPr>
              <w:t>Pandemic</w:t>
            </w: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rPr>
          <w:trHeight w:val="274" w:hRule="atLeast"/>
        </w:trPr>
        <w:tc>
          <w:tcPr>
            <w:tcW w:w="2520" w:type="dxa"/>
            <w:vAlign w:val="bottom"/>
          </w:tcPr>
          <w:p>
            <w:pPr>
              <w:rPr>
                <w:sz w:val="23"/>
                <w:szCs w:val="23"/>
              </w:rPr>
            </w:pP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620"/>
              <w:jc w:val="right"/>
              <w:rPr>
                <w:sz w:val="20"/>
                <w:szCs w:val="20"/>
              </w:rPr>
            </w:pPr>
            <w:r>
              <w:rPr>
                <w:rFonts w:ascii="Book Antiqua" w:hAnsi="Book Antiqua" w:eastAsia="Book Antiqua" w:cs="Book Antiqua"/>
              </w:rPr>
              <w:t>Rainy</w:t>
            </w:r>
          </w:p>
        </w:tc>
        <w:tc>
          <w:tcPr>
            <w:tcW w:w="180" w:type="dxa"/>
            <w:vAlign w:val="bottom"/>
          </w:tcPr>
          <w:p>
            <w:pPr>
              <w:rPr>
                <w:sz w:val="23"/>
                <w:szCs w:val="23"/>
              </w:rPr>
            </w:pPr>
          </w:p>
        </w:tc>
        <w:tc>
          <w:tcPr>
            <w:tcW w:w="1440" w:type="dxa"/>
            <w:gridSpan w:val="2"/>
            <w:vAlign w:val="bottom"/>
          </w:tcPr>
          <w:p>
            <w:pPr>
              <w:ind w:right="360"/>
              <w:jc w:val="center"/>
              <w:rPr>
                <w:sz w:val="20"/>
                <w:szCs w:val="20"/>
              </w:rPr>
            </w:pPr>
            <w:r>
              <w:rPr>
                <w:rFonts w:ascii="Book Antiqua" w:hAnsi="Book Antiqua" w:eastAsia="Book Antiqua" w:cs="Book Antiqua"/>
              </w:rPr>
              <w:t>Recovery</w:t>
            </w: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2520" w:type="dxa"/>
            <w:vMerge w:val="restart"/>
            <w:vAlign w:val="bottom"/>
          </w:tcPr>
          <w:p>
            <w:pPr>
              <w:rPr>
                <w:sz w:val="20"/>
                <w:szCs w:val="20"/>
              </w:rPr>
            </w:pPr>
            <w:r>
              <w:rPr>
                <w:rFonts w:ascii="Book Antiqua" w:hAnsi="Book Antiqua" w:eastAsia="Book Antiqua" w:cs="Book Antiqua"/>
              </w:rPr>
              <w:t>General government</w:t>
            </w:r>
          </w:p>
        </w:tc>
        <w:tc>
          <w:tcPr>
            <w:tcW w:w="1440" w:type="dxa"/>
            <w:gridSpan w:val="2"/>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General Fund</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ind w:right="130"/>
              <w:jc w:val="right"/>
              <w:rPr>
                <w:sz w:val="20"/>
                <w:szCs w:val="20"/>
              </w:rPr>
            </w:pPr>
            <w:r>
              <w:rPr>
                <w:rFonts w:ascii="Book Antiqua" w:hAnsi="Book Antiqua" w:eastAsia="Book Antiqua" w:cs="Book Antiqua"/>
              </w:rPr>
              <w:t>Day Fund</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ind w:right="70"/>
              <w:jc w:val="center"/>
              <w:rPr>
                <w:sz w:val="20"/>
                <w:szCs w:val="20"/>
              </w:rPr>
            </w:pPr>
            <w:r>
              <w:rPr>
                <w:rFonts w:ascii="Book Antiqua" w:hAnsi="Book Antiqua" w:eastAsia="Book Antiqua" w:cs="Book Antiqua"/>
                <w:w w:val="98"/>
              </w:rPr>
              <w:t>Reserve</w:t>
            </w:r>
          </w:p>
        </w:tc>
        <w:tc>
          <w:tcPr>
            <w:tcW w:w="180" w:type="dxa"/>
            <w:vAlign w:val="bottom"/>
          </w:tcPr>
          <w:p/>
        </w:tc>
        <w:tc>
          <w:tcPr>
            <w:tcW w:w="300" w:type="dxa"/>
            <w:tcBorders>
              <w:bottom w:val="single" w:color="auto" w:sz="8" w:space="0"/>
            </w:tcBorders>
            <w:vAlign w:val="bottom"/>
          </w:tcPr>
          <w:p/>
        </w:tc>
        <w:tc>
          <w:tcPr>
            <w:tcW w:w="1140" w:type="dxa"/>
            <w:tcBorders>
              <w:bottom w:val="single" w:color="auto" w:sz="8" w:space="0"/>
            </w:tcBorders>
            <w:vAlign w:val="bottom"/>
          </w:tcPr>
          <w:p>
            <w:pPr>
              <w:spacing w:line="255" w:lineRule="exact"/>
              <w:ind w:right="370"/>
              <w:jc w:val="right"/>
              <w:rPr>
                <w:sz w:val="20"/>
                <w:szCs w:val="20"/>
              </w:rPr>
            </w:pPr>
            <w:r>
              <w:rPr>
                <w:rFonts w:ascii="Book Antiqua" w:hAnsi="Book Antiqua" w:eastAsia="Book Antiqua" w:cs="Book Antiqua"/>
              </w:rPr>
              <w:t>Total</w:t>
            </w:r>
          </w:p>
        </w:tc>
        <w:tc>
          <w:tcPr>
            <w:tcW w:w="4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520" w:type="dxa"/>
            <w:vMerge w:val="continue"/>
            <w:vAlign w:val="bottom"/>
          </w:tcPr>
          <w:p>
            <w:pPr>
              <w:rPr>
                <w:sz w:val="23"/>
                <w:szCs w:val="23"/>
              </w:rPr>
            </w:pPr>
          </w:p>
        </w:tc>
        <w:tc>
          <w:tcPr>
            <w:tcW w:w="340" w:type="dxa"/>
            <w:vAlign w:val="bottom"/>
          </w:tcPr>
          <w:p>
            <w:pPr>
              <w:spacing w:line="272" w:lineRule="exact"/>
              <w:ind w:right="110"/>
              <w:jc w:val="right"/>
              <w:rPr>
                <w:sz w:val="20"/>
                <w:szCs w:val="20"/>
              </w:rPr>
            </w:pPr>
            <w:r>
              <w:rPr>
                <w:rFonts w:ascii="Book Antiqua" w:hAnsi="Book Antiqua" w:eastAsia="Book Antiqua" w:cs="Book Antiqua"/>
                <w:w w:val="90"/>
              </w:rPr>
              <w:t>$</w:t>
            </w:r>
          </w:p>
        </w:tc>
        <w:tc>
          <w:tcPr>
            <w:tcW w:w="1100" w:type="dxa"/>
            <w:vAlign w:val="bottom"/>
          </w:tcPr>
          <w:p>
            <w:pPr>
              <w:spacing w:line="272" w:lineRule="exact"/>
              <w:jc w:val="right"/>
              <w:rPr>
                <w:sz w:val="20"/>
                <w:szCs w:val="20"/>
              </w:rPr>
            </w:pPr>
            <w:r>
              <w:rPr>
                <w:rFonts w:ascii="Book Antiqua" w:hAnsi="Book Antiqua" w:eastAsia="Book Antiqua" w:cs="Book Antiqua"/>
              </w:rPr>
              <w:t>1,447,700</w:t>
            </w:r>
          </w:p>
        </w:tc>
        <w:tc>
          <w:tcPr>
            <w:tcW w:w="180" w:type="dxa"/>
            <w:vAlign w:val="bottom"/>
          </w:tcPr>
          <w:p>
            <w:pPr>
              <w:rPr>
                <w:sz w:val="23"/>
                <w:szCs w:val="23"/>
              </w:rPr>
            </w:pPr>
          </w:p>
        </w:tc>
        <w:tc>
          <w:tcPr>
            <w:tcW w:w="180" w:type="dxa"/>
            <w:vAlign w:val="bottom"/>
          </w:tcPr>
          <w:p>
            <w:pPr>
              <w:spacing w:line="272"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26,000</w:t>
            </w:r>
          </w:p>
        </w:tc>
        <w:tc>
          <w:tcPr>
            <w:tcW w:w="180" w:type="dxa"/>
            <w:vAlign w:val="bottom"/>
          </w:tcPr>
          <w:p>
            <w:pPr>
              <w:spacing w:line="272"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1,096,717</w:t>
            </w:r>
          </w:p>
        </w:tc>
        <w:tc>
          <w:tcPr>
            <w:tcW w:w="300" w:type="dxa"/>
            <w:vAlign w:val="bottom"/>
          </w:tcPr>
          <w:p>
            <w:pPr>
              <w:spacing w:line="272" w:lineRule="exact"/>
              <w:ind w:right="70"/>
              <w:jc w:val="right"/>
              <w:rPr>
                <w:sz w:val="20"/>
                <w:szCs w:val="20"/>
              </w:rPr>
            </w:pPr>
            <w:r>
              <w:rPr>
                <w:rFonts w:ascii="Book Antiqua" w:hAnsi="Book Antiqua" w:eastAsia="Book Antiqua" w:cs="Book Antiqua"/>
                <w:w w:val="90"/>
              </w:rPr>
              <w:t>$</w:t>
            </w:r>
          </w:p>
        </w:tc>
        <w:tc>
          <w:tcPr>
            <w:tcW w:w="1160" w:type="dxa"/>
            <w:gridSpan w:val="2"/>
            <w:vAlign w:val="bottom"/>
          </w:tcPr>
          <w:p>
            <w:pPr>
              <w:spacing w:line="272" w:lineRule="exact"/>
              <w:ind w:right="20"/>
              <w:jc w:val="right"/>
              <w:rPr>
                <w:sz w:val="20"/>
                <w:szCs w:val="20"/>
              </w:rPr>
            </w:pPr>
            <w:r>
              <w:rPr>
                <w:rFonts w:ascii="Book Antiqua" w:hAnsi="Book Antiqua" w:eastAsia="Book Antiqua" w:cs="Book Antiqua"/>
              </w:rPr>
              <w:t>2,570,417</w:t>
            </w: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520" w:type="dxa"/>
            <w:vAlign w:val="bottom"/>
          </w:tcPr>
          <w:p>
            <w:pPr>
              <w:spacing w:line="272" w:lineRule="exact"/>
              <w:rPr>
                <w:sz w:val="20"/>
                <w:szCs w:val="20"/>
              </w:rPr>
            </w:pPr>
            <w:r>
              <w:rPr>
                <w:rFonts w:ascii="Book Antiqua" w:hAnsi="Book Antiqua" w:eastAsia="Book Antiqua" w:cs="Book Antiqua"/>
              </w:rPr>
              <w:t>Public safety</w:t>
            </w:r>
          </w:p>
        </w:tc>
        <w:tc>
          <w:tcPr>
            <w:tcW w:w="340" w:type="dxa"/>
            <w:vAlign w:val="bottom"/>
          </w:tcPr>
          <w:p>
            <w:pPr>
              <w:rPr>
                <w:sz w:val="23"/>
                <w:szCs w:val="23"/>
              </w:rPr>
            </w:pPr>
          </w:p>
        </w:tc>
        <w:tc>
          <w:tcPr>
            <w:tcW w:w="1100" w:type="dxa"/>
            <w:vAlign w:val="bottom"/>
          </w:tcPr>
          <w:p>
            <w:pPr>
              <w:spacing w:line="272" w:lineRule="exact"/>
              <w:jc w:val="right"/>
              <w:rPr>
                <w:sz w:val="20"/>
                <w:szCs w:val="20"/>
              </w:rPr>
            </w:pPr>
            <w:r>
              <w:rPr>
                <w:rFonts w:ascii="Book Antiqua" w:hAnsi="Book Antiqua" w:eastAsia="Book Antiqua" w:cs="Book Antiqua"/>
              </w:rPr>
              <w:t>2,684,319</w:t>
            </w: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w:t>
            </w:r>
          </w:p>
        </w:tc>
        <w:tc>
          <w:tcPr>
            <w:tcW w:w="300" w:type="dxa"/>
            <w:vAlign w:val="bottom"/>
          </w:tcPr>
          <w:p>
            <w:pPr>
              <w:rPr>
                <w:sz w:val="23"/>
                <w:szCs w:val="23"/>
              </w:rPr>
            </w:pPr>
          </w:p>
        </w:tc>
        <w:tc>
          <w:tcPr>
            <w:tcW w:w="1160" w:type="dxa"/>
            <w:gridSpan w:val="2"/>
            <w:vAlign w:val="bottom"/>
          </w:tcPr>
          <w:p>
            <w:pPr>
              <w:spacing w:line="272" w:lineRule="exact"/>
              <w:ind w:right="20"/>
              <w:jc w:val="right"/>
              <w:rPr>
                <w:sz w:val="20"/>
                <w:szCs w:val="20"/>
              </w:rPr>
            </w:pPr>
            <w:r>
              <w:rPr>
                <w:rFonts w:ascii="Book Antiqua" w:hAnsi="Book Antiqua" w:eastAsia="Book Antiqua" w:cs="Book Antiqua"/>
              </w:rPr>
              <w:t>2,684,319</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2520" w:type="dxa"/>
            <w:vAlign w:val="bottom"/>
          </w:tcPr>
          <w:p>
            <w:pPr>
              <w:rPr>
                <w:sz w:val="20"/>
                <w:szCs w:val="20"/>
              </w:rPr>
            </w:pPr>
            <w:r>
              <w:rPr>
                <w:rFonts w:ascii="Book Antiqua" w:hAnsi="Book Antiqua" w:eastAsia="Book Antiqua" w:cs="Book Antiqua"/>
              </w:rPr>
              <w:t>Public works</w:t>
            </w:r>
          </w:p>
        </w:tc>
        <w:tc>
          <w:tcPr>
            <w:tcW w:w="340" w:type="dxa"/>
            <w:vAlign w:val="bottom"/>
          </w:tcPr>
          <w:p>
            <w:pPr>
              <w:rPr>
                <w:sz w:val="23"/>
                <w:szCs w:val="23"/>
              </w:rPr>
            </w:pPr>
          </w:p>
        </w:tc>
        <w:tc>
          <w:tcPr>
            <w:tcW w:w="1100" w:type="dxa"/>
            <w:vAlign w:val="bottom"/>
          </w:tcPr>
          <w:p>
            <w:pPr>
              <w:jc w:val="right"/>
              <w:rPr>
                <w:sz w:val="20"/>
                <w:szCs w:val="20"/>
              </w:rPr>
            </w:pPr>
            <w:r>
              <w:rPr>
                <w:rFonts w:ascii="Book Antiqua" w:hAnsi="Book Antiqua" w:eastAsia="Book Antiqua" w:cs="Book Antiqua"/>
              </w:rPr>
              <w:t>333,423</w:t>
            </w: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300" w:type="dxa"/>
            <w:vAlign w:val="bottom"/>
          </w:tcPr>
          <w:p>
            <w:pPr>
              <w:rPr>
                <w:sz w:val="23"/>
                <w:szCs w:val="23"/>
              </w:rPr>
            </w:pPr>
          </w:p>
        </w:tc>
        <w:tc>
          <w:tcPr>
            <w:tcW w:w="1160" w:type="dxa"/>
            <w:gridSpan w:val="2"/>
            <w:vAlign w:val="bottom"/>
          </w:tcPr>
          <w:p>
            <w:pPr>
              <w:jc w:val="right"/>
              <w:rPr>
                <w:sz w:val="20"/>
                <w:szCs w:val="20"/>
              </w:rPr>
            </w:pPr>
            <w:r>
              <w:rPr>
                <w:rFonts w:ascii="Book Antiqua" w:hAnsi="Book Antiqua" w:eastAsia="Book Antiqua" w:cs="Book Antiqua"/>
              </w:rPr>
              <w:t>333,423</w:t>
            </w:r>
          </w:p>
        </w:tc>
        <w:tc>
          <w:tcPr>
            <w:tcW w:w="0" w:type="dxa"/>
            <w:vAlign w:val="bottom"/>
          </w:tcPr>
          <w:p>
            <w:pPr>
              <w:rPr>
                <w:sz w:val="1"/>
                <w:szCs w:val="1"/>
              </w:rPr>
            </w:pPr>
          </w:p>
        </w:tc>
      </w:tr>
      <w:tr>
        <w:trPr>
          <w:trHeight w:val="274" w:hRule="atLeast"/>
        </w:trPr>
        <w:tc>
          <w:tcPr>
            <w:tcW w:w="2520" w:type="dxa"/>
            <w:vAlign w:val="bottom"/>
          </w:tcPr>
          <w:p>
            <w:pPr>
              <w:rPr>
                <w:sz w:val="20"/>
                <w:szCs w:val="20"/>
              </w:rPr>
            </w:pPr>
            <w:r>
              <w:rPr>
                <w:rFonts w:ascii="Book Antiqua" w:hAnsi="Book Antiqua" w:eastAsia="Book Antiqua" w:cs="Book Antiqua"/>
              </w:rPr>
              <w:t>Community and</w:t>
            </w: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rPr>
          <w:trHeight w:val="274" w:hRule="atLeast"/>
        </w:trPr>
        <w:tc>
          <w:tcPr>
            <w:tcW w:w="2520" w:type="dxa"/>
            <w:vAlign w:val="bottom"/>
          </w:tcPr>
          <w:p>
            <w:pPr>
              <w:ind w:left="180"/>
              <w:rPr>
                <w:sz w:val="20"/>
                <w:szCs w:val="20"/>
              </w:rPr>
            </w:pPr>
            <w:r>
              <w:rPr>
                <w:rFonts w:ascii="Book Antiqua" w:hAnsi="Book Antiqua" w:eastAsia="Book Antiqua" w:cs="Book Antiqua"/>
              </w:rPr>
              <w:t>economic development</w:t>
            </w:r>
          </w:p>
        </w:tc>
        <w:tc>
          <w:tcPr>
            <w:tcW w:w="340" w:type="dxa"/>
            <w:vAlign w:val="bottom"/>
          </w:tcPr>
          <w:p>
            <w:pPr>
              <w:rPr>
                <w:sz w:val="23"/>
                <w:szCs w:val="23"/>
              </w:rPr>
            </w:pPr>
          </w:p>
        </w:tc>
        <w:tc>
          <w:tcPr>
            <w:tcW w:w="1100" w:type="dxa"/>
            <w:vAlign w:val="bottom"/>
          </w:tcPr>
          <w:p>
            <w:pPr>
              <w:jc w:val="right"/>
              <w:rPr>
                <w:sz w:val="20"/>
                <w:szCs w:val="20"/>
              </w:rPr>
            </w:pPr>
            <w:r>
              <w:rPr>
                <w:rFonts w:ascii="Book Antiqua" w:hAnsi="Book Antiqua" w:eastAsia="Book Antiqua" w:cs="Book Antiqua"/>
              </w:rPr>
              <w:t>299,175</w:t>
            </w: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300" w:type="dxa"/>
            <w:vAlign w:val="bottom"/>
          </w:tcPr>
          <w:p>
            <w:pPr>
              <w:rPr>
                <w:sz w:val="23"/>
                <w:szCs w:val="23"/>
              </w:rPr>
            </w:pPr>
          </w:p>
        </w:tc>
        <w:tc>
          <w:tcPr>
            <w:tcW w:w="1160" w:type="dxa"/>
            <w:gridSpan w:val="2"/>
            <w:vAlign w:val="bottom"/>
          </w:tcPr>
          <w:p>
            <w:pPr>
              <w:ind w:right="20"/>
              <w:jc w:val="right"/>
              <w:rPr>
                <w:sz w:val="20"/>
                <w:szCs w:val="20"/>
              </w:rPr>
            </w:pPr>
            <w:r>
              <w:rPr>
                <w:rFonts w:ascii="Book Antiqua" w:hAnsi="Book Antiqua" w:eastAsia="Book Antiqua" w:cs="Book Antiqua"/>
              </w:rPr>
              <w:t>299,175</w:t>
            </w: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520" w:type="dxa"/>
            <w:vAlign w:val="bottom"/>
          </w:tcPr>
          <w:p>
            <w:pPr>
              <w:spacing w:line="273" w:lineRule="exact"/>
              <w:rPr>
                <w:sz w:val="20"/>
                <w:szCs w:val="20"/>
              </w:rPr>
            </w:pPr>
            <w:r>
              <w:rPr>
                <w:rFonts w:ascii="Book Antiqua" w:hAnsi="Book Antiqua" w:eastAsia="Book Antiqua" w:cs="Book Antiqua"/>
              </w:rPr>
              <w:t>Parks and recreation</w:t>
            </w: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520" w:type="dxa"/>
            <w:vAlign w:val="bottom"/>
          </w:tcPr>
          <w:p>
            <w:pPr>
              <w:ind w:left="180"/>
              <w:rPr>
                <w:sz w:val="20"/>
                <w:szCs w:val="20"/>
              </w:rPr>
            </w:pPr>
            <w:r>
              <w:rPr>
                <w:rFonts w:ascii="Book Antiqua" w:hAnsi="Book Antiqua" w:eastAsia="Book Antiqua" w:cs="Book Antiqua"/>
              </w:rPr>
              <w:t>services</w:t>
            </w:r>
          </w:p>
        </w:tc>
        <w:tc>
          <w:tcPr>
            <w:tcW w:w="340" w:type="dxa"/>
            <w:vAlign w:val="bottom"/>
          </w:tcPr>
          <w:p>
            <w:pPr>
              <w:rPr>
                <w:sz w:val="23"/>
                <w:szCs w:val="23"/>
              </w:rPr>
            </w:pPr>
          </w:p>
        </w:tc>
        <w:tc>
          <w:tcPr>
            <w:tcW w:w="1100" w:type="dxa"/>
            <w:vAlign w:val="bottom"/>
          </w:tcPr>
          <w:p>
            <w:pPr>
              <w:jc w:val="right"/>
              <w:rPr>
                <w:sz w:val="20"/>
                <w:szCs w:val="20"/>
              </w:rPr>
            </w:pPr>
            <w:r>
              <w:rPr>
                <w:rFonts w:ascii="Book Antiqua" w:hAnsi="Book Antiqua" w:eastAsia="Book Antiqua" w:cs="Book Antiqua"/>
              </w:rPr>
              <w:t>336,592</w:t>
            </w: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300" w:type="dxa"/>
            <w:vAlign w:val="bottom"/>
          </w:tcPr>
          <w:p>
            <w:pPr>
              <w:rPr>
                <w:sz w:val="23"/>
                <w:szCs w:val="23"/>
              </w:rPr>
            </w:pPr>
          </w:p>
        </w:tc>
        <w:tc>
          <w:tcPr>
            <w:tcW w:w="1160" w:type="dxa"/>
            <w:gridSpan w:val="2"/>
            <w:vAlign w:val="bottom"/>
          </w:tcPr>
          <w:p>
            <w:pPr>
              <w:ind w:right="20"/>
              <w:jc w:val="right"/>
              <w:rPr>
                <w:sz w:val="20"/>
                <w:szCs w:val="20"/>
              </w:rPr>
            </w:pPr>
            <w:r>
              <w:rPr>
                <w:rFonts w:ascii="Book Antiqua" w:hAnsi="Book Antiqua" w:eastAsia="Book Antiqua" w:cs="Book Antiqua"/>
              </w:rPr>
              <w:t>336,592</w:t>
            </w:r>
          </w:p>
        </w:tc>
        <w:tc>
          <w:tcPr>
            <w:tcW w:w="0" w:type="dxa"/>
            <w:vAlign w:val="bottom"/>
          </w:tcPr>
          <w:p>
            <w:pPr>
              <w:rPr>
                <w:sz w:val="1"/>
                <w:szCs w:val="1"/>
              </w:rPr>
            </w:pPr>
          </w:p>
        </w:tc>
      </w:tr>
      <w:tr>
        <w:trPr>
          <w:trHeight w:val="254" w:hRule="atLeast"/>
        </w:trPr>
        <w:tc>
          <w:tcPr>
            <w:tcW w:w="2520" w:type="dxa"/>
            <w:vAlign w:val="bottom"/>
          </w:tcPr>
          <w:p>
            <w:pPr>
              <w:spacing w:line="255" w:lineRule="exact"/>
              <w:rPr>
                <w:sz w:val="20"/>
                <w:szCs w:val="20"/>
              </w:rPr>
            </w:pPr>
            <w:r>
              <w:rPr>
                <w:rFonts w:ascii="Book Antiqua" w:hAnsi="Book Antiqua" w:eastAsia="Book Antiqua" w:cs="Book Antiqua"/>
              </w:rPr>
              <w:t>Capital outlay</w:t>
            </w:r>
          </w:p>
        </w:tc>
        <w:tc>
          <w:tcPr>
            <w:tcW w:w="340" w:type="dxa"/>
            <w:tcBorders>
              <w:bottom w:val="single" w:color="auto" w:sz="8" w:space="0"/>
            </w:tcBorders>
            <w:vAlign w:val="bottom"/>
          </w:tcPr>
          <w:p/>
        </w:tc>
        <w:tc>
          <w:tcPr>
            <w:tcW w:w="110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22,168</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w:t>
            </w:r>
          </w:p>
        </w:tc>
        <w:tc>
          <w:tcPr>
            <w:tcW w:w="180" w:type="dxa"/>
            <w:vAlign w:val="bottom"/>
          </w:tcPr>
          <w:p/>
        </w:tc>
        <w:tc>
          <w:tcPr>
            <w:tcW w:w="300" w:type="dxa"/>
            <w:tcBorders>
              <w:bottom w:val="single" w:color="auto" w:sz="8" w:space="0"/>
            </w:tcBorders>
            <w:vAlign w:val="bottom"/>
          </w:tcPr>
          <w:p/>
        </w:tc>
        <w:tc>
          <w:tcPr>
            <w:tcW w:w="114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22,168</w:t>
            </w:r>
          </w:p>
        </w:tc>
        <w:tc>
          <w:tcPr>
            <w:tcW w:w="40" w:type="dxa"/>
            <w:vAlign w:val="bottom"/>
          </w:tcPr>
          <w:p/>
        </w:tc>
        <w:tc>
          <w:tcPr>
            <w:tcW w:w="0" w:type="dxa"/>
            <w:vAlign w:val="bottom"/>
          </w:tcPr>
          <w:p>
            <w:pPr>
              <w:rPr>
                <w:sz w:val="1"/>
                <w:szCs w:val="1"/>
              </w:rPr>
            </w:pPr>
          </w:p>
        </w:tc>
      </w:tr>
      <w:tr>
        <w:trPr>
          <w:trHeight w:val="239" w:hRule="atLeast"/>
        </w:trPr>
        <w:tc>
          <w:tcPr>
            <w:tcW w:w="2520" w:type="dxa"/>
            <w:vAlign w:val="bottom"/>
          </w:tcPr>
          <w:p>
            <w:pPr>
              <w:spacing w:line="239" w:lineRule="exact"/>
              <w:ind w:left="360"/>
              <w:rPr>
                <w:sz w:val="20"/>
                <w:szCs w:val="20"/>
              </w:rPr>
            </w:pPr>
            <w:r>
              <w:rPr>
                <w:rFonts w:ascii="Book Antiqua" w:hAnsi="Book Antiqua" w:eastAsia="Book Antiqua" w:cs="Book Antiqua"/>
              </w:rPr>
              <w:t>Total expenditures</w:t>
            </w:r>
          </w:p>
        </w:tc>
        <w:tc>
          <w:tcPr>
            <w:tcW w:w="340" w:type="dxa"/>
            <w:vAlign w:val="bottom"/>
          </w:tcPr>
          <w:p>
            <w:pPr>
              <w:spacing w:line="239" w:lineRule="exact"/>
              <w:ind w:right="110"/>
              <w:jc w:val="right"/>
              <w:rPr>
                <w:sz w:val="20"/>
                <w:szCs w:val="20"/>
              </w:rPr>
            </w:pPr>
            <w:r>
              <w:rPr>
                <w:rFonts w:ascii="Book Antiqua" w:hAnsi="Book Antiqua" w:eastAsia="Book Antiqua" w:cs="Book Antiqua"/>
                <w:w w:val="90"/>
              </w:rPr>
              <w:t>$</w:t>
            </w:r>
          </w:p>
        </w:tc>
        <w:tc>
          <w:tcPr>
            <w:tcW w:w="1100" w:type="dxa"/>
            <w:vAlign w:val="bottom"/>
          </w:tcPr>
          <w:p>
            <w:pPr>
              <w:spacing w:line="239" w:lineRule="exact"/>
              <w:jc w:val="right"/>
              <w:rPr>
                <w:sz w:val="20"/>
                <w:szCs w:val="20"/>
              </w:rPr>
            </w:pPr>
            <w:r>
              <w:rPr>
                <w:rFonts w:ascii="Book Antiqua" w:hAnsi="Book Antiqua" w:eastAsia="Book Antiqua" w:cs="Book Antiqua"/>
              </w:rPr>
              <w:t>5,123,377</w:t>
            </w:r>
          </w:p>
        </w:tc>
        <w:tc>
          <w:tcPr>
            <w:tcW w:w="180" w:type="dxa"/>
            <w:vAlign w:val="bottom"/>
          </w:tcPr>
          <w:p>
            <w:pPr>
              <w:rPr>
                <w:sz w:val="20"/>
                <w:szCs w:val="20"/>
              </w:rPr>
            </w:pPr>
          </w:p>
        </w:tc>
        <w:tc>
          <w:tcPr>
            <w:tcW w:w="180" w:type="dxa"/>
            <w:vAlign w:val="bottom"/>
          </w:tcPr>
          <w:p>
            <w:pPr>
              <w:spacing w:line="239"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39" w:lineRule="exact"/>
              <w:ind w:right="180"/>
              <w:jc w:val="right"/>
              <w:rPr>
                <w:sz w:val="20"/>
                <w:szCs w:val="20"/>
              </w:rPr>
            </w:pPr>
            <w:r>
              <w:rPr>
                <w:rFonts w:ascii="Book Antiqua" w:hAnsi="Book Antiqua" w:eastAsia="Book Antiqua" w:cs="Book Antiqua"/>
              </w:rPr>
              <w:t>26,000</w:t>
            </w:r>
          </w:p>
        </w:tc>
        <w:tc>
          <w:tcPr>
            <w:tcW w:w="180" w:type="dxa"/>
            <w:vAlign w:val="bottom"/>
          </w:tcPr>
          <w:p>
            <w:pPr>
              <w:spacing w:line="239"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39" w:lineRule="exact"/>
              <w:ind w:right="180"/>
              <w:jc w:val="right"/>
              <w:rPr>
                <w:sz w:val="20"/>
                <w:szCs w:val="20"/>
              </w:rPr>
            </w:pPr>
            <w:r>
              <w:rPr>
                <w:rFonts w:ascii="Book Antiqua" w:hAnsi="Book Antiqua" w:eastAsia="Book Antiqua" w:cs="Book Antiqua"/>
              </w:rPr>
              <w:t>1,096,717</w:t>
            </w:r>
          </w:p>
        </w:tc>
        <w:tc>
          <w:tcPr>
            <w:tcW w:w="300" w:type="dxa"/>
            <w:vAlign w:val="bottom"/>
          </w:tcPr>
          <w:p>
            <w:pPr>
              <w:spacing w:line="239" w:lineRule="exact"/>
              <w:ind w:right="70"/>
              <w:jc w:val="right"/>
              <w:rPr>
                <w:sz w:val="20"/>
                <w:szCs w:val="20"/>
              </w:rPr>
            </w:pPr>
            <w:r>
              <w:rPr>
                <w:rFonts w:ascii="Book Antiqua" w:hAnsi="Book Antiqua" w:eastAsia="Book Antiqua" w:cs="Book Antiqua"/>
                <w:w w:val="90"/>
              </w:rPr>
              <w:t>$</w:t>
            </w:r>
          </w:p>
        </w:tc>
        <w:tc>
          <w:tcPr>
            <w:tcW w:w="1160" w:type="dxa"/>
            <w:gridSpan w:val="2"/>
            <w:vAlign w:val="bottom"/>
          </w:tcPr>
          <w:p>
            <w:pPr>
              <w:spacing w:line="239" w:lineRule="exact"/>
              <w:ind w:right="20"/>
              <w:jc w:val="right"/>
              <w:rPr>
                <w:sz w:val="20"/>
                <w:szCs w:val="20"/>
              </w:rPr>
            </w:pPr>
            <w:r>
              <w:rPr>
                <w:rFonts w:ascii="Book Antiqua" w:hAnsi="Book Antiqua" w:eastAsia="Book Antiqua" w:cs="Book Antiqua"/>
              </w:rPr>
              <w:t>6,246,094</w:t>
            </w:r>
          </w:p>
        </w:tc>
        <w:tc>
          <w:tcPr>
            <w:tcW w:w="0" w:type="dxa"/>
            <w:vAlign w:val="bottom"/>
          </w:tcPr>
          <w:p>
            <w:pPr>
              <w:rPr>
                <w:sz w:val="1"/>
                <w:szCs w:val="1"/>
              </w:rPr>
            </w:pPr>
          </w:p>
        </w:tc>
      </w:tr>
      <w:tr>
        <w:trPr>
          <w:trHeight w:val="20" w:hRule="atLeast"/>
        </w:trPr>
        <w:tc>
          <w:tcPr>
            <w:tcW w:w="2520" w:type="dxa"/>
            <w:vAlign w:val="bottom"/>
          </w:tcPr>
          <w:p>
            <w:pPr>
              <w:spacing w:line="20" w:lineRule="exact"/>
              <w:rPr>
                <w:sz w:val="1"/>
                <w:szCs w:val="1"/>
              </w:rPr>
            </w:pPr>
          </w:p>
        </w:tc>
        <w:tc>
          <w:tcPr>
            <w:tcW w:w="340" w:type="dxa"/>
            <w:tcBorders>
              <w:top w:val="single" w:color="auto" w:sz="8" w:space="0"/>
              <w:bottom w:val="single" w:color="auto" w:sz="8" w:space="0"/>
            </w:tcBorders>
            <w:vAlign w:val="bottom"/>
          </w:tcPr>
          <w:p>
            <w:pPr>
              <w:spacing w:line="20" w:lineRule="exact"/>
              <w:rPr>
                <w:sz w:val="1"/>
                <w:szCs w:val="1"/>
              </w:rPr>
            </w:pPr>
          </w:p>
        </w:tc>
        <w:tc>
          <w:tcPr>
            <w:tcW w:w="11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12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12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140" w:type="dxa"/>
            <w:tcBorders>
              <w:top w:val="single" w:color="auto" w:sz="8" w:space="0"/>
              <w:bottom w:val="single" w:color="auto" w:sz="8" w:space="0"/>
            </w:tcBorders>
            <w:vAlign w:val="bottom"/>
          </w:tcPr>
          <w:p>
            <w:pPr>
              <w:spacing w:line="20" w:lineRule="exact"/>
              <w:rPr>
                <w:sz w:val="1"/>
                <w:szCs w:val="1"/>
              </w:rPr>
            </w:pPr>
          </w:p>
        </w:tc>
        <w:tc>
          <w:tcPr>
            <w:tcW w:w="40" w:type="dxa"/>
            <w:vAlign w:val="bottom"/>
          </w:tcPr>
          <w:p>
            <w:pPr>
              <w:spacing w:line="20" w:lineRule="exact"/>
              <w:rPr>
                <w:sz w:val="1"/>
                <w:szCs w:val="1"/>
              </w:rPr>
            </w:pPr>
          </w:p>
        </w:tc>
        <w:tc>
          <w:tcPr>
            <w:tcW w:w="0" w:type="dxa"/>
            <w:vAlign w:val="bottom"/>
          </w:tcPr>
          <w:p>
            <w:pPr>
              <w:spacing w:line="20" w:lineRule="exact"/>
              <w:rPr>
                <w:sz w:val="1"/>
                <w:szCs w:val="1"/>
              </w:rPr>
            </w:pPr>
          </w:p>
        </w:tc>
      </w:tr>
    </w:tbl>
    <w:p>
      <w:pPr>
        <w:spacing w:line="263" w:lineRule="exact"/>
        <w:rPr>
          <w:sz w:val="20"/>
          <w:szCs w:val="20"/>
        </w:rPr>
      </w:pPr>
    </w:p>
    <w:p>
      <w:pPr>
        <w:rPr>
          <w:sz w:val="20"/>
          <w:szCs w:val="20"/>
        </w:rPr>
      </w:pPr>
      <w:r>
        <w:rPr>
          <w:rFonts w:ascii="Book Antiqua" w:hAnsi="Book Antiqua" w:eastAsia="Book Antiqua" w:cs="Book Antiqua"/>
          <w:i/>
          <w:iCs/>
          <w:u w:val="single"/>
        </w:rPr>
        <w:t>Landscape Maintenance District</w:t>
      </w:r>
    </w:p>
    <w:p>
      <w:pPr>
        <w:spacing w:line="274" w:lineRule="exact"/>
        <w:rPr>
          <w:sz w:val="20"/>
          <w:szCs w:val="20"/>
        </w:rPr>
      </w:pPr>
    </w:p>
    <w:p>
      <w:pPr>
        <w:spacing w:line="257" w:lineRule="auto"/>
        <w:jc w:val="both"/>
        <w:rPr>
          <w:sz w:val="20"/>
          <w:szCs w:val="20"/>
        </w:rPr>
      </w:pPr>
      <w:r>
        <w:rPr>
          <w:rFonts w:ascii="Book Antiqua" w:hAnsi="Book Antiqua" w:eastAsia="Book Antiqua" w:cs="Book Antiqua"/>
          <w:sz w:val="21"/>
          <w:szCs w:val="21"/>
        </w:rPr>
        <w:t>Community Facilities District No. 2007-1, referred to as the Landscape Maintenance District special revenue fund, reported a decrease in fund balance of $447,353 (41.2%) in the current fiscal year. This decrease in fund balance is largely attributable to increases in operating costs such as water service and weed abatement, as well as a increase in project costs/capital outlay costs. Total fund balance of the Landscape Maintenance District is $ 638,533 as of June 30, 2022, of which $ 32,509 is reported as assigned or restricted for the following year’s operating budget, and the remaining fund balance is assigned.</w:t>
      </w:r>
    </w:p>
    <w:p>
      <w:pPr>
        <w:sectPr>
          <w:pgSz w:w="12240" w:h="15840"/>
          <w:pgMar w:top="1422" w:right="1080" w:bottom="0" w:left="1080" w:header="0" w:footer="0" w:gutter="0"/>
          <w:cols w:equalWidth="0" w:num="1">
            <w:col w:w="10080"/>
          </w:cols>
        </w:sectPr>
      </w:pPr>
    </w:p>
    <w:p>
      <w:pPr>
        <w:spacing w:line="200" w:lineRule="exact"/>
        <w:rPr>
          <w:sz w:val="20"/>
          <w:szCs w:val="20"/>
        </w:rPr>
      </w:pPr>
    </w:p>
    <w:p>
      <w:pPr>
        <w:spacing w:line="200" w:lineRule="exact"/>
        <w:rPr>
          <w:sz w:val="20"/>
          <w:szCs w:val="20"/>
        </w:rPr>
      </w:pPr>
    </w:p>
    <w:p>
      <w:pPr>
        <w:spacing w:line="236" w:lineRule="exact"/>
        <w:rPr>
          <w:sz w:val="20"/>
          <w:szCs w:val="20"/>
        </w:rPr>
      </w:pPr>
    </w:p>
    <w:p>
      <w:pPr>
        <w:jc w:val="center"/>
        <w:rPr>
          <w:sz w:val="20"/>
          <w:szCs w:val="20"/>
        </w:rPr>
      </w:pPr>
      <w:r>
        <w:rPr>
          <w:rFonts w:eastAsia="Times New Roman"/>
          <w:sz w:val="24"/>
          <w:szCs w:val="24"/>
        </w:rPr>
        <w:t>28</w:t>
      </w:r>
    </w:p>
    <w:p>
      <w:pPr>
        <w:sectPr>
          <w:type w:val="continuous"/>
          <w:pgSz w:w="12240" w:h="15840"/>
          <w:pgMar w:top="1422" w:right="1080" w:bottom="0" w:left="1080" w:header="0" w:footer="0" w:gutter="0"/>
          <w:cols w:equalWidth="0" w:num="1">
            <w:col w:w="10080"/>
          </w:cols>
        </w:sectPr>
      </w:pPr>
    </w:p>
    <w:p>
      <w:pPr>
        <w:spacing w:line="462" w:lineRule="auto"/>
        <w:ind w:right="2200"/>
        <w:rPr>
          <w:sz w:val="20"/>
          <w:szCs w:val="20"/>
        </w:rPr>
      </w:pPr>
      <w:bookmarkStart w:id="30" w:name="page31"/>
      <w:bookmarkEnd w:id="30"/>
      <w:r>
        <w:rPr>
          <w:rFonts w:ascii="Book Antiqua" w:hAnsi="Book Antiqua" w:eastAsia="Book Antiqua" w:cs="Book Antiqua"/>
          <w:b/>
          <w:bCs/>
        </w:rPr>
        <w:t xml:space="preserve">FINANCIAL ANALYSIS OF INDIVIDUAL FUND STATEMENTS, Continued </w:t>
      </w:r>
      <w:r>
        <w:rPr>
          <w:rFonts w:ascii="Book Antiqua" w:hAnsi="Book Antiqua" w:eastAsia="Book Antiqua" w:cs="Book Antiqua"/>
          <w:b/>
          <w:bCs/>
          <w:i/>
          <w:iCs/>
        </w:rPr>
        <w:t>Analysis of Governmental Funds, Continued</w:t>
      </w:r>
    </w:p>
    <w:p>
      <w:pPr>
        <w:rPr>
          <w:sz w:val="20"/>
          <w:szCs w:val="20"/>
        </w:rPr>
      </w:pPr>
      <w:r>
        <w:rPr>
          <w:rFonts w:ascii="Book Antiqua" w:hAnsi="Book Antiqua" w:eastAsia="Book Antiqua" w:cs="Book Antiqua"/>
          <w:i/>
          <w:iCs/>
          <w:u w:val="single"/>
        </w:rPr>
        <w:t>Successor Housing Agency</w:t>
      </w:r>
    </w:p>
    <w:p>
      <w:pPr>
        <w:spacing w:line="274" w:lineRule="exact"/>
        <w:rPr>
          <w:sz w:val="20"/>
          <w:szCs w:val="20"/>
        </w:rPr>
      </w:pPr>
    </w:p>
    <w:p>
      <w:pPr>
        <w:spacing w:line="244" w:lineRule="auto"/>
        <w:jc w:val="both"/>
        <w:rPr>
          <w:sz w:val="20"/>
          <w:szCs w:val="20"/>
        </w:rPr>
      </w:pPr>
      <w:r>
        <w:rPr>
          <w:rFonts w:ascii="Book Antiqua" w:hAnsi="Book Antiqua" w:eastAsia="Book Antiqua" w:cs="Book Antiqua"/>
        </w:rPr>
        <w:t>The Successor Housing Agency special revenue fund reported a increase in fund balance of $187,452 (3.4%) in the current fiscal year. This increase in fund balance resulted primarily from unspent program revenue on housing loan repayments as well as unrealized gains on the inventory of affordable income housing. Total fund balance of the Successor Housing Agency is $5,617,695 as of June 30, 2022, which is classified entirely as restricted.</w:t>
      </w:r>
    </w:p>
    <w:p>
      <w:pPr>
        <w:spacing w:line="233" w:lineRule="exact"/>
        <w:rPr>
          <w:sz w:val="20"/>
          <w:szCs w:val="20"/>
        </w:rPr>
      </w:pPr>
    </w:p>
    <w:p>
      <w:pPr>
        <w:rPr>
          <w:sz w:val="20"/>
          <w:szCs w:val="20"/>
        </w:rPr>
      </w:pPr>
      <w:r>
        <w:rPr>
          <w:rFonts w:ascii="Book Antiqua" w:hAnsi="Book Antiqua" w:eastAsia="Book Antiqua" w:cs="Book Antiqua"/>
          <w:i/>
          <w:iCs/>
          <w:u w:val="single"/>
        </w:rPr>
        <w:t>Capital Improvement Program</w:t>
      </w:r>
    </w:p>
    <w:p>
      <w:pPr>
        <w:spacing w:line="274" w:lineRule="exact"/>
        <w:rPr>
          <w:sz w:val="20"/>
          <w:szCs w:val="20"/>
        </w:rPr>
      </w:pPr>
    </w:p>
    <w:p>
      <w:pPr>
        <w:spacing w:line="245" w:lineRule="auto"/>
        <w:jc w:val="both"/>
        <w:rPr>
          <w:sz w:val="20"/>
          <w:szCs w:val="20"/>
        </w:rPr>
      </w:pPr>
      <w:r>
        <w:rPr>
          <w:rFonts w:ascii="Book Antiqua" w:hAnsi="Book Antiqua" w:eastAsia="Book Antiqua" w:cs="Book Antiqua"/>
        </w:rPr>
        <w:t>The Capital Improvement Program capital projects fund reported an increase in fund balance of $681,698 (35.4%) in the current fiscal year. This increase in fund balance primarily arose from timing differences between project execution and funding. Total fund balance of the Capital Improvement Program fund is $2,606,444 and is reported entirely as assigned for capital projects as of June 30, 2022.</w:t>
      </w:r>
    </w:p>
    <w:p>
      <w:pPr>
        <w:spacing w:line="208" w:lineRule="exact"/>
        <w:rPr>
          <w:sz w:val="20"/>
          <w:szCs w:val="20"/>
        </w:rPr>
      </w:pPr>
    </w:p>
    <w:p>
      <w:pPr>
        <w:rPr>
          <w:sz w:val="20"/>
          <w:szCs w:val="20"/>
        </w:rPr>
      </w:pPr>
      <w:r>
        <w:rPr>
          <w:rFonts w:ascii="Book Antiqua" w:hAnsi="Book Antiqua" w:eastAsia="Book Antiqua" w:cs="Book Antiqua"/>
          <w:b/>
          <w:bCs/>
          <w:i/>
          <w:iCs/>
        </w:rPr>
        <w:t>Analysis of Proprietary Funds</w:t>
      </w:r>
    </w:p>
    <w:p>
      <w:pPr>
        <w:spacing w:line="227" w:lineRule="exact"/>
        <w:rPr>
          <w:sz w:val="20"/>
          <w:szCs w:val="20"/>
        </w:rPr>
      </w:pPr>
    </w:p>
    <w:p>
      <w:pPr>
        <w:spacing w:line="245" w:lineRule="auto"/>
        <w:jc w:val="both"/>
        <w:rPr>
          <w:sz w:val="20"/>
          <w:szCs w:val="20"/>
        </w:rPr>
      </w:pPr>
      <w:r>
        <w:rPr>
          <w:rFonts w:ascii="Book Antiqua" w:hAnsi="Book Antiqua" w:eastAsia="Book Antiqua" w:cs="Book Antiqua"/>
        </w:rPr>
        <w:t>The City of Clayton's proprietary funds provide the same type of information found in the government-wide financial statements, but in more detail. The net position of the City’s only major enterprise fund, Endeavor Hall, at the end of the year was $880,139, and total net position for the internal service funds amounted to $1,000,736.</w:t>
      </w:r>
    </w:p>
    <w:p>
      <w:pPr>
        <w:spacing w:line="239" w:lineRule="exact"/>
        <w:rPr>
          <w:sz w:val="20"/>
          <w:szCs w:val="20"/>
        </w:rPr>
      </w:pPr>
    </w:p>
    <w:p>
      <w:pPr>
        <w:rPr>
          <w:sz w:val="20"/>
          <w:szCs w:val="20"/>
        </w:rPr>
      </w:pPr>
      <w:r>
        <w:rPr>
          <w:rFonts w:ascii="Book Antiqua" w:hAnsi="Book Antiqua" w:eastAsia="Book Antiqua" w:cs="Book Antiqua"/>
          <w:b/>
          <w:bCs/>
        </w:rPr>
        <w:t>GENERAL FUND BUDGETARY HIGHLIGHTS</w:t>
      </w:r>
    </w:p>
    <w:p>
      <w:pPr>
        <w:spacing w:line="221" w:lineRule="exact"/>
        <w:rPr>
          <w:sz w:val="20"/>
          <w:szCs w:val="20"/>
        </w:rPr>
      </w:pPr>
    </w:p>
    <w:p>
      <w:pPr>
        <w:spacing w:line="242" w:lineRule="auto"/>
        <w:jc w:val="both"/>
        <w:rPr>
          <w:sz w:val="20"/>
          <w:szCs w:val="20"/>
        </w:rPr>
      </w:pPr>
      <w:r>
        <w:rPr>
          <w:rFonts w:ascii="Book Antiqua" w:hAnsi="Book Antiqua" w:eastAsia="Book Antiqua" w:cs="Book Antiqua"/>
        </w:rPr>
        <w:t>General Fund actual revenues and transfers fall short of total revenues and transfers of the final and adopted budget by $39,744. The variance is due to a combination of factors including an increase in taxes and assessment and a decrease in the investment reported at year-end based on the market rate. The unrealized investment loss was reported as a direct result of the City’s investment portfolio being largely made up of fixed instrument securities during a time of declining interest rates. As noted in recent quarterly investment portfolio reports presented to the City Council, the City’s investment policy is designed to reduce volatility and generate consistent returns in the long run-in order to protect public funds. Actual property tax revenues exceeded somewhat conservative adopted budgetary growth projections by $186,163 (6.9%), which was largely offset by lower-than-expected revenue from permits, licenses and fees and sales tax receipts.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5" w:lineRule="exact"/>
        <w:rPr>
          <w:sz w:val="20"/>
          <w:szCs w:val="20"/>
        </w:rPr>
      </w:pPr>
    </w:p>
    <w:p>
      <w:pPr>
        <w:jc w:val="center"/>
        <w:rPr>
          <w:sz w:val="20"/>
          <w:szCs w:val="20"/>
        </w:rPr>
      </w:pPr>
      <w:r>
        <w:rPr>
          <w:rFonts w:eastAsia="Times New Roman"/>
          <w:sz w:val="24"/>
          <w:szCs w:val="24"/>
        </w:rPr>
        <w:t>29</w:t>
      </w:r>
    </w:p>
    <w:p>
      <w:pPr>
        <w:sectPr>
          <w:pgSz w:w="12240" w:h="15840"/>
          <w:pgMar w:top="1422" w:right="1080" w:bottom="0" w:left="1080" w:header="0" w:footer="0" w:gutter="0"/>
          <w:cols w:equalWidth="0" w:num="1">
            <w:col w:w="10080"/>
          </w:cols>
        </w:sectPr>
      </w:pPr>
    </w:p>
    <w:p>
      <w:pPr>
        <w:rPr>
          <w:sz w:val="20"/>
          <w:szCs w:val="20"/>
        </w:rPr>
      </w:pPr>
      <w:bookmarkStart w:id="31" w:name="page32"/>
      <w:bookmarkEnd w:id="31"/>
      <w:r>
        <w:rPr>
          <w:rFonts w:ascii="Book Antiqua" w:hAnsi="Book Antiqua" w:eastAsia="Book Antiqua" w:cs="Book Antiqua"/>
          <w:b/>
          <w:bCs/>
        </w:rPr>
        <w:t>GENERAL FUND BUDGETARY HIGHLIGHTS, Continued</w:t>
      </w:r>
    </w:p>
    <w:p>
      <w:pPr>
        <w:spacing w:line="276" w:lineRule="exact"/>
        <w:rPr>
          <w:sz w:val="20"/>
          <w:szCs w:val="20"/>
        </w:rPr>
      </w:pPr>
    </w:p>
    <w:p>
      <w:pPr>
        <w:spacing w:line="245" w:lineRule="auto"/>
        <w:jc w:val="both"/>
        <w:rPr>
          <w:sz w:val="20"/>
          <w:szCs w:val="20"/>
        </w:rPr>
      </w:pPr>
      <w:r>
        <w:rPr>
          <w:rFonts w:ascii="Book Antiqua" w:hAnsi="Book Antiqua" w:eastAsia="Book Antiqua" w:cs="Book Antiqua"/>
        </w:rPr>
        <w:t>Actual General Fund expenditures of $6,246,094 were more than the final adjusted budget by $1,447,307 for the year ended June 30, 2022. The negative variance is a result of actual expenditures being more than budgeted in General government due to investments in the capital expenditures for the fiscal year ended June 30, 2022.</w:t>
      </w:r>
    </w:p>
    <w:p>
      <w:pPr>
        <w:spacing w:line="248" w:lineRule="exact"/>
        <w:rPr>
          <w:sz w:val="20"/>
          <w:szCs w:val="20"/>
        </w:rPr>
      </w:pPr>
    </w:p>
    <w:p>
      <w:pPr>
        <w:spacing w:line="436" w:lineRule="auto"/>
        <w:ind w:right="4840"/>
        <w:rPr>
          <w:sz w:val="20"/>
          <w:szCs w:val="20"/>
        </w:rPr>
      </w:pPr>
      <w:r>
        <w:rPr>
          <w:rFonts w:ascii="Book Antiqua" w:hAnsi="Book Antiqua" w:eastAsia="Book Antiqua" w:cs="Book Antiqua"/>
          <w:b/>
          <w:bCs/>
        </w:rPr>
        <w:t xml:space="preserve">CAPITAL ASSET AND DEBT ADMINISTRATION </w:t>
      </w:r>
      <w:r>
        <w:rPr>
          <w:rFonts w:ascii="Book Antiqua" w:hAnsi="Book Antiqua" w:eastAsia="Book Antiqua" w:cs="Book Antiqua"/>
          <w:b/>
          <w:bCs/>
          <w:i/>
          <w:iCs/>
        </w:rPr>
        <w:t>Capital Assets</w:t>
      </w:r>
    </w:p>
    <w:p>
      <w:pPr>
        <w:spacing w:line="242" w:lineRule="auto"/>
        <w:jc w:val="both"/>
        <w:rPr>
          <w:sz w:val="20"/>
          <w:szCs w:val="20"/>
        </w:rPr>
      </w:pPr>
      <w:r>
        <w:rPr>
          <w:rFonts w:ascii="Book Antiqua" w:hAnsi="Book Antiqua" w:eastAsia="Book Antiqua" w:cs="Book Antiqua"/>
        </w:rPr>
        <w:t>The City’s investment in capital assets for its governmental and business-type activities as of June 30, 2022 amounted to $30,125,408 (net of accumulated depreciation). This investment in capital assets includes land, building, improvements, machinery and equipment, park facilities, corporate yard building, and roads. Total depreciation expense on governmental assets totaled $1,048,171, versus $1,080,713 in the prior year. The slight decrease in depreciation is attributable to the completion of significant capital projects during the prior and current fiscal years and capital assets reaching their estimated useful lives. Additional information on the City of Clayton's capital assets can be found in Note 6 of this report.</w:t>
      </w:r>
    </w:p>
    <w:p>
      <w:pPr>
        <w:spacing w:line="240" w:lineRule="exact"/>
        <w:rPr>
          <w:sz w:val="20"/>
          <w:szCs w:val="20"/>
        </w:rPr>
      </w:pPr>
    </w:p>
    <w:p>
      <w:pPr>
        <w:rPr>
          <w:sz w:val="20"/>
          <w:szCs w:val="20"/>
        </w:rPr>
      </w:pPr>
      <w:r>
        <w:rPr>
          <w:rFonts w:ascii="Book Antiqua" w:hAnsi="Book Antiqua" w:eastAsia="Book Antiqua" w:cs="Book Antiqua"/>
          <w:b/>
          <w:bCs/>
          <w:i/>
          <w:iCs/>
        </w:rPr>
        <w:t>Debt Administration</w:t>
      </w:r>
    </w:p>
    <w:p>
      <w:pPr>
        <w:spacing w:line="281" w:lineRule="exact"/>
        <w:rPr>
          <w:sz w:val="20"/>
          <w:szCs w:val="20"/>
        </w:rPr>
      </w:pPr>
    </w:p>
    <w:p>
      <w:pPr>
        <w:spacing w:line="244" w:lineRule="auto"/>
        <w:jc w:val="both"/>
        <w:rPr>
          <w:sz w:val="20"/>
          <w:szCs w:val="20"/>
        </w:rPr>
      </w:pPr>
      <w:r>
        <w:rPr>
          <w:rFonts w:ascii="Book Antiqua" w:hAnsi="Book Antiqua" w:eastAsia="Book Antiqua" w:cs="Book Antiqua"/>
        </w:rPr>
        <w:t>The remaining debt of the former Clayton Redevelopment Agency (RDA) of $ 5,835,000 was transferred to the Successor Agency on February 1, 2012 (fiscal year ending June 30, 2012) . The City has no outstanding general obligation debt. The Successor Agency has maintained its "AAA" credit rating (S&amp;P) on outstanding Tax Allocation Bonds. Additional information on the Successor Agency's long-term debt can be found in Note 13 of this report.</w:t>
      </w:r>
    </w:p>
    <w:p>
      <w:pPr>
        <w:spacing w:line="239" w:lineRule="exact"/>
        <w:rPr>
          <w:sz w:val="20"/>
          <w:szCs w:val="20"/>
        </w:rPr>
      </w:pPr>
    </w:p>
    <w:p>
      <w:pPr>
        <w:rPr>
          <w:sz w:val="20"/>
          <w:szCs w:val="20"/>
        </w:rPr>
      </w:pPr>
      <w:r>
        <w:rPr>
          <w:rFonts w:ascii="Book Antiqua" w:hAnsi="Book Antiqua" w:eastAsia="Book Antiqua" w:cs="Book Antiqua"/>
          <w:b/>
          <w:bCs/>
        </w:rPr>
        <w:t>ECONOMIC FACTORS AND NEXT YEAR’S BUDGET</w:t>
      </w:r>
    </w:p>
    <w:p>
      <w:pPr>
        <w:spacing w:line="276" w:lineRule="exact"/>
        <w:rPr>
          <w:sz w:val="20"/>
          <w:szCs w:val="20"/>
        </w:rPr>
      </w:pPr>
    </w:p>
    <w:p>
      <w:pPr>
        <w:spacing w:line="244" w:lineRule="auto"/>
        <w:jc w:val="both"/>
        <w:rPr>
          <w:sz w:val="20"/>
          <w:szCs w:val="20"/>
        </w:rPr>
      </w:pPr>
      <w:r>
        <w:rPr>
          <w:rFonts w:ascii="Book Antiqua" w:hAnsi="Book Antiqua" w:eastAsia="Book Antiqua" w:cs="Book Antiqua"/>
        </w:rPr>
        <w:t>As the City of Clayton is largely a residential community the annual General Fund operating budget relies heavily on property taxes to finance annual operating appropriations rather than other sources of revenue larger and more commercially and industrial developed municipalities have access to (i. e. sales and transient occupancy taxes). The City strives to meet the ever evolving needs of local residents and businesses within the constraints of limited and sometimes restrictive revenue sources.</w:t>
      </w:r>
    </w:p>
    <w:p>
      <w:pPr>
        <w:spacing w:line="251" w:lineRule="exact"/>
        <w:rPr>
          <w:sz w:val="20"/>
          <w:szCs w:val="20"/>
        </w:rPr>
      </w:pPr>
    </w:p>
    <w:p>
      <w:pPr>
        <w:spacing w:line="241" w:lineRule="auto"/>
        <w:jc w:val="both"/>
        <w:rPr>
          <w:sz w:val="20"/>
          <w:szCs w:val="20"/>
        </w:rPr>
      </w:pPr>
      <w:r>
        <w:rPr>
          <w:rFonts w:ascii="Book Antiqua" w:hAnsi="Book Antiqua" w:eastAsia="Book Antiqua" w:cs="Book Antiqua"/>
        </w:rPr>
        <w:t>There was an increase in adopted General Fund operating appropriations when compared to the actuals reported as of June 30, 2022, for the upcoming fiscal year ending June 30, 2023 of $641,365 (10.2%) . The increase in appropriations is attributable primarily to labor wage and benefit costs of various City departments and capital improvement costs included as part of the general government. The annual June 2021 to June 2022 consumer price index inflationary factor is 6.8% as published by the U. S. Bureau of Labor and Statistics for the San Francisco-Oakland-Hayward region. In addition, there are projected decreases in the annual CalPERS unfunded accrued liabilities and normal costs, primarily due to Classic Tier employees retiring and new employees being hired in the PEPRA tier. The adopted budget for the fiscal year ending June 30, 2023 projects total General Fund revenues of $6,887,459 an increase of approximately</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36" w:lineRule="exact"/>
        <w:rPr>
          <w:sz w:val="20"/>
          <w:szCs w:val="20"/>
        </w:rPr>
      </w:pPr>
    </w:p>
    <w:p>
      <w:pPr>
        <w:jc w:val="center"/>
        <w:rPr>
          <w:sz w:val="20"/>
          <w:szCs w:val="20"/>
        </w:rPr>
      </w:pPr>
      <w:r>
        <w:rPr>
          <w:rFonts w:eastAsia="Times New Roman"/>
          <w:sz w:val="24"/>
          <w:szCs w:val="24"/>
        </w:rPr>
        <w:t>30</w:t>
      </w:r>
    </w:p>
    <w:p>
      <w:pPr>
        <w:sectPr>
          <w:pgSz w:w="12240" w:h="15840"/>
          <w:pgMar w:top="1422" w:right="1080" w:bottom="0" w:left="1080" w:header="0" w:footer="0" w:gutter="0"/>
          <w:cols w:equalWidth="0" w:num="1">
            <w:col w:w="10080"/>
          </w:cols>
        </w:sectPr>
      </w:pPr>
    </w:p>
    <w:p>
      <w:pPr>
        <w:jc w:val="center"/>
        <w:rPr>
          <w:sz w:val="20"/>
          <w:szCs w:val="20"/>
        </w:rPr>
      </w:pPr>
      <w:bookmarkStart w:id="32" w:name="page33"/>
      <w:bookmarkEnd w:id="32"/>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Management’s Discussion and Analysis</w:t>
      </w:r>
    </w:p>
    <w:p>
      <w:pPr>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06368" behindDoc="1" locked="0" layoutInCell="0" allowOverlap="1">
                <wp:simplePos x="0" y="0"/>
                <wp:positionH relativeFrom="column">
                  <wp:posOffset>0</wp:posOffset>
                </wp:positionH>
                <wp:positionV relativeFrom="paragraph">
                  <wp:posOffset>295910</wp:posOffset>
                </wp:positionV>
                <wp:extent cx="6400800" cy="0"/>
                <wp:effectExtent l="0" t="0" r="0" b="0"/>
                <wp:wrapNone/>
                <wp:docPr id="49" name="Shape 49"/>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49" o:spid="_x0000_s1026" o:spt="20" style="position:absolute;left:0pt;margin-left:0pt;margin-top:23.3pt;height:0pt;width:504pt;z-index:-251610112;mso-width-relative:page;mso-height-relative:page;" fillcolor="#FFFFFF" filled="t" stroked="t" coordsize="21600,21600" o:allowincell="f" o:gfxdata="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VbaaPXAAAABwEAAA8AAAAAAAAAAQAgAAAAIgAAAGRycy9kb3ducmV2LnhtbFBLAQIUABQAAAAI&#10;AIdO4kDA5T8qtQEAAJwDAAAOAAAAAAAAAAEAIAAAACYBAABkcnMvZTJvRG9jLnhtbFBLBQYAAAAA&#10;BgAGAFkBAABNBQ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7392" behindDoc="1" locked="0" layoutInCell="0" allowOverlap="1">
                <wp:simplePos x="0" y="0"/>
                <wp:positionH relativeFrom="column">
                  <wp:posOffset>1270</wp:posOffset>
                </wp:positionH>
                <wp:positionV relativeFrom="paragraph">
                  <wp:posOffset>286385</wp:posOffset>
                </wp:positionV>
                <wp:extent cx="0" cy="19050"/>
                <wp:effectExtent l="0" t="0" r="0" b="0"/>
                <wp:wrapNone/>
                <wp:docPr id="50" name="Shape 50"/>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50" o:spid="_x0000_s1026" o:spt="20" style="position:absolute;left:0pt;margin-left:0.1pt;margin-top:22.55pt;height:1.5pt;width:0pt;z-index:-251609088;mso-width-relative:page;mso-height-relative:page;" fillcolor="#FFFFFF" filled="t" stroked="t" coordsize="21600,21600" o:allowincell="f" o:gfxdata="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dupcdAA&#10;AAADAQAADwAAAAAAAAABACAAAAAiAAAAZHJzL2Rvd25yZXYueG1sUEsBAhQAFAAAAAgAh07iQLqn&#10;EoS1AQAAmQMAAA4AAAAAAAAAAQAgAAAAHwEAAGRycy9lMm9Eb2MueG1sUEsFBgAAAAAGAAYAWQEA&#10;AEYFA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8416" behindDoc="1" locked="0" layoutInCell="0" allowOverlap="1">
                <wp:simplePos x="0" y="0"/>
                <wp:positionH relativeFrom="column">
                  <wp:posOffset>0</wp:posOffset>
                </wp:positionH>
                <wp:positionV relativeFrom="paragraph">
                  <wp:posOffset>303530</wp:posOffset>
                </wp:positionV>
                <wp:extent cx="6400800" cy="0"/>
                <wp:effectExtent l="0" t="0" r="0" b="0"/>
                <wp:wrapNone/>
                <wp:docPr id="51" name="Shape 51"/>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51" o:spid="_x0000_s1026" o:spt="20" style="position:absolute;left:0pt;margin-left:0pt;margin-top:23.9pt;height:0pt;width:504pt;z-index:-251608064;mso-width-relative:page;mso-height-relative:page;" fillcolor="#FFFFFF" filled="t" stroked="t" coordsize="21600,21600" o:allowincell="f" o:gfxdata="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VxpxK&#10;0wAAAAcBAAAPAAAAAAAAAAEAIAAAACIAAABkcnMvZG93bnJldi54bWxQSwECFAAUAAAACACHTuJA&#10;kVhKKbQBAACbAwAADgAAAAAAAAABACAAAAAiAQAAZHJzL2Uyb0RvYy54bWxQSwUGAAAAAAYABgBZ&#10;AQAASAU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9440" behindDoc="1" locked="0" layoutInCell="0" allowOverlap="1">
                <wp:simplePos x="0" y="0"/>
                <wp:positionH relativeFrom="column">
                  <wp:posOffset>6398895</wp:posOffset>
                </wp:positionH>
                <wp:positionV relativeFrom="paragraph">
                  <wp:posOffset>286385</wp:posOffset>
                </wp:positionV>
                <wp:extent cx="0" cy="19050"/>
                <wp:effectExtent l="0" t="0" r="0" b="0"/>
                <wp:wrapNone/>
                <wp:docPr id="52" name="Shape 52"/>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52" o:spid="_x0000_s1026" o:spt="20" style="position:absolute;left:0pt;margin-left:503.85pt;margin-top:22.55pt;height:1.5pt;width:0pt;z-index:-251607040;mso-width-relative:page;mso-height-relative:page;" fillcolor="#FFFFFF" filled="t" stroked="t" coordsize="21600,21600" o:allowincell="f" o:gfxdata="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0vf3dUAAAALAQAADwAAAAAAAAABACAAAAAiAAAAZHJzL2Rvd25yZXYueG1sUEsBAhQAFAAAAAgA&#10;h07iQD712h62AQAAmQMAAA4AAAAAAAAAAQAgAAAAJAEAAGRycy9lMm9Eb2MueG1sUEsFBgAAAAAG&#10;AAYAWQEAAEwFA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70" w:lineRule="exact"/>
        <w:rPr>
          <w:sz w:val="20"/>
          <w:szCs w:val="20"/>
        </w:rPr>
      </w:pPr>
    </w:p>
    <w:p>
      <w:pPr>
        <w:rPr>
          <w:sz w:val="20"/>
          <w:szCs w:val="20"/>
        </w:rPr>
      </w:pPr>
      <w:r>
        <w:rPr>
          <w:rFonts w:ascii="Book Antiqua" w:hAnsi="Book Antiqua" w:eastAsia="Book Antiqua" w:cs="Book Antiqua"/>
          <w:b/>
          <w:bCs/>
        </w:rPr>
        <w:t>ECONOMIC FACTORS AND NEXT YEAR’S BUDGET, Continued</w:t>
      </w:r>
    </w:p>
    <w:p>
      <w:pPr>
        <w:spacing w:line="276" w:lineRule="exact"/>
        <w:rPr>
          <w:sz w:val="20"/>
          <w:szCs w:val="20"/>
        </w:rPr>
      </w:pPr>
    </w:p>
    <w:p>
      <w:pPr>
        <w:spacing w:line="256" w:lineRule="auto"/>
        <w:jc w:val="both"/>
        <w:rPr>
          <w:sz w:val="20"/>
          <w:szCs w:val="20"/>
        </w:rPr>
      </w:pPr>
      <w:r>
        <w:rPr>
          <w:rFonts w:ascii="Book Antiqua" w:hAnsi="Book Antiqua" w:eastAsia="Book Antiqua" w:cs="Book Antiqua"/>
        </w:rPr>
        <w:t>$34,920 over the prior year actual. The projected revenue growth reflects continued growth in property tax and sales and use taxes supported by actual results reported in the fiscal year ending June 30, 2022.</w:t>
      </w:r>
    </w:p>
    <w:p>
      <w:pPr>
        <w:spacing w:line="225" w:lineRule="exact"/>
        <w:rPr>
          <w:sz w:val="20"/>
          <w:szCs w:val="20"/>
        </w:rPr>
      </w:pPr>
    </w:p>
    <w:p>
      <w:pPr>
        <w:rPr>
          <w:sz w:val="20"/>
          <w:szCs w:val="20"/>
        </w:rPr>
      </w:pPr>
      <w:r>
        <w:rPr>
          <w:rFonts w:ascii="Book Antiqua" w:hAnsi="Book Antiqua" w:eastAsia="Book Antiqua" w:cs="Book Antiqua"/>
          <w:b/>
          <w:bCs/>
        </w:rPr>
        <w:t>REQUEST FOR INFORMATION</w:t>
      </w:r>
    </w:p>
    <w:p>
      <w:pPr>
        <w:spacing w:line="276" w:lineRule="exact"/>
        <w:rPr>
          <w:sz w:val="20"/>
          <w:szCs w:val="20"/>
        </w:rPr>
      </w:pPr>
    </w:p>
    <w:p>
      <w:pPr>
        <w:spacing w:line="246" w:lineRule="auto"/>
        <w:jc w:val="both"/>
        <w:rPr>
          <w:sz w:val="20"/>
          <w:szCs w:val="20"/>
        </w:rPr>
      </w:pPr>
      <w:r>
        <w:rPr>
          <w:rFonts w:ascii="Book Antiqua" w:hAnsi="Book Antiqua" w:eastAsia="Book Antiqua" w:cs="Book Antiqua"/>
        </w:rPr>
        <w:t>This financial report is designed to provide a general overview of the City of Clayton's finances for all those with an interest in the City's finances. Questions concerning any of the information provided in this report, or requests for additional financial information, should be addressed to the Office of the Finance Manager, 6000 Heritage Trail, Clayton, California 94517.</w:t>
      </w:r>
    </w:p>
    <w:p>
      <w:pPr>
        <w:sectPr>
          <w:pgSz w:w="12240" w:h="15840"/>
          <w:pgMar w:top="702" w:right="1080" w:bottom="0" w:left="1080" w:header="0" w:footer="0" w:gutter="0"/>
          <w:cols w:equalWidth="0" w:num="1">
            <w:col w:w="1008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7" w:lineRule="exact"/>
        <w:rPr>
          <w:sz w:val="20"/>
          <w:szCs w:val="20"/>
        </w:rPr>
      </w:pPr>
    </w:p>
    <w:p>
      <w:pPr>
        <w:jc w:val="center"/>
        <w:rPr>
          <w:sz w:val="20"/>
          <w:szCs w:val="20"/>
        </w:rPr>
      </w:pPr>
      <w:r>
        <w:rPr>
          <w:rFonts w:eastAsia="Times New Roman"/>
          <w:sz w:val="24"/>
          <w:szCs w:val="24"/>
        </w:rPr>
        <w:t>31</w:t>
      </w:r>
    </w:p>
    <w:p>
      <w:pPr>
        <w:sectPr>
          <w:type w:val="continuous"/>
          <w:pgSz w:w="12240" w:h="15840"/>
          <w:pgMar w:top="702" w:right="1080" w:bottom="0" w:left="1080" w:header="0" w:footer="0" w:gutter="0"/>
          <w:cols w:equalWidth="0" w:num="1">
            <w:col w:w="10080"/>
          </w:cols>
        </w:sectPr>
      </w:pPr>
    </w:p>
    <w:p>
      <w:pPr>
        <w:spacing w:line="200" w:lineRule="exact"/>
        <w:rPr>
          <w:sz w:val="20"/>
          <w:szCs w:val="20"/>
        </w:rPr>
      </w:pPr>
      <w:bookmarkStart w:id="33" w:name="page34"/>
      <w:bookmarkEnd w:id="33"/>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6" w:lineRule="exact"/>
        <w:rPr>
          <w:sz w:val="20"/>
          <w:szCs w:val="20"/>
        </w:rPr>
      </w:pPr>
    </w:p>
    <w:p>
      <w:pPr>
        <w:jc w:val="center"/>
        <w:rPr>
          <w:sz w:val="20"/>
          <w:szCs w:val="20"/>
        </w:rPr>
      </w:pPr>
      <w:r>
        <w:rPr>
          <w:rFonts w:ascii="Book Antiqua" w:hAnsi="Book Antiqua" w:eastAsia="Book Antiqua" w:cs="Book Antiqua"/>
          <w:b/>
          <w:bCs/>
          <w:sz w:val="48"/>
          <w:szCs w:val="48"/>
        </w:rPr>
        <w:t>GOVERNMENT-WIDE</w:t>
      </w:r>
    </w:p>
    <w:p>
      <w:pPr>
        <w:spacing w:line="120" w:lineRule="exact"/>
        <w:rPr>
          <w:sz w:val="20"/>
          <w:szCs w:val="20"/>
        </w:rPr>
      </w:pPr>
    </w:p>
    <w:p>
      <w:pPr>
        <w:jc w:val="center"/>
        <w:rPr>
          <w:sz w:val="20"/>
          <w:szCs w:val="20"/>
        </w:rPr>
      </w:pPr>
      <w:r>
        <w:rPr>
          <w:rFonts w:ascii="Book Antiqua" w:hAnsi="Book Antiqua" w:eastAsia="Book Antiqua" w:cs="Book Antiqua"/>
          <w:b/>
          <w:bCs/>
          <w:sz w:val="47"/>
          <w:szCs w:val="47"/>
        </w:rPr>
        <w:t>FINANCIAL STATEMENTS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jc w:val="center"/>
        <w:rPr>
          <w:sz w:val="20"/>
          <w:szCs w:val="20"/>
        </w:rPr>
      </w:pPr>
      <w:r>
        <w:rPr>
          <w:rFonts w:eastAsia="Times New Roman"/>
          <w:sz w:val="24"/>
          <w:szCs w:val="24"/>
        </w:rPr>
        <w:t>32</w:t>
      </w:r>
    </w:p>
    <w:p>
      <w:pPr>
        <w:sectPr>
          <w:pgSz w:w="12240" w:h="15840"/>
          <w:pgMar w:top="1440" w:right="1440" w:bottom="0" w:left="1440" w:header="0" w:footer="0" w:gutter="0"/>
          <w:cols w:equalWidth="0" w:num="1">
            <w:col w:w="9360"/>
          </w:cols>
        </w:sectPr>
      </w:pPr>
    </w:p>
    <w:p>
      <w:pPr>
        <w:ind w:right="-319"/>
        <w:jc w:val="center"/>
        <w:rPr>
          <w:sz w:val="20"/>
          <w:szCs w:val="20"/>
        </w:rPr>
      </w:pPr>
      <w:bookmarkStart w:id="34" w:name="page35"/>
      <w:bookmarkEnd w:id="34"/>
      <w:r>
        <w:rPr>
          <w:rFonts w:ascii="Book Antiqua" w:hAnsi="Book Antiqua" w:eastAsia="Book Antiqua" w:cs="Book Antiqua"/>
          <w:b/>
          <w:bCs/>
        </w:rPr>
        <w:t>City of Clayton</w:t>
      </w:r>
    </w:p>
    <w:p>
      <w:pPr>
        <w:spacing w:line="22" w:lineRule="exact"/>
        <w:rPr>
          <w:sz w:val="20"/>
          <w:szCs w:val="20"/>
        </w:rPr>
      </w:pPr>
    </w:p>
    <w:p>
      <w:pPr>
        <w:ind w:right="-319"/>
        <w:jc w:val="center"/>
        <w:rPr>
          <w:sz w:val="20"/>
          <w:szCs w:val="20"/>
        </w:rPr>
      </w:pPr>
      <w:r>
        <w:rPr>
          <w:rFonts w:ascii="Book Antiqua" w:hAnsi="Book Antiqua" w:eastAsia="Book Antiqua" w:cs="Book Antiqua"/>
          <w:b/>
          <w:bCs/>
        </w:rPr>
        <w:t>Government-Wide</w:t>
      </w:r>
    </w:p>
    <w:p>
      <w:pPr>
        <w:spacing w:line="18" w:lineRule="exact"/>
        <w:rPr>
          <w:sz w:val="20"/>
          <w:szCs w:val="20"/>
        </w:rPr>
      </w:pPr>
    </w:p>
    <w:p>
      <w:pPr>
        <w:ind w:right="-319"/>
        <w:jc w:val="center"/>
        <w:rPr>
          <w:sz w:val="20"/>
          <w:szCs w:val="20"/>
        </w:rPr>
      </w:pPr>
      <w:r>
        <w:rPr>
          <w:rFonts w:ascii="Book Antiqua" w:hAnsi="Book Antiqua" w:eastAsia="Book Antiqua" w:cs="Book Antiqua"/>
          <w:b/>
          <w:bCs/>
        </w:rPr>
        <w:t>Statement of Net Position</w:t>
      </w:r>
    </w:p>
    <w:p>
      <w:pPr>
        <w:spacing w:line="18" w:lineRule="exact"/>
        <w:rPr>
          <w:sz w:val="20"/>
          <w:szCs w:val="20"/>
        </w:rPr>
      </w:pPr>
    </w:p>
    <w:p>
      <w:pPr>
        <w:ind w:right="-319"/>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10464" behindDoc="1" locked="0" layoutInCell="0" allowOverlap="1">
                <wp:simplePos x="0" y="0"/>
                <wp:positionH relativeFrom="column">
                  <wp:posOffset>-20320</wp:posOffset>
                </wp:positionH>
                <wp:positionV relativeFrom="paragraph">
                  <wp:posOffset>230505</wp:posOffset>
                </wp:positionV>
                <wp:extent cx="5807075" cy="0"/>
                <wp:effectExtent l="0" t="0" r="0" b="0"/>
                <wp:wrapNone/>
                <wp:docPr id="53" name="Shape 53"/>
                <wp:cNvGraphicFramePr/>
                <a:graphic xmlns:a="http://schemas.openxmlformats.org/drawingml/2006/main">
                  <a:graphicData uri="http://schemas.microsoft.com/office/word/2010/wordprocessingShape">
                    <wps:wsp>
                      <wps:cNvCnPr/>
                      <wps:spPr>
                        <a:xfrm>
                          <a:off x="0" y="0"/>
                          <a:ext cx="5807075" cy="4763"/>
                        </a:xfrm>
                        <a:prstGeom prst="line">
                          <a:avLst/>
                        </a:prstGeom>
                        <a:solidFill>
                          <a:srgbClr val="FFFFFF"/>
                        </a:solidFill>
                        <a:ln w="9143">
                          <a:solidFill>
                            <a:srgbClr val="000000"/>
                          </a:solidFill>
                          <a:miter lim="800000"/>
                        </a:ln>
                      </wps:spPr>
                      <wps:bodyPr/>
                    </wps:wsp>
                  </a:graphicData>
                </a:graphic>
              </wp:anchor>
            </w:drawing>
          </mc:Choice>
          <mc:Fallback>
            <w:pict>
              <v:line id="Shape 53" o:spid="_x0000_s1026" o:spt="20" style="position:absolute;left:0pt;margin-left:-1.6pt;margin-top:18.15pt;height:0pt;width:457.25pt;z-index:-251606016;mso-width-relative:page;mso-height-relative:page;" fillcolor="#FFFFFF" filled="t" stroked="t" coordsize="21600,21600" o:allowincell="f" o:gfxdata="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kG/bdcAAAAIAQAADwAAAAAAAAABACAAAAAiAAAAZHJzL2Rvd25yZXYueG1sUEsBAhQAFAAAAAgA&#10;h07iQABp/Cm0AQAAmwMAAA4AAAAAAAAAAQAgAAAAJgEAAGRycy9lMm9Eb2MueG1sUEsFBgAAAAAG&#10;AAYAWQEAAEwFAAAAAA==&#10;">
                <v:fill on="t" focussize="0,0"/>
                <v:stroke weight="0.71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11488" behindDoc="1" locked="0" layoutInCell="0" allowOverlap="1">
                <wp:simplePos x="0" y="0"/>
                <wp:positionH relativeFrom="column">
                  <wp:posOffset>-20320</wp:posOffset>
                </wp:positionH>
                <wp:positionV relativeFrom="paragraph">
                  <wp:posOffset>248920</wp:posOffset>
                </wp:positionV>
                <wp:extent cx="5807075" cy="0"/>
                <wp:effectExtent l="0" t="0" r="0" b="0"/>
                <wp:wrapNone/>
                <wp:docPr id="54" name="Shape 54"/>
                <wp:cNvGraphicFramePr/>
                <a:graphic xmlns:a="http://schemas.openxmlformats.org/drawingml/2006/main">
                  <a:graphicData uri="http://schemas.microsoft.com/office/word/2010/wordprocessingShape">
                    <wps:wsp>
                      <wps:cNvCnPr/>
                      <wps:spPr>
                        <a:xfrm>
                          <a:off x="0" y="0"/>
                          <a:ext cx="5807075" cy="4763"/>
                        </a:xfrm>
                        <a:prstGeom prst="line">
                          <a:avLst/>
                        </a:prstGeom>
                        <a:solidFill>
                          <a:srgbClr val="FFFFFF"/>
                        </a:solidFill>
                        <a:ln w="9143">
                          <a:solidFill>
                            <a:srgbClr val="000000"/>
                          </a:solidFill>
                          <a:miter lim="800000"/>
                        </a:ln>
                      </wps:spPr>
                      <wps:bodyPr/>
                    </wps:wsp>
                  </a:graphicData>
                </a:graphic>
              </wp:anchor>
            </w:drawing>
          </mc:Choice>
          <mc:Fallback>
            <w:pict>
              <v:line id="Shape 54" o:spid="_x0000_s1026" o:spt="20" style="position:absolute;left:0pt;margin-left:-1.6pt;margin-top:19.6pt;height:0pt;width:457.25pt;z-index:-251604992;mso-width-relative:page;mso-height-relative:page;" fillcolor="#FFFFFF" filled="t" stroked="t" coordsize="21600,21600" o:allowincell="f" o:gfxdata="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uh&#10;JrvXAAAACAEAAA8AAAAAAAAAAQAgAAAAIgAAAGRycy9kb3ducmV2LnhtbFBLAQIUABQAAAAIAIdO&#10;4kDUFUZ3sgEAAJsDAAAOAAAAAAAAAAEAIAAAACYBAABkcnMvZTJvRG9jLnhtbFBLBQYAAAAABgAG&#10;AFkBAABKBQAAAAA=&#10;">
                <v:fill on="t" focussize="0,0"/>
                <v:stroke weight="0.7199212598425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16" w:lineRule="exact"/>
        <w:rPr>
          <w:sz w:val="20"/>
          <w:szCs w:val="20"/>
        </w:rPr>
      </w:pPr>
    </w:p>
    <w:tbl>
      <w:tblPr>
        <w:tblStyle w:val="3"/>
        <w:tblW w:w="0" w:type="auto"/>
        <w:tblInd w:w="0" w:type="dxa"/>
        <w:tblLayout w:type="fixed"/>
        <w:tblCellMar>
          <w:top w:w="0" w:type="dxa"/>
          <w:left w:w="0" w:type="dxa"/>
          <w:bottom w:w="0" w:type="dxa"/>
          <w:right w:w="0" w:type="dxa"/>
        </w:tblCellMar>
      </w:tblPr>
      <w:tblGrid>
        <w:gridCol w:w="5200"/>
        <w:gridCol w:w="220"/>
        <w:gridCol w:w="1000"/>
        <w:gridCol w:w="160"/>
        <w:gridCol w:w="220"/>
        <w:gridCol w:w="1000"/>
        <w:gridCol w:w="140"/>
        <w:gridCol w:w="240"/>
        <w:gridCol w:w="960"/>
      </w:tblGrid>
      <w:tr>
        <w:tblPrEx>
          <w:tblCellMar>
            <w:top w:w="0" w:type="dxa"/>
            <w:left w:w="0" w:type="dxa"/>
            <w:bottom w:w="0" w:type="dxa"/>
            <w:right w:w="0" w:type="dxa"/>
          </w:tblCellMar>
        </w:tblPrEx>
        <w:trPr>
          <w:trHeight w:val="235" w:hRule="atLeast"/>
        </w:trPr>
        <w:tc>
          <w:tcPr>
            <w:tcW w:w="5200" w:type="dxa"/>
            <w:vAlign w:val="bottom"/>
          </w:tcPr>
          <w:p>
            <w:pPr>
              <w:rPr>
                <w:sz w:val="20"/>
                <w:szCs w:val="20"/>
              </w:rPr>
            </w:pPr>
          </w:p>
        </w:tc>
        <w:tc>
          <w:tcPr>
            <w:tcW w:w="1220" w:type="dxa"/>
            <w:gridSpan w:val="2"/>
            <w:vAlign w:val="bottom"/>
          </w:tcPr>
          <w:p>
            <w:pPr>
              <w:jc w:val="right"/>
              <w:rPr>
                <w:sz w:val="20"/>
                <w:szCs w:val="20"/>
              </w:rPr>
            </w:pPr>
            <w:r>
              <w:rPr>
                <w:rFonts w:ascii="Book Antiqua" w:hAnsi="Book Antiqua" w:eastAsia="Book Antiqua" w:cs="Book Antiqua"/>
                <w:sz w:val="18"/>
                <w:szCs w:val="18"/>
              </w:rPr>
              <w:t>Governmental</w:t>
            </w:r>
          </w:p>
        </w:tc>
        <w:tc>
          <w:tcPr>
            <w:tcW w:w="160" w:type="dxa"/>
            <w:vAlign w:val="bottom"/>
          </w:tcPr>
          <w:p>
            <w:pPr>
              <w:rPr>
                <w:sz w:val="20"/>
                <w:szCs w:val="20"/>
              </w:rPr>
            </w:pPr>
          </w:p>
        </w:tc>
        <w:tc>
          <w:tcPr>
            <w:tcW w:w="1220" w:type="dxa"/>
            <w:gridSpan w:val="2"/>
            <w:vAlign w:val="bottom"/>
          </w:tcPr>
          <w:p>
            <w:pPr>
              <w:jc w:val="right"/>
              <w:rPr>
                <w:sz w:val="20"/>
                <w:szCs w:val="20"/>
              </w:rPr>
            </w:pPr>
            <w:r>
              <w:rPr>
                <w:rFonts w:ascii="Book Antiqua" w:hAnsi="Book Antiqua" w:eastAsia="Book Antiqua" w:cs="Book Antiqua"/>
                <w:sz w:val="18"/>
                <w:szCs w:val="18"/>
              </w:rPr>
              <w:t>Business-Type</w:t>
            </w:r>
          </w:p>
        </w:tc>
        <w:tc>
          <w:tcPr>
            <w:tcW w:w="140" w:type="dxa"/>
            <w:vAlign w:val="bottom"/>
          </w:tcPr>
          <w:p>
            <w:pPr>
              <w:rPr>
                <w:sz w:val="20"/>
                <w:szCs w:val="20"/>
              </w:rPr>
            </w:pPr>
          </w:p>
        </w:tc>
        <w:tc>
          <w:tcPr>
            <w:tcW w:w="240" w:type="dxa"/>
            <w:vAlign w:val="bottom"/>
          </w:tcPr>
          <w:p>
            <w:pPr>
              <w:rPr>
                <w:sz w:val="20"/>
                <w:szCs w:val="20"/>
              </w:rPr>
            </w:pPr>
          </w:p>
        </w:tc>
        <w:tc>
          <w:tcPr>
            <w:tcW w:w="960" w:type="dxa"/>
            <w:vAlign w:val="bottom"/>
          </w:tcPr>
          <w:p>
            <w:pPr>
              <w:rPr>
                <w:sz w:val="20"/>
                <w:szCs w:val="20"/>
              </w:rPr>
            </w:pPr>
          </w:p>
        </w:tc>
      </w:tr>
      <w:tr>
        <w:tblPrEx>
          <w:tblCellMar>
            <w:top w:w="0" w:type="dxa"/>
            <w:left w:w="0" w:type="dxa"/>
            <w:bottom w:w="0" w:type="dxa"/>
            <w:right w:w="0" w:type="dxa"/>
          </w:tblCellMar>
        </w:tblPrEx>
        <w:trPr>
          <w:trHeight w:val="251" w:hRule="atLeast"/>
        </w:trPr>
        <w:tc>
          <w:tcPr>
            <w:tcW w:w="5200" w:type="dxa"/>
            <w:vAlign w:val="bottom"/>
          </w:tcPr>
          <w:p>
            <w:pPr>
              <w:rPr>
                <w:sz w:val="20"/>
                <w:szCs w:val="20"/>
              </w:rPr>
            </w:pPr>
            <w:r>
              <w:rPr>
                <w:rFonts w:ascii="Book Antiqua" w:hAnsi="Book Antiqua" w:eastAsia="Book Antiqua" w:cs="Book Antiqua"/>
                <w:b/>
                <w:bCs/>
                <w:sz w:val="18"/>
                <w:szCs w:val="18"/>
              </w:rPr>
              <w:t>ASSETS</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52"/>
              <w:jc w:val="right"/>
              <w:rPr>
                <w:sz w:val="20"/>
                <w:szCs w:val="20"/>
              </w:rPr>
            </w:pPr>
            <w:r>
              <w:rPr>
                <w:rFonts w:ascii="Book Antiqua" w:hAnsi="Book Antiqua" w:eastAsia="Book Antiqua" w:cs="Book Antiqua"/>
                <w:w w:val="97"/>
                <w:sz w:val="18"/>
                <w:szCs w:val="18"/>
              </w:rPr>
              <w:t>Activities</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72"/>
              <w:jc w:val="right"/>
              <w:rPr>
                <w:sz w:val="20"/>
                <w:szCs w:val="20"/>
              </w:rPr>
            </w:pPr>
            <w:r>
              <w:rPr>
                <w:rFonts w:ascii="Book Antiqua" w:hAnsi="Book Antiqua" w:eastAsia="Book Antiqua" w:cs="Book Antiqua"/>
                <w:sz w:val="18"/>
                <w:szCs w:val="18"/>
              </w:rPr>
              <w:t>Activites</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292"/>
              <w:jc w:val="right"/>
              <w:rPr>
                <w:sz w:val="20"/>
                <w:szCs w:val="20"/>
              </w:rPr>
            </w:pPr>
            <w:r>
              <w:rPr>
                <w:rFonts w:ascii="Book Antiqua" w:hAnsi="Book Antiqua" w:eastAsia="Book Antiqua" w:cs="Book Antiqua"/>
                <w:sz w:val="18"/>
                <w:szCs w:val="18"/>
              </w:rPr>
              <w:t>Total</w:t>
            </w:r>
          </w:p>
        </w:tc>
      </w:tr>
      <w:tr>
        <w:tblPrEx>
          <w:tblCellMar>
            <w:top w:w="0" w:type="dxa"/>
            <w:left w:w="0" w:type="dxa"/>
            <w:bottom w:w="0" w:type="dxa"/>
            <w:right w:w="0" w:type="dxa"/>
          </w:tblCellMar>
        </w:tblPrEx>
        <w:trPr>
          <w:trHeight w:val="223" w:hRule="atLeast"/>
        </w:trPr>
        <w:tc>
          <w:tcPr>
            <w:tcW w:w="5200" w:type="dxa"/>
            <w:vAlign w:val="bottom"/>
          </w:tcPr>
          <w:p>
            <w:pPr>
              <w:ind w:left="140"/>
              <w:rPr>
                <w:sz w:val="20"/>
                <w:szCs w:val="20"/>
              </w:rPr>
            </w:pPr>
            <w:r>
              <w:rPr>
                <w:rFonts w:ascii="Book Antiqua" w:hAnsi="Book Antiqua" w:eastAsia="Book Antiqua" w:cs="Book Antiqua"/>
                <w:sz w:val="18"/>
                <w:szCs w:val="18"/>
              </w:rPr>
              <w:t>Current Assets:</w:t>
            </w:r>
          </w:p>
        </w:tc>
        <w:tc>
          <w:tcPr>
            <w:tcW w:w="220" w:type="dxa"/>
            <w:vAlign w:val="bottom"/>
          </w:tcPr>
          <w:p>
            <w:pPr>
              <w:rPr>
                <w:sz w:val="19"/>
                <w:szCs w:val="19"/>
              </w:rPr>
            </w:pPr>
          </w:p>
        </w:tc>
        <w:tc>
          <w:tcPr>
            <w:tcW w:w="1000" w:type="dxa"/>
            <w:vAlign w:val="bottom"/>
          </w:tcPr>
          <w:p>
            <w:pPr>
              <w:rPr>
                <w:sz w:val="19"/>
                <w:szCs w:val="19"/>
              </w:rPr>
            </w:pPr>
          </w:p>
        </w:tc>
        <w:tc>
          <w:tcPr>
            <w:tcW w:w="160" w:type="dxa"/>
            <w:vAlign w:val="bottom"/>
          </w:tcPr>
          <w:p>
            <w:pPr>
              <w:rPr>
                <w:sz w:val="19"/>
                <w:szCs w:val="19"/>
              </w:rPr>
            </w:pPr>
          </w:p>
        </w:tc>
        <w:tc>
          <w:tcPr>
            <w:tcW w:w="220" w:type="dxa"/>
            <w:vAlign w:val="bottom"/>
          </w:tcPr>
          <w:p>
            <w:pPr>
              <w:rPr>
                <w:sz w:val="19"/>
                <w:szCs w:val="19"/>
              </w:rPr>
            </w:pPr>
          </w:p>
        </w:tc>
        <w:tc>
          <w:tcPr>
            <w:tcW w:w="100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960" w:type="dxa"/>
            <w:vAlign w:val="bottom"/>
          </w:tcPr>
          <w:p>
            <w:pPr>
              <w:rPr>
                <w:sz w:val="19"/>
                <w:szCs w:val="19"/>
              </w:rPr>
            </w:pPr>
          </w:p>
        </w:tc>
      </w:tr>
      <w:tr>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Cash and investments</w:t>
            </w:r>
          </w:p>
        </w:tc>
        <w:tc>
          <w:tcPr>
            <w:tcW w:w="220" w:type="dxa"/>
            <w:vAlign w:val="bottom"/>
          </w:tcPr>
          <w:p>
            <w:pPr>
              <w:jc w:val="right"/>
              <w:rPr>
                <w:sz w:val="20"/>
                <w:szCs w:val="20"/>
              </w:rPr>
            </w:pPr>
            <w:r>
              <w:rPr>
                <w:rFonts w:ascii="Book Antiqua" w:hAnsi="Book Antiqua" w:eastAsia="Book Antiqua" w:cs="Book Antiqua"/>
                <w:sz w:val="18"/>
                <w:szCs w:val="18"/>
              </w:rPr>
              <w:t>$</w:t>
            </w:r>
          </w:p>
        </w:tc>
        <w:tc>
          <w:tcPr>
            <w:tcW w:w="1000" w:type="dxa"/>
            <w:vAlign w:val="bottom"/>
          </w:tcPr>
          <w:p>
            <w:pPr>
              <w:ind w:right="12"/>
              <w:jc w:val="right"/>
              <w:rPr>
                <w:sz w:val="20"/>
                <w:szCs w:val="20"/>
              </w:rPr>
            </w:pPr>
            <w:r>
              <w:rPr>
                <w:rFonts w:ascii="Book Antiqua" w:hAnsi="Book Antiqua" w:eastAsia="Book Antiqua" w:cs="Book Antiqua"/>
                <w:sz w:val="18"/>
                <w:szCs w:val="18"/>
              </w:rPr>
              <w:t>13,441,679</w:t>
            </w:r>
          </w:p>
        </w:tc>
        <w:tc>
          <w:tcPr>
            <w:tcW w:w="380" w:type="dxa"/>
            <w:gridSpan w:val="2"/>
            <w:vAlign w:val="bottom"/>
          </w:tcPr>
          <w:p>
            <w:pPr>
              <w:jc w:val="right"/>
              <w:rPr>
                <w:sz w:val="20"/>
                <w:szCs w:val="20"/>
              </w:rPr>
            </w:pPr>
            <w:r>
              <w:rPr>
                <w:rFonts w:ascii="Book Antiqua" w:hAnsi="Book Antiqua" w:eastAsia="Book Antiqua" w:cs="Book Antiqua"/>
                <w:sz w:val="18"/>
                <w:szCs w:val="18"/>
              </w:rPr>
              <w:t>$</w:t>
            </w: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380" w:type="dxa"/>
            <w:gridSpan w:val="2"/>
            <w:vAlign w:val="bottom"/>
          </w:tcPr>
          <w:p>
            <w:pPr>
              <w:jc w:val="right"/>
              <w:rPr>
                <w:sz w:val="20"/>
                <w:szCs w:val="20"/>
              </w:rPr>
            </w:pPr>
            <w:r>
              <w:rPr>
                <w:rFonts w:ascii="Book Antiqua" w:hAnsi="Book Antiqua" w:eastAsia="Book Antiqua" w:cs="Book Antiqua"/>
                <w:sz w:val="18"/>
                <w:szCs w:val="18"/>
              </w:rPr>
              <w:t>$</w:t>
            </w:r>
          </w:p>
        </w:tc>
        <w:tc>
          <w:tcPr>
            <w:tcW w:w="960" w:type="dxa"/>
            <w:vAlign w:val="bottom"/>
          </w:tcPr>
          <w:p>
            <w:pPr>
              <w:ind w:right="12"/>
              <w:jc w:val="right"/>
              <w:rPr>
                <w:sz w:val="20"/>
                <w:szCs w:val="20"/>
              </w:rPr>
            </w:pPr>
            <w:r>
              <w:rPr>
                <w:rFonts w:ascii="Book Antiqua" w:hAnsi="Book Antiqua" w:eastAsia="Book Antiqua" w:cs="Book Antiqua"/>
                <w:sz w:val="18"/>
                <w:szCs w:val="18"/>
              </w:rPr>
              <w:t>13,441,679</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Accounts receivable (net of allowances)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1,133,315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1,133,315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Interest receivable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25,257</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25,257</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Internal balances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120,893</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jc w:val="right"/>
              <w:rPr>
                <w:sz w:val="20"/>
                <w:szCs w:val="20"/>
              </w:rPr>
            </w:pPr>
            <w:r>
              <w:rPr>
                <w:rFonts w:ascii="Book Antiqua" w:hAnsi="Book Antiqua" w:eastAsia="Book Antiqua" w:cs="Book Antiqua"/>
                <w:sz w:val="18"/>
                <w:szCs w:val="18"/>
              </w:rPr>
              <w:t>(120,893)</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92"/>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Prepaid expenses</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52,578</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52,578</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Current Assets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14,773,722</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(120,893)</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14,652,829</w:t>
            </w:r>
          </w:p>
        </w:tc>
      </w:tr>
      <w:tr>
        <w:tblPrEx>
          <w:tblCellMar>
            <w:top w:w="0" w:type="dxa"/>
            <w:left w:w="0" w:type="dxa"/>
            <w:bottom w:w="0" w:type="dxa"/>
            <w:right w:w="0" w:type="dxa"/>
          </w:tblCellMar>
        </w:tblPrEx>
        <w:trPr>
          <w:trHeight w:val="332" w:hRule="atLeast"/>
        </w:trPr>
        <w:tc>
          <w:tcPr>
            <w:tcW w:w="5200" w:type="dxa"/>
            <w:vAlign w:val="bottom"/>
          </w:tcPr>
          <w:p>
            <w:pPr>
              <w:ind w:left="140"/>
              <w:rPr>
                <w:sz w:val="20"/>
                <w:szCs w:val="20"/>
              </w:rPr>
            </w:pPr>
            <w:r>
              <w:rPr>
                <w:rFonts w:ascii="Book Antiqua" w:hAnsi="Book Antiqua" w:eastAsia="Book Antiqua" w:cs="Book Antiqua"/>
                <w:sz w:val="18"/>
                <w:szCs w:val="18"/>
              </w:rPr>
              <w:t>Noncurrent Assets: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Investment in affordable housing</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3,170,453</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3,170,453</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Notes receivable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3,311,550</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3,311,550</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Nondepreciable assets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3,133,754</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167,738</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3,301,492</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Depreciable assets, net</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25,982,451</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841,465</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26,823,916</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Noncurrent Assets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35,598,208</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1,009,203</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36,607,411</w:t>
            </w:r>
          </w:p>
        </w:tc>
      </w:tr>
      <w:tr>
        <w:tblPrEx>
          <w:tblCellMar>
            <w:top w:w="0" w:type="dxa"/>
            <w:left w:w="0" w:type="dxa"/>
            <w:bottom w:w="0" w:type="dxa"/>
            <w:right w:w="0" w:type="dxa"/>
          </w:tblCellMar>
        </w:tblPrEx>
        <w:trPr>
          <w:trHeight w:val="227" w:hRule="atLeast"/>
        </w:trPr>
        <w:tc>
          <w:tcPr>
            <w:tcW w:w="5200" w:type="dxa"/>
            <w:vAlign w:val="bottom"/>
          </w:tcPr>
          <w:p>
            <w:pPr>
              <w:ind w:left="580"/>
              <w:rPr>
                <w:sz w:val="20"/>
                <w:szCs w:val="20"/>
              </w:rPr>
            </w:pPr>
            <w:r>
              <w:rPr>
                <w:rFonts w:ascii="Book Antiqua" w:hAnsi="Book Antiqua" w:eastAsia="Book Antiqua" w:cs="Book Antiqua"/>
                <w:b/>
                <w:bCs/>
                <w:sz w:val="18"/>
                <w:szCs w:val="18"/>
              </w:rPr>
              <w:t>Total Assets</w:t>
            </w:r>
          </w:p>
        </w:tc>
        <w:tc>
          <w:tcPr>
            <w:tcW w:w="22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50,371,930</w:t>
            </w:r>
          </w:p>
        </w:tc>
        <w:tc>
          <w:tcPr>
            <w:tcW w:w="160" w:type="dxa"/>
            <w:vAlign w:val="bottom"/>
          </w:tcPr>
          <w:p>
            <w:pPr>
              <w:rPr>
                <w:sz w:val="19"/>
                <w:szCs w:val="19"/>
              </w:rPr>
            </w:pPr>
          </w:p>
        </w:tc>
        <w:tc>
          <w:tcPr>
            <w:tcW w:w="22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888,310</w:t>
            </w:r>
          </w:p>
        </w:tc>
        <w:tc>
          <w:tcPr>
            <w:tcW w:w="140" w:type="dxa"/>
            <w:vAlign w:val="bottom"/>
          </w:tcPr>
          <w:p>
            <w:pPr>
              <w:rPr>
                <w:sz w:val="19"/>
                <w:szCs w:val="19"/>
              </w:rPr>
            </w:pPr>
          </w:p>
        </w:tc>
        <w:tc>
          <w:tcPr>
            <w:tcW w:w="240" w:type="dxa"/>
            <w:tcBorders>
              <w:bottom w:val="single" w:color="auto" w:sz="8" w:space="0"/>
            </w:tcBorders>
            <w:vAlign w:val="bottom"/>
          </w:tcPr>
          <w:p>
            <w:pPr>
              <w:rPr>
                <w:sz w:val="19"/>
                <w:szCs w:val="19"/>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51,260,240</w:t>
            </w:r>
          </w:p>
        </w:tc>
      </w:tr>
      <w:tr>
        <w:tblPrEx>
          <w:tblCellMar>
            <w:top w:w="0" w:type="dxa"/>
            <w:left w:w="0" w:type="dxa"/>
            <w:bottom w:w="0" w:type="dxa"/>
            <w:right w:w="0" w:type="dxa"/>
          </w:tblCellMar>
        </w:tblPrEx>
        <w:trPr>
          <w:trHeight w:val="348" w:hRule="atLeast"/>
        </w:trPr>
        <w:tc>
          <w:tcPr>
            <w:tcW w:w="5200" w:type="dxa"/>
            <w:vAlign w:val="bottom"/>
          </w:tcPr>
          <w:p>
            <w:pPr>
              <w:rPr>
                <w:sz w:val="20"/>
                <w:szCs w:val="20"/>
              </w:rPr>
            </w:pPr>
            <w:r>
              <w:rPr>
                <w:rFonts w:ascii="Book Antiqua" w:hAnsi="Book Antiqua" w:eastAsia="Book Antiqua" w:cs="Book Antiqua"/>
                <w:b/>
                <w:bCs/>
                <w:sz w:val="18"/>
                <w:szCs w:val="18"/>
              </w:rPr>
              <w:t>DEFERRED OUTFLOWS OF RESOURCES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79" w:hRule="atLeast"/>
        </w:trPr>
        <w:tc>
          <w:tcPr>
            <w:tcW w:w="5200" w:type="dxa"/>
            <w:vAlign w:val="bottom"/>
          </w:tcPr>
          <w:p>
            <w:pPr>
              <w:ind w:left="140"/>
              <w:rPr>
                <w:sz w:val="20"/>
                <w:szCs w:val="20"/>
              </w:rPr>
            </w:pPr>
            <w:r>
              <w:rPr>
                <w:rFonts w:ascii="Book Antiqua" w:hAnsi="Book Antiqua" w:eastAsia="Book Antiqua" w:cs="Book Antiqua"/>
                <w:sz w:val="18"/>
                <w:szCs w:val="18"/>
              </w:rPr>
              <w:t>Deferred outflows related to pension</w:t>
            </w:r>
          </w:p>
        </w:tc>
        <w:tc>
          <w:tcPr>
            <w:tcW w:w="220" w:type="dxa"/>
            <w:vAlign w:val="bottom"/>
          </w:tcPr>
          <w:p>
            <w:pPr>
              <w:rPr>
                <w:sz w:val="24"/>
                <w:szCs w:val="24"/>
              </w:rPr>
            </w:pPr>
          </w:p>
        </w:tc>
        <w:tc>
          <w:tcPr>
            <w:tcW w:w="1000" w:type="dxa"/>
            <w:vAlign w:val="bottom"/>
          </w:tcPr>
          <w:p>
            <w:pPr>
              <w:ind w:right="12"/>
              <w:jc w:val="right"/>
              <w:rPr>
                <w:sz w:val="20"/>
                <w:szCs w:val="20"/>
              </w:rPr>
            </w:pPr>
            <w:r>
              <w:rPr>
                <w:rFonts w:ascii="Book Antiqua" w:hAnsi="Book Antiqua" w:eastAsia="Book Antiqua" w:cs="Book Antiqua"/>
                <w:sz w:val="18"/>
                <w:szCs w:val="18"/>
              </w:rPr>
              <w:t>1,285,641</w:t>
            </w: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ind w:right="12"/>
              <w:jc w:val="right"/>
              <w:rPr>
                <w:sz w:val="20"/>
                <w:szCs w:val="20"/>
              </w:rPr>
            </w:pPr>
            <w:r>
              <w:rPr>
                <w:rFonts w:ascii="Book Antiqua" w:hAnsi="Book Antiqua" w:eastAsia="Book Antiqua" w:cs="Book Antiqua"/>
                <w:sz w:val="18"/>
                <w:szCs w:val="18"/>
              </w:rPr>
              <w:t>1,285,641</w:t>
            </w:r>
          </w:p>
        </w:tc>
      </w:tr>
      <w:tr>
        <w:tblPrEx>
          <w:tblCellMar>
            <w:top w:w="0" w:type="dxa"/>
            <w:left w:w="0" w:type="dxa"/>
            <w:bottom w:w="0" w:type="dxa"/>
            <w:right w:w="0" w:type="dxa"/>
          </w:tblCellMar>
        </w:tblPrEx>
        <w:trPr>
          <w:trHeight w:val="250" w:hRule="atLeast"/>
        </w:trPr>
        <w:tc>
          <w:tcPr>
            <w:tcW w:w="5200" w:type="dxa"/>
            <w:vAlign w:val="bottom"/>
          </w:tcPr>
          <w:p>
            <w:pPr>
              <w:ind w:left="140"/>
              <w:rPr>
                <w:sz w:val="20"/>
                <w:szCs w:val="20"/>
              </w:rPr>
            </w:pPr>
            <w:r>
              <w:rPr>
                <w:rFonts w:ascii="Book Antiqua" w:hAnsi="Book Antiqua" w:eastAsia="Book Antiqua" w:cs="Book Antiqua"/>
                <w:sz w:val="18"/>
                <w:szCs w:val="18"/>
              </w:rPr>
              <w:t>Deferred outflows related to OPEB</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72"/>
              <w:jc w:val="right"/>
              <w:rPr>
                <w:sz w:val="20"/>
                <w:szCs w:val="20"/>
              </w:rPr>
            </w:pPr>
            <w:r>
              <w:rPr>
                <w:rFonts w:ascii="Book Antiqua" w:hAnsi="Book Antiqua" w:eastAsia="Book Antiqua" w:cs="Book Antiqua"/>
                <w:sz w:val="18"/>
                <w:szCs w:val="18"/>
              </w:rPr>
              <w:t>-</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76" w:hRule="atLeast"/>
        </w:trPr>
        <w:tc>
          <w:tcPr>
            <w:tcW w:w="5200" w:type="dxa"/>
            <w:vAlign w:val="bottom"/>
          </w:tcPr>
          <w:p>
            <w:pPr>
              <w:ind w:left="440"/>
              <w:rPr>
                <w:sz w:val="20"/>
                <w:szCs w:val="20"/>
              </w:rPr>
            </w:pPr>
            <w:r>
              <w:rPr>
                <w:rFonts w:ascii="Book Antiqua" w:hAnsi="Book Antiqua" w:eastAsia="Book Antiqua" w:cs="Book Antiqua"/>
                <w:b/>
                <w:bCs/>
                <w:sz w:val="18"/>
                <w:szCs w:val="18"/>
              </w:rPr>
              <w:t>Total Deferred Outflows of Resources</w:t>
            </w: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1,285,641</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1,285,641</w:t>
            </w:r>
          </w:p>
        </w:tc>
      </w:tr>
      <w:tr>
        <w:tblPrEx>
          <w:tblCellMar>
            <w:top w:w="0" w:type="dxa"/>
            <w:left w:w="0" w:type="dxa"/>
            <w:bottom w:w="0" w:type="dxa"/>
            <w:right w:w="0" w:type="dxa"/>
          </w:tblCellMar>
        </w:tblPrEx>
        <w:trPr>
          <w:trHeight w:val="378" w:hRule="atLeast"/>
        </w:trPr>
        <w:tc>
          <w:tcPr>
            <w:tcW w:w="5200" w:type="dxa"/>
            <w:vAlign w:val="bottom"/>
          </w:tcPr>
          <w:p>
            <w:pPr>
              <w:rPr>
                <w:sz w:val="20"/>
                <w:szCs w:val="20"/>
              </w:rPr>
            </w:pPr>
            <w:r>
              <w:rPr>
                <w:rFonts w:ascii="Book Antiqua" w:hAnsi="Book Antiqua" w:eastAsia="Book Antiqua" w:cs="Book Antiqua"/>
                <w:b/>
                <w:bCs/>
                <w:sz w:val="18"/>
                <w:szCs w:val="18"/>
              </w:rPr>
              <w:t>LIABILITIES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43" w:hRule="atLeast"/>
        </w:trPr>
        <w:tc>
          <w:tcPr>
            <w:tcW w:w="5200" w:type="dxa"/>
            <w:vAlign w:val="bottom"/>
          </w:tcPr>
          <w:p>
            <w:pPr>
              <w:ind w:left="140"/>
              <w:rPr>
                <w:sz w:val="20"/>
                <w:szCs w:val="20"/>
              </w:rPr>
            </w:pPr>
            <w:r>
              <w:rPr>
                <w:rFonts w:ascii="Book Antiqua" w:hAnsi="Book Antiqua" w:eastAsia="Book Antiqua" w:cs="Book Antiqua"/>
                <w:sz w:val="18"/>
                <w:szCs w:val="18"/>
              </w:rPr>
              <w:t>Current Liabilites:</w:t>
            </w:r>
          </w:p>
        </w:tc>
        <w:tc>
          <w:tcPr>
            <w:tcW w:w="220" w:type="dxa"/>
            <w:vAlign w:val="bottom"/>
          </w:tcPr>
          <w:p>
            <w:pPr>
              <w:rPr>
                <w:sz w:val="21"/>
                <w:szCs w:val="21"/>
              </w:rPr>
            </w:pPr>
          </w:p>
        </w:tc>
        <w:tc>
          <w:tcPr>
            <w:tcW w:w="1000" w:type="dxa"/>
            <w:vAlign w:val="bottom"/>
          </w:tcPr>
          <w:p>
            <w:pPr>
              <w:rPr>
                <w:sz w:val="21"/>
                <w:szCs w:val="21"/>
              </w:rPr>
            </w:pP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rPr>
                <w:sz w:val="21"/>
                <w:szCs w:val="21"/>
              </w:rPr>
            </w:pP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rPr>
                <w:sz w:val="21"/>
                <w:szCs w:val="21"/>
              </w:rPr>
            </w:pP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Accounts payable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149,907</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2,671</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152,578</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Deposits payable</w:t>
            </w:r>
          </w:p>
        </w:tc>
        <w:tc>
          <w:tcPr>
            <w:tcW w:w="220" w:type="dxa"/>
            <w:vAlign w:val="bottom"/>
          </w:tcPr>
          <w:p>
            <w:pPr>
              <w:rPr>
                <w:sz w:val="21"/>
                <w:szCs w:val="21"/>
              </w:rPr>
            </w:pPr>
          </w:p>
        </w:tc>
        <w:tc>
          <w:tcPr>
            <w:tcW w:w="1000" w:type="dxa"/>
            <w:vAlign w:val="bottom"/>
          </w:tcPr>
          <w:p>
            <w:pPr>
              <w:ind w:right="172"/>
              <w:jc w:val="right"/>
              <w:rPr>
                <w:sz w:val="20"/>
                <w:szCs w:val="20"/>
              </w:rPr>
            </w:pPr>
            <w:r>
              <w:rPr>
                <w:rFonts w:ascii="Book Antiqua" w:hAnsi="Book Antiqua" w:eastAsia="Book Antiqua" w:cs="Book Antiqua"/>
                <w:sz w:val="18"/>
                <w:szCs w:val="18"/>
              </w:rPr>
              <w:t>-</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5,500</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5,500</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Accrued payroll</w:t>
            </w:r>
          </w:p>
        </w:tc>
        <w:tc>
          <w:tcPr>
            <w:tcW w:w="220" w:type="dxa"/>
            <w:vAlign w:val="bottom"/>
          </w:tcPr>
          <w:p>
            <w:pPr>
              <w:rPr>
                <w:sz w:val="21"/>
                <w:szCs w:val="21"/>
              </w:rPr>
            </w:pPr>
          </w:p>
        </w:tc>
        <w:tc>
          <w:tcPr>
            <w:tcW w:w="1000" w:type="dxa"/>
            <w:vAlign w:val="bottom"/>
          </w:tcPr>
          <w:p>
            <w:pPr>
              <w:jc w:val="right"/>
              <w:rPr>
                <w:sz w:val="20"/>
                <w:szCs w:val="20"/>
              </w:rPr>
            </w:pPr>
            <w:r>
              <w:rPr>
                <w:rFonts w:ascii="Book Antiqua" w:hAnsi="Book Antiqua" w:eastAsia="Book Antiqua" w:cs="Book Antiqua"/>
                <w:sz w:val="18"/>
                <w:szCs w:val="18"/>
              </w:rPr>
              <w:t>37</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37</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Unearned revenue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332,166</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332,166</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Compensated absences payable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83,645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83,645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Other liabilities</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74,358</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74,358</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Current Liabilities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640,113</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8,171</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648,284</w:t>
            </w:r>
          </w:p>
        </w:tc>
      </w:tr>
      <w:tr>
        <w:tblPrEx>
          <w:tblCellMar>
            <w:top w:w="0" w:type="dxa"/>
            <w:left w:w="0" w:type="dxa"/>
            <w:bottom w:w="0" w:type="dxa"/>
            <w:right w:w="0" w:type="dxa"/>
          </w:tblCellMar>
        </w:tblPrEx>
        <w:trPr>
          <w:trHeight w:val="329" w:hRule="atLeast"/>
        </w:trPr>
        <w:tc>
          <w:tcPr>
            <w:tcW w:w="5200" w:type="dxa"/>
            <w:vAlign w:val="bottom"/>
          </w:tcPr>
          <w:p>
            <w:pPr>
              <w:ind w:left="140"/>
              <w:rPr>
                <w:sz w:val="20"/>
                <w:szCs w:val="20"/>
              </w:rPr>
            </w:pPr>
            <w:r>
              <w:rPr>
                <w:rFonts w:ascii="Book Antiqua" w:hAnsi="Book Antiqua" w:eastAsia="Book Antiqua" w:cs="Book Antiqua"/>
                <w:sz w:val="18"/>
                <w:szCs w:val="18"/>
              </w:rPr>
              <w:t>Noncurrent Liabilites: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5200" w:type="dxa"/>
            <w:vAlign w:val="bottom"/>
          </w:tcPr>
          <w:p>
            <w:pPr>
              <w:ind w:left="280"/>
              <w:rPr>
                <w:sz w:val="20"/>
                <w:szCs w:val="20"/>
              </w:rPr>
            </w:pPr>
            <w:r>
              <w:rPr>
                <w:rFonts w:ascii="Book Antiqua" w:hAnsi="Book Antiqua" w:eastAsia="Book Antiqua" w:cs="Book Antiqua"/>
                <w:sz w:val="18"/>
                <w:szCs w:val="18"/>
              </w:rPr>
              <w:t>Compensated absences payable</w:t>
            </w:r>
          </w:p>
        </w:tc>
        <w:tc>
          <w:tcPr>
            <w:tcW w:w="220" w:type="dxa"/>
            <w:vAlign w:val="bottom"/>
          </w:tcPr>
          <w:p>
            <w:pPr>
              <w:rPr>
                <w:sz w:val="24"/>
                <w:szCs w:val="24"/>
              </w:rPr>
            </w:pPr>
          </w:p>
        </w:tc>
        <w:tc>
          <w:tcPr>
            <w:tcW w:w="1000" w:type="dxa"/>
            <w:vAlign w:val="bottom"/>
          </w:tcPr>
          <w:p>
            <w:pPr>
              <w:ind w:right="12"/>
              <w:jc w:val="right"/>
              <w:rPr>
                <w:sz w:val="20"/>
                <w:szCs w:val="20"/>
              </w:rPr>
            </w:pPr>
            <w:r>
              <w:rPr>
                <w:rFonts w:ascii="Book Antiqua" w:hAnsi="Book Antiqua" w:eastAsia="Book Antiqua" w:cs="Book Antiqua"/>
                <w:sz w:val="18"/>
                <w:szCs w:val="18"/>
              </w:rPr>
              <w:t>83,645</w:t>
            </w: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ind w:right="12"/>
              <w:jc w:val="right"/>
              <w:rPr>
                <w:sz w:val="20"/>
                <w:szCs w:val="20"/>
              </w:rPr>
            </w:pPr>
            <w:r>
              <w:rPr>
                <w:rFonts w:ascii="Book Antiqua" w:hAnsi="Book Antiqua" w:eastAsia="Book Antiqua" w:cs="Book Antiqua"/>
                <w:sz w:val="18"/>
                <w:szCs w:val="18"/>
              </w:rPr>
              <w:t>83,645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Net OPEB liability</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578,315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578,315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Net pension liability</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2,759,739</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2,759,739</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Lease payable</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244,640</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244,640</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Noncurrent Liabilities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3,666,339</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3,666,339</w:t>
            </w:r>
          </w:p>
        </w:tc>
      </w:tr>
      <w:tr>
        <w:tblPrEx>
          <w:tblCellMar>
            <w:top w:w="0" w:type="dxa"/>
            <w:left w:w="0" w:type="dxa"/>
            <w:bottom w:w="0" w:type="dxa"/>
            <w:right w:w="0" w:type="dxa"/>
          </w:tblCellMar>
        </w:tblPrEx>
        <w:trPr>
          <w:trHeight w:val="273" w:hRule="atLeast"/>
        </w:trPr>
        <w:tc>
          <w:tcPr>
            <w:tcW w:w="5200" w:type="dxa"/>
            <w:vAlign w:val="bottom"/>
          </w:tcPr>
          <w:p>
            <w:pPr>
              <w:ind w:left="580"/>
              <w:rPr>
                <w:sz w:val="20"/>
                <w:szCs w:val="20"/>
              </w:rPr>
            </w:pPr>
            <w:r>
              <w:rPr>
                <w:rFonts w:ascii="Book Antiqua" w:hAnsi="Book Antiqua" w:eastAsia="Book Antiqua" w:cs="Book Antiqua"/>
                <w:b/>
                <w:bCs/>
                <w:sz w:val="18"/>
                <w:szCs w:val="18"/>
              </w:rPr>
              <w:t>Total Liabilities</w:t>
            </w:r>
          </w:p>
        </w:tc>
        <w:tc>
          <w:tcPr>
            <w:tcW w:w="220" w:type="dxa"/>
            <w:tcBorders>
              <w:bottom w:val="single" w:color="auto" w:sz="8" w:space="0"/>
            </w:tcBorders>
            <w:vAlign w:val="bottom"/>
          </w:tcPr>
          <w:p>
            <w:pPr>
              <w:rPr>
                <w:sz w:val="23"/>
                <w:szCs w:val="23"/>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4,306,452</w:t>
            </w:r>
          </w:p>
        </w:tc>
        <w:tc>
          <w:tcPr>
            <w:tcW w:w="16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8,171</w:t>
            </w:r>
          </w:p>
        </w:tc>
        <w:tc>
          <w:tcPr>
            <w:tcW w:w="140" w:type="dxa"/>
            <w:vAlign w:val="bottom"/>
          </w:tcPr>
          <w:p>
            <w:pPr>
              <w:rPr>
                <w:sz w:val="23"/>
                <w:szCs w:val="23"/>
              </w:rPr>
            </w:pPr>
          </w:p>
        </w:tc>
        <w:tc>
          <w:tcPr>
            <w:tcW w:w="240" w:type="dxa"/>
            <w:tcBorders>
              <w:bottom w:val="single" w:color="auto" w:sz="8" w:space="0"/>
            </w:tcBorders>
            <w:vAlign w:val="bottom"/>
          </w:tcPr>
          <w:p>
            <w:pPr>
              <w:rPr>
                <w:sz w:val="23"/>
                <w:szCs w:val="23"/>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4,314,623</w:t>
            </w:r>
          </w:p>
        </w:tc>
      </w:tr>
      <w:tr>
        <w:tblPrEx>
          <w:tblCellMar>
            <w:top w:w="0" w:type="dxa"/>
            <w:left w:w="0" w:type="dxa"/>
            <w:bottom w:w="0" w:type="dxa"/>
            <w:right w:w="0" w:type="dxa"/>
          </w:tblCellMar>
        </w:tblPrEx>
        <w:trPr>
          <w:trHeight w:val="350" w:hRule="atLeast"/>
        </w:trPr>
        <w:tc>
          <w:tcPr>
            <w:tcW w:w="5200" w:type="dxa"/>
            <w:vAlign w:val="bottom"/>
          </w:tcPr>
          <w:p>
            <w:pPr>
              <w:rPr>
                <w:sz w:val="20"/>
                <w:szCs w:val="20"/>
              </w:rPr>
            </w:pPr>
            <w:r>
              <w:rPr>
                <w:rFonts w:ascii="Book Antiqua" w:hAnsi="Book Antiqua" w:eastAsia="Book Antiqua" w:cs="Book Antiqua"/>
                <w:b/>
                <w:bCs/>
                <w:sz w:val="18"/>
                <w:szCs w:val="18"/>
              </w:rPr>
              <w:t>DEFERRED INFLOWS OF RESOURCES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79" w:hRule="atLeast"/>
        </w:trPr>
        <w:tc>
          <w:tcPr>
            <w:tcW w:w="5200" w:type="dxa"/>
            <w:vAlign w:val="bottom"/>
          </w:tcPr>
          <w:p>
            <w:pPr>
              <w:ind w:left="140"/>
              <w:rPr>
                <w:sz w:val="20"/>
                <w:szCs w:val="20"/>
              </w:rPr>
            </w:pPr>
            <w:r>
              <w:rPr>
                <w:rFonts w:ascii="Book Antiqua" w:hAnsi="Book Antiqua" w:eastAsia="Book Antiqua" w:cs="Book Antiqua"/>
                <w:sz w:val="18"/>
                <w:szCs w:val="18"/>
              </w:rPr>
              <w:t>Deferred inflows related to pension</w:t>
            </w:r>
          </w:p>
        </w:tc>
        <w:tc>
          <w:tcPr>
            <w:tcW w:w="220" w:type="dxa"/>
            <w:vAlign w:val="bottom"/>
          </w:tcPr>
          <w:p>
            <w:pPr>
              <w:rPr>
                <w:sz w:val="24"/>
                <w:szCs w:val="24"/>
              </w:rPr>
            </w:pPr>
          </w:p>
        </w:tc>
        <w:tc>
          <w:tcPr>
            <w:tcW w:w="1000" w:type="dxa"/>
            <w:vAlign w:val="bottom"/>
          </w:tcPr>
          <w:p>
            <w:pPr>
              <w:ind w:right="12"/>
              <w:jc w:val="right"/>
              <w:rPr>
                <w:sz w:val="20"/>
                <w:szCs w:val="20"/>
              </w:rPr>
            </w:pPr>
            <w:r>
              <w:rPr>
                <w:rFonts w:ascii="Book Antiqua" w:hAnsi="Book Antiqua" w:eastAsia="Book Antiqua" w:cs="Book Antiqua"/>
                <w:sz w:val="18"/>
                <w:szCs w:val="18"/>
              </w:rPr>
              <w:t>2,471,384</w:t>
            </w: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ind w:right="12"/>
              <w:jc w:val="right"/>
              <w:rPr>
                <w:sz w:val="20"/>
                <w:szCs w:val="20"/>
              </w:rPr>
            </w:pPr>
            <w:r>
              <w:rPr>
                <w:rFonts w:ascii="Book Antiqua" w:hAnsi="Book Antiqua" w:eastAsia="Book Antiqua" w:cs="Book Antiqua"/>
                <w:sz w:val="18"/>
                <w:szCs w:val="18"/>
              </w:rPr>
              <w:t>2,471,384</w:t>
            </w:r>
          </w:p>
        </w:tc>
      </w:tr>
      <w:tr>
        <w:tblPrEx>
          <w:tblCellMar>
            <w:top w:w="0" w:type="dxa"/>
            <w:left w:w="0" w:type="dxa"/>
            <w:bottom w:w="0" w:type="dxa"/>
            <w:right w:w="0" w:type="dxa"/>
          </w:tblCellMar>
        </w:tblPrEx>
        <w:trPr>
          <w:trHeight w:val="250" w:hRule="atLeast"/>
        </w:trPr>
        <w:tc>
          <w:tcPr>
            <w:tcW w:w="5200" w:type="dxa"/>
            <w:vAlign w:val="bottom"/>
          </w:tcPr>
          <w:p>
            <w:pPr>
              <w:ind w:left="140"/>
              <w:rPr>
                <w:sz w:val="20"/>
                <w:szCs w:val="20"/>
              </w:rPr>
            </w:pPr>
            <w:r>
              <w:rPr>
                <w:rFonts w:ascii="Book Antiqua" w:hAnsi="Book Antiqua" w:eastAsia="Book Antiqua" w:cs="Book Antiqua"/>
                <w:sz w:val="18"/>
                <w:szCs w:val="18"/>
              </w:rPr>
              <w:t>Deferred inflows related to OPEB</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72"/>
              <w:jc w:val="right"/>
              <w:rPr>
                <w:sz w:val="20"/>
                <w:szCs w:val="20"/>
              </w:rPr>
            </w:pPr>
            <w:r>
              <w:rPr>
                <w:rFonts w:ascii="Book Antiqua" w:hAnsi="Book Antiqua" w:eastAsia="Book Antiqua" w:cs="Book Antiqua"/>
                <w:sz w:val="18"/>
                <w:szCs w:val="18"/>
              </w:rPr>
              <w:t>-</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76" w:hRule="atLeast"/>
        </w:trPr>
        <w:tc>
          <w:tcPr>
            <w:tcW w:w="5200" w:type="dxa"/>
            <w:vAlign w:val="bottom"/>
          </w:tcPr>
          <w:p>
            <w:pPr>
              <w:ind w:left="580"/>
              <w:rPr>
                <w:sz w:val="20"/>
                <w:szCs w:val="20"/>
              </w:rPr>
            </w:pPr>
            <w:r>
              <w:rPr>
                <w:rFonts w:ascii="Book Antiqua" w:hAnsi="Book Antiqua" w:eastAsia="Book Antiqua" w:cs="Book Antiqua"/>
                <w:b/>
                <w:bCs/>
                <w:sz w:val="18"/>
                <w:szCs w:val="18"/>
              </w:rPr>
              <w:t>Total Deferred Inflows of Resources</w:t>
            </w: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2,471,384</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2,471,384</w:t>
            </w:r>
          </w:p>
        </w:tc>
      </w:tr>
      <w:tr>
        <w:tblPrEx>
          <w:tblCellMar>
            <w:top w:w="0" w:type="dxa"/>
            <w:left w:w="0" w:type="dxa"/>
            <w:bottom w:w="0" w:type="dxa"/>
            <w:right w:w="0" w:type="dxa"/>
          </w:tblCellMar>
        </w:tblPrEx>
        <w:trPr>
          <w:trHeight w:val="338" w:hRule="atLeast"/>
        </w:trPr>
        <w:tc>
          <w:tcPr>
            <w:tcW w:w="5200" w:type="dxa"/>
            <w:vAlign w:val="bottom"/>
          </w:tcPr>
          <w:p>
            <w:pPr>
              <w:rPr>
                <w:sz w:val="20"/>
                <w:szCs w:val="20"/>
              </w:rPr>
            </w:pPr>
            <w:r>
              <w:rPr>
                <w:rFonts w:ascii="Book Antiqua" w:hAnsi="Book Antiqua" w:eastAsia="Book Antiqua" w:cs="Book Antiqua"/>
                <w:b/>
                <w:bCs/>
                <w:sz w:val="18"/>
                <w:szCs w:val="18"/>
              </w:rPr>
              <w:t>NET POSITION</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43" w:hRule="atLeast"/>
        </w:trPr>
        <w:tc>
          <w:tcPr>
            <w:tcW w:w="5200" w:type="dxa"/>
            <w:vAlign w:val="bottom"/>
          </w:tcPr>
          <w:p>
            <w:pPr>
              <w:ind w:left="280"/>
              <w:rPr>
                <w:sz w:val="20"/>
                <w:szCs w:val="20"/>
              </w:rPr>
            </w:pPr>
            <w:r>
              <w:rPr>
                <w:rFonts w:ascii="Book Antiqua" w:hAnsi="Book Antiqua" w:eastAsia="Book Antiqua" w:cs="Book Antiqua"/>
                <w:sz w:val="18"/>
                <w:szCs w:val="18"/>
              </w:rPr>
              <w:t>Net investment in capital assets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29,116,205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1,009,203</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30,125,408</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Restricted for special projects and programs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9,890,048</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9,890,048</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Unrestricted</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5,873,482</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(129,064)</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5,744,418</w:t>
            </w:r>
          </w:p>
        </w:tc>
      </w:tr>
      <w:tr>
        <w:tblPrEx>
          <w:tblCellMar>
            <w:top w:w="0" w:type="dxa"/>
            <w:left w:w="0" w:type="dxa"/>
            <w:bottom w:w="0" w:type="dxa"/>
            <w:right w:w="0" w:type="dxa"/>
          </w:tblCellMar>
        </w:tblPrEx>
        <w:trPr>
          <w:trHeight w:val="230" w:hRule="atLeast"/>
        </w:trPr>
        <w:tc>
          <w:tcPr>
            <w:tcW w:w="5200" w:type="dxa"/>
            <w:vAlign w:val="bottom"/>
          </w:tcPr>
          <w:p>
            <w:pPr>
              <w:ind w:left="580"/>
              <w:rPr>
                <w:sz w:val="20"/>
                <w:szCs w:val="20"/>
              </w:rPr>
            </w:pPr>
            <w:r>
              <w:rPr>
                <w:rFonts w:ascii="Book Antiqua" w:hAnsi="Book Antiqua" w:eastAsia="Book Antiqua" w:cs="Book Antiqua"/>
                <w:b/>
                <w:bCs/>
                <w:sz w:val="18"/>
                <w:szCs w:val="18"/>
              </w:rPr>
              <w:t>Total Net Position</w:t>
            </w:r>
          </w:p>
        </w:tc>
        <w:tc>
          <w:tcPr>
            <w:tcW w:w="2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w:t>
            </w: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44,879,735</w:t>
            </w:r>
          </w:p>
        </w:tc>
        <w:tc>
          <w:tcPr>
            <w:tcW w:w="160" w:type="dxa"/>
            <w:vAlign w:val="bottom"/>
          </w:tcPr>
          <w:p>
            <w:pPr>
              <w:rPr>
                <w:sz w:val="20"/>
                <w:szCs w:val="20"/>
              </w:rPr>
            </w:pPr>
          </w:p>
        </w:tc>
        <w:tc>
          <w:tcPr>
            <w:tcW w:w="2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w:t>
            </w: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880,139</w:t>
            </w:r>
          </w:p>
        </w:tc>
        <w:tc>
          <w:tcPr>
            <w:tcW w:w="140" w:type="dxa"/>
            <w:vAlign w:val="bottom"/>
          </w:tcPr>
          <w:p>
            <w:pPr>
              <w:rPr>
                <w:sz w:val="20"/>
                <w:szCs w:val="20"/>
              </w:rPr>
            </w:pPr>
          </w:p>
        </w:tc>
        <w:tc>
          <w:tcPr>
            <w:tcW w:w="24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w:t>
            </w: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45,759,874</w:t>
            </w:r>
          </w:p>
        </w:tc>
      </w:tr>
      <w:tr>
        <w:tblPrEx>
          <w:tblCellMar>
            <w:top w:w="0" w:type="dxa"/>
            <w:left w:w="0" w:type="dxa"/>
            <w:bottom w:w="0" w:type="dxa"/>
            <w:right w:w="0" w:type="dxa"/>
          </w:tblCellMar>
        </w:tblPrEx>
        <w:trPr>
          <w:trHeight w:val="20" w:hRule="atLeast"/>
        </w:trPr>
        <w:tc>
          <w:tcPr>
            <w:tcW w:w="520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000" w:type="dxa"/>
            <w:tcBorders>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000" w:type="dxa"/>
            <w:tcBorders>
              <w:bottom w:val="single" w:color="auto" w:sz="8" w:space="0"/>
            </w:tcBorders>
            <w:vAlign w:val="bottom"/>
          </w:tcPr>
          <w:p>
            <w:pPr>
              <w:spacing w:line="20" w:lineRule="exact"/>
              <w:rPr>
                <w:sz w:val="1"/>
                <w:szCs w:val="1"/>
              </w:rPr>
            </w:pPr>
          </w:p>
        </w:tc>
        <w:tc>
          <w:tcPr>
            <w:tcW w:w="140" w:type="dxa"/>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960" w:type="dxa"/>
            <w:tcBorders>
              <w:bottom w:val="single" w:color="auto" w:sz="8" w:space="0"/>
            </w:tcBorders>
            <w:vAlign w:val="bottom"/>
          </w:tcPr>
          <w:p>
            <w:pPr>
              <w:spacing w:line="20" w:lineRule="exact"/>
              <w:rPr>
                <w:sz w:val="1"/>
                <w:szCs w:val="1"/>
              </w:rPr>
            </w:pPr>
          </w:p>
        </w:tc>
      </w:tr>
    </w:tbl>
    <w:p>
      <w:pPr>
        <w:spacing w:line="206" w:lineRule="exact"/>
        <w:rPr>
          <w:sz w:val="20"/>
          <w:szCs w:val="20"/>
        </w:rPr>
      </w:pPr>
    </w:p>
    <w:p>
      <w:pPr>
        <w:ind w:left="1760"/>
        <w:rPr>
          <w:sz w:val="20"/>
          <w:szCs w:val="20"/>
        </w:rPr>
      </w:pPr>
      <w:r>
        <w:rPr>
          <w:rFonts w:ascii="Book Antiqua" w:hAnsi="Book Antiqua" w:eastAsia="Book Antiqua" w:cs="Book Antiqua"/>
          <w:i/>
          <w:iCs/>
        </w:rPr>
        <w:t>The accompanying notes are an integral part of the financial statements</w:t>
      </w:r>
    </w:p>
    <w:p>
      <w:pPr>
        <w:sectPr>
          <w:pgSz w:w="12240" w:h="15840"/>
          <w:pgMar w:top="704" w:right="1440" w:bottom="0" w:left="1120" w:header="0" w:footer="0" w:gutter="0"/>
          <w:cols w:equalWidth="0" w:num="1">
            <w:col w:w="9680"/>
          </w:cols>
        </w:sectPr>
      </w:pPr>
    </w:p>
    <w:p>
      <w:pPr>
        <w:spacing w:line="17" w:lineRule="exact"/>
        <w:rPr>
          <w:sz w:val="20"/>
          <w:szCs w:val="20"/>
        </w:rPr>
      </w:pPr>
    </w:p>
    <w:p>
      <w:pPr>
        <w:ind w:right="-319"/>
        <w:jc w:val="center"/>
        <w:rPr>
          <w:sz w:val="20"/>
          <w:szCs w:val="20"/>
        </w:rPr>
      </w:pPr>
      <w:r>
        <w:rPr>
          <w:rFonts w:eastAsia="Times New Roman"/>
          <w:sz w:val="24"/>
          <w:szCs w:val="24"/>
        </w:rPr>
        <w:t>33</w:t>
      </w:r>
    </w:p>
    <w:p>
      <w:pPr>
        <w:sectPr>
          <w:type w:val="continuous"/>
          <w:pgSz w:w="12240" w:h="15840"/>
          <w:pgMar w:top="704" w:right="1440" w:bottom="0" w:left="1120" w:header="0" w:footer="0" w:gutter="0"/>
          <w:cols w:equalWidth="0" w:num="1">
            <w:col w:w="9680"/>
          </w:cols>
        </w:sectPr>
      </w:pPr>
    </w:p>
    <w:p>
      <w:pPr>
        <w:ind w:right="-199"/>
        <w:jc w:val="center"/>
        <w:rPr>
          <w:sz w:val="20"/>
          <w:szCs w:val="20"/>
        </w:rPr>
      </w:pPr>
      <w:bookmarkStart w:id="35" w:name="page36"/>
      <w:bookmarkEnd w:id="35"/>
      <w:r>
        <w:rPr>
          <w:rFonts w:ascii="Book Antiqua" w:hAnsi="Book Antiqua" w:eastAsia="Book Antiqua" w:cs="Book Antiqua"/>
          <w:b/>
          <w:bCs/>
        </w:rPr>
        <w:t>City of Clayton</w:t>
      </w:r>
    </w:p>
    <w:p>
      <w:pPr>
        <w:spacing w:line="27" w:lineRule="exact"/>
        <w:rPr>
          <w:sz w:val="20"/>
          <w:szCs w:val="20"/>
        </w:rPr>
      </w:pPr>
    </w:p>
    <w:p>
      <w:pPr>
        <w:ind w:right="-199"/>
        <w:jc w:val="center"/>
        <w:rPr>
          <w:sz w:val="20"/>
          <w:szCs w:val="20"/>
        </w:rPr>
      </w:pPr>
      <w:r>
        <w:rPr>
          <w:rFonts w:ascii="Book Antiqua" w:hAnsi="Book Antiqua" w:eastAsia="Book Antiqua" w:cs="Book Antiqua"/>
          <w:b/>
          <w:bCs/>
        </w:rPr>
        <w:t>Government-Wide</w:t>
      </w:r>
    </w:p>
    <w:p>
      <w:pPr>
        <w:spacing w:line="23" w:lineRule="exact"/>
        <w:rPr>
          <w:sz w:val="20"/>
          <w:szCs w:val="20"/>
        </w:rPr>
      </w:pPr>
    </w:p>
    <w:p>
      <w:pPr>
        <w:ind w:right="-199"/>
        <w:jc w:val="center"/>
        <w:rPr>
          <w:sz w:val="20"/>
          <w:szCs w:val="20"/>
        </w:rPr>
      </w:pPr>
      <w:r>
        <w:rPr>
          <w:rFonts w:ascii="Book Antiqua" w:hAnsi="Book Antiqua" w:eastAsia="Book Antiqua" w:cs="Book Antiqua"/>
          <w:b/>
          <w:bCs/>
        </w:rPr>
        <w:t>Statement of Activities and Changes in Net Position</w:t>
      </w:r>
    </w:p>
    <w:p>
      <w:pPr>
        <w:spacing w:line="23" w:lineRule="exact"/>
        <w:rPr>
          <w:sz w:val="20"/>
          <w:szCs w:val="20"/>
        </w:rPr>
      </w:pPr>
    </w:p>
    <w:p>
      <w:pPr>
        <w:ind w:right="-199"/>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12512" behindDoc="1" locked="0" layoutInCell="0" allowOverlap="1">
                <wp:simplePos x="0" y="0"/>
                <wp:positionH relativeFrom="column">
                  <wp:posOffset>4445</wp:posOffset>
                </wp:positionH>
                <wp:positionV relativeFrom="paragraph">
                  <wp:posOffset>314325</wp:posOffset>
                </wp:positionV>
                <wp:extent cx="8557260" cy="0"/>
                <wp:effectExtent l="0" t="0" r="0" b="0"/>
                <wp:wrapNone/>
                <wp:docPr id="55" name="Shape 55"/>
                <wp:cNvGraphicFramePr/>
                <a:graphic xmlns:a="http://schemas.openxmlformats.org/drawingml/2006/main">
                  <a:graphicData uri="http://schemas.microsoft.com/office/word/2010/wordprocessingShape">
                    <wps:wsp>
                      <wps:cNvCnPr/>
                      <wps:spPr>
                        <a:xfrm>
                          <a:off x="0" y="0"/>
                          <a:ext cx="8557260" cy="4763"/>
                        </a:xfrm>
                        <a:prstGeom prst="line">
                          <a:avLst/>
                        </a:prstGeom>
                        <a:solidFill>
                          <a:srgbClr val="FFFFFF"/>
                        </a:solidFill>
                        <a:ln w="9144">
                          <a:solidFill>
                            <a:srgbClr val="000000"/>
                          </a:solidFill>
                          <a:miter lim="800000"/>
                        </a:ln>
                      </wps:spPr>
                      <wps:bodyPr/>
                    </wps:wsp>
                  </a:graphicData>
                </a:graphic>
              </wp:anchor>
            </w:drawing>
          </mc:Choice>
          <mc:Fallback>
            <w:pict>
              <v:line id="Shape 55" o:spid="_x0000_s1026" o:spt="20" style="position:absolute;left:0pt;margin-left:0.35pt;margin-top:24.75pt;height:0pt;width:673.8pt;z-index:-251603968;mso-width-relative:page;mso-height-relative:page;" fillcolor="#FFFFFF" filled="t" stroked="t" coordsize="21600,21600" o:allowincell="f" o:gfxdata="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VWswq0wAA&#10;AAcBAAAPAAAAAAAAAAEAIAAAACIAAABkcnMvZG93bnJldi54bWxQSwECFAAUAAAACACHTuJAVOGF&#10;d7EBAACbAwAADgAAAAAAAAABACAAAAAiAQAAZHJzL2Uyb0RvYy54bWxQSwUGAAAAAAYABgBZAQAA&#10;RQU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13536" behindDoc="1" locked="0" layoutInCell="0" allowOverlap="1">
                <wp:simplePos x="0" y="0"/>
                <wp:positionH relativeFrom="column">
                  <wp:posOffset>4445</wp:posOffset>
                </wp:positionH>
                <wp:positionV relativeFrom="paragraph">
                  <wp:posOffset>332740</wp:posOffset>
                </wp:positionV>
                <wp:extent cx="8557260" cy="0"/>
                <wp:effectExtent l="0" t="0" r="0" b="0"/>
                <wp:wrapNone/>
                <wp:docPr id="56" name="Shape 56"/>
                <wp:cNvGraphicFramePr/>
                <a:graphic xmlns:a="http://schemas.openxmlformats.org/drawingml/2006/main">
                  <a:graphicData uri="http://schemas.microsoft.com/office/word/2010/wordprocessingShape">
                    <wps:wsp>
                      <wps:cNvCnPr/>
                      <wps:spPr>
                        <a:xfrm>
                          <a:off x="0" y="0"/>
                          <a:ext cx="8557260" cy="4763"/>
                        </a:xfrm>
                        <a:prstGeom prst="line">
                          <a:avLst/>
                        </a:prstGeom>
                        <a:solidFill>
                          <a:srgbClr val="FFFFFF"/>
                        </a:solidFill>
                        <a:ln w="9144">
                          <a:solidFill>
                            <a:srgbClr val="000000"/>
                          </a:solidFill>
                          <a:miter lim="800000"/>
                        </a:ln>
                      </wps:spPr>
                      <wps:bodyPr/>
                    </wps:wsp>
                  </a:graphicData>
                </a:graphic>
              </wp:anchor>
            </w:drawing>
          </mc:Choice>
          <mc:Fallback>
            <w:pict>
              <v:line id="Shape 56" o:spid="_x0000_s1026" o:spt="20" style="position:absolute;left:0pt;margin-left:0.35pt;margin-top:26.2pt;height:0pt;width:673.8pt;z-index:-251602944;mso-width-relative:page;mso-height-relative:page;" fillcolor="#FFFFFF" filled="t" stroked="t" coordsize="21600,21600" o:allowincell="f" o:gfxdata="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sJHZk0wAA&#10;AAcBAAAPAAAAAAAAAAEAIAAAACIAAABkcnMvZG93bnJldi54bWxQSwECFAAUAAAACACHTuJA8Lsc&#10;V7EBAACbAwAADgAAAAAAAAABACAAAAAiAQAAZHJzL2Uyb0RvYy54bWxQSwUGAAAAAAYABgBZAQAA&#10;RQU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09" w:lineRule="exact"/>
        <w:rPr>
          <w:sz w:val="20"/>
          <w:szCs w:val="20"/>
        </w:rPr>
      </w:pPr>
    </w:p>
    <w:tbl>
      <w:tblPr>
        <w:tblStyle w:val="3"/>
        <w:tblW w:w="0" w:type="auto"/>
        <w:tblInd w:w="0" w:type="dxa"/>
        <w:tblLayout w:type="fixed"/>
        <w:tblCellMar>
          <w:top w:w="0" w:type="dxa"/>
          <w:left w:w="0" w:type="dxa"/>
          <w:bottom w:w="0" w:type="dxa"/>
          <w:right w:w="0" w:type="dxa"/>
        </w:tblCellMar>
      </w:tblPr>
      <w:tblGrid>
        <w:gridCol w:w="3780"/>
        <w:gridCol w:w="140"/>
        <w:gridCol w:w="220"/>
        <w:gridCol w:w="1020"/>
        <w:gridCol w:w="140"/>
        <w:gridCol w:w="240"/>
        <w:gridCol w:w="1000"/>
        <w:gridCol w:w="140"/>
        <w:gridCol w:w="80"/>
        <w:gridCol w:w="360"/>
        <w:gridCol w:w="820"/>
        <w:gridCol w:w="660"/>
        <w:gridCol w:w="860"/>
        <w:gridCol w:w="220"/>
        <w:gridCol w:w="1020"/>
        <w:gridCol w:w="160"/>
        <w:gridCol w:w="200"/>
        <w:gridCol w:w="1040"/>
        <w:gridCol w:w="140"/>
        <w:gridCol w:w="260"/>
        <w:gridCol w:w="1000"/>
        <w:gridCol w:w="20"/>
      </w:tblGrid>
      <w:tr>
        <w:trPr>
          <w:trHeight w:val="224"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000" w:type="dxa"/>
            <w:vAlign w:val="bottom"/>
          </w:tcPr>
          <w:p>
            <w:pPr>
              <w:rPr>
                <w:sz w:val="19"/>
                <w:szCs w:val="19"/>
              </w:rPr>
            </w:pPr>
          </w:p>
        </w:tc>
        <w:tc>
          <w:tcPr>
            <w:tcW w:w="140" w:type="dxa"/>
            <w:vAlign w:val="bottom"/>
          </w:tcPr>
          <w:p>
            <w:pPr>
              <w:rPr>
                <w:sz w:val="19"/>
                <w:szCs w:val="19"/>
              </w:rPr>
            </w:pPr>
          </w:p>
        </w:tc>
        <w:tc>
          <w:tcPr>
            <w:tcW w:w="80" w:type="dxa"/>
            <w:vAlign w:val="bottom"/>
          </w:tcPr>
          <w:p>
            <w:pPr>
              <w:rPr>
                <w:sz w:val="19"/>
                <w:szCs w:val="19"/>
              </w:rPr>
            </w:pPr>
          </w:p>
        </w:tc>
        <w:tc>
          <w:tcPr>
            <w:tcW w:w="1180" w:type="dxa"/>
            <w:gridSpan w:val="2"/>
            <w:vAlign w:val="bottom"/>
          </w:tcPr>
          <w:p>
            <w:pPr>
              <w:ind w:right="131"/>
              <w:jc w:val="right"/>
              <w:rPr>
                <w:sz w:val="20"/>
                <w:szCs w:val="20"/>
              </w:rPr>
            </w:pPr>
            <w:r>
              <w:rPr>
                <w:rFonts w:ascii="Book Antiqua" w:hAnsi="Book Antiqua" w:eastAsia="Book Antiqua" w:cs="Book Antiqua"/>
                <w:sz w:val="18"/>
                <w:szCs w:val="18"/>
              </w:rPr>
              <w:t>Operating</w:t>
            </w:r>
          </w:p>
        </w:tc>
        <w:tc>
          <w:tcPr>
            <w:tcW w:w="1520" w:type="dxa"/>
            <w:gridSpan w:val="2"/>
            <w:vAlign w:val="bottom"/>
          </w:tcPr>
          <w:p>
            <w:pPr>
              <w:ind w:right="371"/>
              <w:jc w:val="right"/>
              <w:rPr>
                <w:sz w:val="20"/>
                <w:szCs w:val="20"/>
              </w:rPr>
            </w:pPr>
            <w:r>
              <w:rPr>
                <w:rFonts w:ascii="Book Antiqua" w:hAnsi="Book Antiqua" w:eastAsia="Book Antiqua" w:cs="Book Antiqua"/>
                <w:sz w:val="18"/>
                <w:szCs w:val="18"/>
              </w:rPr>
              <w:t>Capital</w:t>
            </w:r>
          </w:p>
        </w:tc>
        <w:tc>
          <w:tcPr>
            <w:tcW w:w="220" w:type="dxa"/>
            <w:vAlign w:val="bottom"/>
          </w:tcPr>
          <w:p>
            <w:pPr>
              <w:rPr>
                <w:sz w:val="19"/>
                <w:szCs w:val="19"/>
              </w:rPr>
            </w:pPr>
          </w:p>
        </w:tc>
        <w:tc>
          <w:tcPr>
            <w:tcW w:w="1020" w:type="dxa"/>
            <w:vAlign w:val="bottom"/>
          </w:tcPr>
          <w:p>
            <w:pPr>
              <w:rPr>
                <w:sz w:val="19"/>
                <w:szCs w:val="19"/>
              </w:rPr>
            </w:pP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rPr>
                <w:sz w:val="19"/>
                <w:szCs w:val="19"/>
              </w:rPr>
            </w:pP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220" w:type="dxa"/>
            <w:gridSpan w:val="3"/>
            <w:vAlign w:val="bottom"/>
          </w:tcPr>
          <w:p>
            <w:pPr>
              <w:ind w:left="40"/>
              <w:rPr>
                <w:sz w:val="20"/>
                <w:szCs w:val="20"/>
              </w:rPr>
            </w:pPr>
            <w:r>
              <w:rPr>
                <w:rFonts w:ascii="Book Antiqua" w:hAnsi="Book Antiqua" w:eastAsia="Book Antiqua" w:cs="Book Antiqua"/>
                <w:sz w:val="18"/>
                <w:szCs w:val="18"/>
              </w:rPr>
              <w:t>Charges</w:t>
            </w:r>
          </w:p>
        </w:tc>
        <w:tc>
          <w:tcPr>
            <w:tcW w:w="1180" w:type="dxa"/>
            <w:gridSpan w:val="2"/>
            <w:vAlign w:val="bottom"/>
          </w:tcPr>
          <w:p>
            <w:pPr>
              <w:ind w:right="111"/>
              <w:jc w:val="right"/>
              <w:rPr>
                <w:sz w:val="20"/>
                <w:szCs w:val="20"/>
              </w:rPr>
            </w:pPr>
            <w:r>
              <w:rPr>
                <w:rFonts w:ascii="Book Antiqua" w:hAnsi="Book Antiqua" w:eastAsia="Book Antiqua" w:cs="Book Antiqua"/>
                <w:sz w:val="18"/>
                <w:szCs w:val="18"/>
              </w:rPr>
              <w:t>Grants and</w:t>
            </w:r>
          </w:p>
        </w:tc>
        <w:tc>
          <w:tcPr>
            <w:tcW w:w="1520" w:type="dxa"/>
            <w:gridSpan w:val="2"/>
            <w:vAlign w:val="bottom"/>
          </w:tcPr>
          <w:p>
            <w:pPr>
              <w:ind w:right="231"/>
              <w:jc w:val="right"/>
              <w:rPr>
                <w:sz w:val="20"/>
                <w:szCs w:val="20"/>
              </w:rPr>
            </w:pPr>
            <w:r>
              <w:rPr>
                <w:rFonts w:ascii="Book Antiqua" w:hAnsi="Book Antiqua" w:eastAsia="Book Antiqua" w:cs="Book Antiqua"/>
                <w:sz w:val="18"/>
                <w:szCs w:val="18"/>
              </w:rPr>
              <w:t>Grants and</w:t>
            </w:r>
          </w:p>
        </w:tc>
        <w:tc>
          <w:tcPr>
            <w:tcW w:w="2640" w:type="dxa"/>
            <w:gridSpan w:val="5"/>
            <w:vAlign w:val="bottom"/>
          </w:tcPr>
          <w:p>
            <w:pPr>
              <w:jc w:val="right"/>
              <w:rPr>
                <w:sz w:val="20"/>
                <w:szCs w:val="20"/>
              </w:rPr>
            </w:pPr>
            <w:r>
              <w:rPr>
                <w:rFonts w:ascii="Book Antiqua" w:hAnsi="Book Antiqua" w:eastAsia="Book Antiqua" w:cs="Book Antiqua"/>
                <w:sz w:val="18"/>
                <w:szCs w:val="18"/>
              </w:rPr>
              <w:t>Governmental   Business-type</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9" w:hRule="atLeast"/>
        </w:trPr>
        <w:tc>
          <w:tcPr>
            <w:tcW w:w="3780" w:type="dxa"/>
            <w:vAlign w:val="bottom"/>
          </w:tcPr>
          <w:p>
            <w:pPr>
              <w:ind w:left="40"/>
              <w:rPr>
                <w:sz w:val="20"/>
                <w:szCs w:val="20"/>
              </w:rPr>
            </w:pPr>
            <w:r>
              <w:rPr>
                <w:rFonts w:ascii="Book Antiqua" w:hAnsi="Book Antiqua" w:eastAsia="Book Antiqua" w:cs="Book Antiqua"/>
                <w:sz w:val="18"/>
                <w:szCs w:val="18"/>
              </w:rPr>
              <w:t>Functions/Programs</w:t>
            </w: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ind w:right="171"/>
              <w:jc w:val="right"/>
              <w:rPr>
                <w:sz w:val="20"/>
                <w:szCs w:val="20"/>
              </w:rPr>
            </w:pPr>
            <w:r>
              <w:rPr>
                <w:rFonts w:ascii="Book Antiqua" w:hAnsi="Book Antiqua" w:eastAsia="Book Antiqua" w:cs="Book Antiqua"/>
                <w:w w:val="99"/>
                <w:sz w:val="18"/>
                <w:szCs w:val="18"/>
              </w:rPr>
              <w:t>Expenses</w:t>
            </w:r>
          </w:p>
        </w:tc>
        <w:tc>
          <w:tcPr>
            <w:tcW w:w="140" w:type="dxa"/>
            <w:vAlign w:val="bottom"/>
          </w:tcPr>
          <w:p>
            <w:pPr>
              <w:rPr>
                <w:sz w:val="19"/>
                <w:szCs w:val="19"/>
              </w:rPr>
            </w:pPr>
          </w:p>
        </w:tc>
        <w:tc>
          <w:tcPr>
            <w:tcW w:w="1460" w:type="dxa"/>
            <w:gridSpan w:val="4"/>
            <w:vAlign w:val="bottom"/>
          </w:tcPr>
          <w:p>
            <w:pPr>
              <w:ind w:left="180"/>
              <w:rPr>
                <w:sz w:val="20"/>
                <w:szCs w:val="20"/>
              </w:rPr>
            </w:pPr>
            <w:r>
              <w:rPr>
                <w:rFonts w:ascii="Book Antiqua" w:hAnsi="Book Antiqua" w:eastAsia="Book Antiqua" w:cs="Book Antiqua"/>
                <w:sz w:val="18"/>
                <w:szCs w:val="18"/>
              </w:rPr>
              <w:t>for Services</w:t>
            </w:r>
          </w:p>
        </w:tc>
        <w:tc>
          <w:tcPr>
            <w:tcW w:w="1180" w:type="dxa"/>
            <w:gridSpan w:val="2"/>
            <w:vAlign w:val="bottom"/>
          </w:tcPr>
          <w:p>
            <w:pPr>
              <w:ind w:left="20"/>
              <w:rPr>
                <w:sz w:val="20"/>
                <w:szCs w:val="20"/>
              </w:rPr>
            </w:pPr>
            <w:r>
              <w:rPr>
                <w:rFonts w:ascii="Book Antiqua" w:hAnsi="Book Antiqua" w:eastAsia="Book Antiqua" w:cs="Book Antiqua"/>
                <w:sz w:val="18"/>
                <w:szCs w:val="18"/>
              </w:rPr>
              <w:t>Contributions</w:t>
            </w:r>
          </w:p>
        </w:tc>
        <w:tc>
          <w:tcPr>
            <w:tcW w:w="1520" w:type="dxa"/>
            <w:gridSpan w:val="2"/>
            <w:vAlign w:val="bottom"/>
          </w:tcPr>
          <w:p>
            <w:pPr>
              <w:ind w:left="220"/>
              <w:rPr>
                <w:sz w:val="20"/>
                <w:szCs w:val="20"/>
              </w:rPr>
            </w:pPr>
            <w:r>
              <w:rPr>
                <w:rFonts w:ascii="Book Antiqua" w:hAnsi="Book Antiqua" w:eastAsia="Book Antiqua" w:cs="Book Antiqua"/>
                <w:sz w:val="18"/>
                <w:szCs w:val="18"/>
                <w:u w:val="single"/>
              </w:rPr>
              <w:t>Contributions</w:t>
            </w:r>
          </w:p>
        </w:tc>
        <w:tc>
          <w:tcPr>
            <w:tcW w:w="220" w:type="dxa"/>
            <w:vAlign w:val="bottom"/>
          </w:tcPr>
          <w:p>
            <w:pPr>
              <w:rPr>
                <w:sz w:val="19"/>
                <w:szCs w:val="19"/>
              </w:rPr>
            </w:pPr>
          </w:p>
        </w:tc>
        <w:tc>
          <w:tcPr>
            <w:tcW w:w="1020" w:type="dxa"/>
            <w:vAlign w:val="bottom"/>
          </w:tcPr>
          <w:p>
            <w:pPr>
              <w:ind w:right="151"/>
              <w:jc w:val="right"/>
              <w:rPr>
                <w:sz w:val="20"/>
                <w:szCs w:val="20"/>
              </w:rPr>
            </w:pPr>
            <w:r>
              <w:rPr>
                <w:rFonts w:ascii="Book Antiqua" w:hAnsi="Book Antiqua" w:eastAsia="Book Antiqua" w:cs="Book Antiqua"/>
                <w:sz w:val="18"/>
                <w:szCs w:val="18"/>
              </w:rPr>
              <w:t>Activities</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ind w:right="151"/>
              <w:jc w:val="right"/>
              <w:rPr>
                <w:sz w:val="20"/>
                <w:szCs w:val="20"/>
              </w:rPr>
            </w:pPr>
            <w:r>
              <w:rPr>
                <w:rFonts w:ascii="Book Antiqua" w:hAnsi="Book Antiqua" w:eastAsia="Book Antiqua" w:cs="Book Antiqua"/>
                <w:sz w:val="18"/>
                <w:szCs w:val="18"/>
              </w:rPr>
              <w:t>Activities</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ind w:right="331"/>
              <w:jc w:val="right"/>
              <w:rPr>
                <w:sz w:val="20"/>
                <w:szCs w:val="20"/>
              </w:rPr>
            </w:pPr>
            <w:r>
              <w:rPr>
                <w:rFonts w:ascii="Book Antiqua" w:hAnsi="Book Antiqua" w:eastAsia="Book Antiqua" w:cs="Book Antiqua"/>
                <w:sz w:val="18"/>
                <w:szCs w:val="18"/>
              </w:rPr>
              <w:t>Total</w:t>
            </w:r>
          </w:p>
        </w:tc>
        <w:tc>
          <w:tcPr>
            <w:tcW w:w="0" w:type="dxa"/>
            <w:vAlign w:val="bottom"/>
          </w:tcPr>
          <w:p>
            <w:pPr>
              <w:rPr>
                <w:sz w:val="1"/>
                <w:szCs w:val="1"/>
              </w:rPr>
            </w:pPr>
          </w:p>
        </w:tc>
      </w:tr>
      <w:tr>
        <w:tblPrEx>
          <w:tblCellMar>
            <w:top w:w="0" w:type="dxa"/>
            <w:left w:w="0" w:type="dxa"/>
            <w:bottom w:w="0" w:type="dxa"/>
            <w:right w:w="0" w:type="dxa"/>
          </w:tblCellMar>
        </w:tblPrEx>
        <w:trPr>
          <w:trHeight w:val="197" w:hRule="atLeast"/>
        </w:trPr>
        <w:tc>
          <w:tcPr>
            <w:tcW w:w="3780" w:type="dxa"/>
            <w:tcBorders>
              <w:top w:val="single" w:color="auto" w:sz="8" w:space="0"/>
            </w:tcBorders>
            <w:vAlign w:val="bottom"/>
          </w:tcPr>
          <w:p>
            <w:pPr>
              <w:spacing w:line="197" w:lineRule="exact"/>
              <w:ind w:left="180"/>
              <w:rPr>
                <w:sz w:val="20"/>
                <w:szCs w:val="20"/>
              </w:rPr>
            </w:pPr>
            <w:r>
              <w:rPr>
                <w:rFonts w:ascii="Book Antiqua" w:hAnsi="Book Antiqua" w:eastAsia="Book Antiqua" w:cs="Book Antiqua"/>
                <w:sz w:val="18"/>
                <w:szCs w:val="18"/>
              </w:rPr>
              <w:t>Primary Government:</w:t>
            </w:r>
          </w:p>
        </w:tc>
        <w:tc>
          <w:tcPr>
            <w:tcW w:w="140" w:type="dxa"/>
            <w:vAlign w:val="bottom"/>
          </w:tcPr>
          <w:p>
            <w:pPr>
              <w:rPr>
                <w:sz w:val="17"/>
                <w:szCs w:val="17"/>
              </w:rPr>
            </w:pPr>
          </w:p>
        </w:tc>
        <w:tc>
          <w:tcPr>
            <w:tcW w:w="220" w:type="dxa"/>
            <w:tcBorders>
              <w:top w:val="single" w:color="auto" w:sz="8" w:space="0"/>
            </w:tcBorders>
            <w:vAlign w:val="bottom"/>
          </w:tcPr>
          <w:p>
            <w:pPr>
              <w:rPr>
                <w:sz w:val="17"/>
                <w:szCs w:val="17"/>
              </w:rPr>
            </w:pPr>
          </w:p>
        </w:tc>
        <w:tc>
          <w:tcPr>
            <w:tcW w:w="1020" w:type="dxa"/>
            <w:tcBorders>
              <w:top w:val="single" w:color="auto" w:sz="8" w:space="0"/>
            </w:tcBorders>
            <w:vAlign w:val="bottom"/>
          </w:tcPr>
          <w:p>
            <w:pPr>
              <w:rPr>
                <w:sz w:val="17"/>
                <w:szCs w:val="17"/>
              </w:rPr>
            </w:pPr>
          </w:p>
        </w:tc>
        <w:tc>
          <w:tcPr>
            <w:tcW w:w="140" w:type="dxa"/>
            <w:vAlign w:val="bottom"/>
          </w:tcPr>
          <w:p>
            <w:pPr>
              <w:rPr>
                <w:sz w:val="17"/>
                <w:szCs w:val="17"/>
              </w:rPr>
            </w:pPr>
          </w:p>
        </w:tc>
        <w:tc>
          <w:tcPr>
            <w:tcW w:w="240" w:type="dxa"/>
            <w:tcBorders>
              <w:top w:val="single" w:color="auto" w:sz="8" w:space="0"/>
            </w:tcBorders>
            <w:vAlign w:val="bottom"/>
          </w:tcPr>
          <w:p>
            <w:pPr>
              <w:rPr>
                <w:sz w:val="17"/>
                <w:szCs w:val="17"/>
              </w:rPr>
            </w:pPr>
          </w:p>
        </w:tc>
        <w:tc>
          <w:tcPr>
            <w:tcW w:w="1000" w:type="dxa"/>
            <w:tcBorders>
              <w:top w:val="single" w:color="auto" w:sz="8" w:space="0"/>
            </w:tcBorders>
            <w:vAlign w:val="bottom"/>
          </w:tcPr>
          <w:p>
            <w:pPr>
              <w:rPr>
                <w:sz w:val="17"/>
                <w:szCs w:val="17"/>
              </w:rPr>
            </w:pPr>
          </w:p>
        </w:tc>
        <w:tc>
          <w:tcPr>
            <w:tcW w:w="140" w:type="dxa"/>
            <w:vAlign w:val="bottom"/>
          </w:tcPr>
          <w:p>
            <w:pPr>
              <w:rPr>
                <w:sz w:val="17"/>
                <w:szCs w:val="17"/>
              </w:rPr>
            </w:pPr>
          </w:p>
        </w:tc>
        <w:tc>
          <w:tcPr>
            <w:tcW w:w="80" w:type="dxa"/>
            <w:tcBorders>
              <w:top w:val="single" w:color="auto" w:sz="8" w:space="0"/>
            </w:tcBorders>
            <w:vAlign w:val="bottom"/>
          </w:tcPr>
          <w:p>
            <w:pPr>
              <w:rPr>
                <w:sz w:val="17"/>
                <w:szCs w:val="17"/>
              </w:rPr>
            </w:pPr>
          </w:p>
        </w:tc>
        <w:tc>
          <w:tcPr>
            <w:tcW w:w="360" w:type="dxa"/>
            <w:tcBorders>
              <w:top w:val="single" w:color="auto" w:sz="8" w:space="0"/>
            </w:tcBorders>
            <w:vAlign w:val="bottom"/>
          </w:tcPr>
          <w:p>
            <w:pPr>
              <w:rPr>
                <w:sz w:val="17"/>
                <w:szCs w:val="17"/>
              </w:rPr>
            </w:pPr>
          </w:p>
        </w:tc>
        <w:tc>
          <w:tcPr>
            <w:tcW w:w="820" w:type="dxa"/>
            <w:tcBorders>
              <w:top w:val="single" w:color="auto" w:sz="8" w:space="0"/>
            </w:tcBorders>
            <w:vAlign w:val="bottom"/>
          </w:tcPr>
          <w:p>
            <w:pPr>
              <w:rPr>
                <w:sz w:val="17"/>
                <w:szCs w:val="17"/>
              </w:rPr>
            </w:pPr>
          </w:p>
        </w:tc>
        <w:tc>
          <w:tcPr>
            <w:tcW w:w="660" w:type="dxa"/>
            <w:vAlign w:val="bottom"/>
          </w:tcPr>
          <w:p>
            <w:pPr>
              <w:rPr>
                <w:sz w:val="17"/>
                <w:szCs w:val="17"/>
              </w:rPr>
            </w:pPr>
          </w:p>
        </w:tc>
        <w:tc>
          <w:tcPr>
            <w:tcW w:w="860" w:type="dxa"/>
            <w:vAlign w:val="bottom"/>
          </w:tcPr>
          <w:p>
            <w:pPr>
              <w:rPr>
                <w:sz w:val="17"/>
                <w:szCs w:val="17"/>
              </w:rPr>
            </w:pPr>
          </w:p>
        </w:tc>
        <w:tc>
          <w:tcPr>
            <w:tcW w:w="220" w:type="dxa"/>
            <w:tcBorders>
              <w:top w:val="single" w:color="auto" w:sz="8" w:space="0"/>
            </w:tcBorders>
            <w:vAlign w:val="bottom"/>
          </w:tcPr>
          <w:p>
            <w:pPr>
              <w:rPr>
                <w:sz w:val="17"/>
                <w:szCs w:val="17"/>
              </w:rPr>
            </w:pPr>
          </w:p>
        </w:tc>
        <w:tc>
          <w:tcPr>
            <w:tcW w:w="1020" w:type="dxa"/>
            <w:tcBorders>
              <w:top w:val="single" w:color="auto" w:sz="8" w:space="0"/>
            </w:tcBorders>
            <w:vAlign w:val="bottom"/>
          </w:tcPr>
          <w:p>
            <w:pPr>
              <w:rPr>
                <w:sz w:val="17"/>
                <w:szCs w:val="17"/>
              </w:rPr>
            </w:pPr>
          </w:p>
        </w:tc>
        <w:tc>
          <w:tcPr>
            <w:tcW w:w="160" w:type="dxa"/>
            <w:vAlign w:val="bottom"/>
          </w:tcPr>
          <w:p>
            <w:pPr>
              <w:rPr>
                <w:sz w:val="17"/>
                <w:szCs w:val="17"/>
              </w:rPr>
            </w:pPr>
          </w:p>
        </w:tc>
        <w:tc>
          <w:tcPr>
            <w:tcW w:w="200" w:type="dxa"/>
            <w:tcBorders>
              <w:top w:val="single" w:color="auto" w:sz="8" w:space="0"/>
            </w:tcBorders>
            <w:vAlign w:val="bottom"/>
          </w:tcPr>
          <w:p>
            <w:pPr>
              <w:rPr>
                <w:sz w:val="17"/>
                <w:szCs w:val="17"/>
              </w:rPr>
            </w:pPr>
          </w:p>
        </w:tc>
        <w:tc>
          <w:tcPr>
            <w:tcW w:w="1040" w:type="dxa"/>
            <w:tcBorders>
              <w:top w:val="single" w:color="auto" w:sz="8" w:space="0"/>
            </w:tcBorders>
            <w:vAlign w:val="bottom"/>
          </w:tcPr>
          <w:p>
            <w:pPr>
              <w:rPr>
                <w:sz w:val="17"/>
                <w:szCs w:val="17"/>
              </w:rPr>
            </w:pPr>
          </w:p>
        </w:tc>
        <w:tc>
          <w:tcPr>
            <w:tcW w:w="140" w:type="dxa"/>
            <w:vAlign w:val="bottom"/>
          </w:tcPr>
          <w:p>
            <w:pPr>
              <w:rPr>
                <w:sz w:val="17"/>
                <w:szCs w:val="17"/>
              </w:rPr>
            </w:pPr>
          </w:p>
        </w:tc>
        <w:tc>
          <w:tcPr>
            <w:tcW w:w="260" w:type="dxa"/>
            <w:tcBorders>
              <w:top w:val="single" w:color="auto" w:sz="8" w:space="0"/>
            </w:tcBorders>
            <w:vAlign w:val="bottom"/>
          </w:tcPr>
          <w:p>
            <w:pPr>
              <w:rPr>
                <w:sz w:val="17"/>
                <w:szCs w:val="17"/>
              </w:rPr>
            </w:pPr>
          </w:p>
        </w:tc>
        <w:tc>
          <w:tcPr>
            <w:tcW w:w="1000" w:type="dxa"/>
            <w:tcBorders>
              <w:top w:val="single" w:color="auto" w:sz="8" w:space="0"/>
            </w:tcBorders>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221" w:hRule="atLeast"/>
        </w:trPr>
        <w:tc>
          <w:tcPr>
            <w:tcW w:w="3780" w:type="dxa"/>
            <w:vAlign w:val="bottom"/>
          </w:tcPr>
          <w:p>
            <w:pPr>
              <w:spacing w:line="220" w:lineRule="exact"/>
              <w:ind w:left="320"/>
              <w:rPr>
                <w:sz w:val="20"/>
                <w:szCs w:val="20"/>
              </w:rPr>
            </w:pPr>
            <w:r>
              <w:rPr>
                <w:rFonts w:ascii="Book Antiqua" w:hAnsi="Book Antiqua" w:eastAsia="Book Antiqua" w:cs="Book Antiqua"/>
                <w:sz w:val="18"/>
                <w:szCs w:val="18"/>
              </w:rPr>
              <w:t>Governmental Activities</w:t>
            </w: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000" w:type="dxa"/>
            <w:vAlign w:val="bottom"/>
          </w:tcPr>
          <w:p>
            <w:pPr>
              <w:rPr>
                <w:sz w:val="19"/>
                <w:szCs w:val="19"/>
              </w:rPr>
            </w:pPr>
          </w:p>
        </w:tc>
        <w:tc>
          <w:tcPr>
            <w:tcW w:w="140" w:type="dxa"/>
            <w:vAlign w:val="bottom"/>
          </w:tcPr>
          <w:p>
            <w:pPr>
              <w:rPr>
                <w:sz w:val="19"/>
                <w:szCs w:val="19"/>
              </w:rPr>
            </w:pPr>
          </w:p>
        </w:tc>
        <w:tc>
          <w:tcPr>
            <w:tcW w:w="80" w:type="dxa"/>
            <w:vAlign w:val="bottom"/>
          </w:tcPr>
          <w:p>
            <w:pPr>
              <w:rPr>
                <w:sz w:val="19"/>
                <w:szCs w:val="19"/>
              </w:rPr>
            </w:pPr>
          </w:p>
        </w:tc>
        <w:tc>
          <w:tcPr>
            <w:tcW w:w="360" w:type="dxa"/>
            <w:vAlign w:val="bottom"/>
          </w:tcPr>
          <w:p>
            <w:pPr>
              <w:rPr>
                <w:sz w:val="19"/>
                <w:szCs w:val="19"/>
              </w:rPr>
            </w:pP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rPr>
                <w:sz w:val="19"/>
                <w:szCs w:val="19"/>
              </w:rPr>
            </w:pP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General government</w:t>
            </w:r>
          </w:p>
        </w:tc>
        <w:tc>
          <w:tcPr>
            <w:tcW w:w="360" w:type="dxa"/>
            <w:gridSpan w:val="2"/>
            <w:vAlign w:val="bottom"/>
          </w:tcPr>
          <w:p>
            <w:pPr>
              <w:jc w:val="right"/>
              <w:rPr>
                <w:sz w:val="20"/>
                <w:szCs w:val="20"/>
              </w:rPr>
            </w:pPr>
            <w:r>
              <w:rPr>
                <w:rFonts w:ascii="Book Antiqua" w:hAnsi="Book Antiqua" w:eastAsia="Book Antiqua" w:cs="Book Antiqua"/>
                <w:sz w:val="18"/>
                <w:szCs w:val="18"/>
              </w:rPr>
              <w:t>$</w:t>
            </w:r>
          </w:p>
        </w:tc>
        <w:tc>
          <w:tcPr>
            <w:tcW w:w="1020" w:type="dxa"/>
            <w:vAlign w:val="bottom"/>
          </w:tcPr>
          <w:p>
            <w:pPr>
              <w:ind w:right="11"/>
              <w:jc w:val="right"/>
              <w:rPr>
                <w:sz w:val="20"/>
                <w:szCs w:val="20"/>
              </w:rPr>
            </w:pPr>
            <w:r>
              <w:rPr>
                <w:rFonts w:ascii="Book Antiqua" w:hAnsi="Book Antiqua" w:eastAsia="Book Antiqua" w:cs="Book Antiqua"/>
                <w:sz w:val="18"/>
                <w:szCs w:val="18"/>
              </w:rPr>
              <w:t>2,629,048</w:t>
            </w:r>
          </w:p>
        </w:tc>
        <w:tc>
          <w:tcPr>
            <w:tcW w:w="380" w:type="dxa"/>
            <w:gridSpan w:val="2"/>
            <w:vAlign w:val="bottom"/>
          </w:tcPr>
          <w:p>
            <w:pPr>
              <w:jc w:val="right"/>
              <w:rPr>
                <w:sz w:val="20"/>
                <w:szCs w:val="20"/>
              </w:rPr>
            </w:pPr>
            <w:r>
              <w:rPr>
                <w:rFonts w:ascii="Book Antiqua" w:hAnsi="Book Antiqua" w:eastAsia="Book Antiqua" w:cs="Book Antiqua"/>
                <w:sz w:val="18"/>
                <w:szCs w:val="18"/>
              </w:rPr>
              <w:t>$</w:t>
            </w:r>
          </w:p>
        </w:tc>
        <w:tc>
          <w:tcPr>
            <w:tcW w:w="1000" w:type="dxa"/>
            <w:vAlign w:val="bottom"/>
          </w:tcPr>
          <w:p>
            <w:pPr>
              <w:jc w:val="right"/>
              <w:rPr>
                <w:sz w:val="20"/>
                <w:szCs w:val="20"/>
              </w:rPr>
            </w:pPr>
            <w:r>
              <w:rPr>
                <w:rFonts w:ascii="Book Antiqua" w:hAnsi="Book Antiqua" w:eastAsia="Book Antiqua" w:cs="Book Antiqua"/>
                <w:sz w:val="18"/>
                <w:szCs w:val="18"/>
              </w:rPr>
              <w:t>437,626</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ind w:left="20"/>
              <w:rPr>
                <w:sz w:val="20"/>
                <w:szCs w:val="20"/>
              </w:rPr>
            </w:pPr>
            <w:r>
              <w:rPr>
                <w:rFonts w:ascii="Book Antiqua" w:hAnsi="Book Antiqua" w:eastAsia="Book Antiqua" w:cs="Book Antiqua"/>
                <w:sz w:val="18"/>
                <w:szCs w:val="18"/>
              </w:rPr>
              <w:t>$</w:t>
            </w:r>
          </w:p>
        </w:tc>
        <w:tc>
          <w:tcPr>
            <w:tcW w:w="820" w:type="dxa"/>
            <w:vAlign w:val="bottom"/>
          </w:tcPr>
          <w:p>
            <w:pPr>
              <w:ind w:right="11"/>
              <w:jc w:val="right"/>
              <w:rPr>
                <w:sz w:val="20"/>
                <w:szCs w:val="20"/>
              </w:rPr>
            </w:pPr>
            <w:r>
              <w:rPr>
                <w:rFonts w:ascii="Book Antiqua" w:hAnsi="Book Antiqua" w:eastAsia="Book Antiqua" w:cs="Book Antiqua"/>
                <w:sz w:val="18"/>
                <w:szCs w:val="18"/>
              </w:rPr>
              <w:t>13,808</w:t>
            </w:r>
          </w:p>
        </w:tc>
        <w:tc>
          <w:tcPr>
            <w:tcW w:w="660" w:type="dxa"/>
            <w:vAlign w:val="bottom"/>
          </w:tcPr>
          <w:p>
            <w:pPr>
              <w:ind w:left="220"/>
              <w:rPr>
                <w:sz w:val="20"/>
                <w:szCs w:val="20"/>
              </w:rPr>
            </w:pPr>
            <w:r>
              <w:rPr>
                <w:rFonts w:ascii="Book Antiqua" w:hAnsi="Book Antiqua" w:eastAsia="Book Antiqua" w:cs="Book Antiqua"/>
                <w:sz w:val="18"/>
                <w:szCs w:val="18"/>
              </w:rPr>
              <w:t>$</w:t>
            </w:r>
          </w:p>
        </w:tc>
        <w:tc>
          <w:tcPr>
            <w:tcW w:w="860" w:type="dxa"/>
            <w:vAlign w:val="bottom"/>
          </w:tcPr>
          <w:p>
            <w:pPr>
              <w:ind w:right="331"/>
              <w:jc w:val="right"/>
              <w:rPr>
                <w:sz w:val="20"/>
                <w:szCs w:val="20"/>
              </w:rPr>
            </w:pPr>
            <w:r>
              <w:rPr>
                <w:rFonts w:ascii="Book Antiqua" w:hAnsi="Book Antiqua" w:eastAsia="Book Antiqua" w:cs="Book Antiqua"/>
                <w:sz w:val="18"/>
                <w:szCs w:val="18"/>
              </w:rPr>
              <w:t>-</w:t>
            </w:r>
          </w:p>
        </w:tc>
        <w:tc>
          <w:tcPr>
            <w:tcW w:w="220" w:type="dxa"/>
            <w:vAlign w:val="bottom"/>
          </w:tcPr>
          <w:p>
            <w:pPr>
              <w:jc w:val="right"/>
              <w:rPr>
                <w:sz w:val="20"/>
                <w:szCs w:val="20"/>
              </w:rPr>
            </w:pPr>
            <w:r>
              <w:rPr>
                <w:rFonts w:ascii="Book Antiqua" w:hAnsi="Book Antiqua" w:eastAsia="Book Antiqua" w:cs="Book Antiqua"/>
                <w:sz w:val="18"/>
                <w:szCs w:val="18"/>
              </w:rPr>
              <w:t>$</w:t>
            </w:r>
          </w:p>
        </w:tc>
        <w:tc>
          <w:tcPr>
            <w:tcW w:w="1020" w:type="dxa"/>
            <w:vAlign w:val="bottom"/>
          </w:tcPr>
          <w:p>
            <w:pPr>
              <w:jc w:val="right"/>
              <w:rPr>
                <w:sz w:val="20"/>
                <w:szCs w:val="20"/>
              </w:rPr>
            </w:pPr>
            <w:r>
              <w:rPr>
                <w:rFonts w:ascii="Book Antiqua" w:hAnsi="Book Antiqua" w:eastAsia="Book Antiqua" w:cs="Book Antiqua"/>
                <w:sz w:val="18"/>
                <w:szCs w:val="18"/>
              </w:rPr>
              <w:t>(2,177,614)</w:t>
            </w:r>
          </w:p>
        </w:tc>
        <w:tc>
          <w:tcPr>
            <w:tcW w:w="360" w:type="dxa"/>
            <w:gridSpan w:val="2"/>
            <w:vAlign w:val="bottom"/>
          </w:tcPr>
          <w:p>
            <w:pPr>
              <w:ind w:right="20"/>
              <w:jc w:val="right"/>
              <w:rPr>
                <w:sz w:val="20"/>
                <w:szCs w:val="20"/>
              </w:rPr>
            </w:pPr>
            <w:r>
              <w:rPr>
                <w:rFonts w:ascii="Book Antiqua" w:hAnsi="Book Antiqua" w:eastAsia="Book Antiqua" w:cs="Book Antiqua"/>
                <w:sz w:val="18"/>
                <w:szCs w:val="18"/>
              </w:rPr>
              <w:t>$</w:t>
            </w: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400" w:type="dxa"/>
            <w:gridSpan w:val="2"/>
            <w:vAlign w:val="bottom"/>
          </w:tcPr>
          <w:p>
            <w:pPr>
              <w:ind w:right="80"/>
              <w:jc w:val="right"/>
              <w:rPr>
                <w:sz w:val="20"/>
                <w:szCs w:val="20"/>
              </w:rPr>
            </w:pPr>
            <w:r>
              <w:rPr>
                <w:rFonts w:ascii="Book Antiqua" w:hAnsi="Book Antiqua" w:eastAsia="Book Antiqua" w:cs="Book Antiqua"/>
                <w:sz w:val="18"/>
                <w:szCs w:val="18"/>
              </w:rPr>
              <w:t>$</w:t>
            </w:r>
          </w:p>
        </w:tc>
        <w:tc>
          <w:tcPr>
            <w:tcW w:w="1000" w:type="dxa"/>
            <w:vAlign w:val="bottom"/>
          </w:tcPr>
          <w:p>
            <w:pPr>
              <w:jc w:val="right"/>
              <w:rPr>
                <w:sz w:val="20"/>
                <w:szCs w:val="20"/>
              </w:rPr>
            </w:pPr>
            <w:r>
              <w:rPr>
                <w:rFonts w:ascii="Book Antiqua" w:hAnsi="Book Antiqua" w:eastAsia="Book Antiqua" w:cs="Book Antiqua"/>
                <w:sz w:val="18"/>
                <w:szCs w:val="18"/>
              </w:rPr>
              <w:t>(2,177,614)</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Public safety</w:t>
            </w: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ind w:right="11"/>
              <w:jc w:val="right"/>
              <w:rPr>
                <w:sz w:val="20"/>
                <w:szCs w:val="20"/>
              </w:rPr>
            </w:pPr>
            <w:r>
              <w:rPr>
                <w:rFonts w:ascii="Book Antiqua" w:hAnsi="Book Antiqua" w:eastAsia="Book Antiqua" w:cs="Book Antiqua"/>
                <w:sz w:val="18"/>
                <w:szCs w:val="18"/>
              </w:rPr>
              <w:t>2,736,817</w:t>
            </w:r>
          </w:p>
        </w:tc>
        <w:tc>
          <w:tcPr>
            <w:tcW w:w="140" w:type="dxa"/>
            <w:vAlign w:val="bottom"/>
          </w:tcPr>
          <w:p>
            <w:pPr>
              <w:rPr>
                <w:sz w:val="20"/>
                <w:szCs w:val="20"/>
              </w:rPr>
            </w:pPr>
          </w:p>
        </w:tc>
        <w:tc>
          <w:tcPr>
            <w:tcW w:w="24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48,292</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rPr>
                <w:sz w:val="20"/>
                <w:szCs w:val="20"/>
              </w:rPr>
            </w:pPr>
          </w:p>
        </w:tc>
        <w:tc>
          <w:tcPr>
            <w:tcW w:w="820" w:type="dxa"/>
            <w:vAlign w:val="bottom"/>
          </w:tcPr>
          <w:p>
            <w:pPr>
              <w:ind w:right="11"/>
              <w:jc w:val="right"/>
              <w:rPr>
                <w:sz w:val="20"/>
                <w:szCs w:val="20"/>
              </w:rPr>
            </w:pPr>
            <w:r>
              <w:rPr>
                <w:rFonts w:ascii="Book Antiqua" w:hAnsi="Book Antiqua" w:eastAsia="Book Antiqua" w:cs="Book Antiqua"/>
                <w:sz w:val="18"/>
                <w:szCs w:val="18"/>
              </w:rPr>
              <w:t>397,461</w:t>
            </w:r>
          </w:p>
        </w:tc>
        <w:tc>
          <w:tcPr>
            <w:tcW w:w="660" w:type="dxa"/>
            <w:vAlign w:val="bottom"/>
          </w:tcPr>
          <w:p>
            <w:pPr>
              <w:rPr>
                <w:sz w:val="20"/>
                <w:szCs w:val="20"/>
              </w:rPr>
            </w:pPr>
          </w:p>
        </w:tc>
        <w:tc>
          <w:tcPr>
            <w:tcW w:w="860" w:type="dxa"/>
            <w:vAlign w:val="bottom"/>
          </w:tcPr>
          <w:p>
            <w:pPr>
              <w:ind w:right="331"/>
              <w:jc w:val="right"/>
              <w:rPr>
                <w:sz w:val="20"/>
                <w:szCs w:val="20"/>
              </w:rPr>
            </w:pPr>
            <w:r>
              <w:rPr>
                <w:rFonts w:ascii="Book Antiqua" w:hAnsi="Book Antiqua" w:eastAsia="Book Antiqua" w:cs="Book Antiqua"/>
                <w:sz w:val="18"/>
                <w:szCs w:val="18"/>
              </w:rPr>
              <w:t>-</w:t>
            </w: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(2,291,064)</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(2,291,064)</w:t>
            </w:r>
          </w:p>
        </w:tc>
        <w:tc>
          <w:tcPr>
            <w:tcW w:w="0" w:type="dxa"/>
            <w:vAlign w:val="bottom"/>
          </w:tcPr>
          <w:p>
            <w:pPr>
              <w:rPr>
                <w:sz w:val="1"/>
                <w:szCs w:val="1"/>
              </w:rPr>
            </w:pPr>
          </w:p>
        </w:tc>
      </w:tr>
      <w:tr>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Public works</w:t>
            </w: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ind w:right="11"/>
              <w:jc w:val="right"/>
              <w:rPr>
                <w:sz w:val="20"/>
                <w:szCs w:val="20"/>
              </w:rPr>
            </w:pPr>
            <w:r>
              <w:rPr>
                <w:rFonts w:ascii="Book Antiqua" w:hAnsi="Book Antiqua" w:eastAsia="Book Antiqua" w:cs="Book Antiqua"/>
                <w:sz w:val="18"/>
                <w:szCs w:val="18"/>
              </w:rPr>
              <w:t>2,509,096</w:t>
            </w:r>
          </w:p>
        </w:tc>
        <w:tc>
          <w:tcPr>
            <w:tcW w:w="140" w:type="dxa"/>
            <w:vAlign w:val="bottom"/>
          </w:tcPr>
          <w:p>
            <w:pPr>
              <w:rPr>
                <w:sz w:val="20"/>
                <w:szCs w:val="20"/>
              </w:rPr>
            </w:pPr>
          </w:p>
        </w:tc>
        <w:tc>
          <w:tcPr>
            <w:tcW w:w="24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331,218</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rPr>
                <w:sz w:val="20"/>
                <w:szCs w:val="20"/>
              </w:rPr>
            </w:pPr>
          </w:p>
        </w:tc>
        <w:tc>
          <w:tcPr>
            <w:tcW w:w="820" w:type="dxa"/>
            <w:vAlign w:val="bottom"/>
          </w:tcPr>
          <w:p>
            <w:pPr>
              <w:ind w:right="11"/>
              <w:jc w:val="right"/>
              <w:rPr>
                <w:sz w:val="20"/>
                <w:szCs w:val="20"/>
              </w:rPr>
            </w:pPr>
            <w:r>
              <w:rPr>
                <w:rFonts w:ascii="Book Antiqua" w:hAnsi="Book Antiqua" w:eastAsia="Book Antiqua" w:cs="Book Antiqua"/>
                <w:w w:val="97"/>
                <w:sz w:val="18"/>
                <w:szCs w:val="18"/>
              </w:rPr>
              <w:t>2,344,113</w:t>
            </w:r>
          </w:p>
        </w:tc>
        <w:tc>
          <w:tcPr>
            <w:tcW w:w="660" w:type="dxa"/>
            <w:vAlign w:val="bottom"/>
          </w:tcPr>
          <w:p>
            <w:pPr>
              <w:rPr>
                <w:sz w:val="20"/>
                <w:szCs w:val="20"/>
              </w:rPr>
            </w:pPr>
          </w:p>
        </w:tc>
        <w:tc>
          <w:tcPr>
            <w:tcW w:w="860" w:type="dxa"/>
            <w:vAlign w:val="bottom"/>
          </w:tcPr>
          <w:p>
            <w:pPr>
              <w:ind w:right="151"/>
              <w:jc w:val="right"/>
              <w:rPr>
                <w:sz w:val="20"/>
                <w:szCs w:val="20"/>
              </w:rPr>
            </w:pPr>
            <w:r>
              <w:rPr>
                <w:rFonts w:ascii="Book Antiqua" w:hAnsi="Book Antiqua" w:eastAsia="Book Antiqua" w:cs="Book Antiqua"/>
                <w:sz w:val="18"/>
                <w:szCs w:val="18"/>
              </w:rPr>
              <w:t>44,634</w:t>
            </w: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210,869</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210,869</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Community and economic development</w:t>
            </w: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ind w:right="11"/>
              <w:jc w:val="right"/>
              <w:rPr>
                <w:sz w:val="20"/>
                <w:szCs w:val="20"/>
              </w:rPr>
            </w:pPr>
            <w:r>
              <w:rPr>
                <w:rFonts w:ascii="Book Antiqua" w:hAnsi="Book Antiqua" w:eastAsia="Book Antiqua" w:cs="Book Antiqua"/>
                <w:sz w:val="18"/>
                <w:szCs w:val="18"/>
              </w:rPr>
              <w:t>356,450</w:t>
            </w:r>
          </w:p>
        </w:tc>
        <w:tc>
          <w:tcPr>
            <w:tcW w:w="140" w:type="dxa"/>
            <w:vAlign w:val="bottom"/>
          </w:tcPr>
          <w:p>
            <w:pPr>
              <w:rPr>
                <w:sz w:val="20"/>
                <w:szCs w:val="20"/>
              </w:rPr>
            </w:pPr>
          </w:p>
        </w:tc>
        <w:tc>
          <w:tcPr>
            <w:tcW w:w="24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142,299</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rPr>
                <w:sz w:val="20"/>
                <w:szCs w:val="20"/>
              </w:rPr>
            </w:pPr>
          </w:p>
        </w:tc>
        <w:tc>
          <w:tcPr>
            <w:tcW w:w="820" w:type="dxa"/>
            <w:vAlign w:val="bottom"/>
          </w:tcPr>
          <w:p>
            <w:pPr>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20"/>
                <w:szCs w:val="20"/>
              </w:rPr>
            </w:pPr>
          </w:p>
        </w:tc>
        <w:tc>
          <w:tcPr>
            <w:tcW w:w="860" w:type="dxa"/>
            <w:vAlign w:val="bottom"/>
          </w:tcPr>
          <w:p>
            <w:pPr>
              <w:ind w:right="151"/>
              <w:jc w:val="right"/>
              <w:rPr>
                <w:sz w:val="20"/>
                <w:szCs w:val="20"/>
              </w:rPr>
            </w:pPr>
            <w:r>
              <w:rPr>
                <w:rFonts w:ascii="Book Antiqua" w:hAnsi="Book Antiqua" w:eastAsia="Book Antiqua" w:cs="Book Antiqua"/>
                <w:sz w:val="18"/>
                <w:szCs w:val="18"/>
              </w:rPr>
              <w:t>76,140</w:t>
            </w: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(138,011)</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(138,011)</w:t>
            </w:r>
          </w:p>
        </w:tc>
        <w:tc>
          <w:tcPr>
            <w:tcW w:w="0" w:type="dxa"/>
            <w:vAlign w:val="bottom"/>
          </w:tcPr>
          <w:p>
            <w:pPr>
              <w:rPr>
                <w:sz w:val="1"/>
                <w:szCs w:val="1"/>
              </w:rPr>
            </w:pPr>
          </w:p>
        </w:tc>
      </w:tr>
      <w:tr>
        <w:tblPrEx>
          <w:tblCellMar>
            <w:top w:w="0" w:type="dxa"/>
            <w:left w:w="0" w:type="dxa"/>
            <w:bottom w:w="0" w:type="dxa"/>
            <w:right w:w="0" w:type="dxa"/>
          </w:tblCellMar>
        </w:tblPrEx>
        <w:trPr>
          <w:trHeight w:val="236" w:hRule="atLeast"/>
        </w:trPr>
        <w:tc>
          <w:tcPr>
            <w:tcW w:w="3780" w:type="dxa"/>
            <w:vAlign w:val="bottom"/>
          </w:tcPr>
          <w:p>
            <w:pPr>
              <w:ind w:left="440"/>
              <w:rPr>
                <w:sz w:val="20"/>
                <w:szCs w:val="20"/>
              </w:rPr>
            </w:pPr>
            <w:r>
              <w:rPr>
                <w:rFonts w:ascii="Book Antiqua" w:hAnsi="Book Antiqua" w:eastAsia="Book Antiqua" w:cs="Book Antiqua"/>
                <w:sz w:val="18"/>
                <w:szCs w:val="18"/>
              </w:rPr>
              <w:t>Parks and recreation services</w:t>
            </w:r>
          </w:p>
        </w:tc>
        <w:tc>
          <w:tcPr>
            <w:tcW w:w="14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2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729,729</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42,903</w:t>
            </w:r>
          </w:p>
        </w:tc>
        <w:tc>
          <w:tcPr>
            <w:tcW w:w="140" w:type="dxa"/>
            <w:vAlign w:val="bottom"/>
          </w:tcPr>
          <w:p>
            <w:pPr>
              <w:rPr>
                <w:sz w:val="20"/>
                <w:szCs w:val="20"/>
              </w:rPr>
            </w:pPr>
          </w:p>
        </w:tc>
        <w:tc>
          <w:tcPr>
            <w:tcW w:w="80" w:type="dxa"/>
            <w:tcBorders>
              <w:bottom w:val="single" w:color="auto" w:sz="8" w:space="0"/>
            </w:tcBorders>
            <w:vAlign w:val="bottom"/>
          </w:tcPr>
          <w:p>
            <w:pPr>
              <w:rPr>
                <w:sz w:val="20"/>
                <w:szCs w:val="20"/>
              </w:rPr>
            </w:pPr>
          </w:p>
        </w:tc>
        <w:tc>
          <w:tcPr>
            <w:tcW w:w="360" w:type="dxa"/>
            <w:tcBorders>
              <w:bottom w:val="single" w:color="auto" w:sz="8" w:space="0"/>
            </w:tcBorders>
            <w:vAlign w:val="bottom"/>
          </w:tcPr>
          <w:p>
            <w:pPr>
              <w:rPr>
                <w:sz w:val="20"/>
                <w:szCs w:val="20"/>
              </w:rPr>
            </w:pPr>
          </w:p>
        </w:tc>
        <w:tc>
          <w:tcPr>
            <w:tcW w:w="82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20"/>
                <w:szCs w:val="20"/>
              </w:rPr>
            </w:pPr>
          </w:p>
        </w:tc>
        <w:tc>
          <w:tcPr>
            <w:tcW w:w="860" w:type="dxa"/>
            <w:vAlign w:val="bottom"/>
          </w:tcPr>
          <w:p>
            <w:pPr>
              <w:ind w:right="331"/>
              <w:jc w:val="right"/>
              <w:rPr>
                <w:sz w:val="20"/>
                <w:szCs w:val="20"/>
              </w:rPr>
            </w:pPr>
            <w:r>
              <w:rPr>
                <w:rFonts w:ascii="Book Antiqua" w:hAnsi="Book Antiqua" w:eastAsia="Book Antiqua" w:cs="Book Antiqua"/>
                <w:sz w:val="18"/>
                <w:szCs w:val="18"/>
              </w:rPr>
              <w:t>-</w:t>
            </w:r>
          </w:p>
        </w:tc>
        <w:tc>
          <w:tcPr>
            <w:tcW w:w="220" w:type="dxa"/>
            <w:tcBorders>
              <w:bottom w:val="single" w:color="auto" w:sz="8" w:space="0"/>
            </w:tcBorders>
            <w:vAlign w:val="bottom"/>
          </w:tcPr>
          <w:p>
            <w:pPr>
              <w:rPr>
                <w:sz w:val="20"/>
                <w:szCs w:val="20"/>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(686,826)</w:t>
            </w:r>
          </w:p>
        </w:tc>
        <w:tc>
          <w:tcPr>
            <w:tcW w:w="160" w:type="dxa"/>
            <w:vAlign w:val="bottom"/>
          </w:tcPr>
          <w:p>
            <w:pPr>
              <w:rPr>
                <w:sz w:val="20"/>
                <w:szCs w:val="20"/>
              </w:rPr>
            </w:pPr>
          </w:p>
        </w:tc>
        <w:tc>
          <w:tcPr>
            <w:tcW w:w="200" w:type="dxa"/>
            <w:tcBorders>
              <w:bottom w:val="single" w:color="auto" w:sz="8" w:space="0"/>
            </w:tcBorders>
            <w:vAlign w:val="bottom"/>
          </w:tcPr>
          <w:p>
            <w:pPr>
              <w:rPr>
                <w:sz w:val="20"/>
                <w:szCs w:val="20"/>
              </w:rPr>
            </w:pPr>
          </w:p>
        </w:tc>
        <w:tc>
          <w:tcPr>
            <w:tcW w:w="104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(686,826)</w:t>
            </w:r>
          </w:p>
        </w:tc>
        <w:tc>
          <w:tcPr>
            <w:tcW w:w="0" w:type="dxa"/>
            <w:vAlign w:val="bottom"/>
          </w:tcPr>
          <w:p>
            <w:pPr>
              <w:rPr>
                <w:sz w:val="1"/>
                <w:szCs w:val="1"/>
              </w:rPr>
            </w:pPr>
          </w:p>
        </w:tc>
      </w:tr>
      <w:tr>
        <w:tblPrEx>
          <w:tblCellMar>
            <w:top w:w="0" w:type="dxa"/>
            <w:left w:w="0" w:type="dxa"/>
            <w:bottom w:w="0" w:type="dxa"/>
            <w:right w:w="0" w:type="dxa"/>
          </w:tblCellMar>
        </w:tblPrEx>
        <w:trPr>
          <w:trHeight w:val="213" w:hRule="atLeast"/>
        </w:trPr>
        <w:tc>
          <w:tcPr>
            <w:tcW w:w="3780" w:type="dxa"/>
            <w:vAlign w:val="bottom"/>
          </w:tcPr>
          <w:p>
            <w:pPr>
              <w:spacing w:line="212" w:lineRule="exact"/>
              <w:ind w:left="320"/>
              <w:rPr>
                <w:sz w:val="20"/>
                <w:szCs w:val="20"/>
              </w:rPr>
            </w:pPr>
            <w:r>
              <w:rPr>
                <w:rFonts w:ascii="Book Antiqua" w:hAnsi="Book Antiqua" w:eastAsia="Book Antiqua" w:cs="Book Antiqua"/>
                <w:sz w:val="18"/>
                <w:szCs w:val="18"/>
              </w:rPr>
              <w:t>Total Governmental Activities</w:t>
            </w:r>
          </w:p>
        </w:tc>
        <w:tc>
          <w:tcPr>
            <w:tcW w:w="140" w:type="dxa"/>
            <w:vAlign w:val="bottom"/>
          </w:tcPr>
          <w:p>
            <w:pPr>
              <w:rPr>
                <w:sz w:val="18"/>
                <w:szCs w:val="18"/>
              </w:rPr>
            </w:pP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12" w:lineRule="exact"/>
              <w:ind w:right="11"/>
              <w:jc w:val="right"/>
              <w:rPr>
                <w:sz w:val="20"/>
                <w:szCs w:val="20"/>
              </w:rPr>
            </w:pPr>
            <w:r>
              <w:rPr>
                <w:rFonts w:ascii="Book Antiqua" w:hAnsi="Book Antiqua" w:eastAsia="Book Antiqua" w:cs="Book Antiqua"/>
                <w:sz w:val="18"/>
                <w:szCs w:val="18"/>
              </w:rPr>
              <w:t>8,961,140</w:t>
            </w:r>
          </w:p>
        </w:tc>
        <w:tc>
          <w:tcPr>
            <w:tcW w:w="14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12" w:lineRule="exact"/>
              <w:jc w:val="right"/>
              <w:rPr>
                <w:sz w:val="20"/>
                <w:szCs w:val="20"/>
              </w:rPr>
            </w:pPr>
            <w:r>
              <w:rPr>
                <w:rFonts w:ascii="Book Antiqua" w:hAnsi="Book Antiqua" w:eastAsia="Book Antiqua" w:cs="Book Antiqua"/>
                <w:sz w:val="18"/>
                <w:szCs w:val="18"/>
              </w:rPr>
              <w:t>1,002,338</w:t>
            </w:r>
          </w:p>
        </w:tc>
        <w:tc>
          <w:tcPr>
            <w:tcW w:w="140" w:type="dxa"/>
            <w:vAlign w:val="bottom"/>
          </w:tcPr>
          <w:p>
            <w:pPr>
              <w:rPr>
                <w:sz w:val="18"/>
                <w:szCs w:val="18"/>
              </w:rPr>
            </w:pPr>
          </w:p>
        </w:tc>
        <w:tc>
          <w:tcPr>
            <w:tcW w:w="80" w:type="dxa"/>
            <w:tcBorders>
              <w:bottom w:val="single" w:color="auto" w:sz="8" w:space="0"/>
            </w:tcBorders>
            <w:vAlign w:val="bottom"/>
          </w:tcPr>
          <w:p>
            <w:pPr>
              <w:rPr>
                <w:sz w:val="18"/>
                <w:szCs w:val="18"/>
              </w:rPr>
            </w:pPr>
          </w:p>
        </w:tc>
        <w:tc>
          <w:tcPr>
            <w:tcW w:w="360" w:type="dxa"/>
            <w:tcBorders>
              <w:bottom w:val="single" w:color="auto" w:sz="8" w:space="0"/>
            </w:tcBorders>
            <w:vAlign w:val="bottom"/>
          </w:tcPr>
          <w:p>
            <w:pPr>
              <w:rPr>
                <w:sz w:val="18"/>
                <w:szCs w:val="18"/>
              </w:rPr>
            </w:pPr>
          </w:p>
        </w:tc>
        <w:tc>
          <w:tcPr>
            <w:tcW w:w="820" w:type="dxa"/>
            <w:tcBorders>
              <w:bottom w:val="single" w:color="auto" w:sz="8" w:space="0"/>
            </w:tcBorders>
            <w:vAlign w:val="bottom"/>
          </w:tcPr>
          <w:p>
            <w:pPr>
              <w:spacing w:line="212" w:lineRule="exact"/>
              <w:ind w:right="11"/>
              <w:jc w:val="right"/>
              <w:rPr>
                <w:sz w:val="20"/>
                <w:szCs w:val="20"/>
              </w:rPr>
            </w:pPr>
            <w:r>
              <w:rPr>
                <w:rFonts w:ascii="Book Antiqua" w:hAnsi="Book Antiqua" w:eastAsia="Book Antiqua" w:cs="Book Antiqua"/>
                <w:w w:val="97"/>
                <w:sz w:val="18"/>
                <w:szCs w:val="18"/>
              </w:rPr>
              <w:t>2,755,382</w:t>
            </w:r>
          </w:p>
        </w:tc>
        <w:tc>
          <w:tcPr>
            <w:tcW w:w="660" w:type="dxa"/>
            <w:vAlign w:val="bottom"/>
          </w:tcPr>
          <w:p>
            <w:pPr>
              <w:rPr>
                <w:sz w:val="18"/>
                <w:szCs w:val="18"/>
              </w:rPr>
            </w:pPr>
          </w:p>
        </w:tc>
        <w:tc>
          <w:tcPr>
            <w:tcW w:w="860" w:type="dxa"/>
            <w:vAlign w:val="bottom"/>
          </w:tcPr>
          <w:p>
            <w:pPr>
              <w:spacing w:line="212" w:lineRule="exact"/>
              <w:ind w:right="151"/>
              <w:jc w:val="right"/>
              <w:rPr>
                <w:sz w:val="20"/>
                <w:szCs w:val="20"/>
              </w:rPr>
            </w:pPr>
            <w:r>
              <w:rPr>
                <w:rFonts w:ascii="Book Antiqua" w:hAnsi="Book Antiqua" w:eastAsia="Book Antiqua" w:cs="Book Antiqua"/>
                <w:sz w:val="18"/>
                <w:szCs w:val="18"/>
              </w:rPr>
              <w:t>120,774</w:t>
            </w: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12" w:lineRule="exact"/>
              <w:jc w:val="right"/>
              <w:rPr>
                <w:sz w:val="20"/>
                <w:szCs w:val="20"/>
              </w:rPr>
            </w:pPr>
            <w:r>
              <w:rPr>
                <w:rFonts w:ascii="Book Antiqua" w:hAnsi="Book Antiqua" w:eastAsia="Book Antiqua" w:cs="Book Antiqua"/>
                <w:sz w:val="18"/>
                <w:szCs w:val="18"/>
              </w:rPr>
              <w:t>(5,082,646)</w:t>
            </w:r>
          </w:p>
        </w:tc>
        <w:tc>
          <w:tcPr>
            <w:tcW w:w="16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1040" w:type="dxa"/>
            <w:tcBorders>
              <w:bottom w:val="single" w:color="auto" w:sz="8" w:space="0"/>
            </w:tcBorders>
            <w:vAlign w:val="bottom"/>
          </w:tcPr>
          <w:p>
            <w:pPr>
              <w:spacing w:line="212"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12" w:lineRule="exact"/>
              <w:jc w:val="right"/>
              <w:rPr>
                <w:sz w:val="20"/>
                <w:szCs w:val="20"/>
              </w:rPr>
            </w:pPr>
            <w:r>
              <w:rPr>
                <w:rFonts w:ascii="Book Antiqua" w:hAnsi="Book Antiqua" w:eastAsia="Book Antiqua" w:cs="Book Antiqua"/>
                <w:sz w:val="18"/>
                <w:szCs w:val="18"/>
              </w:rPr>
              <w:t>(5,082,646)</w:t>
            </w:r>
          </w:p>
        </w:tc>
        <w:tc>
          <w:tcPr>
            <w:tcW w:w="0" w:type="dxa"/>
            <w:vAlign w:val="bottom"/>
          </w:tcPr>
          <w:p>
            <w:pPr>
              <w:rPr>
                <w:sz w:val="1"/>
                <w:szCs w:val="1"/>
              </w:rPr>
            </w:pPr>
          </w:p>
        </w:tc>
      </w:tr>
      <w:tr>
        <w:tblPrEx>
          <w:tblCellMar>
            <w:top w:w="0" w:type="dxa"/>
            <w:left w:w="0" w:type="dxa"/>
            <w:bottom w:w="0" w:type="dxa"/>
            <w:right w:w="0" w:type="dxa"/>
          </w:tblCellMar>
        </w:tblPrEx>
        <w:trPr>
          <w:trHeight w:val="203" w:hRule="atLeast"/>
        </w:trPr>
        <w:tc>
          <w:tcPr>
            <w:tcW w:w="3780" w:type="dxa"/>
            <w:vAlign w:val="bottom"/>
          </w:tcPr>
          <w:p>
            <w:pPr>
              <w:spacing w:line="203" w:lineRule="exact"/>
              <w:ind w:left="320"/>
              <w:rPr>
                <w:sz w:val="20"/>
                <w:szCs w:val="20"/>
              </w:rPr>
            </w:pPr>
            <w:r>
              <w:rPr>
                <w:rFonts w:ascii="Book Antiqua" w:hAnsi="Book Antiqua" w:eastAsia="Book Antiqua" w:cs="Book Antiqua"/>
                <w:sz w:val="18"/>
                <w:szCs w:val="18"/>
              </w:rPr>
              <w:t>Business-Type Activities</w:t>
            </w:r>
          </w:p>
        </w:tc>
        <w:tc>
          <w:tcPr>
            <w:tcW w:w="140" w:type="dxa"/>
            <w:vAlign w:val="bottom"/>
          </w:tcPr>
          <w:p>
            <w:pPr>
              <w:rPr>
                <w:sz w:val="17"/>
                <w:szCs w:val="17"/>
              </w:rPr>
            </w:pPr>
          </w:p>
        </w:tc>
        <w:tc>
          <w:tcPr>
            <w:tcW w:w="220" w:type="dxa"/>
            <w:vAlign w:val="bottom"/>
          </w:tcPr>
          <w:p>
            <w:pPr>
              <w:rPr>
                <w:sz w:val="17"/>
                <w:szCs w:val="17"/>
              </w:rPr>
            </w:pPr>
          </w:p>
        </w:tc>
        <w:tc>
          <w:tcPr>
            <w:tcW w:w="1020" w:type="dxa"/>
            <w:vAlign w:val="bottom"/>
          </w:tcPr>
          <w:p>
            <w:pPr>
              <w:rPr>
                <w:sz w:val="17"/>
                <w:szCs w:val="17"/>
              </w:rPr>
            </w:pPr>
          </w:p>
        </w:tc>
        <w:tc>
          <w:tcPr>
            <w:tcW w:w="140" w:type="dxa"/>
            <w:vAlign w:val="bottom"/>
          </w:tcPr>
          <w:p>
            <w:pPr>
              <w:rPr>
                <w:sz w:val="17"/>
                <w:szCs w:val="17"/>
              </w:rPr>
            </w:pPr>
          </w:p>
        </w:tc>
        <w:tc>
          <w:tcPr>
            <w:tcW w:w="240" w:type="dxa"/>
            <w:vAlign w:val="bottom"/>
          </w:tcPr>
          <w:p>
            <w:pPr>
              <w:rPr>
                <w:sz w:val="17"/>
                <w:szCs w:val="17"/>
              </w:rPr>
            </w:pPr>
          </w:p>
        </w:tc>
        <w:tc>
          <w:tcPr>
            <w:tcW w:w="1000" w:type="dxa"/>
            <w:vAlign w:val="bottom"/>
          </w:tcPr>
          <w:p>
            <w:pPr>
              <w:rPr>
                <w:sz w:val="17"/>
                <w:szCs w:val="17"/>
              </w:rPr>
            </w:pPr>
          </w:p>
        </w:tc>
        <w:tc>
          <w:tcPr>
            <w:tcW w:w="140" w:type="dxa"/>
            <w:vAlign w:val="bottom"/>
          </w:tcPr>
          <w:p>
            <w:pPr>
              <w:rPr>
                <w:sz w:val="17"/>
                <w:szCs w:val="17"/>
              </w:rPr>
            </w:pPr>
          </w:p>
        </w:tc>
        <w:tc>
          <w:tcPr>
            <w:tcW w:w="80" w:type="dxa"/>
            <w:vAlign w:val="bottom"/>
          </w:tcPr>
          <w:p>
            <w:pPr>
              <w:rPr>
                <w:sz w:val="17"/>
                <w:szCs w:val="17"/>
              </w:rPr>
            </w:pPr>
          </w:p>
        </w:tc>
        <w:tc>
          <w:tcPr>
            <w:tcW w:w="360" w:type="dxa"/>
            <w:vAlign w:val="bottom"/>
          </w:tcPr>
          <w:p>
            <w:pPr>
              <w:rPr>
                <w:sz w:val="17"/>
                <w:szCs w:val="17"/>
              </w:rPr>
            </w:pPr>
          </w:p>
        </w:tc>
        <w:tc>
          <w:tcPr>
            <w:tcW w:w="820" w:type="dxa"/>
            <w:vAlign w:val="bottom"/>
          </w:tcPr>
          <w:p>
            <w:pPr>
              <w:rPr>
                <w:sz w:val="17"/>
                <w:szCs w:val="17"/>
              </w:rPr>
            </w:pPr>
          </w:p>
        </w:tc>
        <w:tc>
          <w:tcPr>
            <w:tcW w:w="660" w:type="dxa"/>
            <w:vAlign w:val="bottom"/>
          </w:tcPr>
          <w:p>
            <w:pPr>
              <w:rPr>
                <w:sz w:val="17"/>
                <w:szCs w:val="17"/>
              </w:rPr>
            </w:pPr>
          </w:p>
        </w:tc>
        <w:tc>
          <w:tcPr>
            <w:tcW w:w="860" w:type="dxa"/>
            <w:vAlign w:val="bottom"/>
          </w:tcPr>
          <w:p>
            <w:pPr>
              <w:rPr>
                <w:sz w:val="17"/>
                <w:szCs w:val="17"/>
              </w:rPr>
            </w:pPr>
          </w:p>
        </w:tc>
        <w:tc>
          <w:tcPr>
            <w:tcW w:w="220" w:type="dxa"/>
            <w:vAlign w:val="bottom"/>
          </w:tcPr>
          <w:p>
            <w:pPr>
              <w:rPr>
                <w:sz w:val="17"/>
                <w:szCs w:val="17"/>
              </w:rPr>
            </w:pPr>
          </w:p>
        </w:tc>
        <w:tc>
          <w:tcPr>
            <w:tcW w:w="1020" w:type="dxa"/>
            <w:vAlign w:val="bottom"/>
          </w:tcPr>
          <w:p>
            <w:pPr>
              <w:rPr>
                <w:sz w:val="17"/>
                <w:szCs w:val="17"/>
              </w:rPr>
            </w:pPr>
          </w:p>
        </w:tc>
        <w:tc>
          <w:tcPr>
            <w:tcW w:w="160" w:type="dxa"/>
            <w:vAlign w:val="bottom"/>
          </w:tcPr>
          <w:p>
            <w:pPr>
              <w:rPr>
                <w:sz w:val="17"/>
                <w:szCs w:val="17"/>
              </w:rPr>
            </w:pPr>
          </w:p>
        </w:tc>
        <w:tc>
          <w:tcPr>
            <w:tcW w:w="200" w:type="dxa"/>
            <w:vAlign w:val="bottom"/>
          </w:tcPr>
          <w:p>
            <w:pPr>
              <w:rPr>
                <w:sz w:val="17"/>
                <w:szCs w:val="17"/>
              </w:rPr>
            </w:pPr>
          </w:p>
        </w:tc>
        <w:tc>
          <w:tcPr>
            <w:tcW w:w="1040" w:type="dxa"/>
            <w:vMerge w:val="restart"/>
            <w:vAlign w:val="bottom"/>
          </w:tcPr>
          <w:p>
            <w:pPr>
              <w:jc w:val="right"/>
              <w:rPr>
                <w:sz w:val="20"/>
                <w:szCs w:val="20"/>
              </w:rPr>
            </w:pPr>
            <w:r>
              <w:rPr>
                <w:rFonts w:ascii="Book Antiqua" w:hAnsi="Book Antiqua" w:eastAsia="Book Antiqua" w:cs="Book Antiqua"/>
                <w:sz w:val="18"/>
                <w:szCs w:val="18"/>
              </w:rPr>
              <w:t>(43,847)</w:t>
            </w:r>
          </w:p>
        </w:tc>
        <w:tc>
          <w:tcPr>
            <w:tcW w:w="140" w:type="dxa"/>
            <w:vAlign w:val="bottom"/>
          </w:tcPr>
          <w:p>
            <w:pPr>
              <w:rPr>
                <w:sz w:val="17"/>
                <w:szCs w:val="17"/>
              </w:rPr>
            </w:pPr>
          </w:p>
        </w:tc>
        <w:tc>
          <w:tcPr>
            <w:tcW w:w="260" w:type="dxa"/>
            <w:vAlign w:val="bottom"/>
          </w:tcPr>
          <w:p>
            <w:pPr>
              <w:rPr>
                <w:sz w:val="17"/>
                <w:szCs w:val="17"/>
              </w:rPr>
            </w:pPr>
          </w:p>
        </w:tc>
        <w:tc>
          <w:tcPr>
            <w:tcW w:w="1000" w:type="dxa"/>
            <w:vMerge w:val="restart"/>
            <w:vAlign w:val="bottom"/>
          </w:tcPr>
          <w:p>
            <w:pPr>
              <w:jc w:val="right"/>
              <w:rPr>
                <w:sz w:val="20"/>
                <w:szCs w:val="20"/>
              </w:rPr>
            </w:pPr>
            <w:r>
              <w:rPr>
                <w:rFonts w:ascii="Book Antiqua" w:hAnsi="Book Antiqua" w:eastAsia="Book Antiqua" w:cs="Book Antiqua"/>
                <w:sz w:val="18"/>
                <w:szCs w:val="18"/>
              </w:rPr>
              <w:t>(43,847)</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3780" w:type="dxa"/>
            <w:vAlign w:val="bottom"/>
          </w:tcPr>
          <w:p>
            <w:pPr>
              <w:spacing w:line="220" w:lineRule="exact"/>
              <w:ind w:left="440"/>
              <w:rPr>
                <w:sz w:val="20"/>
                <w:szCs w:val="20"/>
              </w:rPr>
            </w:pPr>
            <w:r>
              <w:rPr>
                <w:rFonts w:ascii="Book Antiqua" w:hAnsi="Book Antiqua" w:eastAsia="Book Antiqua" w:cs="Book Antiqua"/>
                <w:sz w:val="18"/>
                <w:szCs w:val="18"/>
              </w:rPr>
              <w:t>Endeavor Hall</w:t>
            </w:r>
          </w:p>
        </w:tc>
        <w:tc>
          <w:tcPr>
            <w:tcW w:w="140" w:type="dxa"/>
            <w:vAlign w:val="bottom"/>
          </w:tcPr>
          <w:p>
            <w:pPr>
              <w:rPr>
                <w:sz w:val="19"/>
                <w:szCs w:val="19"/>
              </w:rPr>
            </w:pPr>
          </w:p>
        </w:tc>
        <w:tc>
          <w:tcPr>
            <w:tcW w:w="220" w:type="dxa"/>
            <w:tcBorders>
              <w:bottom w:val="single" w:color="auto" w:sz="8" w:space="0"/>
            </w:tcBorders>
            <w:vAlign w:val="bottom"/>
          </w:tcPr>
          <w:p>
            <w:pPr>
              <w:rPr>
                <w:sz w:val="19"/>
                <w:szCs w:val="19"/>
              </w:rPr>
            </w:pPr>
          </w:p>
        </w:tc>
        <w:tc>
          <w:tcPr>
            <w:tcW w:w="1020" w:type="dxa"/>
            <w:tcBorders>
              <w:bottom w:val="single" w:color="auto" w:sz="8" w:space="0"/>
            </w:tcBorders>
            <w:vAlign w:val="bottom"/>
          </w:tcPr>
          <w:p>
            <w:pPr>
              <w:spacing w:line="220" w:lineRule="exact"/>
              <w:ind w:right="11"/>
              <w:jc w:val="right"/>
              <w:rPr>
                <w:sz w:val="20"/>
                <w:szCs w:val="20"/>
              </w:rPr>
            </w:pPr>
            <w:r>
              <w:rPr>
                <w:rFonts w:ascii="Book Antiqua" w:hAnsi="Book Antiqua" w:eastAsia="Book Antiqua" w:cs="Book Antiqua"/>
                <w:sz w:val="18"/>
                <w:szCs w:val="18"/>
              </w:rPr>
              <w:t>60,694</w:t>
            </w:r>
          </w:p>
        </w:tc>
        <w:tc>
          <w:tcPr>
            <w:tcW w:w="140" w:type="dxa"/>
            <w:vAlign w:val="bottom"/>
          </w:tcPr>
          <w:p>
            <w:pPr>
              <w:rPr>
                <w:sz w:val="19"/>
                <w:szCs w:val="19"/>
              </w:rPr>
            </w:pPr>
          </w:p>
        </w:tc>
        <w:tc>
          <w:tcPr>
            <w:tcW w:w="24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spacing w:line="220" w:lineRule="exact"/>
              <w:jc w:val="right"/>
              <w:rPr>
                <w:sz w:val="20"/>
                <w:szCs w:val="20"/>
              </w:rPr>
            </w:pPr>
            <w:r>
              <w:rPr>
                <w:rFonts w:ascii="Book Antiqua" w:hAnsi="Book Antiqua" w:eastAsia="Book Antiqua" w:cs="Book Antiqua"/>
                <w:sz w:val="18"/>
                <w:szCs w:val="18"/>
              </w:rPr>
              <w:t>16,847</w:t>
            </w:r>
          </w:p>
        </w:tc>
        <w:tc>
          <w:tcPr>
            <w:tcW w:w="140" w:type="dxa"/>
            <w:vAlign w:val="bottom"/>
          </w:tcPr>
          <w:p>
            <w:pPr>
              <w:rPr>
                <w:sz w:val="19"/>
                <w:szCs w:val="19"/>
              </w:rPr>
            </w:pPr>
          </w:p>
        </w:tc>
        <w:tc>
          <w:tcPr>
            <w:tcW w:w="80" w:type="dxa"/>
            <w:tcBorders>
              <w:bottom w:val="single" w:color="auto" w:sz="8" w:space="0"/>
            </w:tcBorders>
            <w:vAlign w:val="bottom"/>
          </w:tcPr>
          <w:p>
            <w:pPr>
              <w:rPr>
                <w:sz w:val="19"/>
                <w:szCs w:val="19"/>
              </w:rPr>
            </w:pPr>
          </w:p>
        </w:tc>
        <w:tc>
          <w:tcPr>
            <w:tcW w:w="360" w:type="dxa"/>
            <w:tcBorders>
              <w:bottom w:val="single" w:color="auto" w:sz="8" w:space="0"/>
            </w:tcBorders>
            <w:vAlign w:val="bottom"/>
          </w:tcPr>
          <w:p>
            <w:pPr>
              <w:rPr>
                <w:sz w:val="19"/>
                <w:szCs w:val="19"/>
              </w:rPr>
            </w:pPr>
          </w:p>
        </w:tc>
        <w:tc>
          <w:tcPr>
            <w:tcW w:w="820" w:type="dxa"/>
            <w:tcBorders>
              <w:bottom w:val="single" w:color="auto" w:sz="8" w:space="0"/>
            </w:tcBorders>
            <w:vAlign w:val="bottom"/>
          </w:tcPr>
          <w:p>
            <w:pPr>
              <w:spacing w:line="220" w:lineRule="exact"/>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19"/>
                <w:szCs w:val="19"/>
              </w:rPr>
            </w:pPr>
          </w:p>
        </w:tc>
        <w:tc>
          <w:tcPr>
            <w:tcW w:w="860" w:type="dxa"/>
            <w:vAlign w:val="bottom"/>
          </w:tcPr>
          <w:p>
            <w:pPr>
              <w:spacing w:line="220" w:lineRule="exact"/>
              <w:ind w:right="331"/>
              <w:jc w:val="right"/>
              <w:rPr>
                <w:sz w:val="20"/>
                <w:szCs w:val="20"/>
              </w:rPr>
            </w:pPr>
            <w:r>
              <w:rPr>
                <w:rFonts w:ascii="Book Antiqua" w:hAnsi="Book Antiqua" w:eastAsia="Book Antiqua" w:cs="Book Antiqua"/>
                <w:sz w:val="18"/>
                <w:szCs w:val="18"/>
              </w:rPr>
              <w:t>-</w:t>
            </w:r>
          </w:p>
        </w:tc>
        <w:tc>
          <w:tcPr>
            <w:tcW w:w="220" w:type="dxa"/>
            <w:tcBorders>
              <w:bottom w:val="single" w:color="auto" w:sz="8" w:space="0"/>
            </w:tcBorders>
            <w:vAlign w:val="bottom"/>
          </w:tcPr>
          <w:p>
            <w:pPr>
              <w:rPr>
                <w:sz w:val="19"/>
                <w:szCs w:val="19"/>
              </w:rPr>
            </w:pPr>
          </w:p>
        </w:tc>
        <w:tc>
          <w:tcPr>
            <w:tcW w:w="1020" w:type="dxa"/>
            <w:tcBorders>
              <w:bottom w:val="single" w:color="auto" w:sz="8" w:space="0"/>
            </w:tcBorders>
            <w:vAlign w:val="bottom"/>
          </w:tcPr>
          <w:p>
            <w:pPr>
              <w:spacing w:line="220" w:lineRule="exact"/>
              <w:ind w:right="171"/>
              <w:jc w:val="right"/>
              <w:rPr>
                <w:sz w:val="20"/>
                <w:szCs w:val="20"/>
              </w:rPr>
            </w:pPr>
            <w:r>
              <w:rPr>
                <w:rFonts w:ascii="Book Antiqua" w:hAnsi="Book Antiqua" w:eastAsia="Book Antiqua" w:cs="Book Antiqua"/>
                <w:sz w:val="18"/>
                <w:szCs w:val="18"/>
              </w:rPr>
              <w:t>-</w:t>
            </w:r>
          </w:p>
        </w:tc>
        <w:tc>
          <w:tcPr>
            <w:tcW w:w="160" w:type="dxa"/>
            <w:vAlign w:val="bottom"/>
          </w:tcPr>
          <w:p>
            <w:pPr>
              <w:rPr>
                <w:sz w:val="19"/>
                <w:szCs w:val="19"/>
              </w:rPr>
            </w:pPr>
          </w:p>
        </w:tc>
        <w:tc>
          <w:tcPr>
            <w:tcW w:w="200" w:type="dxa"/>
            <w:tcBorders>
              <w:bottom w:val="single" w:color="auto" w:sz="8" w:space="0"/>
            </w:tcBorders>
            <w:vAlign w:val="bottom"/>
          </w:tcPr>
          <w:p>
            <w:pPr>
              <w:rPr>
                <w:sz w:val="19"/>
                <w:szCs w:val="19"/>
              </w:rPr>
            </w:pPr>
          </w:p>
        </w:tc>
        <w:tc>
          <w:tcPr>
            <w:tcW w:w="1040" w:type="dxa"/>
            <w:vMerge w:val="continue"/>
            <w:tcBorders>
              <w:bottom w:val="single" w:color="auto" w:sz="8" w:space="0"/>
            </w:tcBorders>
            <w:vAlign w:val="bottom"/>
          </w:tcPr>
          <w:p>
            <w:pPr>
              <w:rPr>
                <w:sz w:val="19"/>
                <w:szCs w:val="19"/>
              </w:rPr>
            </w:pPr>
          </w:p>
        </w:tc>
        <w:tc>
          <w:tcPr>
            <w:tcW w:w="140" w:type="dxa"/>
            <w:vAlign w:val="bottom"/>
          </w:tcPr>
          <w:p>
            <w:pPr>
              <w:rPr>
                <w:sz w:val="19"/>
                <w:szCs w:val="19"/>
              </w:rPr>
            </w:pPr>
          </w:p>
        </w:tc>
        <w:tc>
          <w:tcPr>
            <w:tcW w:w="260" w:type="dxa"/>
            <w:tcBorders>
              <w:bottom w:val="single" w:color="auto" w:sz="8" w:space="0"/>
            </w:tcBorders>
            <w:vAlign w:val="bottom"/>
          </w:tcPr>
          <w:p>
            <w:pPr>
              <w:rPr>
                <w:sz w:val="19"/>
                <w:szCs w:val="19"/>
              </w:rPr>
            </w:pPr>
          </w:p>
        </w:tc>
        <w:tc>
          <w:tcPr>
            <w:tcW w:w="1000" w:type="dxa"/>
            <w:vMerge w:val="continue"/>
            <w:tcBorders>
              <w:bottom w:val="single" w:color="auto" w:sz="8" w:space="0"/>
            </w:tcBorders>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13" w:hRule="atLeast"/>
        </w:trPr>
        <w:tc>
          <w:tcPr>
            <w:tcW w:w="3780" w:type="dxa"/>
            <w:vAlign w:val="bottom"/>
          </w:tcPr>
          <w:p>
            <w:pPr>
              <w:spacing w:line="208" w:lineRule="exact"/>
              <w:ind w:left="320"/>
              <w:rPr>
                <w:sz w:val="20"/>
                <w:szCs w:val="20"/>
              </w:rPr>
            </w:pPr>
            <w:r>
              <w:rPr>
                <w:rFonts w:ascii="Book Antiqua" w:hAnsi="Book Antiqua" w:eastAsia="Book Antiqua" w:cs="Book Antiqua"/>
                <w:b/>
                <w:bCs/>
                <w:sz w:val="18"/>
                <w:szCs w:val="18"/>
              </w:rPr>
              <w:t>Total Business-Type Activities</w:t>
            </w:r>
          </w:p>
        </w:tc>
        <w:tc>
          <w:tcPr>
            <w:tcW w:w="140" w:type="dxa"/>
            <w:vAlign w:val="bottom"/>
          </w:tcPr>
          <w:p>
            <w:pPr>
              <w:rPr>
                <w:sz w:val="18"/>
                <w:szCs w:val="18"/>
              </w:rPr>
            </w:pP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07" w:lineRule="exact"/>
              <w:ind w:right="11"/>
              <w:jc w:val="right"/>
              <w:rPr>
                <w:sz w:val="20"/>
                <w:szCs w:val="20"/>
              </w:rPr>
            </w:pPr>
            <w:r>
              <w:rPr>
                <w:rFonts w:ascii="Book Antiqua" w:hAnsi="Book Antiqua" w:eastAsia="Book Antiqua" w:cs="Book Antiqua"/>
                <w:sz w:val="18"/>
                <w:szCs w:val="18"/>
              </w:rPr>
              <w:t>60,694</w:t>
            </w:r>
          </w:p>
        </w:tc>
        <w:tc>
          <w:tcPr>
            <w:tcW w:w="14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07" w:lineRule="exact"/>
              <w:jc w:val="right"/>
              <w:rPr>
                <w:sz w:val="20"/>
                <w:szCs w:val="20"/>
              </w:rPr>
            </w:pPr>
            <w:r>
              <w:rPr>
                <w:rFonts w:ascii="Book Antiqua" w:hAnsi="Book Antiqua" w:eastAsia="Book Antiqua" w:cs="Book Antiqua"/>
                <w:sz w:val="18"/>
                <w:szCs w:val="18"/>
              </w:rPr>
              <w:t>16,847</w:t>
            </w:r>
          </w:p>
        </w:tc>
        <w:tc>
          <w:tcPr>
            <w:tcW w:w="140" w:type="dxa"/>
            <w:vAlign w:val="bottom"/>
          </w:tcPr>
          <w:p>
            <w:pPr>
              <w:rPr>
                <w:sz w:val="18"/>
                <w:szCs w:val="18"/>
              </w:rPr>
            </w:pPr>
          </w:p>
        </w:tc>
        <w:tc>
          <w:tcPr>
            <w:tcW w:w="80" w:type="dxa"/>
            <w:tcBorders>
              <w:bottom w:val="single" w:color="auto" w:sz="8" w:space="0"/>
            </w:tcBorders>
            <w:vAlign w:val="bottom"/>
          </w:tcPr>
          <w:p>
            <w:pPr>
              <w:rPr>
                <w:sz w:val="18"/>
                <w:szCs w:val="18"/>
              </w:rPr>
            </w:pPr>
          </w:p>
        </w:tc>
        <w:tc>
          <w:tcPr>
            <w:tcW w:w="360" w:type="dxa"/>
            <w:tcBorders>
              <w:bottom w:val="single" w:color="auto" w:sz="8" w:space="0"/>
            </w:tcBorders>
            <w:vAlign w:val="bottom"/>
          </w:tcPr>
          <w:p>
            <w:pPr>
              <w:rPr>
                <w:sz w:val="18"/>
                <w:szCs w:val="18"/>
              </w:rPr>
            </w:pPr>
          </w:p>
        </w:tc>
        <w:tc>
          <w:tcPr>
            <w:tcW w:w="820" w:type="dxa"/>
            <w:tcBorders>
              <w:bottom w:val="single" w:color="auto" w:sz="8" w:space="0"/>
            </w:tcBorders>
            <w:vAlign w:val="bottom"/>
          </w:tcPr>
          <w:p>
            <w:pPr>
              <w:spacing w:line="207" w:lineRule="exact"/>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18"/>
                <w:szCs w:val="18"/>
              </w:rPr>
            </w:pPr>
          </w:p>
        </w:tc>
        <w:tc>
          <w:tcPr>
            <w:tcW w:w="860" w:type="dxa"/>
            <w:vAlign w:val="bottom"/>
          </w:tcPr>
          <w:p>
            <w:pPr>
              <w:spacing w:line="207" w:lineRule="exact"/>
              <w:ind w:right="331"/>
              <w:jc w:val="right"/>
              <w:rPr>
                <w:sz w:val="20"/>
                <w:szCs w:val="20"/>
              </w:rPr>
            </w:pPr>
            <w:r>
              <w:rPr>
                <w:rFonts w:ascii="Book Antiqua" w:hAnsi="Book Antiqua" w:eastAsia="Book Antiqua" w:cs="Book Antiqua"/>
                <w:sz w:val="18"/>
                <w:szCs w:val="18"/>
              </w:rPr>
              <w:t>-</w:t>
            </w: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07" w:lineRule="exact"/>
              <w:ind w:right="171"/>
              <w:jc w:val="right"/>
              <w:rPr>
                <w:sz w:val="20"/>
                <w:szCs w:val="20"/>
              </w:rPr>
            </w:pPr>
            <w:r>
              <w:rPr>
                <w:rFonts w:ascii="Book Antiqua" w:hAnsi="Book Antiqua" w:eastAsia="Book Antiqua" w:cs="Book Antiqua"/>
                <w:sz w:val="18"/>
                <w:szCs w:val="18"/>
              </w:rPr>
              <w:t>-</w:t>
            </w:r>
          </w:p>
        </w:tc>
        <w:tc>
          <w:tcPr>
            <w:tcW w:w="16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1040" w:type="dxa"/>
            <w:tcBorders>
              <w:bottom w:val="single" w:color="auto" w:sz="8" w:space="0"/>
            </w:tcBorders>
            <w:vAlign w:val="bottom"/>
          </w:tcPr>
          <w:p>
            <w:pPr>
              <w:spacing w:line="207" w:lineRule="exact"/>
              <w:jc w:val="right"/>
              <w:rPr>
                <w:sz w:val="20"/>
                <w:szCs w:val="20"/>
              </w:rPr>
            </w:pPr>
            <w:r>
              <w:rPr>
                <w:rFonts w:ascii="Book Antiqua" w:hAnsi="Book Antiqua" w:eastAsia="Book Antiqua" w:cs="Book Antiqua"/>
                <w:sz w:val="18"/>
                <w:szCs w:val="18"/>
              </w:rPr>
              <w:t>(43,847)</w:t>
            </w:r>
          </w:p>
        </w:tc>
        <w:tc>
          <w:tcPr>
            <w:tcW w:w="14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07" w:lineRule="exact"/>
              <w:jc w:val="right"/>
              <w:rPr>
                <w:sz w:val="20"/>
                <w:szCs w:val="20"/>
              </w:rPr>
            </w:pPr>
            <w:r>
              <w:rPr>
                <w:rFonts w:ascii="Book Antiqua" w:hAnsi="Book Antiqua" w:eastAsia="Book Antiqua" w:cs="Book Antiqua"/>
                <w:sz w:val="18"/>
                <w:szCs w:val="18"/>
              </w:rPr>
              <w:t>(43,847)</w:t>
            </w:r>
          </w:p>
        </w:tc>
        <w:tc>
          <w:tcPr>
            <w:tcW w:w="0" w:type="dxa"/>
            <w:vAlign w:val="bottom"/>
          </w:tcPr>
          <w:p>
            <w:pPr>
              <w:rPr>
                <w:sz w:val="1"/>
                <w:szCs w:val="1"/>
              </w:rPr>
            </w:pPr>
          </w:p>
        </w:tc>
      </w:tr>
      <w:tr>
        <w:tblPrEx>
          <w:tblCellMar>
            <w:top w:w="0" w:type="dxa"/>
            <w:left w:w="0" w:type="dxa"/>
            <w:bottom w:w="0" w:type="dxa"/>
            <w:right w:w="0" w:type="dxa"/>
          </w:tblCellMar>
        </w:tblPrEx>
        <w:trPr>
          <w:trHeight w:val="244" w:hRule="atLeast"/>
        </w:trPr>
        <w:tc>
          <w:tcPr>
            <w:tcW w:w="3780" w:type="dxa"/>
            <w:vAlign w:val="bottom"/>
          </w:tcPr>
          <w:p>
            <w:pPr>
              <w:spacing w:line="204" w:lineRule="exact"/>
              <w:ind w:left="180"/>
              <w:rPr>
                <w:sz w:val="20"/>
                <w:szCs w:val="20"/>
              </w:rPr>
            </w:pPr>
            <w:r>
              <w:rPr>
                <w:rFonts w:ascii="Book Antiqua" w:hAnsi="Book Antiqua" w:eastAsia="Book Antiqua" w:cs="Book Antiqua"/>
                <w:sz w:val="18"/>
                <w:szCs w:val="18"/>
              </w:rPr>
              <w:t>Total Primary Government</w:t>
            </w:r>
          </w:p>
        </w:tc>
        <w:tc>
          <w:tcPr>
            <w:tcW w:w="140" w:type="dxa"/>
            <w:vAlign w:val="bottom"/>
          </w:tcPr>
          <w:p>
            <w:pPr>
              <w:rPr>
                <w:sz w:val="21"/>
                <w:szCs w:val="21"/>
              </w:rPr>
            </w:pPr>
          </w:p>
        </w:tc>
        <w:tc>
          <w:tcPr>
            <w:tcW w:w="22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w:t>
            </w:r>
          </w:p>
        </w:tc>
        <w:tc>
          <w:tcPr>
            <w:tcW w:w="1020" w:type="dxa"/>
            <w:tcBorders>
              <w:bottom w:val="single" w:color="auto" w:sz="8" w:space="0"/>
            </w:tcBorders>
            <w:vAlign w:val="bottom"/>
          </w:tcPr>
          <w:p>
            <w:pPr>
              <w:spacing w:line="204" w:lineRule="exact"/>
              <w:ind w:right="11"/>
              <w:jc w:val="right"/>
              <w:rPr>
                <w:sz w:val="20"/>
                <w:szCs w:val="20"/>
              </w:rPr>
            </w:pPr>
            <w:r>
              <w:rPr>
                <w:rFonts w:ascii="Book Antiqua" w:hAnsi="Book Antiqua" w:eastAsia="Book Antiqua" w:cs="Book Antiqua"/>
                <w:sz w:val="18"/>
                <w:szCs w:val="18"/>
              </w:rPr>
              <w:t>9,021,834</w:t>
            </w:r>
          </w:p>
        </w:tc>
        <w:tc>
          <w:tcPr>
            <w:tcW w:w="140" w:type="dxa"/>
            <w:vAlign w:val="bottom"/>
          </w:tcPr>
          <w:p>
            <w:pPr>
              <w:rPr>
                <w:sz w:val="21"/>
                <w:szCs w:val="21"/>
              </w:rPr>
            </w:pPr>
          </w:p>
        </w:tc>
        <w:tc>
          <w:tcPr>
            <w:tcW w:w="24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w:t>
            </w:r>
          </w:p>
        </w:tc>
        <w:tc>
          <w:tcPr>
            <w:tcW w:w="100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1,019,185</w:t>
            </w:r>
          </w:p>
        </w:tc>
        <w:tc>
          <w:tcPr>
            <w:tcW w:w="140" w:type="dxa"/>
            <w:vAlign w:val="bottom"/>
          </w:tcPr>
          <w:p>
            <w:pPr>
              <w:rPr>
                <w:sz w:val="21"/>
                <w:szCs w:val="21"/>
              </w:rPr>
            </w:pPr>
          </w:p>
        </w:tc>
        <w:tc>
          <w:tcPr>
            <w:tcW w:w="80" w:type="dxa"/>
            <w:tcBorders>
              <w:bottom w:val="single" w:color="auto" w:sz="8" w:space="0"/>
            </w:tcBorders>
            <w:vAlign w:val="bottom"/>
          </w:tcPr>
          <w:p>
            <w:pPr>
              <w:rPr>
                <w:sz w:val="21"/>
                <w:szCs w:val="21"/>
              </w:rPr>
            </w:pPr>
          </w:p>
        </w:tc>
        <w:tc>
          <w:tcPr>
            <w:tcW w:w="360" w:type="dxa"/>
            <w:tcBorders>
              <w:bottom w:val="single" w:color="auto" w:sz="8" w:space="0"/>
            </w:tcBorders>
            <w:vAlign w:val="bottom"/>
          </w:tcPr>
          <w:p>
            <w:pPr>
              <w:spacing w:line="204" w:lineRule="exact"/>
              <w:ind w:left="20"/>
              <w:rPr>
                <w:sz w:val="20"/>
                <w:szCs w:val="20"/>
              </w:rPr>
            </w:pPr>
            <w:r>
              <w:rPr>
                <w:rFonts w:ascii="Book Antiqua" w:hAnsi="Book Antiqua" w:eastAsia="Book Antiqua" w:cs="Book Antiqua"/>
                <w:sz w:val="18"/>
                <w:szCs w:val="18"/>
              </w:rPr>
              <w:t>$</w:t>
            </w:r>
          </w:p>
        </w:tc>
        <w:tc>
          <w:tcPr>
            <w:tcW w:w="820" w:type="dxa"/>
            <w:tcBorders>
              <w:bottom w:val="single" w:color="auto" w:sz="8" w:space="0"/>
            </w:tcBorders>
            <w:vAlign w:val="bottom"/>
          </w:tcPr>
          <w:p>
            <w:pPr>
              <w:spacing w:line="204" w:lineRule="exact"/>
              <w:ind w:right="11"/>
              <w:jc w:val="right"/>
              <w:rPr>
                <w:sz w:val="20"/>
                <w:szCs w:val="20"/>
              </w:rPr>
            </w:pPr>
            <w:r>
              <w:rPr>
                <w:rFonts w:ascii="Book Antiqua" w:hAnsi="Book Antiqua" w:eastAsia="Book Antiqua" w:cs="Book Antiqua"/>
                <w:w w:val="97"/>
                <w:sz w:val="18"/>
                <w:szCs w:val="18"/>
              </w:rPr>
              <w:t>2,755,382</w:t>
            </w:r>
          </w:p>
        </w:tc>
        <w:tc>
          <w:tcPr>
            <w:tcW w:w="660" w:type="dxa"/>
            <w:vAlign w:val="bottom"/>
          </w:tcPr>
          <w:p>
            <w:pPr>
              <w:spacing w:line="204" w:lineRule="exact"/>
              <w:ind w:left="220"/>
              <w:rPr>
                <w:sz w:val="20"/>
                <w:szCs w:val="20"/>
              </w:rPr>
            </w:pPr>
            <w:r>
              <w:rPr>
                <w:rFonts w:ascii="Book Antiqua" w:hAnsi="Book Antiqua" w:eastAsia="Book Antiqua" w:cs="Book Antiqua"/>
                <w:sz w:val="18"/>
                <w:szCs w:val="18"/>
              </w:rPr>
              <w:t>$</w:t>
            </w:r>
          </w:p>
        </w:tc>
        <w:tc>
          <w:tcPr>
            <w:tcW w:w="860" w:type="dxa"/>
            <w:vAlign w:val="bottom"/>
          </w:tcPr>
          <w:p>
            <w:pPr>
              <w:spacing w:line="204" w:lineRule="exact"/>
              <w:ind w:right="151"/>
              <w:jc w:val="right"/>
              <w:rPr>
                <w:sz w:val="20"/>
                <w:szCs w:val="20"/>
              </w:rPr>
            </w:pPr>
            <w:r>
              <w:rPr>
                <w:rFonts w:ascii="Book Antiqua" w:hAnsi="Book Antiqua" w:eastAsia="Book Antiqua" w:cs="Book Antiqua"/>
                <w:sz w:val="18"/>
                <w:szCs w:val="18"/>
              </w:rPr>
              <w:t>120,774</w:t>
            </w:r>
          </w:p>
        </w:tc>
        <w:tc>
          <w:tcPr>
            <w:tcW w:w="220" w:type="dxa"/>
            <w:tcBorders>
              <w:bottom w:val="single" w:color="auto" w:sz="8" w:space="0"/>
            </w:tcBorders>
            <w:vAlign w:val="bottom"/>
          </w:tcPr>
          <w:p>
            <w:pPr>
              <w:rPr>
                <w:sz w:val="21"/>
                <w:szCs w:val="21"/>
              </w:rPr>
            </w:pPr>
          </w:p>
        </w:tc>
        <w:tc>
          <w:tcPr>
            <w:tcW w:w="102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(5,082,646)</w:t>
            </w:r>
          </w:p>
        </w:tc>
        <w:tc>
          <w:tcPr>
            <w:tcW w:w="16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04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(43,847)</w:t>
            </w:r>
          </w:p>
        </w:tc>
        <w:tc>
          <w:tcPr>
            <w:tcW w:w="140" w:type="dxa"/>
            <w:vAlign w:val="bottom"/>
          </w:tcPr>
          <w:p>
            <w:pPr>
              <w:rPr>
                <w:sz w:val="21"/>
                <w:szCs w:val="21"/>
              </w:rPr>
            </w:pPr>
          </w:p>
        </w:tc>
        <w:tc>
          <w:tcPr>
            <w:tcW w:w="26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(5,126,493)</w:t>
            </w:r>
          </w:p>
        </w:tc>
        <w:tc>
          <w:tcPr>
            <w:tcW w:w="0" w:type="dxa"/>
            <w:vAlign w:val="bottom"/>
          </w:tcPr>
          <w:p>
            <w:pPr>
              <w:rPr>
                <w:sz w:val="1"/>
                <w:szCs w:val="1"/>
              </w:rPr>
            </w:pPr>
          </w:p>
        </w:tc>
      </w:tr>
      <w:tr>
        <w:tblPrEx>
          <w:tblCellMar>
            <w:top w:w="0" w:type="dxa"/>
            <w:left w:w="0" w:type="dxa"/>
            <w:bottom w:w="0" w:type="dxa"/>
            <w:right w:w="0" w:type="dxa"/>
          </w:tblCellMar>
        </w:tblPrEx>
        <w:trPr>
          <w:trHeight w:val="414"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1820" w:type="dxa"/>
            <w:gridSpan w:val="5"/>
            <w:vAlign w:val="bottom"/>
          </w:tcPr>
          <w:p>
            <w:pPr>
              <w:ind w:left="40"/>
              <w:rPr>
                <w:sz w:val="20"/>
                <w:szCs w:val="20"/>
              </w:rPr>
            </w:pPr>
            <w:r>
              <w:rPr>
                <w:rFonts w:ascii="Book Antiqua" w:hAnsi="Book Antiqua" w:eastAsia="Book Antiqua" w:cs="Book Antiqua"/>
                <w:b/>
                <w:bCs/>
                <w:sz w:val="18"/>
                <w:szCs w:val="18"/>
              </w:rPr>
              <w:t>General revenues:</w:t>
            </w:r>
          </w:p>
        </w:tc>
        <w:tc>
          <w:tcPr>
            <w:tcW w:w="820" w:type="dxa"/>
            <w:vAlign w:val="bottom"/>
          </w:tcPr>
          <w:p>
            <w:pPr>
              <w:rPr>
                <w:sz w:val="24"/>
                <w:szCs w:val="24"/>
              </w:rPr>
            </w:pPr>
          </w:p>
        </w:tc>
        <w:tc>
          <w:tcPr>
            <w:tcW w:w="660" w:type="dxa"/>
            <w:vAlign w:val="bottom"/>
          </w:tcPr>
          <w:p>
            <w:pPr>
              <w:rPr>
                <w:sz w:val="24"/>
                <w:szCs w:val="24"/>
              </w:rPr>
            </w:pPr>
          </w:p>
        </w:tc>
        <w:tc>
          <w:tcPr>
            <w:tcW w:w="86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60" w:type="dxa"/>
            <w:vAlign w:val="bottom"/>
          </w:tcPr>
          <w:p>
            <w:pPr>
              <w:rPr>
                <w:sz w:val="24"/>
                <w:szCs w:val="24"/>
              </w:rPr>
            </w:pPr>
          </w:p>
        </w:tc>
        <w:tc>
          <w:tcPr>
            <w:tcW w:w="200" w:type="dxa"/>
            <w:vAlign w:val="bottom"/>
          </w:tcPr>
          <w:p>
            <w:pPr>
              <w:rPr>
                <w:sz w:val="24"/>
                <w:szCs w:val="24"/>
              </w:rPr>
            </w:pPr>
          </w:p>
        </w:tc>
        <w:tc>
          <w:tcPr>
            <w:tcW w:w="1040" w:type="dxa"/>
            <w:vAlign w:val="bottom"/>
          </w:tcPr>
          <w:p>
            <w:pPr>
              <w:rPr>
                <w:sz w:val="24"/>
                <w:szCs w:val="24"/>
              </w:rPr>
            </w:pPr>
          </w:p>
        </w:tc>
        <w:tc>
          <w:tcPr>
            <w:tcW w:w="140" w:type="dxa"/>
            <w:vAlign w:val="bottom"/>
          </w:tcPr>
          <w:p>
            <w:pPr>
              <w:rPr>
                <w:sz w:val="24"/>
                <w:szCs w:val="24"/>
              </w:rPr>
            </w:pPr>
          </w:p>
        </w:tc>
        <w:tc>
          <w:tcPr>
            <w:tcW w:w="260" w:type="dxa"/>
            <w:vAlign w:val="bottom"/>
          </w:tcPr>
          <w:p>
            <w:pPr>
              <w:rPr>
                <w:sz w:val="24"/>
                <w:szCs w:val="24"/>
              </w:rPr>
            </w:pPr>
          </w:p>
        </w:tc>
        <w:tc>
          <w:tcPr>
            <w:tcW w:w="10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1460" w:type="dxa"/>
            <w:gridSpan w:val="4"/>
            <w:vAlign w:val="bottom"/>
          </w:tcPr>
          <w:p>
            <w:pPr>
              <w:ind w:left="160"/>
              <w:rPr>
                <w:sz w:val="20"/>
                <w:szCs w:val="20"/>
              </w:rPr>
            </w:pPr>
            <w:r>
              <w:rPr>
                <w:rFonts w:ascii="Book Antiqua" w:hAnsi="Book Antiqua" w:eastAsia="Book Antiqua" w:cs="Book Antiqua"/>
                <w:sz w:val="18"/>
                <w:szCs w:val="18"/>
              </w:rPr>
              <w:t>Taxes:</w:t>
            </w:r>
          </w:p>
        </w:tc>
        <w:tc>
          <w:tcPr>
            <w:tcW w:w="360" w:type="dxa"/>
            <w:vAlign w:val="bottom"/>
          </w:tcPr>
          <w:p>
            <w:pPr>
              <w:rPr>
                <w:sz w:val="19"/>
                <w:szCs w:val="19"/>
              </w:rPr>
            </w:pP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rPr>
                <w:sz w:val="19"/>
                <w:szCs w:val="19"/>
              </w:rPr>
            </w:pP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1"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220" w:type="dxa"/>
            <w:gridSpan w:val="3"/>
            <w:vAlign w:val="bottom"/>
          </w:tcPr>
          <w:p>
            <w:pPr>
              <w:spacing w:line="220" w:lineRule="exact"/>
              <w:ind w:left="60"/>
              <w:rPr>
                <w:sz w:val="20"/>
                <w:szCs w:val="20"/>
              </w:rPr>
            </w:pPr>
            <w:r>
              <w:rPr>
                <w:rFonts w:ascii="Book Antiqua" w:hAnsi="Book Antiqua" w:eastAsia="Book Antiqua" w:cs="Book Antiqua"/>
                <w:w w:val="98"/>
                <w:sz w:val="18"/>
                <w:szCs w:val="18"/>
              </w:rPr>
              <w:t>Property taxes</w:t>
            </w:r>
          </w:p>
        </w:tc>
        <w:tc>
          <w:tcPr>
            <w:tcW w:w="360" w:type="dxa"/>
            <w:vAlign w:val="bottom"/>
          </w:tcPr>
          <w:p>
            <w:pPr>
              <w:rPr>
                <w:sz w:val="19"/>
                <w:szCs w:val="19"/>
              </w:rPr>
            </w:pP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spacing w:line="220" w:lineRule="exact"/>
              <w:jc w:val="right"/>
              <w:rPr>
                <w:sz w:val="20"/>
                <w:szCs w:val="20"/>
              </w:rPr>
            </w:pPr>
            <w:r>
              <w:rPr>
                <w:rFonts w:ascii="Book Antiqua" w:hAnsi="Book Antiqua" w:eastAsia="Book Antiqua" w:cs="Book Antiqua"/>
                <w:sz w:val="18"/>
                <w:szCs w:val="18"/>
              </w:rPr>
              <w:t>2,846,766</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spacing w:line="220"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spacing w:line="220" w:lineRule="exact"/>
              <w:ind w:right="11"/>
              <w:jc w:val="right"/>
              <w:rPr>
                <w:sz w:val="20"/>
                <w:szCs w:val="20"/>
              </w:rPr>
            </w:pPr>
            <w:r>
              <w:rPr>
                <w:rFonts w:ascii="Book Antiqua" w:hAnsi="Book Antiqua" w:eastAsia="Book Antiqua" w:cs="Book Antiqua"/>
                <w:sz w:val="18"/>
                <w:szCs w:val="18"/>
              </w:rPr>
              <w:t>2,846,766</w:t>
            </w:r>
          </w:p>
        </w:tc>
        <w:tc>
          <w:tcPr>
            <w:tcW w:w="0" w:type="dxa"/>
            <w:vAlign w:val="bottom"/>
          </w:tcPr>
          <w:p>
            <w:pPr>
              <w:rPr>
                <w:sz w:val="1"/>
                <w:szCs w:val="1"/>
              </w:rPr>
            </w:pPr>
          </w:p>
        </w:tc>
      </w:tr>
      <w:tr>
        <w:tblPrEx>
          <w:tblCellMar>
            <w:top w:w="0" w:type="dxa"/>
            <w:left w:w="0" w:type="dxa"/>
            <w:bottom w:w="0" w:type="dxa"/>
            <w:right w:w="0" w:type="dxa"/>
          </w:tblCellMar>
        </w:tblPrEx>
        <w:trPr>
          <w:trHeight w:val="235"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240" w:type="dxa"/>
            <w:vAlign w:val="bottom"/>
          </w:tcPr>
          <w:p>
            <w:pPr>
              <w:rPr>
                <w:sz w:val="20"/>
                <w:szCs w:val="20"/>
              </w:rPr>
            </w:pPr>
          </w:p>
        </w:tc>
        <w:tc>
          <w:tcPr>
            <w:tcW w:w="2400" w:type="dxa"/>
            <w:gridSpan w:val="5"/>
            <w:vAlign w:val="bottom"/>
          </w:tcPr>
          <w:p>
            <w:pPr>
              <w:ind w:left="60"/>
              <w:rPr>
                <w:sz w:val="20"/>
                <w:szCs w:val="20"/>
              </w:rPr>
            </w:pPr>
            <w:r>
              <w:rPr>
                <w:rFonts w:ascii="Book Antiqua" w:hAnsi="Book Antiqua" w:eastAsia="Book Antiqua" w:cs="Book Antiqua"/>
                <w:sz w:val="18"/>
                <w:szCs w:val="18"/>
              </w:rPr>
              <w:t>Special parcel taxes</w:t>
            </w:r>
          </w:p>
        </w:tc>
        <w:tc>
          <w:tcPr>
            <w:tcW w:w="660" w:type="dxa"/>
            <w:vAlign w:val="bottom"/>
          </w:tcPr>
          <w:p>
            <w:pPr>
              <w:rPr>
                <w:sz w:val="20"/>
                <w:szCs w:val="20"/>
              </w:rPr>
            </w:pPr>
          </w:p>
        </w:tc>
        <w:tc>
          <w:tcPr>
            <w:tcW w:w="860" w:type="dxa"/>
            <w:vAlign w:val="bottom"/>
          </w:tcPr>
          <w:p>
            <w:pPr>
              <w:rPr>
                <w:sz w:val="20"/>
                <w:szCs w:val="20"/>
              </w:rPr>
            </w:pP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1,348,657</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1,348,657</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580" w:type="dxa"/>
            <w:gridSpan w:val="4"/>
            <w:vAlign w:val="bottom"/>
          </w:tcPr>
          <w:p>
            <w:pPr>
              <w:ind w:left="60"/>
              <w:rPr>
                <w:sz w:val="20"/>
                <w:szCs w:val="20"/>
              </w:rPr>
            </w:pPr>
            <w:r>
              <w:rPr>
                <w:rFonts w:ascii="Book Antiqua" w:hAnsi="Book Antiqua" w:eastAsia="Book Antiqua" w:cs="Book Antiqua"/>
                <w:w w:val="99"/>
                <w:sz w:val="18"/>
                <w:szCs w:val="18"/>
              </w:rPr>
              <w:t>Sales and use taxes</w:t>
            </w: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jc w:val="right"/>
              <w:rPr>
                <w:sz w:val="20"/>
                <w:szCs w:val="20"/>
              </w:rPr>
            </w:pPr>
            <w:r>
              <w:rPr>
                <w:rFonts w:ascii="Book Antiqua" w:hAnsi="Book Antiqua" w:eastAsia="Book Antiqua" w:cs="Book Antiqua"/>
                <w:sz w:val="18"/>
                <w:szCs w:val="18"/>
              </w:rPr>
              <w:t>563,908</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ind w:right="11"/>
              <w:jc w:val="right"/>
              <w:rPr>
                <w:sz w:val="20"/>
                <w:szCs w:val="20"/>
              </w:rPr>
            </w:pPr>
            <w:r>
              <w:rPr>
                <w:rFonts w:ascii="Book Antiqua" w:hAnsi="Book Antiqua" w:eastAsia="Book Antiqua" w:cs="Book Antiqua"/>
                <w:sz w:val="18"/>
                <w:szCs w:val="18"/>
              </w:rPr>
              <w:t>563,908</w:t>
            </w:r>
          </w:p>
        </w:tc>
        <w:tc>
          <w:tcPr>
            <w:tcW w:w="0" w:type="dxa"/>
            <w:vAlign w:val="bottom"/>
          </w:tcPr>
          <w:p>
            <w:pPr>
              <w:rPr>
                <w:sz w:val="1"/>
                <w:szCs w:val="1"/>
              </w:rPr>
            </w:pPr>
          </w:p>
        </w:tc>
      </w:tr>
      <w:tr>
        <w:tblPrEx>
          <w:tblCellMar>
            <w:top w:w="0" w:type="dxa"/>
            <w:left w:w="0" w:type="dxa"/>
            <w:bottom w:w="0" w:type="dxa"/>
            <w:right w:w="0" w:type="dxa"/>
          </w:tblCellMar>
        </w:tblPrEx>
        <w:trPr>
          <w:trHeight w:val="225"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2400" w:type="dxa"/>
            <w:gridSpan w:val="5"/>
            <w:vAlign w:val="bottom"/>
          </w:tcPr>
          <w:p>
            <w:pPr>
              <w:ind w:left="60"/>
              <w:rPr>
                <w:sz w:val="20"/>
                <w:szCs w:val="20"/>
              </w:rPr>
            </w:pPr>
            <w:r>
              <w:rPr>
                <w:rFonts w:ascii="Book Antiqua" w:hAnsi="Book Antiqua" w:eastAsia="Book Antiqua" w:cs="Book Antiqua"/>
                <w:sz w:val="18"/>
                <w:szCs w:val="18"/>
              </w:rPr>
              <w:t>Business license taxes</w:t>
            </w:r>
          </w:p>
        </w:tc>
        <w:tc>
          <w:tcPr>
            <w:tcW w:w="660" w:type="dxa"/>
            <w:vAlign w:val="bottom"/>
          </w:tcPr>
          <w:p>
            <w:pPr>
              <w:rPr>
                <w:sz w:val="19"/>
                <w:szCs w:val="19"/>
              </w:rPr>
            </w:pPr>
          </w:p>
        </w:tc>
        <w:tc>
          <w:tcPr>
            <w:tcW w:w="860" w:type="dxa"/>
            <w:vAlign w:val="bottom"/>
          </w:tcPr>
          <w:p>
            <w:pPr>
              <w:rPr>
                <w:sz w:val="19"/>
                <w:szCs w:val="19"/>
              </w:rPr>
            </w:pPr>
          </w:p>
        </w:tc>
        <w:tc>
          <w:tcPr>
            <w:tcW w:w="220" w:type="dxa"/>
            <w:tcBorders>
              <w:bottom w:val="single" w:color="auto" w:sz="8" w:space="0"/>
            </w:tcBorders>
            <w:vAlign w:val="bottom"/>
          </w:tcPr>
          <w:p>
            <w:pPr>
              <w:rPr>
                <w:sz w:val="19"/>
                <w:szCs w:val="19"/>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162,881</w:t>
            </w:r>
          </w:p>
        </w:tc>
        <w:tc>
          <w:tcPr>
            <w:tcW w:w="160" w:type="dxa"/>
            <w:vAlign w:val="bottom"/>
          </w:tcPr>
          <w:p>
            <w:pPr>
              <w:rPr>
                <w:sz w:val="19"/>
                <w:szCs w:val="19"/>
              </w:rPr>
            </w:pPr>
          </w:p>
        </w:tc>
        <w:tc>
          <w:tcPr>
            <w:tcW w:w="200" w:type="dxa"/>
            <w:tcBorders>
              <w:bottom w:val="single" w:color="auto" w:sz="8" w:space="0"/>
            </w:tcBorders>
            <w:vAlign w:val="bottom"/>
          </w:tcPr>
          <w:p>
            <w:pPr>
              <w:rPr>
                <w:sz w:val="19"/>
                <w:szCs w:val="19"/>
              </w:rPr>
            </w:pPr>
          </w:p>
        </w:tc>
        <w:tc>
          <w:tcPr>
            <w:tcW w:w="104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162,881</w:t>
            </w:r>
          </w:p>
        </w:tc>
        <w:tc>
          <w:tcPr>
            <w:tcW w:w="0" w:type="dxa"/>
            <w:vAlign w:val="bottom"/>
          </w:tcPr>
          <w:p>
            <w:pPr>
              <w:rPr>
                <w:sz w:val="1"/>
                <w:szCs w:val="1"/>
              </w:rPr>
            </w:pPr>
          </w:p>
        </w:tc>
      </w:tr>
      <w:tr>
        <w:tblPrEx>
          <w:tblCellMar>
            <w:top w:w="0" w:type="dxa"/>
            <w:left w:w="0" w:type="dxa"/>
            <w:bottom w:w="0" w:type="dxa"/>
            <w:right w:w="0" w:type="dxa"/>
          </w:tblCellMar>
        </w:tblPrEx>
        <w:trPr>
          <w:trHeight w:val="209" w:hRule="atLeast"/>
        </w:trPr>
        <w:tc>
          <w:tcPr>
            <w:tcW w:w="3780" w:type="dxa"/>
            <w:vAlign w:val="bottom"/>
          </w:tcPr>
          <w:p>
            <w:pPr>
              <w:rPr>
                <w:sz w:val="18"/>
                <w:szCs w:val="18"/>
              </w:rPr>
            </w:pPr>
          </w:p>
        </w:tc>
        <w:tc>
          <w:tcPr>
            <w:tcW w:w="140" w:type="dxa"/>
            <w:vAlign w:val="bottom"/>
          </w:tcPr>
          <w:p>
            <w:pPr>
              <w:rPr>
                <w:sz w:val="18"/>
                <w:szCs w:val="18"/>
              </w:rPr>
            </w:pPr>
          </w:p>
        </w:tc>
        <w:tc>
          <w:tcPr>
            <w:tcW w:w="220" w:type="dxa"/>
            <w:vAlign w:val="bottom"/>
          </w:tcPr>
          <w:p>
            <w:pPr>
              <w:rPr>
                <w:sz w:val="18"/>
                <w:szCs w:val="18"/>
              </w:rPr>
            </w:pPr>
          </w:p>
        </w:tc>
        <w:tc>
          <w:tcPr>
            <w:tcW w:w="1020" w:type="dxa"/>
            <w:vAlign w:val="bottom"/>
          </w:tcPr>
          <w:p>
            <w:pPr>
              <w:rPr>
                <w:sz w:val="18"/>
                <w:szCs w:val="18"/>
              </w:rPr>
            </w:pPr>
          </w:p>
        </w:tc>
        <w:tc>
          <w:tcPr>
            <w:tcW w:w="140" w:type="dxa"/>
            <w:vAlign w:val="bottom"/>
          </w:tcPr>
          <w:p>
            <w:pPr>
              <w:rPr>
                <w:sz w:val="18"/>
                <w:szCs w:val="18"/>
              </w:rPr>
            </w:pPr>
          </w:p>
        </w:tc>
        <w:tc>
          <w:tcPr>
            <w:tcW w:w="240" w:type="dxa"/>
            <w:vAlign w:val="bottom"/>
          </w:tcPr>
          <w:p>
            <w:pPr>
              <w:rPr>
                <w:sz w:val="18"/>
                <w:szCs w:val="18"/>
              </w:rPr>
            </w:pPr>
          </w:p>
        </w:tc>
        <w:tc>
          <w:tcPr>
            <w:tcW w:w="1220" w:type="dxa"/>
            <w:gridSpan w:val="3"/>
            <w:vAlign w:val="bottom"/>
          </w:tcPr>
          <w:p>
            <w:pPr>
              <w:spacing w:line="208" w:lineRule="exact"/>
              <w:ind w:left="200"/>
              <w:rPr>
                <w:sz w:val="20"/>
                <w:szCs w:val="20"/>
              </w:rPr>
            </w:pPr>
            <w:r>
              <w:rPr>
                <w:rFonts w:ascii="Book Antiqua" w:hAnsi="Book Antiqua" w:eastAsia="Book Antiqua" w:cs="Book Antiqua"/>
                <w:b/>
                <w:bCs/>
                <w:sz w:val="18"/>
                <w:szCs w:val="18"/>
              </w:rPr>
              <w:t>Total Taxes</w:t>
            </w:r>
          </w:p>
        </w:tc>
        <w:tc>
          <w:tcPr>
            <w:tcW w:w="360" w:type="dxa"/>
            <w:vAlign w:val="bottom"/>
          </w:tcPr>
          <w:p>
            <w:pPr>
              <w:rPr>
                <w:sz w:val="18"/>
                <w:szCs w:val="18"/>
              </w:rPr>
            </w:pPr>
          </w:p>
        </w:tc>
        <w:tc>
          <w:tcPr>
            <w:tcW w:w="820" w:type="dxa"/>
            <w:vAlign w:val="bottom"/>
          </w:tcPr>
          <w:p>
            <w:pPr>
              <w:rPr>
                <w:sz w:val="18"/>
                <w:szCs w:val="18"/>
              </w:rPr>
            </w:pPr>
          </w:p>
        </w:tc>
        <w:tc>
          <w:tcPr>
            <w:tcW w:w="660" w:type="dxa"/>
            <w:vAlign w:val="bottom"/>
          </w:tcPr>
          <w:p>
            <w:pPr>
              <w:rPr>
                <w:sz w:val="18"/>
                <w:szCs w:val="18"/>
              </w:rPr>
            </w:pPr>
          </w:p>
        </w:tc>
        <w:tc>
          <w:tcPr>
            <w:tcW w:w="860" w:type="dxa"/>
            <w:vAlign w:val="bottom"/>
          </w:tcPr>
          <w:p>
            <w:pPr>
              <w:rPr>
                <w:sz w:val="18"/>
                <w:szCs w:val="18"/>
              </w:rPr>
            </w:pPr>
          </w:p>
        </w:tc>
        <w:tc>
          <w:tcPr>
            <w:tcW w:w="220" w:type="dxa"/>
            <w:vAlign w:val="bottom"/>
          </w:tcPr>
          <w:p>
            <w:pPr>
              <w:rPr>
                <w:sz w:val="18"/>
                <w:szCs w:val="18"/>
              </w:rPr>
            </w:pPr>
          </w:p>
        </w:tc>
        <w:tc>
          <w:tcPr>
            <w:tcW w:w="1020" w:type="dxa"/>
            <w:vAlign w:val="bottom"/>
          </w:tcPr>
          <w:p>
            <w:pPr>
              <w:spacing w:line="209" w:lineRule="exact"/>
              <w:jc w:val="right"/>
              <w:rPr>
                <w:sz w:val="20"/>
                <w:szCs w:val="20"/>
              </w:rPr>
            </w:pPr>
            <w:r>
              <w:rPr>
                <w:rFonts w:ascii="Book Antiqua" w:hAnsi="Book Antiqua" w:eastAsia="Book Antiqua" w:cs="Book Antiqua"/>
                <w:sz w:val="18"/>
                <w:szCs w:val="18"/>
              </w:rPr>
              <w:t>4,922,212</w:t>
            </w:r>
          </w:p>
        </w:tc>
        <w:tc>
          <w:tcPr>
            <w:tcW w:w="160" w:type="dxa"/>
            <w:vAlign w:val="bottom"/>
          </w:tcPr>
          <w:p>
            <w:pPr>
              <w:rPr>
                <w:sz w:val="18"/>
                <w:szCs w:val="18"/>
              </w:rPr>
            </w:pPr>
          </w:p>
        </w:tc>
        <w:tc>
          <w:tcPr>
            <w:tcW w:w="200" w:type="dxa"/>
            <w:vAlign w:val="bottom"/>
          </w:tcPr>
          <w:p>
            <w:pPr>
              <w:rPr>
                <w:sz w:val="18"/>
                <w:szCs w:val="18"/>
              </w:rPr>
            </w:pPr>
          </w:p>
        </w:tc>
        <w:tc>
          <w:tcPr>
            <w:tcW w:w="1040" w:type="dxa"/>
            <w:vAlign w:val="bottom"/>
          </w:tcPr>
          <w:p>
            <w:pPr>
              <w:spacing w:line="209"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8"/>
                <w:szCs w:val="18"/>
              </w:rPr>
            </w:pPr>
          </w:p>
        </w:tc>
        <w:tc>
          <w:tcPr>
            <w:tcW w:w="260" w:type="dxa"/>
            <w:vAlign w:val="bottom"/>
          </w:tcPr>
          <w:p>
            <w:pPr>
              <w:rPr>
                <w:sz w:val="18"/>
                <w:szCs w:val="18"/>
              </w:rPr>
            </w:pPr>
          </w:p>
        </w:tc>
        <w:tc>
          <w:tcPr>
            <w:tcW w:w="1000" w:type="dxa"/>
            <w:vAlign w:val="bottom"/>
          </w:tcPr>
          <w:p>
            <w:pPr>
              <w:spacing w:line="209" w:lineRule="exact"/>
              <w:ind w:right="11"/>
              <w:jc w:val="right"/>
              <w:rPr>
                <w:sz w:val="20"/>
                <w:szCs w:val="20"/>
              </w:rPr>
            </w:pPr>
            <w:r>
              <w:rPr>
                <w:rFonts w:ascii="Book Antiqua" w:hAnsi="Book Antiqua" w:eastAsia="Book Antiqua" w:cs="Book Antiqua"/>
                <w:sz w:val="18"/>
                <w:szCs w:val="18"/>
              </w:rPr>
              <w:t>4,922,212</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1460" w:type="dxa"/>
            <w:gridSpan w:val="4"/>
            <w:vAlign w:val="bottom"/>
          </w:tcPr>
          <w:p>
            <w:pPr>
              <w:ind w:left="180"/>
              <w:rPr>
                <w:sz w:val="20"/>
                <w:szCs w:val="20"/>
              </w:rPr>
            </w:pPr>
            <w:r>
              <w:rPr>
                <w:rFonts w:ascii="Book Antiqua" w:hAnsi="Book Antiqua" w:eastAsia="Book Antiqua" w:cs="Book Antiqua"/>
                <w:sz w:val="18"/>
                <w:szCs w:val="18"/>
              </w:rPr>
              <w:t>Franchise fees</w:t>
            </w:r>
          </w:p>
        </w:tc>
        <w:tc>
          <w:tcPr>
            <w:tcW w:w="360" w:type="dxa"/>
            <w:vAlign w:val="bottom"/>
          </w:tcPr>
          <w:p>
            <w:pPr>
              <w:rPr>
                <w:sz w:val="20"/>
                <w:szCs w:val="20"/>
              </w:rPr>
            </w:pPr>
          </w:p>
        </w:tc>
        <w:tc>
          <w:tcPr>
            <w:tcW w:w="820" w:type="dxa"/>
            <w:vAlign w:val="bottom"/>
          </w:tcPr>
          <w:p>
            <w:pPr>
              <w:rPr>
                <w:sz w:val="20"/>
                <w:szCs w:val="20"/>
              </w:rPr>
            </w:pPr>
          </w:p>
        </w:tc>
        <w:tc>
          <w:tcPr>
            <w:tcW w:w="660" w:type="dxa"/>
            <w:vAlign w:val="bottom"/>
          </w:tcPr>
          <w:p>
            <w:pPr>
              <w:rPr>
                <w:sz w:val="20"/>
                <w:szCs w:val="20"/>
              </w:rPr>
            </w:pPr>
          </w:p>
        </w:tc>
        <w:tc>
          <w:tcPr>
            <w:tcW w:w="860" w:type="dxa"/>
            <w:vAlign w:val="bottom"/>
          </w:tcPr>
          <w:p>
            <w:pPr>
              <w:rPr>
                <w:sz w:val="20"/>
                <w:szCs w:val="20"/>
              </w:rPr>
            </w:pP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587,740</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587,740</w:t>
            </w:r>
          </w:p>
        </w:tc>
        <w:tc>
          <w:tcPr>
            <w:tcW w:w="0" w:type="dxa"/>
            <w:vAlign w:val="bottom"/>
          </w:tcPr>
          <w:p>
            <w:pPr>
              <w:rPr>
                <w:sz w:val="1"/>
                <w:szCs w:val="1"/>
              </w:rPr>
            </w:pPr>
          </w:p>
        </w:tc>
      </w:tr>
      <w:tr>
        <w:tblPrEx>
          <w:tblCellMar>
            <w:top w:w="0" w:type="dxa"/>
            <w:left w:w="0" w:type="dxa"/>
            <w:bottom w:w="0" w:type="dxa"/>
            <w:right w:w="0" w:type="dxa"/>
          </w:tblCellMar>
        </w:tblPrEx>
        <w:trPr>
          <w:trHeight w:val="235"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2640" w:type="dxa"/>
            <w:gridSpan w:val="6"/>
            <w:vAlign w:val="bottom"/>
          </w:tcPr>
          <w:p>
            <w:pPr>
              <w:ind w:left="180"/>
              <w:rPr>
                <w:sz w:val="20"/>
                <w:szCs w:val="20"/>
              </w:rPr>
            </w:pPr>
            <w:r>
              <w:rPr>
                <w:rFonts w:ascii="Book Antiqua" w:hAnsi="Book Antiqua" w:eastAsia="Book Antiqua" w:cs="Book Antiqua"/>
                <w:sz w:val="18"/>
                <w:szCs w:val="18"/>
              </w:rPr>
              <w:t>Payments in lieu of taxes</w:t>
            </w:r>
          </w:p>
        </w:tc>
        <w:tc>
          <w:tcPr>
            <w:tcW w:w="660" w:type="dxa"/>
            <w:vAlign w:val="bottom"/>
          </w:tcPr>
          <w:p>
            <w:pPr>
              <w:rPr>
                <w:sz w:val="20"/>
                <w:szCs w:val="20"/>
              </w:rPr>
            </w:pPr>
          </w:p>
        </w:tc>
        <w:tc>
          <w:tcPr>
            <w:tcW w:w="860" w:type="dxa"/>
            <w:vAlign w:val="bottom"/>
          </w:tcPr>
          <w:p>
            <w:pPr>
              <w:rPr>
                <w:sz w:val="20"/>
                <w:szCs w:val="20"/>
              </w:rPr>
            </w:pP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174,443</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174,443</w:t>
            </w:r>
          </w:p>
        </w:tc>
        <w:tc>
          <w:tcPr>
            <w:tcW w:w="0" w:type="dxa"/>
            <w:vAlign w:val="bottom"/>
          </w:tcPr>
          <w:p>
            <w:pPr>
              <w:rPr>
                <w:sz w:val="1"/>
                <w:szCs w:val="1"/>
              </w:rPr>
            </w:pPr>
          </w:p>
        </w:tc>
      </w:tr>
      <w:tr>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640" w:type="dxa"/>
            <w:gridSpan w:val="6"/>
            <w:vAlign w:val="bottom"/>
          </w:tcPr>
          <w:p>
            <w:pPr>
              <w:ind w:left="180"/>
              <w:rPr>
                <w:sz w:val="20"/>
                <w:szCs w:val="20"/>
              </w:rPr>
            </w:pPr>
            <w:r>
              <w:rPr>
                <w:rFonts w:ascii="Book Antiqua" w:hAnsi="Book Antiqua" w:eastAsia="Book Antiqua" w:cs="Book Antiqua"/>
                <w:sz w:val="18"/>
                <w:szCs w:val="18"/>
              </w:rPr>
              <w:t>Investment income (loss)</w:t>
            </w: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jc w:val="right"/>
              <w:rPr>
                <w:sz w:val="20"/>
                <w:szCs w:val="20"/>
              </w:rPr>
            </w:pPr>
            <w:r>
              <w:rPr>
                <w:rFonts w:ascii="Book Antiqua" w:hAnsi="Book Antiqua" w:eastAsia="Book Antiqua" w:cs="Book Antiqua"/>
                <w:sz w:val="18"/>
                <w:szCs w:val="18"/>
              </w:rPr>
              <w:t>(281,502)</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jc w:val="right"/>
              <w:rPr>
                <w:sz w:val="20"/>
                <w:szCs w:val="20"/>
              </w:rPr>
            </w:pPr>
            <w:r>
              <w:rPr>
                <w:rFonts w:ascii="Book Antiqua" w:hAnsi="Book Antiqua" w:eastAsia="Book Antiqua" w:cs="Book Antiqua"/>
                <w:sz w:val="18"/>
                <w:szCs w:val="18"/>
              </w:rPr>
              <w:t>(281,502)</w:t>
            </w:r>
          </w:p>
        </w:tc>
        <w:tc>
          <w:tcPr>
            <w:tcW w:w="0" w:type="dxa"/>
            <w:vAlign w:val="bottom"/>
          </w:tcPr>
          <w:p>
            <w:pPr>
              <w:rPr>
                <w:sz w:val="1"/>
                <w:szCs w:val="1"/>
              </w:rPr>
            </w:pPr>
          </w:p>
        </w:tc>
      </w:tr>
      <w:tr>
        <w:tblPrEx>
          <w:tblCellMar>
            <w:top w:w="0" w:type="dxa"/>
            <w:left w:w="0" w:type="dxa"/>
            <w:bottom w:w="0" w:type="dxa"/>
            <w:right w:w="0" w:type="dxa"/>
          </w:tblCellMar>
        </w:tblPrEx>
        <w:trPr>
          <w:trHeight w:val="221"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3300" w:type="dxa"/>
            <w:gridSpan w:val="7"/>
            <w:vAlign w:val="bottom"/>
          </w:tcPr>
          <w:p>
            <w:pPr>
              <w:spacing w:line="220" w:lineRule="exact"/>
              <w:ind w:left="160"/>
              <w:rPr>
                <w:sz w:val="20"/>
                <w:szCs w:val="20"/>
              </w:rPr>
            </w:pPr>
            <w:r>
              <w:rPr>
                <w:rFonts w:ascii="Book Antiqua" w:hAnsi="Book Antiqua" w:eastAsia="Book Antiqua" w:cs="Book Antiqua"/>
                <w:sz w:val="18"/>
                <w:szCs w:val="18"/>
              </w:rPr>
              <w:t>Other miscellaneous general revenues</w:t>
            </w: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spacing w:line="220" w:lineRule="exact"/>
              <w:jc w:val="right"/>
              <w:rPr>
                <w:sz w:val="20"/>
                <w:szCs w:val="20"/>
              </w:rPr>
            </w:pPr>
            <w:r>
              <w:rPr>
                <w:rFonts w:ascii="Book Antiqua" w:hAnsi="Book Antiqua" w:eastAsia="Book Antiqua" w:cs="Book Antiqua"/>
                <w:sz w:val="18"/>
                <w:szCs w:val="18"/>
              </w:rPr>
              <w:t>54,512</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spacing w:line="220"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spacing w:line="220" w:lineRule="exact"/>
              <w:ind w:right="11"/>
              <w:jc w:val="right"/>
              <w:rPr>
                <w:sz w:val="20"/>
                <w:szCs w:val="20"/>
              </w:rPr>
            </w:pPr>
            <w:r>
              <w:rPr>
                <w:rFonts w:ascii="Book Antiqua" w:hAnsi="Book Antiqua" w:eastAsia="Book Antiqua" w:cs="Book Antiqua"/>
                <w:sz w:val="18"/>
                <w:szCs w:val="18"/>
              </w:rPr>
              <w:t>54,512</w:t>
            </w:r>
          </w:p>
        </w:tc>
        <w:tc>
          <w:tcPr>
            <w:tcW w:w="0" w:type="dxa"/>
            <w:vAlign w:val="bottom"/>
          </w:tcPr>
          <w:p>
            <w:pPr>
              <w:rPr>
                <w:sz w:val="1"/>
                <w:szCs w:val="1"/>
              </w:rPr>
            </w:pPr>
          </w:p>
        </w:tc>
      </w:tr>
      <w:tr>
        <w:tblPrEx>
          <w:tblCellMar>
            <w:top w:w="0" w:type="dxa"/>
            <w:left w:w="0" w:type="dxa"/>
            <w:bottom w:w="0" w:type="dxa"/>
            <w:right w:w="0" w:type="dxa"/>
          </w:tblCellMar>
        </w:tblPrEx>
        <w:trPr>
          <w:trHeight w:val="237"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3300" w:type="dxa"/>
            <w:gridSpan w:val="7"/>
            <w:vAlign w:val="bottom"/>
          </w:tcPr>
          <w:p>
            <w:pPr>
              <w:ind w:left="160"/>
              <w:rPr>
                <w:sz w:val="20"/>
                <w:szCs w:val="20"/>
              </w:rPr>
            </w:pPr>
            <w:r>
              <w:rPr>
                <w:rFonts w:ascii="Book Antiqua" w:hAnsi="Book Antiqua" w:eastAsia="Book Antiqua" w:cs="Book Antiqua"/>
                <w:sz w:val="18"/>
                <w:szCs w:val="18"/>
              </w:rPr>
              <w:t>Gain (loss) on disposal of fixed assets</w:t>
            </w:r>
          </w:p>
        </w:tc>
        <w:tc>
          <w:tcPr>
            <w:tcW w:w="8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6,958</w:t>
            </w:r>
          </w:p>
        </w:tc>
        <w:tc>
          <w:tcPr>
            <w:tcW w:w="160" w:type="dxa"/>
            <w:vAlign w:val="bottom"/>
          </w:tcPr>
          <w:p>
            <w:pPr>
              <w:rPr>
                <w:sz w:val="20"/>
                <w:szCs w:val="20"/>
              </w:rPr>
            </w:pPr>
          </w:p>
        </w:tc>
        <w:tc>
          <w:tcPr>
            <w:tcW w:w="200" w:type="dxa"/>
            <w:tcBorders>
              <w:bottom w:val="single" w:color="auto" w:sz="8" w:space="0"/>
            </w:tcBorders>
            <w:vAlign w:val="bottom"/>
          </w:tcPr>
          <w:p>
            <w:pPr>
              <w:rPr>
                <w:sz w:val="20"/>
                <w:szCs w:val="20"/>
              </w:rPr>
            </w:pPr>
          </w:p>
        </w:tc>
        <w:tc>
          <w:tcPr>
            <w:tcW w:w="104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6,958</w:t>
            </w:r>
          </w:p>
        </w:tc>
        <w:tc>
          <w:tcPr>
            <w:tcW w:w="0" w:type="dxa"/>
            <w:vAlign w:val="bottom"/>
          </w:tcPr>
          <w:p>
            <w:pPr>
              <w:rPr>
                <w:sz w:val="1"/>
                <w:szCs w:val="1"/>
              </w:rPr>
            </w:pPr>
          </w:p>
        </w:tc>
      </w:tr>
      <w:tr>
        <w:tblPrEx>
          <w:tblCellMar>
            <w:top w:w="0" w:type="dxa"/>
            <w:left w:w="0" w:type="dxa"/>
            <w:bottom w:w="0" w:type="dxa"/>
            <w:right w:w="0" w:type="dxa"/>
          </w:tblCellMar>
        </w:tblPrEx>
        <w:trPr>
          <w:trHeight w:val="217" w:hRule="atLeast"/>
        </w:trPr>
        <w:tc>
          <w:tcPr>
            <w:tcW w:w="3780" w:type="dxa"/>
            <w:vAlign w:val="bottom"/>
          </w:tcPr>
          <w:p>
            <w:pPr>
              <w:rPr>
                <w:sz w:val="18"/>
                <w:szCs w:val="18"/>
              </w:rPr>
            </w:pPr>
          </w:p>
        </w:tc>
        <w:tc>
          <w:tcPr>
            <w:tcW w:w="140" w:type="dxa"/>
            <w:vAlign w:val="bottom"/>
          </w:tcPr>
          <w:p>
            <w:pPr>
              <w:rPr>
                <w:sz w:val="18"/>
                <w:szCs w:val="18"/>
              </w:rPr>
            </w:pPr>
          </w:p>
        </w:tc>
        <w:tc>
          <w:tcPr>
            <w:tcW w:w="220" w:type="dxa"/>
            <w:vAlign w:val="bottom"/>
          </w:tcPr>
          <w:p>
            <w:pPr>
              <w:rPr>
                <w:sz w:val="18"/>
                <w:szCs w:val="18"/>
              </w:rPr>
            </w:pPr>
          </w:p>
        </w:tc>
        <w:tc>
          <w:tcPr>
            <w:tcW w:w="1020" w:type="dxa"/>
            <w:vAlign w:val="bottom"/>
          </w:tcPr>
          <w:p>
            <w:pPr>
              <w:rPr>
                <w:sz w:val="18"/>
                <w:szCs w:val="18"/>
              </w:rPr>
            </w:pPr>
          </w:p>
        </w:tc>
        <w:tc>
          <w:tcPr>
            <w:tcW w:w="140" w:type="dxa"/>
            <w:vAlign w:val="bottom"/>
          </w:tcPr>
          <w:p>
            <w:pPr>
              <w:rPr>
                <w:sz w:val="18"/>
                <w:szCs w:val="18"/>
              </w:rPr>
            </w:pPr>
          </w:p>
        </w:tc>
        <w:tc>
          <w:tcPr>
            <w:tcW w:w="240" w:type="dxa"/>
            <w:vAlign w:val="bottom"/>
          </w:tcPr>
          <w:p>
            <w:pPr>
              <w:rPr>
                <w:sz w:val="18"/>
                <w:szCs w:val="18"/>
              </w:rPr>
            </w:pPr>
          </w:p>
        </w:tc>
        <w:tc>
          <w:tcPr>
            <w:tcW w:w="3060" w:type="dxa"/>
            <w:gridSpan w:val="6"/>
            <w:vAlign w:val="bottom"/>
          </w:tcPr>
          <w:p>
            <w:pPr>
              <w:ind w:left="60"/>
              <w:rPr>
                <w:sz w:val="20"/>
                <w:szCs w:val="20"/>
              </w:rPr>
            </w:pPr>
            <w:r>
              <w:rPr>
                <w:rFonts w:ascii="Book Antiqua" w:hAnsi="Book Antiqua" w:eastAsia="Book Antiqua" w:cs="Book Antiqua"/>
                <w:b/>
                <w:bCs/>
                <w:w w:val="99"/>
                <w:sz w:val="18"/>
                <w:szCs w:val="18"/>
              </w:rPr>
              <w:t>Total general revenues and transfers</w:t>
            </w:r>
          </w:p>
        </w:tc>
        <w:tc>
          <w:tcPr>
            <w:tcW w:w="860" w:type="dxa"/>
            <w:vAlign w:val="bottom"/>
          </w:tcPr>
          <w:p>
            <w:pPr>
              <w:rPr>
                <w:sz w:val="18"/>
                <w:szCs w:val="18"/>
              </w:rPr>
            </w:pP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18" w:lineRule="exact"/>
              <w:jc w:val="right"/>
              <w:rPr>
                <w:sz w:val="20"/>
                <w:szCs w:val="20"/>
              </w:rPr>
            </w:pPr>
            <w:r>
              <w:rPr>
                <w:rFonts w:ascii="Book Antiqua" w:hAnsi="Book Antiqua" w:eastAsia="Book Antiqua" w:cs="Book Antiqua"/>
                <w:sz w:val="18"/>
                <w:szCs w:val="18"/>
              </w:rPr>
              <w:t>5,464,363</w:t>
            </w:r>
          </w:p>
        </w:tc>
        <w:tc>
          <w:tcPr>
            <w:tcW w:w="16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1040" w:type="dxa"/>
            <w:tcBorders>
              <w:bottom w:val="single" w:color="auto" w:sz="8" w:space="0"/>
            </w:tcBorders>
            <w:vAlign w:val="bottom"/>
          </w:tcPr>
          <w:p>
            <w:pPr>
              <w:spacing w:line="218"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18" w:lineRule="exact"/>
              <w:ind w:right="11"/>
              <w:jc w:val="right"/>
              <w:rPr>
                <w:sz w:val="20"/>
                <w:szCs w:val="20"/>
              </w:rPr>
            </w:pPr>
            <w:r>
              <w:rPr>
                <w:rFonts w:ascii="Book Antiqua" w:hAnsi="Book Antiqua" w:eastAsia="Book Antiqua" w:cs="Book Antiqua"/>
                <w:sz w:val="18"/>
                <w:szCs w:val="18"/>
              </w:rPr>
              <w:t>5,464,363</w:t>
            </w:r>
          </w:p>
        </w:tc>
        <w:tc>
          <w:tcPr>
            <w:tcW w:w="0" w:type="dxa"/>
            <w:vAlign w:val="bottom"/>
          </w:tcPr>
          <w:p>
            <w:pPr>
              <w:rPr>
                <w:sz w:val="1"/>
                <w:szCs w:val="1"/>
              </w:rPr>
            </w:pPr>
          </w:p>
        </w:tc>
      </w:tr>
      <w:tr>
        <w:tblPrEx>
          <w:tblCellMar>
            <w:top w:w="0" w:type="dxa"/>
            <w:left w:w="0" w:type="dxa"/>
            <w:bottom w:w="0" w:type="dxa"/>
            <w:right w:w="0" w:type="dxa"/>
          </w:tblCellMar>
        </w:tblPrEx>
        <w:trPr>
          <w:trHeight w:val="280"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2640" w:type="dxa"/>
            <w:gridSpan w:val="6"/>
            <w:vAlign w:val="bottom"/>
          </w:tcPr>
          <w:p>
            <w:pPr>
              <w:ind w:left="40"/>
              <w:rPr>
                <w:sz w:val="20"/>
                <w:szCs w:val="20"/>
              </w:rPr>
            </w:pPr>
            <w:r>
              <w:rPr>
                <w:rFonts w:ascii="Book Antiqua" w:hAnsi="Book Antiqua" w:eastAsia="Book Antiqua" w:cs="Book Antiqua"/>
                <w:b/>
                <w:bCs/>
                <w:sz w:val="18"/>
                <w:szCs w:val="18"/>
              </w:rPr>
              <w:t>Change in net position</w:t>
            </w:r>
          </w:p>
        </w:tc>
        <w:tc>
          <w:tcPr>
            <w:tcW w:w="660" w:type="dxa"/>
            <w:vAlign w:val="bottom"/>
          </w:tcPr>
          <w:p>
            <w:pPr>
              <w:rPr>
                <w:sz w:val="24"/>
                <w:szCs w:val="24"/>
              </w:rPr>
            </w:pPr>
          </w:p>
        </w:tc>
        <w:tc>
          <w:tcPr>
            <w:tcW w:w="8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381,717</w:t>
            </w:r>
          </w:p>
        </w:tc>
        <w:tc>
          <w:tcPr>
            <w:tcW w:w="160" w:type="dxa"/>
            <w:vAlign w:val="bottom"/>
          </w:tcPr>
          <w:p>
            <w:pPr>
              <w:rPr>
                <w:sz w:val="24"/>
                <w:szCs w:val="24"/>
              </w:rPr>
            </w:pPr>
          </w:p>
        </w:tc>
        <w:tc>
          <w:tcPr>
            <w:tcW w:w="200" w:type="dxa"/>
            <w:tcBorders>
              <w:bottom w:val="single" w:color="auto" w:sz="8" w:space="0"/>
            </w:tcBorders>
            <w:vAlign w:val="bottom"/>
          </w:tcPr>
          <w:p>
            <w:pPr>
              <w:rPr>
                <w:sz w:val="24"/>
                <w:szCs w:val="24"/>
              </w:rPr>
            </w:pPr>
          </w:p>
        </w:tc>
        <w:tc>
          <w:tcPr>
            <w:tcW w:w="104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(43,847)</w:t>
            </w:r>
          </w:p>
        </w:tc>
        <w:tc>
          <w:tcPr>
            <w:tcW w:w="140" w:type="dxa"/>
            <w:vAlign w:val="bottom"/>
          </w:tcPr>
          <w:p>
            <w:pPr>
              <w:rPr>
                <w:sz w:val="24"/>
                <w:szCs w:val="24"/>
              </w:rPr>
            </w:pPr>
          </w:p>
        </w:tc>
        <w:tc>
          <w:tcPr>
            <w:tcW w:w="26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337,870</w:t>
            </w:r>
          </w:p>
        </w:tc>
        <w:tc>
          <w:tcPr>
            <w:tcW w:w="0" w:type="dxa"/>
            <w:vAlign w:val="bottom"/>
          </w:tcPr>
          <w:p>
            <w:pPr>
              <w:rPr>
                <w:sz w:val="1"/>
                <w:szCs w:val="1"/>
              </w:rPr>
            </w:pPr>
          </w:p>
        </w:tc>
      </w:tr>
      <w:tr>
        <w:tblPrEx>
          <w:tblCellMar>
            <w:top w:w="0" w:type="dxa"/>
            <w:left w:w="0" w:type="dxa"/>
            <w:bottom w:w="0" w:type="dxa"/>
            <w:right w:w="0" w:type="dxa"/>
          </w:tblCellMar>
        </w:tblPrEx>
        <w:trPr>
          <w:trHeight w:val="371"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3300" w:type="dxa"/>
            <w:gridSpan w:val="7"/>
            <w:vAlign w:val="bottom"/>
          </w:tcPr>
          <w:p>
            <w:pPr>
              <w:ind w:left="40"/>
              <w:rPr>
                <w:sz w:val="20"/>
                <w:szCs w:val="20"/>
              </w:rPr>
            </w:pPr>
            <w:r>
              <w:rPr>
                <w:rFonts w:ascii="Book Antiqua" w:hAnsi="Book Antiqua" w:eastAsia="Book Antiqua" w:cs="Book Antiqua"/>
                <w:b/>
                <w:bCs/>
                <w:sz w:val="18"/>
                <w:szCs w:val="18"/>
              </w:rPr>
              <w:t>Net position - beginning, as restated</w:t>
            </w:r>
          </w:p>
        </w:tc>
        <w:tc>
          <w:tcPr>
            <w:tcW w:w="8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44,498,018</w:t>
            </w:r>
          </w:p>
        </w:tc>
        <w:tc>
          <w:tcPr>
            <w:tcW w:w="160" w:type="dxa"/>
            <w:vAlign w:val="bottom"/>
          </w:tcPr>
          <w:p>
            <w:pPr>
              <w:rPr>
                <w:sz w:val="24"/>
                <w:szCs w:val="24"/>
              </w:rPr>
            </w:pPr>
          </w:p>
        </w:tc>
        <w:tc>
          <w:tcPr>
            <w:tcW w:w="200" w:type="dxa"/>
            <w:tcBorders>
              <w:bottom w:val="single" w:color="auto" w:sz="8" w:space="0"/>
            </w:tcBorders>
            <w:vAlign w:val="bottom"/>
          </w:tcPr>
          <w:p>
            <w:pPr>
              <w:rPr>
                <w:sz w:val="24"/>
                <w:szCs w:val="24"/>
              </w:rPr>
            </w:pPr>
          </w:p>
        </w:tc>
        <w:tc>
          <w:tcPr>
            <w:tcW w:w="104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923,986</w:t>
            </w:r>
          </w:p>
        </w:tc>
        <w:tc>
          <w:tcPr>
            <w:tcW w:w="140" w:type="dxa"/>
            <w:vAlign w:val="bottom"/>
          </w:tcPr>
          <w:p>
            <w:pPr>
              <w:rPr>
                <w:sz w:val="24"/>
                <w:szCs w:val="24"/>
              </w:rPr>
            </w:pPr>
          </w:p>
        </w:tc>
        <w:tc>
          <w:tcPr>
            <w:tcW w:w="26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45,422,004</w:t>
            </w:r>
          </w:p>
        </w:tc>
        <w:tc>
          <w:tcPr>
            <w:tcW w:w="0" w:type="dxa"/>
            <w:vAlign w:val="bottom"/>
          </w:tcPr>
          <w:p>
            <w:pPr>
              <w:rPr>
                <w:sz w:val="1"/>
                <w:szCs w:val="1"/>
              </w:rPr>
            </w:pPr>
          </w:p>
        </w:tc>
      </w:tr>
      <w:tr>
        <w:trPr>
          <w:trHeight w:val="386"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1820" w:type="dxa"/>
            <w:gridSpan w:val="5"/>
            <w:vAlign w:val="bottom"/>
          </w:tcPr>
          <w:p>
            <w:pPr>
              <w:ind w:left="40"/>
              <w:rPr>
                <w:sz w:val="20"/>
                <w:szCs w:val="20"/>
              </w:rPr>
            </w:pPr>
            <w:r>
              <w:rPr>
                <w:rFonts w:ascii="Book Antiqua" w:hAnsi="Book Antiqua" w:eastAsia="Book Antiqua" w:cs="Book Antiqua"/>
                <w:b/>
                <w:bCs/>
                <w:sz w:val="18"/>
                <w:szCs w:val="18"/>
              </w:rPr>
              <w:t>Net position - ending</w:t>
            </w:r>
          </w:p>
        </w:tc>
        <w:tc>
          <w:tcPr>
            <w:tcW w:w="820" w:type="dxa"/>
            <w:vAlign w:val="bottom"/>
          </w:tcPr>
          <w:p>
            <w:pPr>
              <w:rPr>
                <w:sz w:val="24"/>
                <w:szCs w:val="24"/>
              </w:rPr>
            </w:pPr>
          </w:p>
        </w:tc>
        <w:tc>
          <w:tcPr>
            <w:tcW w:w="660" w:type="dxa"/>
            <w:vAlign w:val="bottom"/>
          </w:tcPr>
          <w:p>
            <w:pPr>
              <w:rPr>
                <w:sz w:val="24"/>
                <w:szCs w:val="24"/>
              </w:rPr>
            </w:pPr>
          </w:p>
        </w:tc>
        <w:tc>
          <w:tcPr>
            <w:tcW w:w="860" w:type="dxa"/>
            <w:vAlign w:val="bottom"/>
          </w:tcPr>
          <w:p>
            <w:pPr>
              <w:rPr>
                <w:sz w:val="24"/>
                <w:szCs w:val="24"/>
              </w:rPr>
            </w:pPr>
          </w:p>
        </w:tc>
        <w:tc>
          <w:tcPr>
            <w:tcW w:w="220" w:type="dxa"/>
            <w:vAlign w:val="bottom"/>
          </w:tcPr>
          <w:p>
            <w:pPr>
              <w:jc w:val="right"/>
              <w:rPr>
                <w:sz w:val="20"/>
                <w:szCs w:val="20"/>
              </w:rPr>
            </w:pPr>
            <w:r>
              <w:rPr>
                <w:rFonts w:ascii="Book Antiqua" w:hAnsi="Book Antiqua" w:eastAsia="Book Antiqua" w:cs="Book Antiqua"/>
                <w:sz w:val="18"/>
                <w:szCs w:val="18"/>
              </w:rPr>
              <w:t>$</w:t>
            </w:r>
          </w:p>
        </w:tc>
        <w:tc>
          <w:tcPr>
            <w:tcW w:w="1020" w:type="dxa"/>
            <w:vAlign w:val="bottom"/>
          </w:tcPr>
          <w:p>
            <w:pPr>
              <w:jc w:val="right"/>
              <w:rPr>
                <w:sz w:val="20"/>
                <w:szCs w:val="20"/>
              </w:rPr>
            </w:pPr>
            <w:r>
              <w:rPr>
                <w:rFonts w:ascii="Book Antiqua" w:hAnsi="Book Antiqua" w:eastAsia="Book Antiqua" w:cs="Book Antiqua"/>
                <w:sz w:val="18"/>
                <w:szCs w:val="18"/>
              </w:rPr>
              <w:t>44,879,735</w:t>
            </w:r>
          </w:p>
        </w:tc>
        <w:tc>
          <w:tcPr>
            <w:tcW w:w="360" w:type="dxa"/>
            <w:gridSpan w:val="2"/>
            <w:vAlign w:val="bottom"/>
          </w:tcPr>
          <w:p>
            <w:pPr>
              <w:ind w:right="20"/>
              <w:jc w:val="right"/>
              <w:rPr>
                <w:sz w:val="20"/>
                <w:szCs w:val="20"/>
              </w:rPr>
            </w:pPr>
            <w:r>
              <w:rPr>
                <w:rFonts w:ascii="Book Antiqua" w:hAnsi="Book Antiqua" w:eastAsia="Book Antiqua" w:cs="Book Antiqua"/>
                <w:sz w:val="18"/>
                <w:szCs w:val="18"/>
              </w:rPr>
              <w:t>$</w:t>
            </w:r>
          </w:p>
        </w:tc>
        <w:tc>
          <w:tcPr>
            <w:tcW w:w="1040" w:type="dxa"/>
            <w:vAlign w:val="bottom"/>
          </w:tcPr>
          <w:p>
            <w:pPr>
              <w:ind w:right="11"/>
              <w:jc w:val="right"/>
              <w:rPr>
                <w:sz w:val="20"/>
                <w:szCs w:val="20"/>
              </w:rPr>
            </w:pPr>
            <w:r>
              <w:rPr>
                <w:rFonts w:ascii="Book Antiqua" w:hAnsi="Book Antiqua" w:eastAsia="Book Antiqua" w:cs="Book Antiqua"/>
                <w:sz w:val="18"/>
                <w:szCs w:val="18"/>
              </w:rPr>
              <w:t>880,139</w:t>
            </w:r>
          </w:p>
        </w:tc>
        <w:tc>
          <w:tcPr>
            <w:tcW w:w="400" w:type="dxa"/>
            <w:gridSpan w:val="2"/>
            <w:vAlign w:val="bottom"/>
          </w:tcPr>
          <w:p>
            <w:pPr>
              <w:ind w:right="80"/>
              <w:jc w:val="right"/>
              <w:rPr>
                <w:sz w:val="20"/>
                <w:szCs w:val="20"/>
              </w:rPr>
            </w:pPr>
            <w:r>
              <w:rPr>
                <w:rFonts w:ascii="Book Antiqua" w:hAnsi="Book Antiqua" w:eastAsia="Book Antiqua" w:cs="Book Antiqua"/>
                <w:sz w:val="18"/>
                <w:szCs w:val="18"/>
              </w:rPr>
              <w:t>$</w:t>
            </w:r>
          </w:p>
        </w:tc>
        <w:tc>
          <w:tcPr>
            <w:tcW w:w="1000" w:type="dxa"/>
            <w:vAlign w:val="bottom"/>
          </w:tcPr>
          <w:p>
            <w:pPr>
              <w:ind w:right="11"/>
              <w:jc w:val="right"/>
              <w:rPr>
                <w:sz w:val="20"/>
                <w:szCs w:val="20"/>
              </w:rPr>
            </w:pPr>
            <w:r>
              <w:rPr>
                <w:rFonts w:ascii="Book Antiqua" w:hAnsi="Book Antiqua" w:eastAsia="Book Antiqua" w:cs="Book Antiqua"/>
                <w:sz w:val="18"/>
                <w:szCs w:val="18"/>
              </w:rPr>
              <w:t>45,759,874</w:t>
            </w:r>
          </w:p>
        </w:tc>
        <w:tc>
          <w:tcPr>
            <w:tcW w:w="0" w:type="dxa"/>
            <w:vAlign w:val="bottom"/>
          </w:tcPr>
          <w:p>
            <w:pPr>
              <w:rPr>
                <w:sz w:val="1"/>
                <w:szCs w:val="1"/>
              </w:rPr>
            </w:pPr>
          </w:p>
        </w:tc>
      </w:tr>
      <w:tr>
        <w:tblPrEx>
          <w:tblCellMar>
            <w:top w:w="0" w:type="dxa"/>
            <w:left w:w="0" w:type="dxa"/>
            <w:bottom w:w="0" w:type="dxa"/>
            <w:right w:w="0" w:type="dxa"/>
          </w:tblCellMar>
        </w:tblPrEx>
        <w:trPr>
          <w:trHeight w:val="24" w:hRule="atLeast"/>
        </w:trPr>
        <w:tc>
          <w:tcPr>
            <w:tcW w:w="3780" w:type="dxa"/>
            <w:vAlign w:val="bottom"/>
          </w:tcPr>
          <w:p>
            <w:pPr>
              <w:rPr>
                <w:sz w:val="2"/>
                <w:szCs w:val="2"/>
              </w:rPr>
            </w:pPr>
          </w:p>
        </w:tc>
        <w:tc>
          <w:tcPr>
            <w:tcW w:w="140" w:type="dxa"/>
            <w:vAlign w:val="bottom"/>
          </w:tcPr>
          <w:p>
            <w:pPr>
              <w:rPr>
                <w:sz w:val="2"/>
                <w:szCs w:val="2"/>
              </w:rPr>
            </w:pPr>
          </w:p>
        </w:tc>
        <w:tc>
          <w:tcPr>
            <w:tcW w:w="220" w:type="dxa"/>
            <w:vAlign w:val="bottom"/>
          </w:tcPr>
          <w:p>
            <w:pPr>
              <w:rPr>
                <w:sz w:val="2"/>
                <w:szCs w:val="2"/>
              </w:rPr>
            </w:pPr>
          </w:p>
        </w:tc>
        <w:tc>
          <w:tcPr>
            <w:tcW w:w="1020" w:type="dxa"/>
            <w:vAlign w:val="bottom"/>
          </w:tcPr>
          <w:p>
            <w:pPr>
              <w:rPr>
                <w:sz w:val="2"/>
                <w:szCs w:val="2"/>
              </w:rPr>
            </w:pPr>
          </w:p>
        </w:tc>
        <w:tc>
          <w:tcPr>
            <w:tcW w:w="140" w:type="dxa"/>
            <w:vAlign w:val="bottom"/>
          </w:tcPr>
          <w:p>
            <w:pPr>
              <w:rPr>
                <w:sz w:val="2"/>
                <w:szCs w:val="2"/>
              </w:rPr>
            </w:pPr>
          </w:p>
        </w:tc>
        <w:tc>
          <w:tcPr>
            <w:tcW w:w="240" w:type="dxa"/>
            <w:vAlign w:val="bottom"/>
          </w:tcPr>
          <w:p>
            <w:pPr>
              <w:rPr>
                <w:sz w:val="2"/>
                <w:szCs w:val="2"/>
              </w:rPr>
            </w:pPr>
          </w:p>
        </w:tc>
        <w:tc>
          <w:tcPr>
            <w:tcW w:w="1000" w:type="dxa"/>
            <w:vAlign w:val="bottom"/>
          </w:tcPr>
          <w:p>
            <w:pPr>
              <w:rPr>
                <w:sz w:val="2"/>
                <w:szCs w:val="2"/>
              </w:rPr>
            </w:pPr>
          </w:p>
        </w:tc>
        <w:tc>
          <w:tcPr>
            <w:tcW w:w="140" w:type="dxa"/>
            <w:vAlign w:val="bottom"/>
          </w:tcPr>
          <w:p>
            <w:pPr>
              <w:rPr>
                <w:sz w:val="2"/>
                <w:szCs w:val="2"/>
              </w:rPr>
            </w:pPr>
          </w:p>
        </w:tc>
        <w:tc>
          <w:tcPr>
            <w:tcW w:w="80" w:type="dxa"/>
            <w:vAlign w:val="bottom"/>
          </w:tcPr>
          <w:p>
            <w:pPr>
              <w:rPr>
                <w:sz w:val="2"/>
                <w:szCs w:val="2"/>
              </w:rPr>
            </w:pPr>
          </w:p>
        </w:tc>
        <w:tc>
          <w:tcPr>
            <w:tcW w:w="360" w:type="dxa"/>
            <w:vAlign w:val="bottom"/>
          </w:tcPr>
          <w:p>
            <w:pPr>
              <w:rPr>
                <w:sz w:val="2"/>
                <w:szCs w:val="2"/>
              </w:rPr>
            </w:pPr>
          </w:p>
        </w:tc>
        <w:tc>
          <w:tcPr>
            <w:tcW w:w="820" w:type="dxa"/>
            <w:vAlign w:val="bottom"/>
          </w:tcPr>
          <w:p>
            <w:pPr>
              <w:rPr>
                <w:sz w:val="2"/>
                <w:szCs w:val="2"/>
              </w:rPr>
            </w:pPr>
          </w:p>
        </w:tc>
        <w:tc>
          <w:tcPr>
            <w:tcW w:w="660" w:type="dxa"/>
            <w:vAlign w:val="bottom"/>
          </w:tcPr>
          <w:p>
            <w:pPr>
              <w:rPr>
                <w:sz w:val="2"/>
                <w:szCs w:val="2"/>
              </w:rPr>
            </w:pPr>
          </w:p>
        </w:tc>
        <w:tc>
          <w:tcPr>
            <w:tcW w:w="860" w:type="dxa"/>
            <w:vAlign w:val="bottom"/>
          </w:tcPr>
          <w:p>
            <w:pPr>
              <w:rPr>
                <w:sz w:val="2"/>
                <w:szCs w:val="2"/>
              </w:rPr>
            </w:pPr>
          </w:p>
        </w:tc>
        <w:tc>
          <w:tcPr>
            <w:tcW w:w="220" w:type="dxa"/>
            <w:tcBorders>
              <w:bottom w:val="single" w:color="auto" w:sz="8" w:space="0"/>
            </w:tcBorders>
            <w:vAlign w:val="bottom"/>
          </w:tcPr>
          <w:p>
            <w:pPr>
              <w:rPr>
                <w:sz w:val="2"/>
                <w:szCs w:val="2"/>
              </w:rPr>
            </w:pPr>
          </w:p>
        </w:tc>
        <w:tc>
          <w:tcPr>
            <w:tcW w:w="1020" w:type="dxa"/>
            <w:tcBorders>
              <w:bottom w:val="single" w:color="auto" w:sz="8" w:space="0"/>
            </w:tcBorders>
            <w:vAlign w:val="bottom"/>
          </w:tcPr>
          <w:p>
            <w:pPr>
              <w:rPr>
                <w:sz w:val="2"/>
                <w:szCs w:val="2"/>
              </w:rPr>
            </w:pPr>
          </w:p>
        </w:tc>
        <w:tc>
          <w:tcPr>
            <w:tcW w:w="160" w:type="dxa"/>
            <w:vAlign w:val="bottom"/>
          </w:tcPr>
          <w:p>
            <w:pPr>
              <w:rPr>
                <w:sz w:val="2"/>
                <w:szCs w:val="2"/>
              </w:rPr>
            </w:pPr>
          </w:p>
        </w:tc>
        <w:tc>
          <w:tcPr>
            <w:tcW w:w="200" w:type="dxa"/>
            <w:tcBorders>
              <w:bottom w:val="single" w:color="auto" w:sz="8" w:space="0"/>
            </w:tcBorders>
            <w:vAlign w:val="bottom"/>
          </w:tcPr>
          <w:p>
            <w:pPr>
              <w:rPr>
                <w:sz w:val="2"/>
                <w:szCs w:val="2"/>
              </w:rPr>
            </w:pPr>
          </w:p>
        </w:tc>
        <w:tc>
          <w:tcPr>
            <w:tcW w:w="1040" w:type="dxa"/>
            <w:tcBorders>
              <w:bottom w:val="single" w:color="auto" w:sz="8" w:space="0"/>
            </w:tcBorders>
            <w:vAlign w:val="bottom"/>
          </w:tcPr>
          <w:p>
            <w:pPr>
              <w:rPr>
                <w:sz w:val="2"/>
                <w:szCs w:val="2"/>
              </w:rPr>
            </w:pPr>
          </w:p>
        </w:tc>
        <w:tc>
          <w:tcPr>
            <w:tcW w:w="140" w:type="dxa"/>
            <w:vAlign w:val="bottom"/>
          </w:tcPr>
          <w:p>
            <w:pPr>
              <w:rPr>
                <w:sz w:val="2"/>
                <w:szCs w:val="2"/>
              </w:rPr>
            </w:pPr>
          </w:p>
        </w:tc>
        <w:tc>
          <w:tcPr>
            <w:tcW w:w="260" w:type="dxa"/>
            <w:tcBorders>
              <w:bottom w:val="single" w:color="auto" w:sz="8" w:space="0"/>
            </w:tcBorders>
            <w:vAlign w:val="bottom"/>
          </w:tcPr>
          <w:p>
            <w:pPr>
              <w:rPr>
                <w:sz w:val="2"/>
                <w:szCs w:val="2"/>
              </w:rPr>
            </w:pPr>
          </w:p>
        </w:tc>
        <w:tc>
          <w:tcPr>
            <w:tcW w:w="10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3780" w:type="dxa"/>
            <w:vAlign w:val="bottom"/>
          </w:tcPr>
          <w:p>
            <w:pPr>
              <w:spacing w:line="20" w:lineRule="exact"/>
              <w:rPr>
                <w:sz w:val="1"/>
                <w:szCs w:val="1"/>
              </w:rPr>
            </w:pPr>
          </w:p>
        </w:tc>
        <w:tc>
          <w:tcPr>
            <w:tcW w:w="140" w:type="dxa"/>
            <w:vAlign w:val="bottom"/>
          </w:tcPr>
          <w:p>
            <w:pPr>
              <w:spacing w:line="20" w:lineRule="exact"/>
              <w:rPr>
                <w:sz w:val="1"/>
                <w:szCs w:val="1"/>
              </w:rPr>
            </w:pPr>
          </w:p>
        </w:tc>
        <w:tc>
          <w:tcPr>
            <w:tcW w:w="220" w:type="dxa"/>
            <w:vAlign w:val="bottom"/>
          </w:tcPr>
          <w:p>
            <w:pPr>
              <w:spacing w:line="20" w:lineRule="exact"/>
              <w:rPr>
                <w:sz w:val="1"/>
                <w:szCs w:val="1"/>
              </w:rPr>
            </w:pPr>
          </w:p>
        </w:tc>
        <w:tc>
          <w:tcPr>
            <w:tcW w:w="1020" w:type="dxa"/>
            <w:vAlign w:val="bottom"/>
          </w:tcPr>
          <w:p>
            <w:pPr>
              <w:spacing w:line="20" w:lineRule="exact"/>
              <w:rPr>
                <w:sz w:val="1"/>
                <w:szCs w:val="1"/>
              </w:rPr>
            </w:pPr>
          </w:p>
        </w:tc>
        <w:tc>
          <w:tcPr>
            <w:tcW w:w="140" w:type="dxa"/>
            <w:vAlign w:val="bottom"/>
          </w:tcPr>
          <w:p>
            <w:pPr>
              <w:spacing w:line="20" w:lineRule="exact"/>
              <w:rPr>
                <w:sz w:val="1"/>
                <w:szCs w:val="1"/>
              </w:rPr>
            </w:pPr>
          </w:p>
        </w:tc>
        <w:tc>
          <w:tcPr>
            <w:tcW w:w="240" w:type="dxa"/>
            <w:vAlign w:val="bottom"/>
          </w:tcPr>
          <w:p>
            <w:pPr>
              <w:spacing w:line="20" w:lineRule="exact"/>
              <w:rPr>
                <w:sz w:val="1"/>
                <w:szCs w:val="1"/>
              </w:rPr>
            </w:pPr>
          </w:p>
        </w:tc>
        <w:tc>
          <w:tcPr>
            <w:tcW w:w="1000" w:type="dxa"/>
            <w:vAlign w:val="bottom"/>
          </w:tcPr>
          <w:p>
            <w:pPr>
              <w:spacing w:line="20" w:lineRule="exact"/>
              <w:rPr>
                <w:sz w:val="1"/>
                <w:szCs w:val="1"/>
              </w:rPr>
            </w:pPr>
          </w:p>
        </w:tc>
        <w:tc>
          <w:tcPr>
            <w:tcW w:w="140" w:type="dxa"/>
            <w:vAlign w:val="bottom"/>
          </w:tcPr>
          <w:p>
            <w:pPr>
              <w:spacing w:line="20" w:lineRule="exact"/>
              <w:rPr>
                <w:sz w:val="1"/>
                <w:szCs w:val="1"/>
              </w:rPr>
            </w:pPr>
          </w:p>
        </w:tc>
        <w:tc>
          <w:tcPr>
            <w:tcW w:w="80" w:type="dxa"/>
            <w:vAlign w:val="bottom"/>
          </w:tcPr>
          <w:p>
            <w:pPr>
              <w:spacing w:line="20" w:lineRule="exact"/>
              <w:rPr>
                <w:sz w:val="1"/>
                <w:szCs w:val="1"/>
              </w:rPr>
            </w:pPr>
          </w:p>
        </w:tc>
        <w:tc>
          <w:tcPr>
            <w:tcW w:w="360" w:type="dxa"/>
            <w:vAlign w:val="bottom"/>
          </w:tcPr>
          <w:p>
            <w:pPr>
              <w:spacing w:line="20" w:lineRule="exact"/>
              <w:rPr>
                <w:sz w:val="1"/>
                <w:szCs w:val="1"/>
              </w:rPr>
            </w:pPr>
          </w:p>
        </w:tc>
        <w:tc>
          <w:tcPr>
            <w:tcW w:w="820" w:type="dxa"/>
            <w:vAlign w:val="bottom"/>
          </w:tcPr>
          <w:p>
            <w:pPr>
              <w:spacing w:line="20" w:lineRule="exact"/>
              <w:rPr>
                <w:sz w:val="1"/>
                <w:szCs w:val="1"/>
              </w:rPr>
            </w:pPr>
          </w:p>
        </w:tc>
        <w:tc>
          <w:tcPr>
            <w:tcW w:w="660" w:type="dxa"/>
            <w:vAlign w:val="bottom"/>
          </w:tcPr>
          <w:p>
            <w:pPr>
              <w:spacing w:line="20" w:lineRule="exact"/>
              <w:rPr>
                <w:sz w:val="1"/>
                <w:szCs w:val="1"/>
              </w:rPr>
            </w:pPr>
          </w:p>
        </w:tc>
        <w:tc>
          <w:tcPr>
            <w:tcW w:w="86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020" w:type="dxa"/>
            <w:tcBorders>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00" w:type="dxa"/>
            <w:tcBorders>
              <w:bottom w:val="single" w:color="auto" w:sz="8" w:space="0"/>
            </w:tcBorders>
            <w:vAlign w:val="bottom"/>
          </w:tcPr>
          <w:p>
            <w:pPr>
              <w:spacing w:line="20" w:lineRule="exact"/>
              <w:rPr>
                <w:sz w:val="1"/>
                <w:szCs w:val="1"/>
              </w:rPr>
            </w:pPr>
          </w:p>
        </w:tc>
        <w:tc>
          <w:tcPr>
            <w:tcW w:w="1040" w:type="dxa"/>
            <w:tcBorders>
              <w:bottom w:val="single" w:color="auto" w:sz="8" w:space="0"/>
            </w:tcBorders>
            <w:vAlign w:val="bottom"/>
          </w:tcPr>
          <w:p>
            <w:pPr>
              <w:spacing w:line="20" w:lineRule="exact"/>
              <w:rPr>
                <w:sz w:val="1"/>
                <w:szCs w:val="1"/>
              </w:rPr>
            </w:pPr>
          </w:p>
        </w:tc>
        <w:tc>
          <w:tcPr>
            <w:tcW w:w="140" w:type="dxa"/>
            <w:vAlign w:val="bottom"/>
          </w:tcPr>
          <w:p>
            <w:pPr>
              <w:spacing w:line="20" w:lineRule="exact"/>
              <w:rPr>
                <w:sz w:val="1"/>
                <w:szCs w:val="1"/>
              </w:rPr>
            </w:pPr>
          </w:p>
        </w:tc>
        <w:tc>
          <w:tcPr>
            <w:tcW w:w="260" w:type="dxa"/>
            <w:tcBorders>
              <w:bottom w:val="single" w:color="auto" w:sz="8" w:space="0"/>
            </w:tcBorders>
            <w:vAlign w:val="bottom"/>
          </w:tcPr>
          <w:p>
            <w:pPr>
              <w:spacing w:line="20" w:lineRule="exact"/>
              <w:rPr>
                <w:sz w:val="1"/>
                <w:szCs w:val="1"/>
              </w:rPr>
            </w:pPr>
          </w:p>
        </w:tc>
        <w:tc>
          <w:tcPr>
            <w:tcW w:w="100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 w:lineRule="exact"/>
        <w:rPr>
          <w:sz w:val="20"/>
          <w:szCs w:val="20"/>
        </w:rPr>
      </w:pPr>
      <w:r>
        <w:rPr>
          <w:sz w:val="20"/>
          <w:szCs w:val="20"/>
        </w:rPr>
        <w:drawing>
          <wp:anchor distT="0" distB="0" distL="114300" distR="114300" simplePos="0" relativeHeight="251714560" behindDoc="1" locked="0" layoutInCell="0" allowOverlap="1">
            <wp:simplePos x="0" y="0"/>
            <wp:positionH relativeFrom="column">
              <wp:posOffset>5128260</wp:posOffset>
            </wp:positionH>
            <wp:positionV relativeFrom="paragraph">
              <wp:posOffset>-3498215</wp:posOffset>
            </wp:positionV>
            <wp:extent cx="791210" cy="889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5"/>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5584" behindDoc="1" locked="0" layoutInCell="0" allowOverlap="1">
            <wp:simplePos x="0" y="0"/>
            <wp:positionH relativeFrom="column">
              <wp:posOffset>5128260</wp:posOffset>
            </wp:positionH>
            <wp:positionV relativeFrom="paragraph">
              <wp:posOffset>-3350895</wp:posOffset>
            </wp:positionV>
            <wp:extent cx="791210" cy="889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5"/>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6608" behindDoc="1" locked="0" layoutInCell="0" allowOverlap="1">
            <wp:simplePos x="0" y="0"/>
            <wp:positionH relativeFrom="column">
              <wp:posOffset>5128260</wp:posOffset>
            </wp:positionH>
            <wp:positionV relativeFrom="paragraph">
              <wp:posOffset>-3067050</wp:posOffset>
            </wp:positionV>
            <wp:extent cx="791210" cy="88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5"/>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7632" behindDoc="1" locked="0" layoutInCell="0" allowOverlap="1">
            <wp:simplePos x="0" y="0"/>
            <wp:positionH relativeFrom="column">
              <wp:posOffset>5128260</wp:posOffset>
            </wp:positionH>
            <wp:positionV relativeFrom="paragraph">
              <wp:posOffset>-2919095</wp:posOffset>
            </wp:positionV>
            <wp:extent cx="791210" cy="889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5"/>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8656" behindDoc="1" locked="0" layoutInCell="0" allowOverlap="1">
            <wp:simplePos x="0" y="0"/>
            <wp:positionH relativeFrom="column">
              <wp:posOffset>5128260</wp:posOffset>
            </wp:positionH>
            <wp:positionV relativeFrom="paragraph">
              <wp:posOffset>-2780665</wp:posOffset>
            </wp:positionV>
            <wp:extent cx="791210" cy="889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5"/>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9680" behindDoc="1" locked="0" layoutInCell="0" allowOverlap="1">
            <wp:simplePos x="0" y="0"/>
            <wp:positionH relativeFrom="column">
              <wp:posOffset>5128260</wp:posOffset>
            </wp:positionH>
            <wp:positionV relativeFrom="paragraph">
              <wp:posOffset>-2762250</wp:posOffset>
            </wp:positionV>
            <wp:extent cx="791210" cy="889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5"/>
                    <a:srcRect/>
                    <a:stretch>
                      <a:fillRect/>
                    </a:stretch>
                  </pic:blipFill>
                  <pic:spPr>
                    <a:xfrm>
                      <a:off x="0" y="0"/>
                      <a:ext cx="791210" cy="889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14" w:lineRule="exact"/>
        <w:rPr>
          <w:sz w:val="20"/>
          <w:szCs w:val="20"/>
        </w:rPr>
      </w:pPr>
    </w:p>
    <w:p>
      <w:pPr>
        <w:ind w:right="-79"/>
        <w:jc w:val="center"/>
        <w:rPr>
          <w:sz w:val="20"/>
          <w:szCs w:val="20"/>
        </w:rPr>
      </w:pPr>
      <w:r>
        <w:rPr>
          <w:rFonts w:ascii="Book Antiqua" w:hAnsi="Book Antiqua" w:eastAsia="Book Antiqua" w:cs="Book Antiqua"/>
          <w:i/>
          <w:iCs/>
        </w:rPr>
        <w:t>The accompanying notes are an integral part of the financial statements</w:t>
      </w:r>
    </w:p>
    <w:p>
      <w:pPr>
        <w:sectPr>
          <w:pgSz w:w="15840" w:h="12240" w:orient="landscape"/>
          <w:pgMar w:top="706" w:right="1280" w:bottom="0" w:left="1080" w:header="0" w:footer="0" w:gutter="0"/>
          <w:cols w:equalWidth="0" w:num="1">
            <w:col w:w="13480"/>
          </w:cols>
        </w:sectPr>
      </w:pPr>
    </w:p>
    <w:p>
      <w:pPr>
        <w:spacing w:line="17" w:lineRule="exact"/>
        <w:rPr>
          <w:sz w:val="20"/>
          <w:szCs w:val="20"/>
        </w:rPr>
      </w:pPr>
    </w:p>
    <w:p>
      <w:pPr>
        <w:ind w:right="-199"/>
        <w:jc w:val="center"/>
        <w:rPr>
          <w:sz w:val="20"/>
          <w:szCs w:val="20"/>
        </w:rPr>
      </w:pPr>
      <w:r>
        <w:rPr>
          <w:rFonts w:eastAsia="Times New Roman"/>
          <w:sz w:val="24"/>
          <w:szCs w:val="24"/>
        </w:rPr>
        <w:t>34</w:t>
      </w:r>
    </w:p>
    <w:p>
      <w:pPr>
        <w:sectPr>
          <w:type w:val="continuous"/>
          <w:pgSz w:w="15840" w:h="12240" w:orient="landscape"/>
          <w:pgMar w:top="706" w:right="1280" w:bottom="0" w:left="1080" w:header="0" w:footer="0" w:gutter="0"/>
          <w:cols w:equalWidth="0" w:num="1">
            <w:col w:w="13480"/>
          </w:cols>
        </w:sectPr>
      </w:pPr>
    </w:p>
    <w:p>
      <w:pPr>
        <w:spacing w:line="200" w:lineRule="exact"/>
        <w:rPr>
          <w:sz w:val="20"/>
          <w:szCs w:val="20"/>
        </w:rPr>
      </w:pPr>
      <w:bookmarkStart w:id="36" w:name="page37"/>
      <w:bookmarkEnd w:id="36"/>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2"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57" w:lineRule="exact"/>
        <w:rPr>
          <w:sz w:val="20"/>
          <w:szCs w:val="20"/>
        </w:rPr>
      </w:pPr>
    </w:p>
    <w:p>
      <w:pPr>
        <w:jc w:val="center"/>
        <w:rPr>
          <w:sz w:val="20"/>
          <w:szCs w:val="20"/>
        </w:rPr>
      </w:pPr>
      <w:r>
        <w:rPr>
          <w:rFonts w:eastAsia="Times New Roman"/>
          <w:sz w:val="24"/>
          <w:szCs w:val="24"/>
        </w:rPr>
        <w:t>35</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37" w:name="page38"/>
      <w:bookmarkEnd w:id="37"/>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5" w:lineRule="exact"/>
        <w:rPr>
          <w:sz w:val="20"/>
          <w:szCs w:val="20"/>
        </w:rPr>
      </w:pPr>
    </w:p>
    <w:p>
      <w:pPr>
        <w:jc w:val="center"/>
        <w:rPr>
          <w:sz w:val="20"/>
          <w:szCs w:val="20"/>
        </w:rPr>
      </w:pPr>
      <w:r>
        <w:rPr>
          <w:rFonts w:ascii="Book Antiqua" w:hAnsi="Book Antiqua" w:eastAsia="Book Antiqua" w:cs="Book Antiqua"/>
          <w:b/>
          <w:bCs/>
          <w:sz w:val="47"/>
          <w:szCs w:val="47"/>
        </w:rPr>
        <w:t>FUND FINANCIAL STATEMENTS</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1" w:lineRule="exact"/>
        <w:rPr>
          <w:sz w:val="20"/>
          <w:szCs w:val="20"/>
        </w:rPr>
      </w:pPr>
    </w:p>
    <w:p>
      <w:pPr>
        <w:jc w:val="center"/>
        <w:rPr>
          <w:sz w:val="20"/>
          <w:szCs w:val="20"/>
        </w:rPr>
      </w:pPr>
      <w:r>
        <w:rPr>
          <w:rFonts w:eastAsia="Times New Roman"/>
          <w:sz w:val="24"/>
          <w:szCs w:val="24"/>
        </w:rPr>
        <w:t>36</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38" w:name="page39"/>
      <w:bookmarkEnd w:id="38"/>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4"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5" w:lineRule="exact"/>
        <w:rPr>
          <w:sz w:val="20"/>
          <w:szCs w:val="20"/>
        </w:rPr>
      </w:pPr>
    </w:p>
    <w:p>
      <w:pPr>
        <w:jc w:val="center"/>
        <w:rPr>
          <w:sz w:val="20"/>
          <w:szCs w:val="20"/>
        </w:rPr>
      </w:pPr>
      <w:r>
        <w:rPr>
          <w:rFonts w:eastAsia="Times New Roman"/>
          <w:sz w:val="24"/>
          <w:szCs w:val="24"/>
        </w:rPr>
        <w:t>37</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39" w:name="page40"/>
      <w:bookmarkEnd w:id="39"/>
    </w:p>
    <w:p>
      <w:pPr>
        <w:spacing w:line="200" w:lineRule="exact"/>
        <w:rPr>
          <w:sz w:val="20"/>
          <w:szCs w:val="20"/>
        </w:rPr>
      </w:pPr>
    </w:p>
    <w:p>
      <w:pPr>
        <w:spacing w:line="200" w:lineRule="exact"/>
        <w:rPr>
          <w:sz w:val="20"/>
          <w:szCs w:val="20"/>
        </w:rPr>
      </w:pPr>
    </w:p>
    <w:p>
      <w:pPr>
        <w:spacing w:line="334" w:lineRule="exact"/>
        <w:rPr>
          <w:sz w:val="20"/>
          <w:szCs w:val="20"/>
        </w:rPr>
      </w:pPr>
    </w:p>
    <w:p>
      <w:pPr>
        <w:jc w:val="center"/>
        <w:rPr>
          <w:sz w:val="20"/>
          <w:szCs w:val="20"/>
        </w:rPr>
      </w:pPr>
      <w:r>
        <w:rPr>
          <w:rFonts w:ascii="Book Antiqua" w:hAnsi="Book Antiqua" w:eastAsia="Book Antiqua" w:cs="Book Antiqua"/>
          <w:b/>
          <w:bCs/>
          <w:sz w:val="40"/>
          <w:szCs w:val="40"/>
        </w:rPr>
        <w:t>GOVERNMENTAL FUNDS</w:t>
      </w:r>
    </w:p>
    <w:p>
      <w:pPr>
        <w:spacing w:line="314" w:lineRule="exact"/>
        <w:rPr>
          <w:sz w:val="20"/>
          <w:szCs w:val="20"/>
        </w:rPr>
      </w:pPr>
    </w:p>
    <w:p>
      <w:pPr>
        <w:spacing w:line="249" w:lineRule="auto"/>
        <w:jc w:val="both"/>
        <w:rPr>
          <w:sz w:val="20"/>
          <w:szCs w:val="20"/>
        </w:rPr>
      </w:pPr>
      <w:r>
        <w:rPr>
          <w:rFonts w:ascii="Book Antiqua" w:hAnsi="Book Antiqua" w:eastAsia="Book Antiqua" w:cs="Book Antiqua"/>
        </w:rPr>
        <w:t>Governmental Funds are used to account for activities primarily supported by taxes, grants, and similar revenue sources. All governmental funds can be classified into one of five fund types: the General Fund, special revenue funds, debt service funds, capital projects funds, and permanent funds.</w:t>
      </w:r>
    </w:p>
    <w:p>
      <w:pPr>
        <w:spacing w:line="232" w:lineRule="exact"/>
        <w:rPr>
          <w:sz w:val="20"/>
          <w:szCs w:val="20"/>
        </w:rPr>
      </w:pPr>
    </w:p>
    <w:p>
      <w:pPr>
        <w:rPr>
          <w:sz w:val="20"/>
          <w:szCs w:val="20"/>
        </w:rPr>
      </w:pPr>
      <w:r>
        <w:rPr>
          <w:rFonts w:ascii="Book Antiqua" w:hAnsi="Book Antiqua" w:eastAsia="Book Antiqua" w:cs="Book Antiqua"/>
          <w:b/>
          <w:bCs/>
        </w:rPr>
        <w:t>General Fund:</w:t>
      </w:r>
    </w:p>
    <w:p>
      <w:pPr>
        <w:spacing w:line="121" w:lineRule="exact"/>
        <w:rPr>
          <w:sz w:val="20"/>
          <w:szCs w:val="20"/>
        </w:rPr>
      </w:pPr>
    </w:p>
    <w:p>
      <w:pPr>
        <w:spacing w:line="257" w:lineRule="auto"/>
        <w:jc w:val="both"/>
        <w:rPr>
          <w:sz w:val="20"/>
          <w:szCs w:val="20"/>
        </w:rPr>
      </w:pPr>
      <w:r>
        <w:rPr>
          <w:rFonts w:ascii="Book Antiqua" w:hAnsi="Book Antiqua" w:eastAsia="Book Antiqua" w:cs="Book Antiqua"/>
        </w:rPr>
        <w:t>The General Fund is the main operating fund of the City and is presented as a major fund. It is used to account for all financial resources except those required to be accounted for in another fund.</w:t>
      </w:r>
    </w:p>
    <w:p>
      <w:pPr>
        <w:spacing w:line="233" w:lineRule="exact"/>
        <w:rPr>
          <w:sz w:val="20"/>
          <w:szCs w:val="20"/>
        </w:rPr>
      </w:pPr>
    </w:p>
    <w:p>
      <w:pPr>
        <w:rPr>
          <w:sz w:val="20"/>
          <w:szCs w:val="20"/>
        </w:rPr>
      </w:pPr>
      <w:r>
        <w:rPr>
          <w:rFonts w:ascii="Book Antiqua" w:hAnsi="Book Antiqua" w:eastAsia="Book Antiqua" w:cs="Book Antiqua"/>
          <w:b/>
          <w:bCs/>
        </w:rPr>
        <w:t>Special Revenue Funds:</w:t>
      </w:r>
    </w:p>
    <w:p>
      <w:pPr>
        <w:spacing w:line="123" w:lineRule="exact"/>
        <w:rPr>
          <w:sz w:val="20"/>
          <w:szCs w:val="20"/>
        </w:rPr>
      </w:pPr>
    </w:p>
    <w:p>
      <w:pPr>
        <w:spacing w:line="249" w:lineRule="auto"/>
        <w:jc w:val="both"/>
        <w:rPr>
          <w:sz w:val="20"/>
          <w:szCs w:val="20"/>
        </w:rPr>
      </w:pPr>
      <w:r>
        <w:rPr>
          <w:rFonts w:ascii="Book Antiqua" w:hAnsi="Book Antiqua" w:eastAsia="Book Antiqua" w:cs="Book Antiqua"/>
        </w:rPr>
        <w:t>Special revenue funds account for and report the proceeds of specific revenue sources that are restricted or committed to expenditure for specified purposes other than debt service or capital projects. The following are reported as major special revenue funds:</w:t>
      </w:r>
    </w:p>
    <w:p>
      <w:pPr>
        <w:spacing w:line="234" w:lineRule="exact"/>
        <w:rPr>
          <w:sz w:val="20"/>
          <w:szCs w:val="20"/>
        </w:rPr>
      </w:pPr>
    </w:p>
    <w:p>
      <w:pPr>
        <w:spacing w:line="246" w:lineRule="auto"/>
        <w:ind w:left="440"/>
        <w:jc w:val="both"/>
        <w:rPr>
          <w:sz w:val="20"/>
          <w:szCs w:val="20"/>
        </w:rPr>
      </w:pPr>
      <w:r>
        <w:rPr>
          <w:rFonts w:ascii="Book Antiqua" w:hAnsi="Book Antiqua" w:eastAsia="Book Antiqua" w:cs="Book Antiqua"/>
          <w:b/>
          <w:bCs/>
          <w:i/>
          <w:iCs/>
        </w:rPr>
        <w:t>Landscape Maintenance District -</w:t>
      </w:r>
      <w:r>
        <w:rPr>
          <w:rFonts w:ascii="Book Antiqua" w:hAnsi="Book Antiqua" w:eastAsia="Book Antiqua" w:cs="Book Antiqua"/>
        </w:rPr>
        <w:t xml:space="preserve"> Community Facilities District (CFD) No. 2007-1, referred to as the Landscape Maintenance District special revenue fund, accounts for real property voter-approved special parcel taxes collected to maintain arterial landscaping and open space within the City (CFD No. 2007-1 sunsets in 2027).</w:t>
      </w:r>
    </w:p>
    <w:p>
      <w:pPr>
        <w:spacing w:line="214" w:lineRule="exact"/>
        <w:rPr>
          <w:sz w:val="20"/>
          <w:szCs w:val="20"/>
        </w:rPr>
      </w:pPr>
    </w:p>
    <w:p>
      <w:pPr>
        <w:spacing w:line="248" w:lineRule="auto"/>
        <w:ind w:left="440"/>
        <w:jc w:val="both"/>
        <w:rPr>
          <w:sz w:val="20"/>
          <w:szCs w:val="20"/>
        </w:rPr>
      </w:pPr>
      <w:r>
        <w:rPr>
          <w:rFonts w:ascii="Book Antiqua" w:hAnsi="Book Antiqua" w:eastAsia="Book Antiqua" w:cs="Book Antiqua"/>
          <w:b/>
          <w:bCs/>
          <w:i/>
          <w:iCs/>
        </w:rPr>
        <w:t>Successor Housing Agency -</w:t>
      </w:r>
      <w:r>
        <w:rPr>
          <w:rFonts w:ascii="Book Antiqua" w:hAnsi="Book Antiqua" w:eastAsia="Book Antiqua" w:cs="Book Antiqua"/>
        </w:rPr>
        <w:t xml:space="preserve"> Accounts for the activities related to the assets assumed by the City of Clayton as the Housing Successor to the housing activities of the former Redevelopment Agency of the City of Clayton.</w:t>
      </w:r>
    </w:p>
    <w:p>
      <w:pPr>
        <w:spacing w:line="246" w:lineRule="exact"/>
        <w:rPr>
          <w:sz w:val="20"/>
          <w:szCs w:val="20"/>
        </w:rPr>
      </w:pPr>
    </w:p>
    <w:p>
      <w:pPr>
        <w:spacing w:line="257" w:lineRule="auto"/>
        <w:ind w:left="440"/>
        <w:jc w:val="both"/>
        <w:rPr>
          <w:sz w:val="20"/>
          <w:szCs w:val="20"/>
        </w:rPr>
      </w:pPr>
      <w:r>
        <w:rPr>
          <w:rFonts w:ascii="Book Antiqua" w:hAnsi="Book Antiqua" w:eastAsia="Book Antiqua" w:cs="Book Antiqua"/>
          <w:b/>
          <w:bCs/>
          <w:i/>
          <w:iCs/>
        </w:rPr>
        <w:t>American Rescue Plan Act</w:t>
      </w:r>
      <w:r>
        <w:rPr>
          <w:rFonts w:ascii="Book Antiqua" w:hAnsi="Book Antiqua" w:eastAsia="Book Antiqua" w:cs="Book Antiqua"/>
        </w:rPr>
        <w:t xml:space="preserve"> – Accounts for the activities related to the grant funding received from the American Rescue Plan Act.</w:t>
      </w:r>
    </w:p>
    <w:p>
      <w:pPr>
        <w:spacing w:line="233" w:lineRule="exact"/>
        <w:rPr>
          <w:sz w:val="20"/>
          <w:szCs w:val="20"/>
        </w:rPr>
      </w:pPr>
    </w:p>
    <w:p>
      <w:pPr>
        <w:rPr>
          <w:sz w:val="20"/>
          <w:szCs w:val="20"/>
        </w:rPr>
      </w:pPr>
      <w:r>
        <w:rPr>
          <w:rFonts w:ascii="Book Antiqua" w:hAnsi="Book Antiqua" w:eastAsia="Book Antiqua" w:cs="Book Antiqua"/>
          <w:b/>
          <w:bCs/>
        </w:rPr>
        <w:t>Capital Projects Funds:</w:t>
      </w:r>
    </w:p>
    <w:p>
      <w:pPr>
        <w:spacing w:line="123" w:lineRule="exact"/>
        <w:rPr>
          <w:sz w:val="20"/>
          <w:szCs w:val="20"/>
        </w:rPr>
      </w:pPr>
    </w:p>
    <w:p>
      <w:pPr>
        <w:spacing w:line="248" w:lineRule="auto"/>
        <w:jc w:val="both"/>
        <w:rPr>
          <w:sz w:val="20"/>
          <w:szCs w:val="20"/>
        </w:rPr>
      </w:pPr>
      <w:r>
        <w:rPr>
          <w:rFonts w:ascii="Book Antiqua" w:hAnsi="Book Antiqua" w:eastAsia="Book Antiqua" w:cs="Book Antiqua"/>
        </w:rPr>
        <w:t>Capital projects funds are used to account for financial resources to be used for the acquisition or construction of major capital facilities other than those financed by proprietary funds. The following is the City’s sole major capital projects fund:</w:t>
      </w:r>
    </w:p>
    <w:p>
      <w:pPr>
        <w:spacing w:line="237" w:lineRule="exact"/>
        <w:rPr>
          <w:sz w:val="20"/>
          <w:szCs w:val="20"/>
        </w:rPr>
      </w:pPr>
    </w:p>
    <w:p>
      <w:pPr>
        <w:spacing w:line="249" w:lineRule="auto"/>
        <w:ind w:left="440"/>
        <w:jc w:val="both"/>
        <w:rPr>
          <w:sz w:val="20"/>
          <w:szCs w:val="20"/>
        </w:rPr>
      </w:pPr>
      <w:r>
        <w:rPr>
          <w:rFonts w:ascii="Book Antiqua" w:hAnsi="Book Antiqua" w:eastAsia="Book Antiqua" w:cs="Book Antiqua"/>
          <w:b/>
          <w:bCs/>
          <w:i/>
          <w:iCs/>
        </w:rPr>
        <w:t>Capital Improvement Program -</w:t>
      </w:r>
      <w:r>
        <w:rPr>
          <w:rFonts w:ascii="Book Antiqua" w:hAnsi="Book Antiqua" w:eastAsia="Book Antiqua" w:cs="Book Antiqua"/>
        </w:rPr>
        <w:t xml:space="preserve"> Accounts for the projects identified in the capital improvement program funded by various federal and state grants as well as through transfers from the General Fund.</w:t>
      </w:r>
    </w:p>
    <w:p>
      <w:pPr>
        <w:spacing w:line="239" w:lineRule="exact"/>
        <w:rPr>
          <w:sz w:val="20"/>
          <w:szCs w:val="20"/>
        </w:rPr>
      </w:pPr>
    </w:p>
    <w:p>
      <w:pPr>
        <w:rPr>
          <w:sz w:val="20"/>
          <w:szCs w:val="20"/>
        </w:rPr>
      </w:pPr>
      <w:r>
        <w:rPr>
          <w:rFonts w:ascii="Book Antiqua" w:hAnsi="Book Antiqua" w:eastAsia="Book Antiqua" w:cs="Book Antiqua"/>
          <w:b/>
          <w:bCs/>
        </w:rPr>
        <w:t>Non-major Governmental Funds:</w:t>
      </w:r>
    </w:p>
    <w:p>
      <w:pPr>
        <w:spacing w:line="123" w:lineRule="exact"/>
        <w:rPr>
          <w:sz w:val="20"/>
          <w:szCs w:val="20"/>
        </w:rPr>
      </w:pPr>
    </w:p>
    <w:p>
      <w:pPr>
        <w:spacing w:line="257" w:lineRule="auto"/>
        <w:rPr>
          <w:sz w:val="20"/>
          <w:szCs w:val="20"/>
        </w:rPr>
      </w:pPr>
      <w:r>
        <w:rPr>
          <w:rFonts w:ascii="Book Antiqua" w:hAnsi="Book Antiqua" w:eastAsia="Book Antiqua" w:cs="Book Antiqua"/>
        </w:rPr>
        <w:t>All non-major governmental funds of the City are aggregated and presented on the face of the basic financial statements in one column.</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9" w:lineRule="exact"/>
        <w:rPr>
          <w:sz w:val="20"/>
          <w:szCs w:val="20"/>
        </w:rPr>
      </w:pPr>
    </w:p>
    <w:p>
      <w:pPr>
        <w:jc w:val="center"/>
        <w:rPr>
          <w:sz w:val="20"/>
          <w:szCs w:val="20"/>
        </w:rPr>
      </w:pPr>
      <w:r>
        <w:rPr>
          <w:rFonts w:eastAsia="Times New Roman"/>
          <w:sz w:val="24"/>
          <w:szCs w:val="24"/>
        </w:rPr>
        <w:t>38</w:t>
      </w:r>
    </w:p>
    <w:p>
      <w:pPr>
        <w:sectPr>
          <w:pgSz w:w="12240" w:h="15840"/>
          <w:pgMar w:top="1440" w:right="1080" w:bottom="0" w:left="1080" w:header="0" w:footer="0" w:gutter="0"/>
          <w:cols w:equalWidth="0" w:num="1">
            <w:col w:w="10080"/>
          </w:cols>
        </w:sectPr>
      </w:pPr>
    </w:p>
    <w:p>
      <w:pPr>
        <w:ind w:right="40"/>
        <w:jc w:val="center"/>
        <w:rPr>
          <w:sz w:val="20"/>
          <w:szCs w:val="20"/>
        </w:rPr>
      </w:pPr>
      <w:bookmarkStart w:id="40" w:name="page41"/>
      <w:bookmarkEnd w:id="40"/>
      <w:r>
        <w:rPr>
          <w:rFonts w:ascii="Book Antiqua" w:hAnsi="Book Antiqua" w:eastAsia="Book Antiqua" w:cs="Book Antiqua"/>
          <w:b/>
          <w:bCs/>
        </w:rPr>
        <w:t>City of Clayton</w:t>
      </w:r>
    </w:p>
    <w:p>
      <w:pPr>
        <w:spacing w:line="22" w:lineRule="exact"/>
        <w:rPr>
          <w:sz w:val="20"/>
          <w:szCs w:val="20"/>
        </w:rPr>
      </w:pPr>
    </w:p>
    <w:p>
      <w:pPr>
        <w:ind w:right="40"/>
        <w:jc w:val="center"/>
        <w:rPr>
          <w:sz w:val="20"/>
          <w:szCs w:val="20"/>
        </w:rPr>
      </w:pPr>
      <w:r>
        <w:rPr>
          <w:rFonts w:ascii="Book Antiqua" w:hAnsi="Book Antiqua" w:eastAsia="Book Antiqua" w:cs="Book Antiqua"/>
          <w:b/>
          <w:bCs/>
        </w:rPr>
        <w:t>Governmental Funds</w:t>
      </w:r>
    </w:p>
    <w:p>
      <w:pPr>
        <w:spacing w:line="18" w:lineRule="exact"/>
        <w:rPr>
          <w:sz w:val="20"/>
          <w:szCs w:val="20"/>
        </w:rPr>
      </w:pPr>
    </w:p>
    <w:p>
      <w:pPr>
        <w:ind w:right="40"/>
        <w:jc w:val="center"/>
        <w:rPr>
          <w:sz w:val="20"/>
          <w:szCs w:val="20"/>
        </w:rPr>
      </w:pPr>
      <w:r>
        <w:rPr>
          <w:rFonts w:ascii="Book Antiqua" w:hAnsi="Book Antiqua" w:eastAsia="Book Antiqua" w:cs="Book Antiqua"/>
          <w:b/>
          <w:bCs/>
        </w:rPr>
        <w:t>Balance Sheet</w:t>
      </w:r>
    </w:p>
    <w:p>
      <w:pPr>
        <w:spacing w:line="18" w:lineRule="exact"/>
        <w:rPr>
          <w:sz w:val="20"/>
          <w:szCs w:val="20"/>
        </w:rPr>
      </w:pPr>
    </w:p>
    <w:p>
      <w:pPr>
        <w:ind w:right="40"/>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20704" behindDoc="1" locked="0" layoutInCell="0" allowOverlap="1">
                <wp:simplePos x="0" y="0"/>
                <wp:positionH relativeFrom="column">
                  <wp:posOffset>-22225</wp:posOffset>
                </wp:positionH>
                <wp:positionV relativeFrom="paragraph">
                  <wp:posOffset>258445</wp:posOffset>
                </wp:positionV>
                <wp:extent cx="6391275" cy="0"/>
                <wp:effectExtent l="0" t="0" r="0" b="0"/>
                <wp:wrapNone/>
                <wp:docPr id="63" name="Shape 63"/>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63" o:spid="_x0000_s1026" o:spt="20" style="position:absolute;left:0pt;margin-left:-1.75pt;margin-top:20.35pt;height:0pt;width:503.25pt;z-index:-251595776;mso-width-relative:page;mso-height-relative:page;" fillcolor="#FFFFFF" filled="t" stroked="t" coordsize="21600,21600" o:allowincell="f" o:gfxdata="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5hAtNcAAAAJAQAADwAAAAAAAAABACAAAAAiAAAAZHJzL2Rvd25yZXYueG1sUEsBAhQAFAAAAAgA&#10;h07iQBx/Umy0AQAAnAMAAA4AAAAAAAAAAQAgAAAAJgEAAGRycy9lMm9Eb2MueG1sUEsFBgAAAAAG&#10;AAYAWQEAAEwFAAAAAA==&#10;">
                <v:fill on="t" focussize="0,0"/>
                <v:stroke weight="0.84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21728" behindDoc="1" locked="0" layoutInCell="0" allowOverlap="1">
                <wp:simplePos x="0" y="0"/>
                <wp:positionH relativeFrom="column">
                  <wp:posOffset>-22225</wp:posOffset>
                </wp:positionH>
                <wp:positionV relativeFrom="paragraph">
                  <wp:posOffset>280035</wp:posOffset>
                </wp:positionV>
                <wp:extent cx="6391275" cy="0"/>
                <wp:effectExtent l="0" t="0" r="0" b="0"/>
                <wp:wrapNone/>
                <wp:docPr id="64" name="Shape 64"/>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64" o:spid="_x0000_s1026" o:spt="20" style="position:absolute;left:0pt;margin-left:-1.75pt;margin-top:22.05pt;height:0pt;width:503.25pt;z-index:-251594752;mso-width-relative:page;mso-height-relative:page;" fillcolor="#FFFFFF" filled="t" stroked="t" coordsize="21600,21600" o:allowincell="f" o:gfxdata="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wOI1wAAAAkBAAAPAAAAAAAAAAEAIAAAACIAAABkcnMvZG93bnJldi54bWxQSwECFAAUAAAACACH&#10;TuJArdOy7bMBAACcAwAADgAAAAAAAAABACAAAAAmAQAAZHJzL2Uyb0RvYy54bWxQSwUGAAAAAAYA&#10;BgBZAQAASwUAAAAA&#10;">
                <v:fill on="t" focussize="0,0"/>
                <v:stroke weight="0.84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59" w:lineRule="exact"/>
        <w:rPr>
          <w:sz w:val="20"/>
          <w:szCs w:val="20"/>
        </w:rPr>
      </w:pPr>
    </w:p>
    <w:tbl>
      <w:tblPr>
        <w:tblStyle w:val="3"/>
        <w:tblW w:w="0" w:type="auto"/>
        <w:tblInd w:w="0" w:type="dxa"/>
        <w:tblLayout w:type="fixed"/>
        <w:tblCellMar>
          <w:top w:w="0" w:type="dxa"/>
          <w:left w:w="0" w:type="dxa"/>
          <w:bottom w:w="0" w:type="dxa"/>
          <w:right w:w="0" w:type="dxa"/>
        </w:tblCellMar>
      </w:tblPr>
      <w:tblGrid>
        <w:gridCol w:w="4540"/>
        <w:gridCol w:w="460"/>
        <w:gridCol w:w="1200"/>
        <w:gridCol w:w="260"/>
        <w:gridCol w:w="220"/>
        <w:gridCol w:w="1700"/>
        <w:gridCol w:w="300"/>
        <w:gridCol w:w="1380"/>
        <w:gridCol w:w="20"/>
      </w:tblGrid>
      <w:tr>
        <w:tblPrEx>
          <w:tblCellMar>
            <w:top w:w="0" w:type="dxa"/>
            <w:left w:w="0" w:type="dxa"/>
            <w:bottom w:w="0" w:type="dxa"/>
            <w:right w:w="0" w:type="dxa"/>
          </w:tblCellMar>
        </w:tblPrEx>
        <w:trPr>
          <w:trHeight w:val="272" w:hRule="atLeast"/>
        </w:trPr>
        <w:tc>
          <w:tcPr>
            <w:tcW w:w="4540" w:type="dxa"/>
            <w:vAlign w:val="bottom"/>
          </w:tcPr>
          <w:p>
            <w:pPr>
              <w:rPr>
                <w:sz w:val="23"/>
                <w:szCs w:val="23"/>
              </w:rPr>
            </w:pPr>
          </w:p>
        </w:tc>
        <w:tc>
          <w:tcPr>
            <w:tcW w:w="460" w:type="dxa"/>
            <w:vAlign w:val="bottom"/>
          </w:tcPr>
          <w:p>
            <w:pPr>
              <w:rPr>
                <w:sz w:val="23"/>
                <w:szCs w:val="23"/>
              </w:rPr>
            </w:pPr>
          </w:p>
        </w:tc>
        <w:tc>
          <w:tcPr>
            <w:tcW w:w="1200" w:type="dxa"/>
            <w:vAlign w:val="bottom"/>
          </w:tcPr>
          <w:p>
            <w:pPr>
              <w:rPr>
                <w:sz w:val="23"/>
                <w:szCs w:val="23"/>
              </w:rPr>
            </w:pPr>
          </w:p>
        </w:tc>
        <w:tc>
          <w:tcPr>
            <w:tcW w:w="26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700" w:type="dxa"/>
            <w:tcBorders>
              <w:bottom w:val="single" w:color="auto" w:sz="8" w:space="0"/>
            </w:tcBorders>
            <w:vAlign w:val="bottom"/>
          </w:tcPr>
          <w:p>
            <w:pPr>
              <w:rPr>
                <w:sz w:val="23"/>
                <w:szCs w:val="23"/>
              </w:rPr>
            </w:pPr>
          </w:p>
        </w:tc>
        <w:tc>
          <w:tcPr>
            <w:tcW w:w="1660" w:type="dxa"/>
            <w:gridSpan w:val="2"/>
            <w:tcBorders>
              <w:bottom w:val="single" w:color="auto" w:sz="8" w:space="0"/>
            </w:tcBorders>
            <w:vAlign w:val="bottom"/>
          </w:tcPr>
          <w:p>
            <w:pPr>
              <w:ind w:left="80"/>
              <w:rPr>
                <w:sz w:val="20"/>
                <w:szCs w:val="20"/>
              </w:rPr>
            </w:pPr>
            <w:r>
              <w:rPr>
                <w:rFonts w:ascii="Book Antiqua" w:hAnsi="Book Antiqua" w:eastAsia="Book Antiqua" w:cs="Book Antiqua"/>
                <w:sz w:val="21"/>
                <w:szCs w:val="21"/>
              </w:rPr>
              <w:t>Special Revenue</w:t>
            </w:r>
          </w:p>
        </w:tc>
        <w:tc>
          <w:tcPr>
            <w:tcW w:w="0" w:type="dxa"/>
            <w:vAlign w:val="bottom"/>
          </w:tcPr>
          <w:p>
            <w:pPr>
              <w:rPr>
                <w:sz w:val="1"/>
                <w:szCs w:val="1"/>
              </w:rPr>
            </w:pPr>
          </w:p>
        </w:tc>
      </w:tr>
      <w:tr>
        <w:tblPrEx>
          <w:tblCellMar>
            <w:top w:w="0" w:type="dxa"/>
            <w:left w:w="0" w:type="dxa"/>
            <w:bottom w:w="0" w:type="dxa"/>
            <w:right w:w="0" w:type="dxa"/>
          </w:tblCellMar>
        </w:tblPrEx>
        <w:trPr>
          <w:trHeight w:val="334" w:hRule="atLeast"/>
        </w:trPr>
        <w:tc>
          <w:tcPr>
            <w:tcW w:w="4540" w:type="dxa"/>
            <w:vAlign w:val="bottom"/>
          </w:tcPr>
          <w:p>
            <w:pPr>
              <w:rPr>
                <w:sz w:val="24"/>
                <w:szCs w:val="24"/>
              </w:rPr>
            </w:pP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376"/>
              <w:jc w:val="center"/>
              <w:rPr>
                <w:sz w:val="20"/>
                <w:szCs w:val="20"/>
              </w:rPr>
            </w:pPr>
            <w:r>
              <w:rPr>
                <w:rFonts w:ascii="Book Antiqua" w:hAnsi="Book Antiqua" w:eastAsia="Book Antiqua" w:cs="Book Antiqua"/>
                <w:w w:val="98"/>
                <w:sz w:val="21"/>
                <w:szCs w:val="21"/>
              </w:rPr>
              <w:t>Landscape</w:t>
            </w: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3" w:hRule="atLeast"/>
        </w:trPr>
        <w:tc>
          <w:tcPr>
            <w:tcW w:w="4540" w:type="dxa"/>
            <w:vAlign w:val="bottom"/>
          </w:tcPr>
          <w:p>
            <w:pPr>
              <w:rPr>
                <w:sz w:val="23"/>
                <w:szCs w:val="23"/>
              </w:rPr>
            </w:pPr>
          </w:p>
        </w:tc>
        <w:tc>
          <w:tcPr>
            <w:tcW w:w="460" w:type="dxa"/>
            <w:vAlign w:val="bottom"/>
          </w:tcPr>
          <w:p>
            <w:pPr>
              <w:rPr>
                <w:sz w:val="23"/>
                <w:szCs w:val="23"/>
              </w:rPr>
            </w:pPr>
          </w:p>
        </w:tc>
        <w:tc>
          <w:tcPr>
            <w:tcW w:w="1200" w:type="dxa"/>
            <w:vAlign w:val="bottom"/>
          </w:tcPr>
          <w:p>
            <w:pPr>
              <w:rPr>
                <w:sz w:val="23"/>
                <w:szCs w:val="23"/>
              </w:rPr>
            </w:pP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376"/>
              <w:jc w:val="center"/>
              <w:rPr>
                <w:sz w:val="20"/>
                <w:szCs w:val="20"/>
              </w:rPr>
            </w:pPr>
            <w:r>
              <w:rPr>
                <w:rFonts w:ascii="Book Antiqua" w:hAnsi="Book Antiqua" w:eastAsia="Book Antiqua" w:cs="Book Antiqua"/>
                <w:w w:val="98"/>
                <w:sz w:val="21"/>
                <w:szCs w:val="21"/>
              </w:rPr>
              <w:t>Maintenance</w:t>
            </w:r>
          </w:p>
        </w:tc>
        <w:tc>
          <w:tcPr>
            <w:tcW w:w="300" w:type="dxa"/>
            <w:vAlign w:val="bottom"/>
          </w:tcPr>
          <w:p>
            <w:pPr>
              <w:rPr>
                <w:sz w:val="23"/>
                <w:szCs w:val="23"/>
              </w:rPr>
            </w:pPr>
          </w:p>
        </w:tc>
        <w:tc>
          <w:tcPr>
            <w:tcW w:w="1380" w:type="dxa"/>
            <w:vAlign w:val="bottom"/>
          </w:tcPr>
          <w:p>
            <w:pPr>
              <w:ind w:right="276"/>
              <w:jc w:val="right"/>
              <w:rPr>
                <w:sz w:val="20"/>
                <w:szCs w:val="20"/>
              </w:rPr>
            </w:pPr>
            <w:r>
              <w:rPr>
                <w:rFonts w:ascii="Book Antiqua" w:hAnsi="Book Antiqua" w:eastAsia="Book Antiqua" w:cs="Book Antiqua"/>
                <w:sz w:val="21"/>
                <w:szCs w:val="21"/>
              </w:rPr>
              <w:t>Successor</w:t>
            </w: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4540" w:type="dxa"/>
            <w:vAlign w:val="bottom"/>
          </w:tcPr>
          <w:p>
            <w:pPr>
              <w:rPr>
                <w:sz w:val="23"/>
                <w:szCs w:val="23"/>
              </w:rPr>
            </w:pPr>
          </w:p>
        </w:tc>
        <w:tc>
          <w:tcPr>
            <w:tcW w:w="1660" w:type="dxa"/>
            <w:gridSpan w:val="2"/>
            <w:tcBorders>
              <w:bottom w:val="single" w:color="auto" w:sz="8" w:space="0"/>
            </w:tcBorders>
            <w:vAlign w:val="bottom"/>
          </w:tcPr>
          <w:p>
            <w:pPr>
              <w:ind w:right="76"/>
              <w:jc w:val="right"/>
              <w:rPr>
                <w:sz w:val="20"/>
                <w:szCs w:val="20"/>
              </w:rPr>
            </w:pPr>
            <w:r>
              <w:rPr>
                <w:rFonts w:ascii="Book Antiqua" w:hAnsi="Book Antiqua" w:eastAsia="Book Antiqua" w:cs="Book Antiqua"/>
                <w:sz w:val="21"/>
                <w:szCs w:val="21"/>
              </w:rPr>
              <w:t>General Fund</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356"/>
              <w:jc w:val="center"/>
              <w:rPr>
                <w:sz w:val="20"/>
                <w:szCs w:val="20"/>
              </w:rPr>
            </w:pPr>
            <w:r>
              <w:rPr>
                <w:rFonts w:ascii="Book Antiqua" w:hAnsi="Book Antiqua" w:eastAsia="Book Antiqua" w:cs="Book Antiqua"/>
                <w:w w:val="98"/>
                <w:sz w:val="21"/>
                <w:szCs w:val="21"/>
              </w:rPr>
              <w:t>District</w:t>
            </w:r>
          </w:p>
        </w:tc>
        <w:tc>
          <w:tcPr>
            <w:tcW w:w="1660" w:type="dxa"/>
            <w:gridSpan w:val="2"/>
            <w:tcBorders>
              <w:bottom w:val="single" w:color="auto" w:sz="8" w:space="0"/>
            </w:tcBorders>
            <w:vAlign w:val="bottom"/>
          </w:tcPr>
          <w:p>
            <w:pPr>
              <w:ind w:left="40"/>
              <w:rPr>
                <w:sz w:val="20"/>
                <w:szCs w:val="20"/>
              </w:rPr>
            </w:pPr>
            <w:r>
              <w:rPr>
                <w:rFonts w:ascii="Book Antiqua" w:hAnsi="Book Antiqua" w:eastAsia="Book Antiqua" w:cs="Book Antiqua"/>
                <w:sz w:val="21"/>
                <w:szCs w:val="21"/>
              </w:rPr>
              <w:t>Housing Agency</w:t>
            </w:r>
          </w:p>
        </w:tc>
        <w:tc>
          <w:tcPr>
            <w:tcW w:w="0" w:type="dxa"/>
            <w:vAlign w:val="bottom"/>
          </w:tcPr>
          <w:p>
            <w:pPr>
              <w:rPr>
                <w:sz w:val="1"/>
                <w:szCs w:val="1"/>
              </w:rPr>
            </w:pPr>
          </w:p>
        </w:tc>
      </w:tr>
      <w:tr>
        <w:tblPrEx>
          <w:tblCellMar>
            <w:top w:w="0" w:type="dxa"/>
            <w:left w:w="0" w:type="dxa"/>
            <w:bottom w:w="0" w:type="dxa"/>
            <w:right w:w="0" w:type="dxa"/>
          </w:tblCellMar>
        </w:tblPrEx>
        <w:trPr>
          <w:trHeight w:val="353" w:hRule="atLeast"/>
        </w:trPr>
        <w:tc>
          <w:tcPr>
            <w:tcW w:w="4540" w:type="dxa"/>
            <w:vAlign w:val="bottom"/>
          </w:tcPr>
          <w:p>
            <w:pPr>
              <w:rPr>
                <w:sz w:val="20"/>
                <w:szCs w:val="20"/>
              </w:rPr>
            </w:pPr>
            <w:r>
              <w:rPr>
                <w:rFonts w:ascii="Book Antiqua" w:hAnsi="Book Antiqua" w:eastAsia="Book Antiqua" w:cs="Book Antiqua"/>
                <w:b/>
                <w:bCs/>
                <w:sz w:val="21"/>
                <w:szCs w:val="21"/>
              </w:rPr>
              <w:t>ASSETS</w:t>
            </w: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540" w:type="dxa"/>
            <w:vAlign w:val="bottom"/>
          </w:tcPr>
          <w:p>
            <w:pPr>
              <w:spacing w:line="259" w:lineRule="exact"/>
              <w:ind w:left="480"/>
              <w:rPr>
                <w:sz w:val="20"/>
                <w:szCs w:val="20"/>
              </w:rPr>
            </w:pPr>
            <w:r>
              <w:rPr>
                <w:rFonts w:ascii="Book Antiqua" w:hAnsi="Book Antiqua" w:eastAsia="Book Antiqua" w:cs="Book Antiqua"/>
                <w:sz w:val="21"/>
                <w:szCs w:val="21"/>
              </w:rPr>
              <w:t>Cash and investments</w:t>
            </w:r>
          </w:p>
        </w:tc>
        <w:tc>
          <w:tcPr>
            <w:tcW w:w="460" w:type="dxa"/>
            <w:vAlign w:val="bottom"/>
          </w:tcPr>
          <w:p>
            <w:pPr>
              <w:spacing w:line="259" w:lineRule="exact"/>
              <w:ind w:right="136"/>
              <w:jc w:val="right"/>
              <w:rPr>
                <w:sz w:val="20"/>
                <w:szCs w:val="20"/>
              </w:rPr>
            </w:pPr>
            <w:r>
              <w:rPr>
                <w:rFonts w:ascii="Book Antiqua" w:hAnsi="Book Antiqua" w:eastAsia="Book Antiqua" w:cs="Book Antiqua"/>
                <w:sz w:val="21"/>
                <w:szCs w:val="21"/>
              </w:rPr>
              <w:t>$</w:t>
            </w:r>
          </w:p>
        </w:tc>
        <w:tc>
          <w:tcPr>
            <w:tcW w:w="1200" w:type="dxa"/>
            <w:vAlign w:val="bottom"/>
          </w:tcPr>
          <w:p>
            <w:pPr>
              <w:spacing w:line="259" w:lineRule="exact"/>
              <w:ind w:right="16"/>
              <w:jc w:val="right"/>
              <w:rPr>
                <w:sz w:val="20"/>
                <w:szCs w:val="20"/>
              </w:rPr>
            </w:pPr>
            <w:r>
              <w:rPr>
                <w:rFonts w:ascii="Book Antiqua" w:hAnsi="Book Antiqua" w:eastAsia="Book Antiqua" w:cs="Book Antiqua"/>
                <w:sz w:val="21"/>
                <w:szCs w:val="21"/>
              </w:rPr>
              <w:t>5,985,880</w:t>
            </w:r>
          </w:p>
        </w:tc>
        <w:tc>
          <w:tcPr>
            <w:tcW w:w="480" w:type="dxa"/>
            <w:gridSpan w:val="2"/>
            <w:vAlign w:val="bottom"/>
          </w:tcPr>
          <w:p>
            <w:pPr>
              <w:spacing w:line="259" w:lineRule="exact"/>
              <w:jc w:val="right"/>
              <w:rPr>
                <w:sz w:val="20"/>
                <w:szCs w:val="20"/>
              </w:rPr>
            </w:pPr>
            <w:r>
              <w:rPr>
                <w:rFonts w:ascii="Book Antiqua" w:hAnsi="Book Antiqua" w:eastAsia="Book Antiqua" w:cs="Book Antiqua"/>
                <w:sz w:val="21"/>
                <w:szCs w:val="21"/>
              </w:rPr>
              <w:t>$</w:t>
            </w:r>
          </w:p>
        </w:tc>
        <w:tc>
          <w:tcPr>
            <w:tcW w:w="1700" w:type="dxa"/>
            <w:vAlign w:val="bottom"/>
          </w:tcPr>
          <w:p>
            <w:pPr>
              <w:spacing w:line="259" w:lineRule="exact"/>
              <w:ind w:right="276"/>
              <w:jc w:val="right"/>
              <w:rPr>
                <w:sz w:val="20"/>
                <w:szCs w:val="20"/>
              </w:rPr>
            </w:pPr>
            <w:r>
              <w:rPr>
                <w:rFonts w:ascii="Book Antiqua" w:hAnsi="Book Antiqua" w:eastAsia="Book Antiqua" w:cs="Book Antiqua"/>
                <w:sz w:val="21"/>
                <w:szCs w:val="21"/>
              </w:rPr>
              <w:t>693,391</w:t>
            </w:r>
          </w:p>
        </w:tc>
        <w:tc>
          <w:tcPr>
            <w:tcW w:w="300" w:type="dxa"/>
            <w:vAlign w:val="bottom"/>
          </w:tcPr>
          <w:p>
            <w:pPr>
              <w:spacing w:line="259" w:lineRule="exact"/>
              <w:ind w:left="100"/>
              <w:rPr>
                <w:sz w:val="20"/>
                <w:szCs w:val="20"/>
              </w:rPr>
            </w:pPr>
            <w:r>
              <w:rPr>
                <w:rFonts w:ascii="Book Antiqua" w:hAnsi="Book Antiqua" w:eastAsia="Book Antiqua" w:cs="Book Antiqua"/>
                <w:sz w:val="21"/>
                <w:szCs w:val="21"/>
              </w:rPr>
              <w:t>$</w:t>
            </w:r>
          </w:p>
        </w:tc>
        <w:tc>
          <w:tcPr>
            <w:tcW w:w="1380" w:type="dxa"/>
            <w:vAlign w:val="bottom"/>
          </w:tcPr>
          <w:p>
            <w:pPr>
              <w:spacing w:line="259" w:lineRule="exact"/>
              <w:ind w:right="16"/>
              <w:jc w:val="right"/>
              <w:rPr>
                <w:sz w:val="20"/>
                <w:szCs w:val="20"/>
              </w:rPr>
            </w:pPr>
            <w:r>
              <w:rPr>
                <w:rFonts w:ascii="Book Antiqua" w:hAnsi="Book Antiqua" w:eastAsia="Book Antiqua" w:cs="Book Antiqua"/>
                <w:sz w:val="21"/>
                <w:szCs w:val="21"/>
              </w:rPr>
              <w:t>1,857,892</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4540" w:type="dxa"/>
            <w:vAlign w:val="bottom"/>
          </w:tcPr>
          <w:p>
            <w:pPr>
              <w:ind w:left="480"/>
              <w:rPr>
                <w:sz w:val="20"/>
                <w:szCs w:val="20"/>
              </w:rPr>
            </w:pPr>
            <w:r>
              <w:rPr>
                <w:rFonts w:ascii="Book Antiqua" w:hAnsi="Book Antiqua" w:eastAsia="Book Antiqua" w:cs="Book Antiqua"/>
                <w:sz w:val="21"/>
                <w:szCs w:val="21"/>
              </w:rPr>
              <w:t>Accounts receivable</w:t>
            </w:r>
          </w:p>
        </w:tc>
        <w:tc>
          <w:tcPr>
            <w:tcW w:w="460" w:type="dxa"/>
            <w:vAlign w:val="bottom"/>
          </w:tcPr>
          <w:p>
            <w:pPr>
              <w:rPr>
                <w:sz w:val="23"/>
                <w:szCs w:val="23"/>
              </w:rPr>
            </w:pPr>
          </w:p>
        </w:tc>
        <w:tc>
          <w:tcPr>
            <w:tcW w:w="1200" w:type="dxa"/>
            <w:vAlign w:val="bottom"/>
          </w:tcPr>
          <w:p>
            <w:pPr>
              <w:ind w:right="16"/>
              <w:jc w:val="right"/>
              <w:rPr>
                <w:sz w:val="20"/>
                <w:szCs w:val="20"/>
              </w:rPr>
            </w:pPr>
            <w:r>
              <w:rPr>
                <w:rFonts w:ascii="Book Antiqua" w:hAnsi="Book Antiqua" w:eastAsia="Book Antiqua" w:cs="Book Antiqua"/>
                <w:sz w:val="21"/>
                <w:szCs w:val="21"/>
              </w:rPr>
              <w:t>646,294</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3"/>
                <w:szCs w:val="23"/>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5" w:hRule="atLeast"/>
        </w:trPr>
        <w:tc>
          <w:tcPr>
            <w:tcW w:w="4540" w:type="dxa"/>
            <w:vAlign w:val="bottom"/>
          </w:tcPr>
          <w:p>
            <w:pPr>
              <w:ind w:left="480"/>
              <w:rPr>
                <w:sz w:val="20"/>
                <w:szCs w:val="20"/>
              </w:rPr>
            </w:pPr>
            <w:r>
              <w:rPr>
                <w:rFonts w:ascii="Book Antiqua" w:hAnsi="Book Antiqua" w:eastAsia="Book Antiqua" w:cs="Book Antiqua"/>
                <w:sz w:val="21"/>
                <w:szCs w:val="21"/>
              </w:rPr>
              <w:t>Interest receivable</w:t>
            </w:r>
          </w:p>
        </w:tc>
        <w:tc>
          <w:tcPr>
            <w:tcW w:w="460" w:type="dxa"/>
            <w:vAlign w:val="bottom"/>
          </w:tcPr>
          <w:p>
            <w:pPr>
              <w:rPr>
                <w:sz w:val="23"/>
                <w:szCs w:val="23"/>
              </w:rPr>
            </w:pPr>
          </w:p>
        </w:tc>
        <w:tc>
          <w:tcPr>
            <w:tcW w:w="1200" w:type="dxa"/>
            <w:vAlign w:val="bottom"/>
          </w:tcPr>
          <w:p>
            <w:pPr>
              <w:ind w:right="16"/>
              <w:jc w:val="right"/>
              <w:rPr>
                <w:sz w:val="20"/>
                <w:szCs w:val="20"/>
              </w:rPr>
            </w:pPr>
            <w:r>
              <w:rPr>
                <w:rFonts w:ascii="Book Antiqua" w:hAnsi="Book Antiqua" w:eastAsia="Book Antiqua" w:cs="Book Antiqua"/>
                <w:sz w:val="21"/>
                <w:szCs w:val="21"/>
              </w:rPr>
              <w:t>25,257</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3"/>
                <w:szCs w:val="23"/>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540" w:type="dxa"/>
            <w:vAlign w:val="bottom"/>
          </w:tcPr>
          <w:p>
            <w:pPr>
              <w:ind w:left="480"/>
              <w:rPr>
                <w:sz w:val="20"/>
                <w:szCs w:val="20"/>
              </w:rPr>
            </w:pPr>
            <w:r>
              <w:rPr>
                <w:rFonts w:ascii="Book Antiqua" w:hAnsi="Book Antiqua" w:eastAsia="Book Antiqua" w:cs="Book Antiqua"/>
                <w:sz w:val="21"/>
                <w:szCs w:val="21"/>
              </w:rPr>
              <w:t>Investment in affordable housing</w:t>
            </w:r>
          </w:p>
        </w:tc>
        <w:tc>
          <w:tcPr>
            <w:tcW w:w="460" w:type="dxa"/>
            <w:vAlign w:val="bottom"/>
          </w:tcPr>
          <w:p/>
        </w:tc>
        <w:tc>
          <w:tcPr>
            <w:tcW w:w="1200" w:type="dxa"/>
            <w:vAlign w:val="bottom"/>
          </w:tcPr>
          <w:p>
            <w:pPr>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16"/>
              <w:jc w:val="right"/>
              <w:rPr>
                <w:sz w:val="20"/>
                <w:szCs w:val="20"/>
              </w:rPr>
            </w:pPr>
            <w:r>
              <w:rPr>
                <w:rFonts w:ascii="Book Antiqua" w:hAnsi="Book Antiqua" w:eastAsia="Book Antiqua" w:cs="Book Antiqua"/>
                <w:sz w:val="21"/>
                <w:szCs w:val="21"/>
              </w:rPr>
              <w:t>3,170,453</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540" w:type="dxa"/>
            <w:vAlign w:val="bottom"/>
          </w:tcPr>
          <w:p>
            <w:pPr>
              <w:spacing w:line="259" w:lineRule="exact"/>
              <w:ind w:left="480"/>
              <w:rPr>
                <w:sz w:val="20"/>
                <w:szCs w:val="20"/>
              </w:rPr>
            </w:pPr>
            <w:r>
              <w:rPr>
                <w:rFonts w:ascii="Book Antiqua" w:hAnsi="Book Antiqua" w:eastAsia="Book Antiqua" w:cs="Book Antiqua"/>
                <w:sz w:val="21"/>
                <w:szCs w:val="21"/>
              </w:rPr>
              <w:t>Notes receivable</w:t>
            </w:r>
          </w:p>
        </w:tc>
        <w:tc>
          <w:tcPr>
            <w:tcW w:w="460" w:type="dxa"/>
            <w:vAlign w:val="bottom"/>
          </w:tcPr>
          <w:p/>
        </w:tc>
        <w:tc>
          <w:tcPr>
            <w:tcW w:w="1200" w:type="dxa"/>
            <w:vAlign w:val="bottom"/>
          </w:tcPr>
          <w:p>
            <w:pPr>
              <w:spacing w:line="259" w:lineRule="exact"/>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spacing w:line="259" w:lineRule="exact"/>
              <w:ind w:right="2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spacing w:line="259" w:lineRule="exact"/>
              <w:ind w:right="16"/>
              <w:jc w:val="right"/>
              <w:rPr>
                <w:sz w:val="20"/>
                <w:szCs w:val="20"/>
              </w:rPr>
            </w:pPr>
            <w:r>
              <w:rPr>
                <w:rFonts w:ascii="Book Antiqua" w:hAnsi="Book Antiqua" w:eastAsia="Book Antiqua" w:cs="Book Antiqua"/>
                <w:sz w:val="21"/>
                <w:szCs w:val="21"/>
              </w:rPr>
              <w:t>3,311,550</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4540" w:type="dxa"/>
            <w:vAlign w:val="bottom"/>
          </w:tcPr>
          <w:p>
            <w:pPr>
              <w:ind w:left="480"/>
              <w:rPr>
                <w:sz w:val="20"/>
                <w:szCs w:val="20"/>
              </w:rPr>
            </w:pPr>
            <w:r>
              <w:rPr>
                <w:rFonts w:ascii="Book Antiqua" w:hAnsi="Book Antiqua" w:eastAsia="Book Antiqua" w:cs="Book Antiqua"/>
                <w:sz w:val="21"/>
                <w:szCs w:val="21"/>
              </w:rPr>
              <w:t>Prepaid items</w:t>
            </w:r>
          </w:p>
        </w:tc>
        <w:tc>
          <w:tcPr>
            <w:tcW w:w="460" w:type="dxa"/>
            <w:vAlign w:val="bottom"/>
          </w:tcPr>
          <w:p>
            <w:pPr>
              <w:rPr>
                <w:sz w:val="24"/>
                <w:szCs w:val="24"/>
              </w:rPr>
            </w:pPr>
          </w:p>
        </w:tc>
        <w:tc>
          <w:tcPr>
            <w:tcW w:w="1200" w:type="dxa"/>
            <w:vAlign w:val="bottom"/>
          </w:tcPr>
          <w:p>
            <w:pPr>
              <w:ind w:right="16"/>
              <w:jc w:val="right"/>
              <w:rPr>
                <w:sz w:val="20"/>
                <w:szCs w:val="20"/>
              </w:rPr>
            </w:pPr>
            <w:r>
              <w:rPr>
                <w:rFonts w:ascii="Book Antiqua" w:hAnsi="Book Antiqua" w:eastAsia="Book Antiqua" w:cs="Book Antiqua"/>
                <w:sz w:val="21"/>
                <w:szCs w:val="21"/>
              </w:rPr>
              <w:t>52,578</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57" w:hRule="atLeast"/>
        </w:trPr>
        <w:tc>
          <w:tcPr>
            <w:tcW w:w="4540" w:type="dxa"/>
            <w:vAlign w:val="bottom"/>
          </w:tcPr>
          <w:p>
            <w:pPr>
              <w:spacing w:line="257" w:lineRule="exact"/>
              <w:ind w:left="480"/>
              <w:rPr>
                <w:sz w:val="20"/>
                <w:szCs w:val="20"/>
              </w:rPr>
            </w:pPr>
            <w:r>
              <w:rPr>
                <w:rFonts w:ascii="Book Antiqua" w:hAnsi="Book Antiqua" w:eastAsia="Book Antiqua" w:cs="Book Antiqua"/>
                <w:sz w:val="21"/>
                <w:szCs w:val="21"/>
              </w:rPr>
              <w:t>Due from other funds</w:t>
            </w:r>
          </w:p>
        </w:tc>
        <w:tc>
          <w:tcPr>
            <w:tcW w:w="460" w:type="dxa"/>
            <w:vAlign w:val="bottom"/>
          </w:tcPr>
          <w:p/>
        </w:tc>
        <w:tc>
          <w:tcPr>
            <w:tcW w:w="1200" w:type="dxa"/>
            <w:vAlign w:val="bottom"/>
          </w:tcPr>
          <w:p>
            <w:pPr>
              <w:spacing w:line="257" w:lineRule="exact"/>
              <w:ind w:right="16"/>
              <w:jc w:val="right"/>
              <w:rPr>
                <w:sz w:val="20"/>
                <w:szCs w:val="20"/>
              </w:rPr>
            </w:pPr>
            <w:r>
              <w:rPr>
                <w:rFonts w:ascii="Book Antiqua" w:hAnsi="Book Antiqua" w:eastAsia="Book Antiqua" w:cs="Book Antiqua"/>
                <w:sz w:val="21"/>
                <w:szCs w:val="21"/>
              </w:rPr>
              <w:t>120,893</w:t>
            </w:r>
          </w:p>
        </w:tc>
        <w:tc>
          <w:tcPr>
            <w:tcW w:w="260" w:type="dxa"/>
            <w:vAlign w:val="bottom"/>
          </w:tcPr>
          <w:p/>
        </w:tc>
        <w:tc>
          <w:tcPr>
            <w:tcW w:w="220" w:type="dxa"/>
            <w:vAlign w:val="bottom"/>
          </w:tcPr>
          <w:p/>
        </w:tc>
        <w:tc>
          <w:tcPr>
            <w:tcW w:w="1700" w:type="dxa"/>
            <w:vAlign w:val="bottom"/>
          </w:tcPr>
          <w:p>
            <w:pPr>
              <w:spacing w:line="257" w:lineRule="exact"/>
              <w:ind w:right="2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spacing w:line="257" w:lineRule="exact"/>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4540" w:type="dxa"/>
            <w:vAlign w:val="bottom"/>
          </w:tcPr>
          <w:p>
            <w:pPr>
              <w:ind w:left="480"/>
              <w:rPr>
                <w:sz w:val="20"/>
                <w:szCs w:val="20"/>
              </w:rPr>
            </w:pPr>
            <w:r>
              <w:rPr>
                <w:rFonts w:ascii="Book Antiqua" w:hAnsi="Book Antiqua" w:eastAsia="Book Antiqua" w:cs="Book Antiqua"/>
                <w:sz w:val="21"/>
                <w:szCs w:val="21"/>
              </w:rPr>
              <w:t>Advance to other funds</w:t>
            </w:r>
          </w:p>
        </w:tc>
        <w:tc>
          <w:tcPr>
            <w:tcW w:w="460" w:type="dxa"/>
            <w:vAlign w:val="bottom"/>
          </w:tcPr>
          <w:p>
            <w:pPr>
              <w:rPr>
                <w:sz w:val="24"/>
                <w:szCs w:val="24"/>
              </w:rPr>
            </w:pPr>
          </w:p>
        </w:tc>
        <w:tc>
          <w:tcPr>
            <w:tcW w:w="1200" w:type="dxa"/>
            <w:vAlign w:val="bottom"/>
          </w:tcPr>
          <w:p>
            <w:pPr>
              <w:jc w:val="right"/>
              <w:rPr>
                <w:sz w:val="20"/>
                <w:szCs w:val="20"/>
              </w:rPr>
            </w:pPr>
            <w:r>
              <w:rPr>
                <w:rFonts w:ascii="Book Antiqua" w:hAnsi="Book Antiqua" w:eastAsia="Book Antiqua" w:cs="Book Antiqua"/>
                <w:sz w:val="21"/>
                <w:szCs w:val="21"/>
              </w:rPr>
              <w:t>-</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4540" w:type="dxa"/>
            <w:vMerge w:val="restart"/>
            <w:vAlign w:val="bottom"/>
          </w:tcPr>
          <w:p>
            <w:pPr>
              <w:ind w:left="640"/>
              <w:rPr>
                <w:sz w:val="20"/>
                <w:szCs w:val="20"/>
              </w:rPr>
            </w:pPr>
            <w:r>
              <w:rPr>
                <w:rFonts w:ascii="Book Antiqua" w:hAnsi="Book Antiqua" w:eastAsia="Book Antiqua" w:cs="Book Antiqua"/>
                <w:b/>
                <w:bCs/>
                <w:sz w:val="21"/>
                <w:szCs w:val="21"/>
              </w:rPr>
              <w:t>Total Assets</w:t>
            </w: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480" w:type="dxa"/>
            <w:gridSpan w:val="2"/>
            <w:vMerge w:val="restart"/>
            <w:vAlign w:val="bottom"/>
          </w:tcPr>
          <w:p>
            <w:pPr>
              <w:jc w:val="right"/>
              <w:rPr>
                <w:sz w:val="20"/>
                <w:szCs w:val="20"/>
              </w:rPr>
            </w:pPr>
            <w:r>
              <w:rPr>
                <w:rFonts w:ascii="Book Antiqua" w:hAnsi="Book Antiqua" w:eastAsia="Book Antiqua" w:cs="Book Antiqua"/>
                <w:sz w:val="21"/>
                <w:szCs w:val="21"/>
              </w:rPr>
              <w:t>$</w:t>
            </w:r>
          </w:p>
        </w:tc>
        <w:tc>
          <w:tcPr>
            <w:tcW w:w="1700" w:type="dxa"/>
            <w:vMerge w:val="restart"/>
            <w:vAlign w:val="bottom"/>
          </w:tcPr>
          <w:p>
            <w:pPr>
              <w:ind w:right="276"/>
              <w:jc w:val="right"/>
              <w:rPr>
                <w:sz w:val="20"/>
                <w:szCs w:val="20"/>
              </w:rPr>
            </w:pPr>
            <w:r>
              <w:rPr>
                <w:rFonts w:ascii="Book Antiqua" w:hAnsi="Book Antiqua" w:eastAsia="Book Antiqua" w:cs="Book Antiqua"/>
                <w:sz w:val="21"/>
                <w:szCs w:val="21"/>
              </w:rPr>
              <w:t>693,391</w:t>
            </w: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4540" w:type="dxa"/>
            <w:vMerge w:val="continue"/>
            <w:vAlign w:val="bottom"/>
          </w:tcPr>
          <w:p>
            <w:pPr>
              <w:rPr>
                <w:sz w:val="23"/>
                <w:szCs w:val="23"/>
              </w:rPr>
            </w:pPr>
          </w:p>
        </w:tc>
        <w:tc>
          <w:tcPr>
            <w:tcW w:w="460" w:type="dxa"/>
            <w:tcBorders>
              <w:bottom w:val="single" w:color="auto" w:sz="8" w:space="0"/>
            </w:tcBorders>
            <w:vAlign w:val="bottom"/>
          </w:tcPr>
          <w:p>
            <w:pPr>
              <w:ind w:right="136"/>
              <w:jc w:val="right"/>
              <w:rPr>
                <w:sz w:val="20"/>
                <w:szCs w:val="20"/>
              </w:rPr>
            </w:pPr>
            <w:r>
              <w:rPr>
                <w:rFonts w:ascii="Book Antiqua" w:hAnsi="Book Antiqua" w:eastAsia="Book Antiqua" w:cs="Book Antiqua"/>
                <w:sz w:val="21"/>
                <w:szCs w:val="21"/>
              </w:rPr>
              <w:t>$</w:t>
            </w: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6,830,902</w:t>
            </w:r>
          </w:p>
        </w:tc>
        <w:tc>
          <w:tcPr>
            <w:tcW w:w="480" w:type="dxa"/>
            <w:gridSpan w:val="2"/>
            <w:vMerge w:val="continue"/>
            <w:vAlign w:val="bottom"/>
          </w:tcPr>
          <w:p>
            <w:pPr>
              <w:rPr>
                <w:sz w:val="23"/>
                <w:szCs w:val="23"/>
              </w:rPr>
            </w:pPr>
          </w:p>
        </w:tc>
        <w:tc>
          <w:tcPr>
            <w:tcW w:w="1700" w:type="dxa"/>
            <w:vMerge w:val="continue"/>
            <w:vAlign w:val="bottom"/>
          </w:tcPr>
          <w:p>
            <w:pPr>
              <w:rPr>
                <w:sz w:val="23"/>
                <w:szCs w:val="23"/>
              </w:rPr>
            </w:pPr>
          </w:p>
        </w:tc>
        <w:tc>
          <w:tcPr>
            <w:tcW w:w="300" w:type="dxa"/>
            <w:tcBorders>
              <w:bottom w:val="single" w:color="auto" w:sz="8" w:space="0"/>
            </w:tcBorders>
            <w:vAlign w:val="bottom"/>
          </w:tcPr>
          <w:p>
            <w:pPr>
              <w:ind w:left="100"/>
              <w:rPr>
                <w:sz w:val="20"/>
                <w:szCs w:val="20"/>
              </w:rPr>
            </w:pPr>
            <w:r>
              <w:rPr>
                <w:rFonts w:ascii="Book Antiqua" w:hAnsi="Book Antiqua" w:eastAsia="Book Antiqua" w:cs="Book Antiqua"/>
                <w:sz w:val="21"/>
                <w:szCs w:val="21"/>
              </w:rPr>
              <w:t>$</w:t>
            </w:r>
          </w:p>
        </w:tc>
        <w:tc>
          <w:tcPr>
            <w:tcW w:w="13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8,339,895</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4540" w:type="dxa"/>
            <w:vMerge w:val="restart"/>
            <w:vAlign w:val="bottom"/>
          </w:tcPr>
          <w:p>
            <w:pPr>
              <w:rPr>
                <w:sz w:val="20"/>
                <w:szCs w:val="20"/>
              </w:rPr>
            </w:pPr>
            <w:r>
              <w:rPr>
                <w:rFonts w:ascii="Book Antiqua" w:hAnsi="Book Antiqua" w:eastAsia="Book Antiqua" w:cs="Book Antiqua"/>
                <w:b/>
                <w:bCs/>
                <w:sz w:val="21"/>
                <w:szCs w:val="21"/>
              </w:rPr>
              <w:t>LIABILITIES, DEFERRED INFLOWS OF</w:t>
            </w:r>
          </w:p>
        </w:tc>
        <w:tc>
          <w:tcPr>
            <w:tcW w:w="460" w:type="dxa"/>
            <w:tcBorders>
              <w:bottom w:val="single" w:color="auto" w:sz="8" w:space="0"/>
            </w:tcBorders>
            <w:vAlign w:val="bottom"/>
          </w:tcPr>
          <w:p>
            <w:pPr>
              <w:spacing w:line="20" w:lineRule="exact"/>
              <w:rPr>
                <w:sz w:val="1"/>
                <w:szCs w:val="1"/>
              </w:rPr>
            </w:pPr>
          </w:p>
        </w:tc>
        <w:tc>
          <w:tcPr>
            <w:tcW w:w="1200" w:type="dxa"/>
            <w:tcBorders>
              <w:bottom w:val="single" w:color="auto" w:sz="8" w:space="0"/>
            </w:tcBorders>
            <w:vAlign w:val="bottom"/>
          </w:tcPr>
          <w:p>
            <w:pPr>
              <w:spacing w:line="20" w:lineRule="exact"/>
              <w:rPr>
                <w:sz w:val="1"/>
                <w:szCs w:val="1"/>
              </w:rPr>
            </w:pPr>
          </w:p>
        </w:tc>
        <w:tc>
          <w:tcPr>
            <w:tcW w:w="260" w:type="dxa"/>
            <w:vAlign w:val="bottom"/>
          </w:tcPr>
          <w:p>
            <w:pPr>
              <w:spacing w:line="20" w:lineRule="exact"/>
              <w:rPr>
                <w:sz w:val="1"/>
                <w:szCs w:val="1"/>
              </w:rPr>
            </w:pPr>
          </w:p>
        </w:tc>
        <w:tc>
          <w:tcPr>
            <w:tcW w:w="220" w:type="dxa"/>
            <w:vAlign w:val="bottom"/>
          </w:tcPr>
          <w:p>
            <w:pPr>
              <w:spacing w:line="20" w:lineRule="exact"/>
              <w:rPr>
                <w:sz w:val="1"/>
                <w:szCs w:val="1"/>
              </w:rPr>
            </w:pPr>
          </w:p>
        </w:tc>
        <w:tc>
          <w:tcPr>
            <w:tcW w:w="170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385" w:hRule="atLeast"/>
        </w:trPr>
        <w:tc>
          <w:tcPr>
            <w:tcW w:w="4540" w:type="dxa"/>
            <w:vMerge w:val="continue"/>
            <w:vAlign w:val="bottom"/>
          </w:tcPr>
          <w:p>
            <w:pPr>
              <w:rPr>
                <w:sz w:val="24"/>
                <w:szCs w:val="24"/>
              </w:rPr>
            </w:pP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4540" w:type="dxa"/>
            <w:vAlign w:val="bottom"/>
          </w:tcPr>
          <w:p>
            <w:pPr>
              <w:ind w:left="160"/>
              <w:rPr>
                <w:sz w:val="20"/>
                <w:szCs w:val="20"/>
              </w:rPr>
            </w:pPr>
            <w:r>
              <w:rPr>
                <w:rFonts w:ascii="Book Antiqua" w:hAnsi="Book Antiqua" w:eastAsia="Book Antiqua" w:cs="Book Antiqua"/>
                <w:b/>
                <w:bCs/>
                <w:sz w:val="21"/>
                <w:szCs w:val="21"/>
              </w:rPr>
              <w:t>RESOURCES AND FUND BALANCES</w:t>
            </w:r>
          </w:p>
        </w:tc>
        <w:tc>
          <w:tcPr>
            <w:tcW w:w="460" w:type="dxa"/>
            <w:vAlign w:val="bottom"/>
          </w:tcPr>
          <w:p>
            <w:pPr>
              <w:rPr>
                <w:sz w:val="23"/>
                <w:szCs w:val="23"/>
              </w:rPr>
            </w:pPr>
          </w:p>
        </w:tc>
        <w:tc>
          <w:tcPr>
            <w:tcW w:w="1200" w:type="dxa"/>
            <w:vAlign w:val="bottom"/>
          </w:tcPr>
          <w:p>
            <w:pPr>
              <w:rPr>
                <w:sz w:val="23"/>
                <w:szCs w:val="23"/>
              </w:rPr>
            </w:pP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rPr>
                <w:sz w:val="23"/>
                <w:szCs w:val="23"/>
              </w:rPr>
            </w:pPr>
          </w:p>
        </w:tc>
        <w:tc>
          <w:tcPr>
            <w:tcW w:w="300" w:type="dxa"/>
            <w:vAlign w:val="bottom"/>
          </w:tcPr>
          <w:p>
            <w:pPr>
              <w:rPr>
                <w:sz w:val="23"/>
                <w:szCs w:val="23"/>
              </w:rPr>
            </w:pPr>
          </w:p>
        </w:tc>
        <w:tc>
          <w:tcPr>
            <w:tcW w:w="138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61" w:hRule="atLeast"/>
        </w:trPr>
        <w:tc>
          <w:tcPr>
            <w:tcW w:w="4540" w:type="dxa"/>
            <w:vAlign w:val="bottom"/>
          </w:tcPr>
          <w:p>
            <w:pPr>
              <w:ind w:left="320"/>
              <w:rPr>
                <w:sz w:val="20"/>
                <w:szCs w:val="20"/>
              </w:rPr>
            </w:pPr>
            <w:r>
              <w:rPr>
                <w:rFonts w:ascii="Book Antiqua" w:hAnsi="Book Antiqua" w:eastAsia="Book Antiqua" w:cs="Book Antiqua"/>
                <w:sz w:val="21"/>
                <w:szCs w:val="21"/>
              </w:rPr>
              <w:t>Liabilities:</w:t>
            </w:r>
          </w:p>
        </w:tc>
        <w:tc>
          <w:tcPr>
            <w:tcW w:w="460" w:type="dxa"/>
            <w:vAlign w:val="bottom"/>
          </w:tcPr>
          <w:p/>
        </w:tc>
        <w:tc>
          <w:tcPr>
            <w:tcW w:w="1200" w:type="dxa"/>
            <w:vAlign w:val="bottom"/>
          </w:tcPr>
          <w:p/>
        </w:tc>
        <w:tc>
          <w:tcPr>
            <w:tcW w:w="260" w:type="dxa"/>
            <w:vAlign w:val="bottom"/>
          </w:tcPr>
          <w:p/>
        </w:tc>
        <w:tc>
          <w:tcPr>
            <w:tcW w:w="220" w:type="dxa"/>
            <w:vAlign w:val="bottom"/>
          </w:tcPr>
          <w:p/>
        </w:tc>
        <w:tc>
          <w:tcPr>
            <w:tcW w:w="1700" w:type="dxa"/>
            <w:vAlign w:val="bottom"/>
          </w:tcPr>
          <w:p/>
        </w:tc>
        <w:tc>
          <w:tcPr>
            <w:tcW w:w="300" w:type="dxa"/>
            <w:vAlign w:val="bottom"/>
          </w:tcPr>
          <w:p/>
        </w:tc>
        <w:tc>
          <w:tcPr>
            <w:tcW w:w="138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4540" w:type="dxa"/>
            <w:vAlign w:val="bottom"/>
          </w:tcPr>
          <w:p>
            <w:pPr>
              <w:ind w:left="480"/>
              <w:rPr>
                <w:sz w:val="20"/>
                <w:szCs w:val="20"/>
              </w:rPr>
            </w:pPr>
            <w:r>
              <w:rPr>
                <w:rFonts w:ascii="Book Antiqua" w:hAnsi="Book Antiqua" w:eastAsia="Book Antiqua" w:cs="Book Antiqua"/>
                <w:sz w:val="21"/>
                <w:szCs w:val="21"/>
              </w:rPr>
              <w:t>Accounts payable</w:t>
            </w:r>
          </w:p>
        </w:tc>
        <w:tc>
          <w:tcPr>
            <w:tcW w:w="460" w:type="dxa"/>
            <w:vAlign w:val="bottom"/>
          </w:tcPr>
          <w:p>
            <w:pPr>
              <w:ind w:right="136"/>
              <w:jc w:val="right"/>
              <w:rPr>
                <w:sz w:val="20"/>
                <w:szCs w:val="20"/>
              </w:rPr>
            </w:pPr>
            <w:r>
              <w:rPr>
                <w:rFonts w:ascii="Book Antiqua" w:hAnsi="Book Antiqua" w:eastAsia="Book Antiqua" w:cs="Book Antiqua"/>
                <w:sz w:val="21"/>
                <w:szCs w:val="21"/>
              </w:rPr>
              <w:t>$</w:t>
            </w:r>
          </w:p>
        </w:tc>
        <w:tc>
          <w:tcPr>
            <w:tcW w:w="1200" w:type="dxa"/>
            <w:vAlign w:val="bottom"/>
          </w:tcPr>
          <w:p>
            <w:pPr>
              <w:ind w:right="16"/>
              <w:jc w:val="right"/>
              <w:rPr>
                <w:sz w:val="20"/>
                <w:szCs w:val="20"/>
              </w:rPr>
            </w:pPr>
            <w:r>
              <w:rPr>
                <w:rFonts w:ascii="Book Antiqua" w:hAnsi="Book Antiqua" w:eastAsia="Book Antiqua" w:cs="Book Antiqua"/>
                <w:sz w:val="21"/>
                <w:szCs w:val="21"/>
              </w:rPr>
              <w:t>1,826</w:t>
            </w:r>
          </w:p>
        </w:tc>
        <w:tc>
          <w:tcPr>
            <w:tcW w:w="480" w:type="dxa"/>
            <w:gridSpan w:val="2"/>
            <w:vAlign w:val="bottom"/>
          </w:tcPr>
          <w:p>
            <w:pPr>
              <w:jc w:val="right"/>
              <w:rPr>
                <w:sz w:val="20"/>
                <w:szCs w:val="20"/>
              </w:rPr>
            </w:pPr>
            <w:r>
              <w:rPr>
                <w:rFonts w:ascii="Book Antiqua" w:hAnsi="Book Antiqua" w:eastAsia="Book Antiqua" w:cs="Book Antiqua"/>
                <w:sz w:val="21"/>
                <w:szCs w:val="21"/>
              </w:rPr>
              <w:t>$</w:t>
            </w:r>
          </w:p>
        </w:tc>
        <w:tc>
          <w:tcPr>
            <w:tcW w:w="1700" w:type="dxa"/>
            <w:vAlign w:val="bottom"/>
          </w:tcPr>
          <w:p>
            <w:pPr>
              <w:ind w:right="276"/>
              <w:jc w:val="right"/>
              <w:rPr>
                <w:sz w:val="20"/>
                <w:szCs w:val="20"/>
              </w:rPr>
            </w:pPr>
            <w:r>
              <w:rPr>
                <w:rFonts w:ascii="Book Antiqua" w:hAnsi="Book Antiqua" w:eastAsia="Book Antiqua" w:cs="Book Antiqua"/>
                <w:sz w:val="21"/>
                <w:szCs w:val="21"/>
              </w:rPr>
              <w:t>54,858</w:t>
            </w:r>
          </w:p>
        </w:tc>
        <w:tc>
          <w:tcPr>
            <w:tcW w:w="300" w:type="dxa"/>
            <w:vAlign w:val="bottom"/>
          </w:tcPr>
          <w:p>
            <w:pPr>
              <w:ind w:left="100"/>
              <w:rPr>
                <w:sz w:val="20"/>
                <w:szCs w:val="20"/>
              </w:rPr>
            </w:pPr>
            <w:r>
              <w:rPr>
                <w:rFonts w:ascii="Book Antiqua" w:hAnsi="Book Antiqua" w:eastAsia="Book Antiqua" w:cs="Book Antiqua"/>
                <w:sz w:val="21"/>
                <w:szCs w:val="21"/>
              </w:rPr>
              <w:t>$</w:t>
            </w: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4540" w:type="dxa"/>
            <w:vAlign w:val="bottom"/>
          </w:tcPr>
          <w:p>
            <w:pPr>
              <w:ind w:left="480"/>
              <w:rPr>
                <w:sz w:val="20"/>
                <w:szCs w:val="20"/>
              </w:rPr>
            </w:pPr>
            <w:r>
              <w:rPr>
                <w:rFonts w:ascii="Book Antiqua" w:hAnsi="Book Antiqua" w:eastAsia="Book Antiqua" w:cs="Book Antiqua"/>
                <w:sz w:val="21"/>
                <w:szCs w:val="21"/>
              </w:rPr>
              <w:t>Other payables</w:t>
            </w:r>
          </w:p>
        </w:tc>
        <w:tc>
          <w:tcPr>
            <w:tcW w:w="460" w:type="dxa"/>
            <w:vAlign w:val="bottom"/>
          </w:tcPr>
          <w:p/>
        </w:tc>
        <w:tc>
          <w:tcPr>
            <w:tcW w:w="1200" w:type="dxa"/>
            <w:vAlign w:val="bottom"/>
          </w:tcPr>
          <w:p>
            <w:pPr>
              <w:ind w:right="16"/>
              <w:jc w:val="right"/>
              <w:rPr>
                <w:sz w:val="20"/>
                <w:szCs w:val="20"/>
              </w:rPr>
            </w:pPr>
            <w:r>
              <w:rPr>
                <w:rFonts w:ascii="Book Antiqua" w:hAnsi="Book Antiqua" w:eastAsia="Book Antiqua" w:cs="Book Antiqua"/>
                <w:sz w:val="21"/>
                <w:szCs w:val="21"/>
              </w:rPr>
              <w:t>71,658</w:t>
            </w:r>
          </w:p>
        </w:tc>
        <w:tc>
          <w:tcPr>
            <w:tcW w:w="260" w:type="dxa"/>
            <w:vAlign w:val="bottom"/>
          </w:tcPr>
          <w:p/>
        </w:tc>
        <w:tc>
          <w:tcPr>
            <w:tcW w:w="220" w:type="dxa"/>
            <w:vAlign w:val="bottom"/>
          </w:tc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4540" w:type="dxa"/>
            <w:vAlign w:val="bottom"/>
          </w:tcPr>
          <w:p>
            <w:pPr>
              <w:ind w:left="480"/>
              <w:rPr>
                <w:sz w:val="20"/>
                <w:szCs w:val="20"/>
              </w:rPr>
            </w:pPr>
            <w:r>
              <w:rPr>
                <w:rFonts w:ascii="Book Antiqua" w:hAnsi="Book Antiqua" w:eastAsia="Book Antiqua" w:cs="Book Antiqua"/>
                <w:sz w:val="21"/>
                <w:szCs w:val="21"/>
              </w:rPr>
              <w:t>Accrued payroll</w:t>
            </w:r>
          </w:p>
        </w:tc>
        <w:tc>
          <w:tcPr>
            <w:tcW w:w="460" w:type="dxa"/>
            <w:vAlign w:val="bottom"/>
          </w:tcPr>
          <w:p/>
        </w:tc>
        <w:tc>
          <w:tcPr>
            <w:tcW w:w="1200" w:type="dxa"/>
            <w:vAlign w:val="bottom"/>
          </w:tcPr>
          <w:p>
            <w:pPr>
              <w:jc w:val="right"/>
              <w:rPr>
                <w:sz w:val="20"/>
                <w:szCs w:val="20"/>
              </w:rPr>
            </w:pPr>
            <w:r>
              <w:rPr>
                <w:rFonts w:ascii="Book Antiqua" w:hAnsi="Book Antiqua" w:eastAsia="Book Antiqua" w:cs="Book Antiqua"/>
                <w:sz w:val="21"/>
                <w:szCs w:val="21"/>
              </w:rPr>
              <w:t>37</w:t>
            </w:r>
          </w:p>
        </w:tc>
        <w:tc>
          <w:tcPr>
            <w:tcW w:w="260" w:type="dxa"/>
            <w:vAlign w:val="bottom"/>
          </w:tcPr>
          <w:p/>
        </w:tc>
        <w:tc>
          <w:tcPr>
            <w:tcW w:w="220" w:type="dxa"/>
            <w:vAlign w:val="bottom"/>
          </w:tc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4540" w:type="dxa"/>
            <w:vAlign w:val="bottom"/>
          </w:tcPr>
          <w:p>
            <w:pPr>
              <w:spacing w:line="224" w:lineRule="exact"/>
              <w:ind w:left="480"/>
              <w:rPr>
                <w:sz w:val="20"/>
                <w:szCs w:val="20"/>
              </w:rPr>
            </w:pPr>
            <w:r>
              <w:rPr>
                <w:rFonts w:ascii="Book Antiqua" w:hAnsi="Book Antiqua" w:eastAsia="Book Antiqua" w:cs="Book Antiqua"/>
                <w:sz w:val="21"/>
                <w:szCs w:val="21"/>
              </w:rPr>
              <w:t>Compensated absences</w:t>
            </w:r>
          </w:p>
        </w:tc>
        <w:tc>
          <w:tcPr>
            <w:tcW w:w="460" w:type="dxa"/>
            <w:vAlign w:val="bottom"/>
          </w:tcPr>
          <w:p>
            <w:pPr>
              <w:rPr>
                <w:sz w:val="19"/>
                <w:szCs w:val="19"/>
              </w:rPr>
            </w:pPr>
          </w:p>
        </w:tc>
        <w:tc>
          <w:tcPr>
            <w:tcW w:w="1200" w:type="dxa"/>
            <w:vAlign w:val="bottom"/>
          </w:tcPr>
          <w:p>
            <w:pPr>
              <w:spacing w:line="224" w:lineRule="exact"/>
              <w:ind w:right="16"/>
              <w:jc w:val="right"/>
              <w:rPr>
                <w:sz w:val="20"/>
                <w:szCs w:val="20"/>
              </w:rPr>
            </w:pPr>
            <w:r>
              <w:rPr>
                <w:rFonts w:ascii="Book Antiqua" w:hAnsi="Book Antiqua" w:eastAsia="Book Antiqua" w:cs="Book Antiqua"/>
                <w:sz w:val="21"/>
                <w:szCs w:val="21"/>
              </w:rPr>
              <w:t>83,645</w:t>
            </w:r>
          </w:p>
        </w:tc>
        <w:tc>
          <w:tcPr>
            <w:tcW w:w="260" w:type="dxa"/>
            <w:vAlign w:val="bottom"/>
          </w:tcPr>
          <w:p>
            <w:pPr>
              <w:rPr>
                <w:sz w:val="19"/>
                <w:szCs w:val="19"/>
              </w:rPr>
            </w:pPr>
          </w:p>
        </w:tc>
        <w:tc>
          <w:tcPr>
            <w:tcW w:w="220" w:type="dxa"/>
            <w:vAlign w:val="bottom"/>
          </w:tcPr>
          <w:p>
            <w:pPr>
              <w:rPr>
                <w:sz w:val="19"/>
                <w:szCs w:val="19"/>
              </w:rPr>
            </w:pPr>
          </w:p>
        </w:tc>
        <w:tc>
          <w:tcPr>
            <w:tcW w:w="1700" w:type="dxa"/>
            <w:vAlign w:val="bottom"/>
          </w:tcPr>
          <w:p>
            <w:pPr>
              <w:spacing w:line="224" w:lineRule="exact"/>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19"/>
                <w:szCs w:val="19"/>
              </w:rPr>
            </w:pPr>
          </w:p>
        </w:tc>
        <w:tc>
          <w:tcPr>
            <w:tcW w:w="1380" w:type="dxa"/>
            <w:vAlign w:val="bottom"/>
          </w:tcPr>
          <w:p>
            <w:pPr>
              <w:spacing w:line="224" w:lineRule="exact"/>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4" w:hRule="atLeast"/>
        </w:trPr>
        <w:tc>
          <w:tcPr>
            <w:tcW w:w="4540" w:type="dxa"/>
            <w:vAlign w:val="bottom"/>
          </w:tcPr>
          <w:p>
            <w:pPr>
              <w:spacing w:line="257" w:lineRule="exact"/>
              <w:ind w:left="480"/>
              <w:rPr>
                <w:sz w:val="20"/>
                <w:szCs w:val="20"/>
              </w:rPr>
            </w:pPr>
            <w:r>
              <w:rPr>
                <w:rFonts w:ascii="Book Antiqua" w:hAnsi="Book Antiqua" w:eastAsia="Book Antiqua" w:cs="Book Antiqua"/>
                <w:sz w:val="21"/>
                <w:szCs w:val="21"/>
              </w:rPr>
              <w:t>Unearned revenue</w:t>
            </w:r>
          </w:p>
        </w:tc>
        <w:tc>
          <w:tcPr>
            <w:tcW w:w="460" w:type="dxa"/>
            <w:tcBorders>
              <w:bottom w:val="single" w:color="auto" w:sz="8" w:space="0"/>
            </w:tcBorders>
            <w:vAlign w:val="bottom"/>
          </w:tcPr>
          <w:p/>
        </w:tc>
        <w:tc>
          <w:tcPr>
            <w:tcW w:w="1200" w:type="dxa"/>
            <w:tcBorders>
              <w:bottom w:val="single" w:color="auto" w:sz="8" w:space="0"/>
            </w:tcBorders>
            <w:vAlign w:val="bottom"/>
          </w:tcPr>
          <w:p>
            <w:pPr>
              <w:spacing w:line="257" w:lineRule="exact"/>
              <w:ind w:right="216"/>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spacing w:line="257" w:lineRule="exact"/>
              <w:ind w:right="476"/>
              <w:jc w:val="right"/>
              <w:rPr>
                <w:sz w:val="20"/>
                <w:szCs w:val="20"/>
              </w:rPr>
            </w:pPr>
            <w:r>
              <w:rPr>
                <w:rFonts w:ascii="Book Antiqua" w:hAnsi="Book Antiqua" w:eastAsia="Book Antiqua" w:cs="Book Antiqua"/>
                <w:sz w:val="21"/>
                <w:szCs w:val="21"/>
              </w:rPr>
              <w:t>-</w:t>
            </w:r>
          </w:p>
        </w:tc>
        <w:tc>
          <w:tcPr>
            <w:tcW w:w="300" w:type="dxa"/>
            <w:tcBorders>
              <w:bottom w:val="single" w:color="auto" w:sz="8" w:space="0"/>
            </w:tcBorders>
            <w:vAlign w:val="bottom"/>
          </w:tcPr>
          <w:p/>
        </w:tc>
        <w:tc>
          <w:tcPr>
            <w:tcW w:w="1380" w:type="dxa"/>
            <w:tcBorders>
              <w:bottom w:val="single" w:color="auto" w:sz="8" w:space="0"/>
            </w:tcBorders>
            <w:vAlign w:val="bottom"/>
          </w:tcPr>
          <w:p>
            <w:pPr>
              <w:spacing w:line="257" w:lineRule="exact"/>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4540" w:type="dxa"/>
            <w:vAlign w:val="bottom"/>
          </w:tcPr>
          <w:p>
            <w:pPr>
              <w:spacing w:line="252" w:lineRule="exact"/>
              <w:ind w:left="640"/>
              <w:rPr>
                <w:sz w:val="20"/>
                <w:szCs w:val="20"/>
              </w:rPr>
            </w:pPr>
            <w:r>
              <w:rPr>
                <w:rFonts w:ascii="Book Antiqua" w:hAnsi="Book Antiqua" w:eastAsia="Book Antiqua" w:cs="Book Antiqua"/>
                <w:sz w:val="21"/>
                <w:szCs w:val="21"/>
              </w:rPr>
              <w:t>Total Liabilities</w:t>
            </w:r>
          </w:p>
        </w:tc>
        <w:tc>
          <w:tcPr>
            <w:tcW w:w="46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157,166</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spacing w:line="252" w:lineRule="exact"/>
              <w:ind w:right="276"/>
              <w:jc w:val="right"/>
              <w:rPr>
                <w:sz w:val="20"/>
                <w:szCs w:val="20"/>
              </w:rPr>
            </w:pPr>
            <w:r>
              <w:rPr>
                <w:rFonts w:ascii="Book Antiqua" w:hAnsi="Book Antiqua" w:eastAsia="Book Antiqua" w:cs="Book Antiqua"/>
                <w:sz w:val="21"/>
                <w:szCs w:val="21"/>
              </w:rPr>
              <w:t>54,858</w:t>
            </w:r>
          </w:p>
        </w:tc>
        <w:tc>
          <w:tcPr>
            <w:tcW w:w="30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375" w:hRule="atLeast"/>
        </w:trPr>
        <w:tc>
          <w:tcPr>
            <w:tcW w:w="4540" w:type="dxa"/>
            <w:vAlign w:val="bottom"/>
          </w:tcPr>
          <w:p>
            <w:pPr>
              <w:ind w:left="320"/>
              <w:rPr>
                <w:sz w:val="20"/>
                <w:szCs w:val="20"/>
              </w:rPr>
            </w:pPr>
            <w:r>
              <w:rPr>
                <w:rFonts w:ascii="Book Antiqua" w:hAnsi="Book Antiqua" w:eastAsia="Book Antiqua" w:cs="Book Antiqua"/>
                <w:sz w:val="21"/>
                <w:szCs w:val="21"/>
              </w:rPr>
              <w:t>Deferred Inflows of Resources:</w:t>
            </w: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8" w:hRule="atLeast"/>
        </w:trPr>
        <w:tc>
          <w:tcPr>
            <w:tcW w:w="4540" w:type="dxa"/>
            <w:vAlign w:val="bottom"/>
          </w:tcPr>
          <w:p>
            <w:pPr>
              <w:ind w:left="480"/>
              <w:rPr>
                <w:sz w:val="20"/>
                <w:szCs w:val="20"/>
              </w:rPr>
            </w:pPr>
            <w:r>
              <w:rPr>
                <w:rFonts w:ascii="Book Antiqua" w:hAnsi="Book Antiqua" w:eastAsia="Book Antiqua" w:cs="Book Antiqua"/>
                <w:sz w:val="21"/>
                <w:szCs w:val="21"/>
              </w:rPr>
              <w:t>Deferred revenue</w:t>
            </w:r>
          </w:p>
        </w:tc>
        <w:tc>
          <w:tcPr>
            <w:tcW w:w="460" w:type="dxa"/>
            <w:vAlign w:val="bottom"/>
          </w:tcPr>
          <w:p>
            <w:pPr>
              <w:rPr>
                <w:sz w:val="24"/>
                <w:szCs w:val="24"/>
              </w:rPr>
            </w:pPr>
          </w:p>
        </w:tc>
        <w:tc>
          <w:tcPr>
            <w:tcW w:w="1200" w:type="dxa"/>
            <w:vAlign w:val="bottom"/>
          </w:tcPr>
          <w:p>
            <w:pPr>
              <w:ind w:right="16"/>
              <w:jc w:val="right"/>
              <w:rPr>
                <w:sz w:val="20"/>
                <w:szCs w:val="20"/>
              </w:rPr>
            </w:pPr>
            <w:r>
              <w:rPr>
                <w:rFonts w:ascii="Book Antiqua" w:hAnsi="Book Antiqua" w:eastAsia="Book Antiqua" w:cs="Book Antiqua"/>
                <w:sz w:val="21"/>
                <w:szCs w:val="21"/>
              </w:rPr>
              <w:t>260,379</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16"/>
              <w:jc w:val="right"/>
              <w:rPr>
                <w:sz w:val="20"/>
                <w:szCs w:val="20"/>
              </w:rPr>
            </w:pPr>
            <w:r>
              <w:rPr>
                <w:rFonts w:ascii="Book Antiqua" w:hAnsi="Book Antiqua" w:eastAsia="Book Antiqua" w:cs="Book Antiqua"/>
                <w:sz w:val="21"/>
                <w:szCs w:val="21"/>
              </w:rPr>
              <w:t>2,722,200</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4540" w:type="dxa"/>
            <w:vMerge w:val="restart"/>
            <w:vAlign w:val="bottom"/>
          </w:tcPr>
          <w:p>
            <w:pPr>
              <w:ind w:left="640"/>
              <w:rPr>
                <w:sz w:val="20"/>
                <w:szCs w:val="20"/>
              </w:rPr>
            </w:pPr>
            <w:r>
              <w:rPr>
                <w:rFonts w:ascii="Book Antiqua" w:hAnsi="Book Antiqua" w:eastAsia="Book Antiqua" w:cs="Book Antiqua"/>
                <w:sz w:val="21"/>
                <w:szCs w:val="21"/>
              </w:rPr>
              <w:t>Total Deferred Inflows of Resources</w:t>
            </w: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260" w:type="dxa"/>
            <w:vAlign w:val="bottom"/>
          </w:tcPr>
          <w:p>
            <w:pPr>
              <w:rPr>
                <w:sz w:val="2"/>
                <w:szCs w:val="2"/>
              </w:rPr>
            </w:pPr>
          </w:p>
        </w:tc>
        <w:tc>
          <w:tcPr>
            <w:tcW w:w="220" w:type="dxa"/>
            <w:vAlign w:val="bottom"/>
          </w:tcPr>
          <w:p>
            <w:pPr>
              <w:rPr>
                <w:sz w:val="2"/>
                <w:szCs w:val="2"/>
              </w:rPr>
            </w:pPr>
          </w:p>
        </w:tc>
        <w:tc>
          <w:tcPr>
            <w:tcW w:w="1700" w:type="dxa"/>
            <w:vMerge w:val="restart"/>
            <w:vAlign w:val="bottom"/>
          </w:tcPr>
          <w:p>
            <w:pPr>
              <w:ind w:right="476"/>
              <w:jc w:val="right"/>
              <w:rPr>
                <w:sz w:val="20"/>
                <w:szCs w:val="20"/>
              </w:rPr>
            </w:pPr>
            <w:r>
              <w:rPr>
                <w:rFonts w:ascii="Book Antiqua" w:hAnsi="Book Antiqua" w:eastAsia="Book Antiqua" w:cs="Book Antiqua"/>
                <w:sz w:val="21"/>
                <w:szCs w:val="21"/>
              </w:rPr>
              <w:t>-</w:t>
            </w: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540" w:type="dxa"/>
            <w:vMerge w:val="continue"/>
            <w:vAlign w:val="bottom"/>
          </w:tcPr>
          <w:p/>
        </w:tc>
        <w:tc>
          <w:tcPr>
            <w:tcW w:w="460" w:type="dxa"/>
            <w:tcBorders>
              <w:bottom w:val="single" w:color="auto" w:sz="8" w:space="0"/>
            </w:tcBorders>
            <w:vAlign w:val="bottom"/>
          </w:tcP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260,379</w:t>
            </w:r>
          </w:p>
        </w:tc>
        <w:tc>
          <w:tcPr>
            <w:tcW w:w="260" w:type="dxa"/>
            <w:vAlign w:val="bottom"/>
          </w:tcPr>
          <w:p/>
        </w:tc>
        <w:tc>
          <w:tcPr>
            <w:tcW w:w="220" w:type="dxa"/>
            <w:vAlign w:val="bottom"/>
          </w:tcPr>
          <w:p/>
        </w:tc>
        <w:tc>
          <w:tcPr>
            <w:tcW w:w="1700" w:type="dxa"/>
            <w:vMerge w:val="continue"/>
            <w:vAlign w:val="bottom"/>
          </w:tcPr>
          <w:p/>
        </w:tc>
        <w:tc>
          <w:tcPr>
            <w:tcW w:w="300" w:type="dxa"/>
            <w:tcBorders>
              <w:bottom w:val="single" w:color="auto" w:sz="8" w:space="0"/>
            </w:tcBorders>
            <w:vAlign w:val="bottom"/>
          </w:tcPr>
          <w:p/>
        </w:tc>
        <w:tc>
          <w:tcPr>
            <w:tcW w:w="13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2,722,200</w:t>
            </w:r>
          </w:p>
        </w:tc>
        <w:tc>
          <w:tcPr>
            <w:tcW w:w="0" w:type="dxa"/>
            <w:vAlign w:val="bottom"/>
          </w:tcPr>
          <w:p>
            <w:pPr>
              <w:rPr>
                <w:sz w:val="1"/>
                <w:szCs w:val="1"/>
              </w:rPr>
            </w:pPr>
          </w:p>
        </w:tc>
      </w:tr>
      <w:tr>
        <w:tblPrEx>
          <w:tblCellMar>
            <w:top w:w="0" w:type="dxa"/>
            <w:left w:w="0" w:type="dxa"/>
            <w:bottom w:w="0" w:type="dxa"/>
            <w:right w:w="0" w:type="dxa"/>
          </w:tblCellMar>
        </w:tblPrEx>
        <w:trPr>
          <w:trHeight w:val="395" w:hRule="atLeast"/>
        </w:trPr>
        <w:tc>
          <w:tcPr>
            <w:tcW w:w="4540" w:type="dxa"/>
            <w:vAlign w:val="bottom"/>
          </w:tcPr>
          <w:p>
            <w:pPr>
              <w:ind w:left="320"/>
              <w:rPr>
                <w:sz w:val="20"/>
                <w:szCs w:val="20"/>
              </w:rPr>
            </w:pPr>
            <w:r>
              <w:rPr>
                <w:rFonts w:ascii="Book Antiqua" w:hAnsi="Book Antiqua" w:eastAsia="Book Antiqua" w:cs="Book Antiqua"/>
                <w:sz w:val="21"/>
                <w:szCs w:val="21"/>
              </w:rPr>
              <w:t>Fund Balance:</w:t>
            </w: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540" w:type="dxa"/>
            <w:vAlign w:val="bottom"/>
          </w:tcPr>
          <w:p>
            <w:pPr>
              <w:ind w:left="480"/>
              <w:rPr>
                <w:sz w:val="20"/>
                <w:szCs w:val="20"/>
              </w:rPr>
            </w:pPr>
            <w:r>
              <w:rPr>
                <w:rFonts w:ascii="Book Antiqua" w:hAnsi="Book Antiqua" w:eastAsia="Book Antiqua" w:cs="Book Antiqua"/>
                <w:sz w:val="21"/>
                <w:szCs w:val="21"/>
              </w:rPr>
              <w:t>Non-spendable</w:t>
            </w:r>
          </w:p>
        </w:tc>
        <w:tc>
          <w:tcPr>
            <w:tcW w:w="460" w:type="dxa"/>
            <w:vAlign w:val="bottom"/>
          </w:tcPr>
          <w:p/>
        </w:tc>
        <w:tc>
          <w:tcPr>
            <w:tcW w:w="1200" w:type="dxa"/>
            <w:vAlign w:val="bottom"/>
          </w:tcPr>
          <w:p>
            <w:pPr>
              <w:ind w:right="16"/>
              <w:jc w:val="right"/>
              <w:rPr>
                <w:sz w:val="20"/>
                <w:szCs w:val="20"/>
              </w:rPr>
            </w:pPr>
            <w:r>
              <w:rPr>
                <w:rFonts w:ascii="Book Antiqua" w:hAnsi="Book Antiqua" w:eastAsia="Book Antiqua" w:cs="Book Antiqua"/>
                <w:sz w:val="21"/>
                <w:szCs w:val="21"/>
              </w:rPr>
              <w:t>173,471</w:t>
            </w:r>
          </w:p>
        </w:tc>
        <w:tc>
          <w:tcPr>
            <w:tcW w:w="260" w:type="dxa"/>
            <w:vAlign w:val="bottom"/>
          </w:tcPr>
          <w:p/>
        </w:tc>
        <w:tc>
          <w:tcPr>
            <w:tcW w:w="220" w:type="dxa"/>
            <w:vAlign w:val="bottom"/>
          </w:tc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4540" w:type="dxa"/>
            <w:vAlign w:val="bottom"/>
          </w:tcPr>
          <w:p>
            <w:pPr>
              <w:ind w:left="480"/>
              <w:rPr>
                <w:sz w:val="20"/>
                <w:szCs w:val="20"/>
              </w:rPr>
            </w:pPr>
            <w:r>
              <w:rPr>
                <w:rFonts w:ascii="Book Antiqua" w:hAnsi="Book Antiqua" w:eastAsia="Book Antiqua" w:cs="Book Antiqua"/>
                <w:sz w:val="21"/>
                <w:szCs w:val="21"/>
              </w:rPr>
              <w:t>Restricted</w:t>
            </w:r>
          </w:p>
        </w:tc>
        <w:tc>
          <w:tcPr>
            <w:tcW w:w="460" w:type="dxa"/>
            <w:vAlign w:val="bottom"/>
          </w:tcPr>
          <w:p>
            <w:pPr>
              <w:rPr>
                <w:sz w:val="23"/>
                <w:szCs w:val="23"/>
              </w:rPr>
            </w:pPr>
          </w:p>
        </w:tc>
        <w:tc>
          <w:tcPr>
            <w:tcW w:w="1200" w:type="dxa"/>
            <w:vAlign w:val="bottom"/>
          </w:tcPr>
          <w:p>
            <w:pPr>
              <w:ind w:right="216"/>
              <w:jc w:val="right"/>
              <w:rPr>
                <w:sz w:val="20"/>
                <w:szCs w:val="20"/>
              </w:rPr>
            </w:pPr>
            <w:r>
              <w:rPr>
                <w:rFonts w:ascii="Book Antiqua" w:hAnsi="Book Antiqua" w:eastAsia="Book Antiqua" w:cs="Book Antiqua"/>
                <w:sz w:val="21"/>
                <w:szCs w:val="21"/>
              </w:rPr>
              <w:t>-</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276"/>
              <w:jc w:val="right"/>
              <w:rPr>
                <w:sz w:val="20"/>
                <w:szCs w:val="20"/>
              </w:rPr>
            </w:pPr>
            <w:r>
              <w:rPr>
                <w:rFonts w:ascii="Book Antiqua" w:hAnsi="Book Antiqua" w:eastAsia="Book Antiqua" w:cs="Book Antiqua"/>
                <w:sz w:val="21"/>
                <w:szCs w:val="21"/>
              </w:rPr>
              <w:t>32,509</w:t>
            </w:r>
          </w:p>
        </w:tc>
        <w:tc>
          <w:tcPr>
            <w:tcW w:w="300" w:type="dxa"/>
            <w:vAlign w:val="bottom"/>
          </w:tcPr>
          <w:p>
            <w:pPr>
              <w:rPr>
                <w:sz w:val="23"/>
                <w:szCs w:val="23"/>
              </w:rPr>
            </w:pPr>
          </w:p>
        </w:tc>
        <w:tc>
          <w:tcPr>
            <w:tcW w:w="1380" w:type="dxa"/>
            <w:vAlign w:val="bottom"/>
          </w:tcPr>
          <w:p>
            <w:pPr>
              <w:ind w:right="16"/>
              <w:jc w:val="right"/>
              <w:rPr>
                <w:sz w:val="20"/>
                <w:szCs w:val="20"/>
              </w:rPr>
            </w:pPr>
            <w:r>
              <w:rPr>
                <w:rFonts w:ascii="Book Antiqua" w:hAnsi="Book Antiqua" w:eastAsia="Book Antiqua" w:cs="Book Antiqua"/>
                <w:sz w:val="21"/>
                <w:szCs w:val="21"/>
              </w:rPr>
              <w:t>5,617,695</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4540" w:type="dxa"/>
            <w:vAlign w:val="bottom"/>
          </w:tcPr>
          <w:p>
            <w:pPr>
              <w:ind w:left="480"/>
              <w:rPr>
                <w:sz w:val="20"/>
                <w:szCs w:val="20"/>
              </w:rPr>
            </w:pPr>
            <w:r>
              <w:rPr>
                <w:rFonts w:ascii="Book Antiqua" w:hAnsi="Book Antiqua" w:eastAsia="Book Antiqua" w:cs="Book Antiqua"/>
                <w:sz w:val="21"/>
                <w:szCs w:val="21"/>
              </w:rPr>
              <w:t>Committed</w:t>
            </w:r>
          </w:p>
        </w:tc>
        <w:tc>
          <w:tcPr>
            <w:tcW w:w="460" w:type="dxa"/>
            <w:vAlign w:val="bottom"/>
          </w:tcPr>
          <w:p>
            <w:pPr>
              <w:rPr>
                <w:sz w:val="23"/>
                <w:szCs w:val="23"/>
              </w:rPr>
            </w:pPr>
          </w:p>
        </w:tc>
        <w:tc>
          <w:tcPr>
            <w:tcW w:w="1200" w:type="dxa"/>
            <w:vAlign w:val="bottom"/>
          </w:tcPr>
          <w:p>
            <w:pPr>
              <w:ind w:right="16"/>
              <w:jc w:val="right"/>
              <w:rPr>
                <w:sz w:val="20"/>
                <w:szCs w:val="20"/>
              </w:rPr>
            </w:pPr>
            <w:r>
              <w:rPr>
                <w:rFonts w:ascii="Book Antiqua" w:hAnsi="Book Antiqua" w:eastAsia="Book Antiqua" w:cs="Book Antiqua"/>
                <w:sz w:val="21"/>
                <w:szCs w:val="21"/>
              </w:rPr>
              <w:t>495,019</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23"/>
                <w:szCs w:val="23"/>
              </w:rPr>
            </w:p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56" w:hRule="atLeast"/>
        </w:trPr>
        <w:tc>
          <w:tcPr>
            <w:tcW w:w="4540" w:type="dxa"/>
            <w:vAlign w:val="bottom"/>
          </w:tcPr>
          <w:p>
            <w:pPr>
              <w:spacing w:line="256" w:lineRule="exact"/>
              <w:ind w:left="480"/>
              <w:rPr>
                <w:sz w:val="20"/>
                <w:szCs w:val="20"/>
              </w:rPr>
            </w:pPr>
            <w:r>
              <w:rPr>
                <w:rFonts w:ascii="Book Antiqua" w:hAnsi="Book Antiqua" w:eastAsia="Book Antiqua" w:cs="Book Antiqua"/>
                <w:sz w:val="21"/>
                <w:szCs w:val="21"/>
              </w:rPr>
              <w:t>Assigned</w:t>
            </w:r>
          </w:p>
        </w:tc>
        <w:tc>
          <w:tcPr>
            <w:tcW w:w="460" w:type="dxa"/>
            <w:vAlign w:val="bottom"/>
          </w:tcPr>
          <w:p/>
        </w:tc>
        <w:tc>
          <w:tcPr>
            <w:tcW w:w="1200" w:type="dxa"/>
            <w:vAlign w:val="bottom"/>
          </w:tcPr>
          <w:p>
            <w:pPr>
              <w:spacing w:line="256" w:lineRule="exact"/>
              <w:ind w:right="216"/>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spacing w:line="256" w:lineRule="exact"/>
              <w:ind w:right="276"/>
              <w:jc w:val="right"/>
              <w:rPr>
                <w:sz w:val="20"/>
                <w:szCs w:val="20"/>
              </w:rPr>
            </w:pPr>
            <w:r>
              <w:rPr>
                <w:rFonts w:ascii="Book Antiqua" w:hAnsi="Book Antiqua" w:eastAsia="Book Antiqua" w:cs="Book Antiqua"/>
                <w:sz w:val="21"/>
                <w:szCs w:val="21"/>
              </w:rPr>
              <w:t>606,024</w:t>
            </w:r>
          </w:p>
        </w:tc>
        <w:tc>
          <w:tcPr>
            <w:tcW w:w="300" w:type="dxa"/>
            <w:vAlign w:val="bottom"/>
          </w:tcPr>
          <w:p/>
        </w:tc>
        <w:tc>
          <w:tcPr>
            <w:tcW w:w="1380" w:type="dxa"/>
            <w:vAlign w:val="bottom"/>
          </w:tcPr>
          <w:p>
            <w:pPr>
              <w:spacing w:line="256" w:lineRule="exact"/>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4540" w:type="dxa"/>
            <w:vAlign w:val="bottom"/>
          </w:tcPr>
          <w:p>
            <w:pPr>
              <w:ind w:left="480"/>
              <w:rPr>
                <w:sz w:val="20"/>
                <w:szCs w:val="20"/>
              </w:rPr>
            </w:pPr>
            <w:r>
              <w:rPr>
                <w:rFonts w:ascii="Book Antiqua" w:hAnsi="Book Antiqua" w:eastAsia="Book Antiqua" w:cs="Book Antiqua"/>
                <w:sz w:val="21"/>
                <w:szCs w:val="21"/>
              </w:rPr>
              <w:t>Unassigned</w:t>
            </w:r>
          </w:p>
        </w:tc>
        <w:tc>
          <w:tcPr>
            <w:tcW w:w="460" w:type="dxa"/>
            <w:vAlign w:val="bottom"/>
          </w:tcPr>
          <w:p>
            <w:pPr>
              <w:rPr>
                <w:sz w:val="24"/>
                <w:szCs w:val="24"/>
              </w:rPr>
            </w:pPr>
          </w:p>
        </w:tc>
        <w:tc>
          <w:tcPr>
            <w:tcW w:w="1200" w:type="dxa"/>
            <w:vAlign w:val="bottom"/>
          </w:tcPr>
          <w:p>
            <w:pPr>
              <w:ind w:right="16"/>
              <w:jc w:val="right"/>
              <w:rPr>
                <w:sz w:val="20"/>
                <w:szCs w:val="20"/>
              </w:rPr>
            </w:pPr>
            <w:r>
              <w:rPr>
                <w:rFonts w:ascii="Book Antiqua" w:hAnsi="Book Antiqua" w:eastAsia="Book Antiqua" w:cs="Book Antiqua"/>
                <w:sz w:val="21"/>
                <w:szCs w:val="21"/>
              </w:rPr>
              <w:t>5,744,867</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9" w:hRule="atLeast"/>
        </w:trPr>
        <w:tc>
          <w:tcPr>
            <w:tcW w:w="4540" w:type="dxa"/>
            <w:vMerge w:val="restart"/>
            <w:vAlign w:val="bottom"/>
          </w:tcPr>
          <w:p>
            <w:pPr>
              <w:ind w:left="640"/>
              <w:rPr>
                <w:sz w:val="20"/>
                <w:szCs w:val="20"/>
              </w:rPr>
            </w:pPr>
            <w:r>
              <w:rPr>
                <w:rFonts w:ascii="Book Antiqua" w:hAnsi="Book Antiqua" w:eastAsia="Book Antiqua" w:cs="Book Antiqua"/>
                <w:sz w:val="21"/>
                <w:szCs w:val="21"/>
              </w:rPr>
              <w:t>Total Fund Balance</w:t>
            </w: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260" w:type="dxa"/>
            <w:vAlign w:val="bottom"/>
          </w:tcPr>
          <w:p>
            <w:pPr>
              <w:rPr>
                <w:sz w:val="2"/>
                <w:szCs w:val="2"/>
              </w:rPr>
            </w:pPr>
          </w:p>
        </w:tc>
        <w:tc>
          <w:tcPr>
            <w:tcW w:w="220" w:type="dxa"/>
            <w:vAlign w:val="bottom"/>
          </w:tcPr>
          <w:p>
            <w:pPr>
              <w:rPr>
                <w:sz w:val="2"/>
                <w:szCs w:val="2"/>
              </w:rPr>
            </w:pPr>
          </w:p>
        </w:tc>
        <w:tc>
          <w:tcPr>
            <w:tcW w:w="1700" w:type="dxa"/>
            <w:vMerge w:val="restart"/>
            <w:vAlign w:val="bottom"/>
          </w:tcPr>
          <w:p>
            <w:pPr>
              <w:ind w:right="276"/>
              <w:jc w:val="right"/>
              <w:rPr>
                <w:sz w:val="20"/>
                <w:szCs w:val="20"/>
              </w:rPr>
            </w:pPr>
            <w:r>
              <w:rPr>
                <w:rFonts w:ascii="Book Antiqua" w:hAnsi="Book Antiqua" w:eastAsia="Book Antiqua" w:cs="Book Antiqua"/>
                <w:sz w:val="21"/>
                <w:szCs w:val="21"/>
              </w:rPr>
              <w:t>638,533</w:t>
            </w: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4540" w:type="dxa"/>
            <w:vMerge w:val="continue"/>
            <w:vAlign w:val="bottom"/>
          </w:tcPr>
          <w:p>
            <w:pPr>
              <w:rPr>
                <w:sz w:val="23"/>
                <w:szCs w:val="23"/>
              </w:rPr>
            </w:pPr>
          </w:p>
        </w:tc>
        <w:tc>
          <w:tcPr>
            <w:tcW w:w="460" w:type="dxa"/>
            <w:tcBorders>
              <w:bottom w:val="single" w:color="auto" w:sz="8" w:space="0"/>
            </w:tcBorders>
            <w:vAlign w:val="bottom"/>
          </w:tcPr>
          <w:p>
            <w:pPr>
              <w:rPr>
                <w:sz w:val="23"/>
                <w:szCs w:val="23"/>
              </w:rPr>
            </w:pP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6,413,357</w:t>
            </w:r>
          </w:p>
        </w:tc>
        <w:tc>
          <w:tcPr>
            <w:tcW w:w="260" w:type="dxa"/>
            <w:vAlign w:val="bottom"/>
          </w:tcPr>
          <w:p>
            <w:pPr>
              <w:rPr>
                <w:sz w:val="23"/>
                <w:szCs w:val="23"/>
              </w:rPr>
            </w:pPr>
          </w:p>
        </w:tc>
        <w:tc>
          <w:tcPr>
            <w:tcW w:w="220" w:type="dxa"/>
            <w:vAlign w:val="bottom"/>
          </w:tcPr>
          <w:p>
            <w:pPr>
              <w:rPr>
                <w:sz w:val="23"/>
                <w:szCs w:val="23"/>
              </w:rPr>
            </w:pPr>
          </w:p>
        </w:tc>
        <w:tc>
          <w:tcPr>
            <w:tcW w:w="1700" w:type="dxa"/>
            <w:vMerge w:val="continue"/>
            <w:vAlign w:val="bottom"/>
          </w:tcPr>
          <w:p>
            <w:pPr>
              <w:rPr>
                <w:sz w:val="23"/>
                <w:szCs w:val="23"/>
              </w:rPr>
            </w:pPr>
          </w:p>
        </w:tc>
        <w:tc>
          <w:tcPr>
            <w:tcW w:w="300" w:type="dxa"/>
            <w:tcBorders>
              <w:bottom w:val="single" w:color="auto" w:sz="8" w:space="0"/>
            </w:tcBorders>
            <w:vAlign w:val="bottom"/>
          </w:tcPr>
          <w:p>
            <w:pPr>
              <w:rPr>
                <w:sz w:val="23"/>
                <w:szCs w:val="23"/>
              </w:rPr>
            </w:pPr>
          </w:p>
        </w:tc>
        <w:tc>
          <w:tcPr>
            <w:tcW w:w="13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5,617,695</w:t>
            </w:r>
          </w:p>
        </w:tc>
        <w:tc>
          <w:tcPr>
            <w:tcW w:w="0" w:type="dxa"/>
            <w:vAlign w:val="bottom"/>
          </w:tcPr>
          <w:p>
            <w:pPr>
              <w:rPr>
                <w:sz w:val="1"/>
                <w:szCs w:val="1"/>
              </w:rPr>
            </w:pPr>
          </w:p>
        </w:tc>
      </w:tr>
      <w:tr>
        <w:tblPrEx>
          <w:tblCellMar>
            <w:top w:w="0" w:type="dxa"/>
            <w:left w:w="0" w:type="dxa"/>
            <w:bottom w:w="0" w:type="dxa"/>
            <w:right w:w="0" w:type="dxa"/>
          </w:tblCellMar>
        </w:tblPrEx>
        <w:trPr>
          <w:trHeight w:val="544" w:hRule="atLeast"/>
        </w:trPr>
        <w:tc>
          <w:tcPr>
            <w:tcW w:w="4540" w:type="dxa"/>
            <w:vAlign w:val="bottom"/>
          </w:tcPr>
          <w:p>
            <w:pPr>
              <w:ind w:left="640"/>
              <w:rPr>
                <w:sz w:val="20"/>
                <w:szCs w:val="20"/>
              </w:rPr>
            </w:pPr>
            <w:r>
              <w:rPr>
                <w:rFonts w:ascii="Book Antiqua" w:hAnsi="Book Antiqua" w:eastAsia="Book Antiqua" w:cs="Book Antiqua"/>
                <w:b/>
                <w:bCs/>
                <w:sz w:val="21"/>
                <w:szCs w:val="21"/>
              </w:rPr>
              <w:t>Total Liabilities, Deferred Inflows</w:t>
            </w:r>
          </w:p>
        </w:tc>
        <w:tc>
          <w:tcPr>
            <w:tcW w:w="460" w:type="dxa"/>
            <w:vMerge w:val="restart"/>
            <w:vAlign w:val="bottom"/>
          </w:tcPr>
          <w:p>
            <w:pPr>
              <w:ind w:right="136"/>
              <w:jc w:val="right"/>
              <w:rPr>
                <w:sz w:val="20"/>
                <w:szCs w:val="20"/>
              </w:rPr>
            </w:pPr>
            <w:r>
              <w:rPr>
                <w:rFonts w:ascii="Book Antiqua" w:hAnsi="Book Antiqua" w:eastAsia="Book Antiqua" w:cs="Book Antiqua"/>
                <w:sz w:val="21"/>
                <w:szCs w:val="21"/>
              </w:rPr>
              <w:t>$</w:t>
            </w:r>
          </w:p>
        </w:tc>
        <w:tc>
          <w:tcPr>
            <w:tcW w:w="1200" w:type="dxa"/>
            <w:vMerge w:val="restart"/>
            <w:vAlign w:val="bottom"/>
          </w:tcPr>
          <w:p>
            <w:pPr>
              <w:ind w:right="16"/>
              <w:jc w:val="right"/>
              <w:rPr>
                <w:sz w:val="20"/>
                <w:szCs w:val="20"/>
              </w:rPr>
            </w:pPr>
            <w:r>
              <w:rPr>
                <w:rFonts w:ascii="Book Antiqua" w:hAnsi="Book Antiqua" w:eastAsia="Book Antiqua" w:cs="Book Antiqua"/>
                <w:sz w:val="21"/>
                <w:szCs w:val="21"/>
              </w:rPr>
              <w:t>6,830,902</w:t>
            </w:r>
          </w:p>
        </w:tc>
        <w:tc>
          <w:tcPr>
            <w:tcW w:w="480" w:type="dxa"/>
            <w:gridSpan w:val="2"/>
            <w:vMerge w:val="restart"/>
            <w:vAlign w:val="bottom"/>
          </w:tcPr>
          <w:p>
            <w:pPr>
              <w:jc w:val="right"/>
              <w:rPr>
                <w:sz w:val="20"/>
                <w:szCs w:val="20"/>
              </w:rPr>
            </w:pPr>
            <w:r>
              <w:rPr>
                <w:rFonts w:ascii="Book Antiqua" w:hAnsi="Book Antiqua" w:eastAsia="Book Antiqua" w:cs="Book Antiqua"/>
                <w:sz w:val="21"/>
                <w:szCs w:val="21"/>
              </w:rPr>
              <w:t>$</w:t>
            </w:r>
          </w:p>
        </w:tc>
        <w:tc>
          <w:tcPr>
            <w:tcW w:w="1700" w:type="dxa"/>
            <w:vMerge w:val="restart"/>
            <w:vAlign w:val="bottom"/>
          </w:tcPr>
          <w:p>
            <w:pPr>
              <w:ind w:right="276"/>
              <w:jc w:val="right"/>
              <w:rPr>
                <w:sz w:val="20"/>
                <w:szCs w:val="20"/>
              </w:rPr>
            </w:pPr>
            <w:r>
              <w:rPr>
                <w:rFonts w:ascii="Book Antiqua" w:hAnsi="Book Antiqua" w:eastAsia="Book Antiqua" w:cs="Book Antiqua"/>
                <w:sz w:val="21"/>
                <w:szCs w:val="21"/>
              </w:rPr>
              <w:t>693,391</w:t>
            </w:r>
          </w:p>
        </w:tc>
        <w:tc>
          <w:tcPr>
            <w:tcW w:w="300" w:type="dxa"/>
            <w:vMerge w:val="restart"/>
            <w:vAlign w:val="bottom"/>
          </w:tcPr>
          <w:p>
            <w:pPr>
              <w:ind w:left="100"/>
              <w:rPr>
                <w:sz w:val="20"/>
                <w:szCs w:val="20"/>
              </w:rPr>
            </w:pPr>
            <w:r>
              <w:rPr>
                <w:rFonts w:ascii="Book Antiqua" w:hAnsi="Book Antiqua" w:eastAsia="Book Antiqua" w:cs="Book Antiqua"/>
                <w:sz w:val="21"/>
                <w:szCs w:val="21"/>
              </w:rPr>
              <w:t>$</w:t>
            </w:r>
          </w:p>
        </w:tc>
        <w:tc>
          <w:tcPr>
            <w:tcW w:w="1380" w:type="dxa"/>
            <w:vMerge w:val="restart"/>
            <w:vAlign w:val="bottom"/>
          </w:tcPr>
          <w:p>
            <w:pPr>
              <w:ind w:right="16"/>
              <w:jc w:val="right"/>
              <w:rPr>
                <w:sz w:val="20"/>
                <w:szCs w:val="20"/>
              </w:rPr>
            </w:pPr>
            <w:r>
              <w:rPr>
                <w:rFonts w:ascii="Book Antiqua" w:hAnsi="Book Antiqua" w:eastAsia="Book Antiqua" w:cs="Book Antiqua"/>
                <w:sz w:val="21"/>
                <w:szCs w:val="21"/>
              </w:rPr>
              <w:t>8,339,895</w:t>
            </w:r>
          </w:p>
        </w:tc>
        <w:tc>
          <w:tcPr>
            <w:tcW w:w="0" w:type="dxa"/>
            <w:vAlign w:val="bottom"/>
          </w:tcPr>
          <w:p>
            <w:pPr>
              <w:rPr>
                <w:sz w:val="1"/>
                <w:szCs w:val="1"/>
              </w:rPr>
            </w:pPr>
          </w:p>
        </w:tc>
      </w:tr>
      <w:tr>
        <w:tblPrEx>
          <w:tblCellMar>
            <w:top w:w="0" w:type="dxa"/>
            <w:left w:w="0" w:type="dxa"/>
            <w:bottom w:w="0" w:type="dxa"/>
            <w:right w:w="0" w:type="dxa"/>
          </w:tblCellMar>
        </w:tblPrEx>
        <w:trPr>
          <w:trHeight w:val="283" w:hRule="atLeast"/>
        </w:trPr>
        <w:tc>
          <w:tcPr>
            <w:tcW w:w="4540" w:type="dxa"/>
            <w:vAlign w:val="bottom"/>
          </w:tcPr>
          <w:p>
            <w:pPr>
              <w:ind w:left="800"/>
              <w:rPr>
                <w:sz w:val="20"/>
                <w:szCs w:val="20"/>
              </w:rPr>
            </w:pPr>
            <w:r>
              <w:rPr>
                <w:rFonts w:ascii="Book Antiqua" w:hAnsi="Book Antiqua" w:eastAsia="Book Antiqua" w:cs="Book Antiqua"/>
                <w:b/>
                <w:bCs/>
                <w:sz w:val="21"/>
                <w:szCs w:val="21"/>
              </w:rPr>
              <w:t>of Resources and Fund Balances</w:t>
            </w:r>
          </w:p>
        </w:tc>
        <w:tc>
          <w:tcPr>
            <w:tcW w:w="460" w:type="dxa"/>
            <w:vMerge w:val="continue"/>
            <w:vAlign w:val="bottom"/>
          </w:tcPr>
          <w:p>
            <w:pPr>
              <w:rPr>
                <w:sz w:val="24"/>
                <w:szCs w:val="24"/>
              </w:rPr>
            </w:pPr>
          </w:p>
        </w:tc>
        <w:tc>
          <w:tcPr>
            <w:tcW w:w="1200" w:type="dxa"/>
            <w:vMerge w:val="continue"/>
            <w:vAlign w:val="bottom"/>
          </w:tcPr>
          <w:p>
            <w:pPr>
              <w:rPr>
                <w:sz w:val="24"/>
                <w:szCs w:val="24"/>
              </w:rPr>
            </w:pPr>
          </w:p>
        </w:tc>
        <w:tc>
          <w:tcPr>
            <w:tcW w:w="480" w:type="dxa"/>
            <w:gridSpan w:val="2"/>
            <w:vMerge w:val="continue"/>
            <w:vAlign w:val="bottom"/>
          </w:tcPr>
          <w:p>
            <w:pPr>
              <w:rPr>
                <w:sz w:val="24"/>
                <w:szCs w:val="24"/>
              </w:rPr>
            </w:pPr>
          </w:p>
        </w:tc>
        <w:tc>
          <w:tcPr>
            <w:tcW w:w="1700" w:type="dxa"/>
            <w:vMerge w:val="continue"/>
            <w:vAlign w:val="bottom"/>
          </w:tcPr>
          <w:p>
            <w:pPr>
              <w:rPr>
                <w:sz w:val="24"/>
                <w:szCs w:val="24"/>
              </w:rPr>
            </w:pPr>
          </w:p>
        </w:tc>
        <w:tc>
          <w:tcPr>
            <w:tcW w:w="300" w:type="dxa"/>
            <w:vMerge w:val="continue"/>
            <w:vAlign w:val="bottom"/>
          </w:tcPr>
          <w:p>
            <w:pPr>
              <w:rPr>
                <w:sz w:val="24"/>
                <w:szCs w:val="24"/>
              </w:rPr>
            </w:pPr>
          </w:p>
        </w:tc>
        <w:tc>
          <w:tcPr>
            <w:tcW w:w="1380" w:type="dxa"/>
            <w:vMerge w:val="continue"/>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4" w:hRule="atLeast"/>
        </w:trPr>
        <w:tc>
          <w:tcPr>
            <w:tcW w:w="4540" w:type="dxa"/>
            <w:vAlign w:val="bottom"/>
          </w:tcPr>
          <w:p>
            <w:pPr>
              <w:rPr>
                <w:sz w:val="2"/>
                <w:szCs w:val="2"/>
              </w:rPr>
            </w:pP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260" w:type="dxa"/>
            <w:vAlign w:val="bottom"/>
          </w:tcPr>
          <w:p>
            <w:pPr>
              <w:rPr>
                <w:sz w:val="2"/>
                <w:szCs w:val="2"/>
              </w:rPr>
            </w:pPr>
          </w:p>
        </w:tc>
        <w:tc>
          <w:tcPr>
            <w:tcW w:w="220" w:type="dxa"/>
            <w:vAlign w:val="bottom"/>
          </w:tcPr>
          <w:p>
            <w:pPr>
              <w:rPr>
                <w:sz w:val="2"/>
                <w:szCs w:val="2"/>
              </w:rPr>
            </w:pPr>
          </w:p>
        </w:tc>
        <w:tc>
          <w:tcPr>
            <w:tcW w:w="1700" w:type="dxa"/>
            <w:vAlign w:val="bottom"/>
          </w:tcPr>
          <w:p>
            <w:pPr>
              <w:rPr>
                <w:sz w:val="2"/>
                <w:szCs w:val="2"/>
              </w:rPr>
            </w:pP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4540" w:type="dxa"/>
            <w:vAlign w:val="bottom"/>
          </w:tcPr>
          <w:p>
            <w:pPr>
              <w:spacing w:line="20" w:lineRule="exact"/>
              <w:rPr>
                <w:sz w:val="1"/>
                <w:szCs w:val="1"/>
              </w:rPr>
            </w:pPr>
          </w:p>
        </w:tc>
        <w:tc>
          <w:tcPr>
            <w:tcW w:w="460" w:type="dxa"/>
            <w:tcBorders>
              <w:bottom w:val="single" w:color="auto" w:sz="8" w:space="0"/>
            </w:tcBorders>
            <w:vAlign w:val="bottom"/>
          </w:tcPr>
          <w:p>
            <w:pPr>
              <w:spacing w:line="20" w:lineRule="exact"/>
              <w:rPr>
                <w:sz w:val="1"/>
                <w:szCs w:val="1"/>
              </w:rPr>
            </w:pPr>
          </w:p>
        </w:tc>
        <w:tc>
          <w:tcPr>
            <w:tcW w:w="1200" w:type="dxa"/>
            <w:tcBorders>
              <w:bottom w:val="single" w:color="auto" w:sz="8" w:space="0"/>
            </w:tcBorders>
            <w:vAlign w:val="bottom"/>
          </w:tcPr>
          <w:p>
            <w:pPr>
              <w:spacing w:line="20" w:lineRule="exact"/>
              <w:rPr>
                <w:sz w:val="1"/>
                <w:szCs w:val="1"/>
              </w:rPr>
            </w:pPr>
          </w:p>
        </w:tc>
        <w:tc>
          <w:tcPr>
            <w:tcW w:w="260" w:type="dxa"/>
            <w:vAlign w:val="bottom"/>
          </w:tcPr>
          <w:p>
            <w:pPr>
              <w:spacing w:line="20" w:lineRule="exact"/>
              <w:rPr>
                <w:sz w:val="1"/>
                <w:szCs w:val="1"/>
              </w:rPr>
            </w:pPr>
          </w:p>
        </w:tc>
        <w:tc>
          <w:tcPr>
            <w:tcW w:w="220" w:type="dxa"/>
            <w:vAlign w:val="bottom"/>
          </w:tcPr>
          <w:p>
            <w:pPr>
              <w:spacing w:line="20" w:lineRule="exact"/>
              <w:rPr>
                <w:sz w:val="1"/>
                <w:szCs w:val="1"/>
              </w:rPr>
            </w:pPr>
          </w:p>
        </w:tc>
        <w:tc>
          <w:tcPr>
            <w:tcW w:w="170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 w:lineRule="exact"/>
        <w:rPr>
          <w:sz w:val="20"/>
          <w:szCs w:val="20"/>
        </w:rPr>
      </w:pPr>
      <w:r>
        <w:rPr>
          <w:sz w:val="20"/>
          <w:szCs w:val="20"/>
        </w:rPr>
        <w:drawing>
          <wp:anchor distT="0" distB="0" distL="114300" distR="114300" simplePos="0" relativeHeight="251722752" behindDoc="1" locked="0" layoutInCell="0" allowOverlap="1">
            <wp:simplePos x="0" y="0"/>
            <wp:positionH relativeFrom="column">
              <wp:posOffset>4103370</wp:posOffset>
            </wp:positionH>
            <wp:positionV relativeFrom="paragraph">
              <wp:posOffset>-5962650</wp:posOffset>
            </wp:positionV>
            <wp:extent cx="1050290" cy="1079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3776" behindDoc="1" locked="0" layoutInCell="0" allowOverlap="1">
            <wp:simplePos x="0" y="0"/>
            <wp:positionH relativeFrom="column">
              <wp:posOffset>4103370</wp:posOffset>
            </wp:positionH>
            <wp:positionV relativeFrom="paragraph">
              <wp:posOffset>-4347210</wp:posOffset>
            </wp:positionV>
            <wp:extent cx="1050290" cy="1079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4800" behindDoc="1" locked="0" layoutInCell="0" allowOverlap="1">
            <wp:simplePos x="0" y="0"/>
            <wp:positionH relativeFrom="column">
              <wp:posOffset>4103370</wp:posOffset>
            </wp:positionH>
            <wp:positionV relativeFrom="paragraph">
              <wp:posOffset>-4164330</wp:posOffset>
            </wp:positionV>
            <wp:extent cx="1050290" cy="1079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5824" behindDoc="1" locked="0" layoutInCell="0" allowOverlap="1">
            <wp:simplePos x="0" y="0"/>
            <wp:positionH relativeFrom="column">
              <wp:posOffset>4103370</wp:posOffset>
            </wp:positionH>
            <wp:positionV relativeFrom="paragraph">
              <wp:posOffset>-4143375</wp:posOffset>
            </wp:positionV>
            <wp:extent cx="1050290" cy="1079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6848" behindDoc="1" locked="0" layoutInCell="0" allowOverlap="1">
            <wp:simplePos x="0" y="0"/>
            <wp:positionH relativeFrom="column">
              <wp:posOffset>4103370</wp:posOffset>
            </wp:positionH>
            <wp:positionV relativeFrom="paragraph">
              <wp:posOffset>-2731770</wp:posOffset>
            </wp:positionV>
            <wp:extent cx="1050290" cy="1079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7872" behindDoc="1" locked="0" layoutInCell="0" allowOverlap="1">
            <wp:simplePos x="0" y="0"/>
            <wp:positionH relativeFrom="column">
              <wp:posOffset>4103370</wp:posOffset>
            </wp:positionH>
            <wp:positionV relativeFrom="paragraph">
              <wp:posOffset>-2543175</wp:posOffset>
            </wp:positionV>
            <wp:extent cx="1050290" cy="1079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8896" behindDoc="1" locked="0" layoutInCell="0" allowOverlap="1">
            <wp:simplePos x="0" y="0"/>
            <wp:positionH relativeFrom="column">
              <wp:posOffset>4103370</wp:posOffset>
            </wp:positionH>
            <wp:positionV relativeFrom="paragraph">
              <wp:posOffset>-2085975</wp:posOffset>
            </wp:positionV>
            <wp:extent cx="1050290" cy="1079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9920" behindDoc="1" locked="0" layoutInCell="0" allowOverlap="1">
            <wp:simplePos x="0" y="0"/>
            <wp:positionH relativeFrom="column">
              <wp:posOffset>4103370</wp:posOffset>
            </wp:positionH>
            <wp:positionV relativeFrom="paragraph">
              <wp:posOffset>-1905635</wp:posOffset>
            </wp:positionV>
            <wp:extent cx="1050290" cy="1079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0944" behindDoc="1" locked="0" layoutInCell="0" allowOverlap="1">
            <wp:simplePos x="0" y="0"/>
            <wp:positionH relativeFrom="column">
              <wp:posOffset>4103370</wp:posOffset>
            </wp:positionH>
            <wp:positionV relativeFrom="paragraph">
              <wp:posOffset>-772160</wp:posOffset>
            </wp:positionV>
            <wp:extent cx="1050290" cy="1079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1968" behindDoc="1" locked="0" layoutInCell="0" allowOverlap="1">
            <wp:simplePos x="0" y="0"/>
            <wp:positionH relativeFrom="column">
              <wp:posOffset>4103370</wp:posOffset>
            </wp:positionH>
            <wp:positionV relativeFrom="paragraph">
              <wp:posOffset>-582930</wp:posOffset>
            </wp:positionV>
            <wp:extent cx="1050290" cy="1079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2992" behindDoc="1" locked="0" layoutInCell="0" allowOverlap="1">
            <wp:simplePos x="0" y="0"/>
            <wp:positionH relativeFrom="column">
              <wp:posOffset>4103370</wp:posOffset>
            </wp:positionH>
            <wp:positionV relativeFrom="paragraph">
              <wp:posOffset>-31115</wp:posOffset>
            </wp:positionV>
            <wp:extent cx="1050290" cy="1079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4016" behindDoc="1" locked="0" layoutInCell="0" allowOverlap="1">
            <wp:simplePos x="0" y="0"/>
            <wp:positionH relativeFrom="column">
              <wp:posOffset>4103370</wp:posOffset>
            </wp:positionH>
            <wp:positionV relativeFrom="paragraph">
              <wp:posOffset>-10160</wp:posOffset>
            </wp:positionV>
            <wp:extent cx="1050290" cy="1079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6"/>
                    <a:srcRect/>
                    <a:stretch>
                      <a:fillRect/>
                    </a:stretch>
                  </pic:blipFill>
                  <pic:spPr>
                    <a:xfrm>
                      <a:off x="0" y="0"/>
                      <a:ext cx="1050290" cy="1079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7" w:lineRule="exact"/>
        <w:rPr>
          <w:sz w:val="20"/>
          <w:szCs w:val="20"/>
        </w:rPr>
      </w:pPr>
    </w:p>
    <w:p>
      <w:pPr>
        <w:ind w:right="180"/>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080" w:bottom="0" w:left="1120" w:header="0" w:footer="0" w:gutter="0"/>
          <w:cols w:equalWidth="0" w:num="1">
            <w:col w:w="10040"/>
          </w:cols>
        </w:sectPr>
      </w:pPr>
    </w:p>
    <w:p>
      <w:pPr>
        <w:spacing w:line="22" w:lineRule="exact"/>
        <w:rPr>
          <w:sz w:val="20"/>
          <w:szCs w:val="20"/>
        </w:rPr>
      </w:pPr>
    </w:p>
    <w:p>
      <w:pPr>
        <w:ind w:right="40"/>
        <w:jc w:val="center"/>
        <w:rPr>
          <w:sz w:val="20"/>
          <w:szCs w:val="20"/>
        </w:rPr>
      </w:pPr>
      <w:r>
        <w:rPr>
          <w:rFonts w:eastAsia="Times New Roman"/>
          <w:sz w:val="24"/>
          <w:szCs w:val="24"/>
        </w:rPr>
        <w:t>39</w:t>
      </w:r>
    </w:p>
    <w:p>
      <w:pPr>
        <w:sectPr>
          <w:type w:val="continuous"/>
          <w:pgSz w:w="12240" w:h="15840"/>
          <w:pgMar w:top="701" w:right="1080" w:bottom="0" w:left="1120" w:header="0" w:footer="0" w:gutter="0"/>
          <w:cols w:equalWidth="0" w:num="1">
            <w:col w:w="10040"/>
          </w:cols>
        </w:sectPr>
      </w:pPr>
    </w:p>
    <w:tbl>
      <w:tblPr>
        <w:tblStyle w:val="3"/>
        <w:tblW w:w="0" w:type="auto"/>
        <w:tblInd w:w="0" w:type="dxa"/>
        <w:tblLayout w:type="fixed"/>
        <w:tblCellMar>
          <w:top w:w="0" w:type="dxa"/>
          <w:left w:w="0" w:type="dxa"/>
          <w:bottom w:w="0" w:type="dxa"/>
          <w:right w:w="0" w:type="dxa"/>
        </w:tblCellMar>
      </w:tblPr>
      <w:tblGrid>
        <w:gridCol w:w="260"/>
        <w:gridCol w:w="300"/>
        <w:gridCol w:w="1360"/>
        <w:gridCol w:w="240"/>
        <w:gridCol w:w="320"/>
        <w:gridCol w:w="1340"/>
        <w:gridCol w:w="220"/>
        <w:gridCol w:w="220"/>
        <w:gridCol w:w="1440"/>
        <w:gridCol w:w="280"/>
        <w:gridCol w:w="400"/>
        <w:gridCol w:w="1280"/>
        <w:gridCol w:w="20"/>
      </w:tblGrid>
      <w:tr>
        <w:tblPrEx>
          <w:tblCellMar>
            <w:top w:w="0" w:type="dxa"/>
            <w:left w:w="0" w:type="dxa"/>
            <w:bottom w:w="0" w:type="dxa"/>
            <w:right w:w="0" w:type="dxa"/>
          </w:tblCellMar>
        </w:tblPrEx>
        <w:trPr>
          <w:trHeight w:val="283" w:hRule="atLeast"/>
        </w:trPr>
        <w:tc>
          <w:tcPr>
            <w:tcW w:w="260" w:type="dxa"/>
            <w:vAlign w:val="bottom"/>
          </w:tcPr>
          <w:p>
            <w:pPr>
              <w:rPr>
                <w:sz w:val="24"/>
                <w:szCs w:val="24"/>
              </w:rPr>
            </w:pPr>
            <w:bookmarkStart w:id="41" w:name="page42"/>
            <w:bookmarkEnd w:id="41"/>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160"/>
              <w:jc w:val="center"/>
              <w:rPr>
                <w:sz w:val="20"/>
                <w:szCs w:val="20"/>
              </w:rPr>
            </w:pPr>
            <w:r>
              <w:rPr>
                <w:rFonts w:ascii="Book Antiqua" w:hAnsi="Book Antiqua" w:eastAsia="Book Antiqua" w:cs="Book Antiqua"/>
                <w:b/>
                <w:bCs/>
              </w:rPr>
              <w:t>City of Clayton</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83"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560" w:type="dxa"/>
            <w:gridSpan w:val="5"/>
            <w:vAlign w:val="bottom"/>
          </w:tcPr>
          <w:p>
            <w:pPr>
              <w:ind w:right="16"/>
              <w:jc w:val="center"/>
              <w:rPr>
                <w:sz w:val="20"/>
                <w:szCs w:val="20"/>
              </w:rPr>
            </w:pPr>
            <w:r>
              <w:rPr>
                <w:rFonts w:ascii="Book Antiqua" w:hAnsi="Book Antiqua" w:eastAsia="Book Antiqua" w:cs="Book Antiqua"/>
                <w:b/>
                <w:bCs/>
              </w:rPr>
              <w:t>Governmental Funds</w:t>
            </w: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83"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160"/>
              <w:jc w:val="center"/>
              <w:rPr>
                <w:sz w:val="20"/>
                <w:szCs w:val="20"/>
              </w:rPr>
            </w:pPr>
            <w:r>
              <w:rPr>
                <w:rFonts w:ascii="Book Antiqua" w:hAnsi="Book Antiqua" w:eastAsia="Book Antiqua" w:cs="Book Antiqua"/>
                <w:b/>
                <w:bCs/>
              </w:rPr>
              <w:t>Balance Sheet</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9"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160"/>
              <w:jc w:val="center"/>
              <w:rPr>
                <w:sz w:val="20"/>
                <w:szCs w:val="20"/>
              </w:rPr>
            </w:pPr>
            <w:r>
              <w:rPr>
                <w:rFonts w:ascii="Book Antiqua" w:hAnsi="Book Antiqua" w:eastAsia="Book Antiqua" w:cs="Book Antiqua"/>
                <w:b/>
                <w:bCs/>
                <w:w w:val="99"/>
              </w:rPr>
              <w:t>June 30, 2022</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70" w:hRule="atLeast"/>
        </w:trPr>
        <w:tc>
          <w:tcPr>
            <w:tcW w:w="260" w:type="dxa"/>
            <w:tcBorders>
              <w:bottom w:val="single" w:color="auto" w:sz="8" w:space="0"/>
            </w:tcBorders>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rPr>
                <w:sz w:val="24"/>
                <w:szCs w:val="24"/>
              </w:rPr>
            </w:pPr>
          </w:p>
        </w:tc>
        <w:tc>
          <w:tcPr>
            <w:tcW w:w="240" w:type="dxa"/>
            <w:tcBorders>
              <w:bottom w:val="single" w:color="auto" w:sz="8" w:space="0"/>
            </w:tcBorders>
            <w:vAlign w:val="bottom"/>
          </w:tcPr>
          <w:p>
            <w:pPr>
              <w:rPr>
                <w:sz w:val="24"/>
                <w:szCs w:val="24"/>
              </w:rPr>
            </w:pPr>
          </w:p>
        </w:tc>
        <w:tc>
          <w:tcPr>
            <w:tcW w:w="1660" w:type="dxa"/>
            <w:gridSpan w:val="2"/>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440" w:type="dxa"/>
            <w:tcBorders>
              <w:bottom w:val="single" w:color="auto" w:sz="8" w:space="0"/>
            </w:tcBorders>
            <w:vAlign w:val="bottom"/>
          </w:tcPr>
          <w:p>
            <w:pPr>
              <w:rPr>
                <w:sz w:val="24"/>
                <w:szCs w:val="24"/>
              </w:rPr>
            </w:pPr>
          </w:p>
        </w:tc>
        <w:tc>
          <w:tcPr>
            <w:tcW w:w="280" w:type="dxa"/>
            <w:tcBorders>
              <w:bottom w:val="single" w:color="auto" w:sz="8" w:space="0"/>
            </w:tcBorders>
            <w:vAlign w:val="bottom"/>
          </w:tcPr>
          <w:p>
            <w:pPr>
              <w:rPr>
                <w:sz w:val="24"/>
                <w:szCs w:val="24"/>
              </w:rPr>
            </w:pPr>
          </w:p>
        </w:tc>
        <w:tc>
          <w:tcPr>
            <w:tcW w:w="400" w:type="dxa"/>
            <w:tcBorders>
              <w:bottom w:val="single" w:color="auto" w:sz="8" w:space="0"/>
            </w:tcBorders>
            <w:vAlign w:val="bottom"/>
          </w:tcPr>
          <w:p>
            <w:pPr>
              <w:rPr>
                <w:sz w:val="24"/>
                <w:szCs w:val="24"/>
              </w:rPr>
            </w:pPr>
          </w:p>
        </w:tc>
        <w:tc>
          <w:tcPr>
            <w:tcW w:w="1280" w:type="dxa"/>
            <w:tcBorders>
              <w:bottom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60" w:type="dxa"/>
            <w:tcBorders>
              <w:bottom w:val="single" w:color="auto" w:sz="8" w:space="0"/>
            </w:tcBorders>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60" w:type="dxa"/>
            <w:tcBorders>
              <w:bottom w:val="single" w:color="auto" w:sz="8" w:space="0"/>
            </w:tcBorders>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1660" w:type="dxa"/>
            <w:gridSpan w:val="2"/>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440" w:type="dxa"/>
            <w:tcBorders>
              <w:bottom w:val="single" w:color="auto" w:sz="8" w:space="0"/>
            </w:tcBorders>
            <w:vAlign w:val="bottom"/>
          </w:tcPr>
          <w:p>
            <w:pPr>
              <w:spacing w:line="20" w:lineRule="exact"/>
              <w:rPr>
                <w:sz w:val="1"/>
                <w:szCs w:val="1"/>
              </w:rPr>
            </w:pPr>
          </w:p>
        </w:tc>
        <w:tc>
          <w:tcPr>
            <w:tcW w:w="280" w:type="dxa"/>
            <w:tcBorders>
              <w:bottom w:val="single" w:color="auto" w:sz="8" w:space="0"/>
            </w:tcBorders>
            <w:vAlign w:val="bottom"/>
          </w:tcPr>
          <w:p>
            <w:pPr>
              <w:spacing w:line="20" w:lineRule="exact"/>
              <w:rPr>
                <w:sz w:val="1"/>
                <w:szCs w:val="1"/>
              </w:rPr>
            </w:pPr>
          </w:p>
        </w:tc>
        <w:tc>
          <w:tcPr>
            <w:tcW w:w="400" w:type="dxa"/>
            <w:tcBorders>
              <w:bottom w:val="single" w:color="auto" w:sz="8" w:space="0"/>
            </w:tcBorders>
            <w:vAlign w:val="bottom"/>
          </w:tcPr>
          <w:p>
            <w:pPr>
              <w:spacing w:line="20" w:lineRule="exact"/>
              <w:rPr>
                <w:sz w:val="1"/>
                <w:szCs w:val="1"/>
              </w:rPr>
            </w:pPr>
          </w:p>
        </w:tc>
        <w:tc>
          <w:tcPr>
            <w:tcW w:w="12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92" w:hRule="atLeast"/>
        </w:trPr>
        <w:tc>
          <w:tcPr>
            <w:tcW w:w="260" w:type="dxa"/>
            <w:tcBorders>
              <w:bottom w:val="single" w:color="auto" w:sz="8" w:space="0"/>
            </w:tcBorders>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rPr>
                <w:sz w:val="24"/>
                <w:szCs w:val="24"/>
              </w:rPr>
            </w:pPr>
          </w:p>
        </w:tc>
        <w:tc>
          <w:tcPr>
            <w:tcW w:w="240" w:type="dxa"/>
            <w:vAlign w:val="bottom"/>
          </w:tcPr>
          <w:p>
            <w:pPr>
              <w:rPr>
                <w:sz w:val="24"/>
                <w:szCs w:val="24"/>
              </w:rPr>
            </w:pPr>
          </w:p>
        </w:tc>
        <w:tc>
          <w:tcPr>
            <w:tcW w:w="1660" w:type="dxa"/>
            <w:gridSpan w:val="2"/>
            <w:tcBorders>
              <w:bottom w:val="single" w:color="auto" w:sz="8" w:space="0"/>
            </w:tcBorders>
            <w:vAlign w:val="bottom"/>
          </w:tcPr>
          <w:p>
            <w:pPr>
              <w:jc w:val="center"/>
              <w:rPr>
                <w:sz w:val="20"/>
                <w:szCs w:val="20"/>
              </w:rPr>
            </w:pPr>
            <w:r>
              <w:rPr>
                <w:rFonts w:ascii="Book Antiqua" w:hAnsi="Book Antiqua" w:eastAsia="Book Antiqua" w:cs="Book Antiqua"/>
                <w:w w:val="99"/>
                <w:sz w:val="21"/>
                <w:szCs w:val="21"/>
              </w:rPr>
              <w:t>Capital Project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rPr>
                <w:sz w:val="24"/>
                <w:szCs w:val="24"/>
              </w:rPr>
            </w:pP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34"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36"/>
              <w:jc w:val="center"/>
              <w:rPr>
                <w:sz w:val="20"/>
                <w:szCs w:val="20"/>
              </w:rPr>
            </w:pPr>
            <w:r>
              <w:rPr>
                <w:rFonts w:ascii="Book Antiqua" w:hAnsi="Book Antiqua" w:eastAsia="Book Antiqua" w:cs="Book Antiqua"/>
                <w:sz w:val="21"/>
                <w:szCs w:val="21"/>
              </w:rPr>
              <w:t>Capital</w:t>
            </w: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500"/>
              <w:jc w:val="center"/>
              <w:rPr>
                <w:sz w:val="20"/>
                <w:szCs w:val="20"/>
              </w:rPr>
            </w:pPr>
            <w:r>
              <w:rPr>
                <w:rFonts w:ascii="Book Antiqua" w:hAnsi="Book Antiqua" w:eastAsia="Book Antiqua" w:cs="Book Antiqua"/>
                <w:sz w:val="21"/>
                <w:szCs w:val="21"/>
              </w:rPr>
              <w:t>Other</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3"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ind w:right="276"/>
              <w:jc w:val="right"/>
              <w:rPr>
                <w:sz w:val="20"/>
                <w:szCs w:val="20"/>
              </w:rPr>
            </w:pPr>
            <w:r>
              <w:rPr>
                <w:rFonts w:ascii="Book Antiqua" w:hAnsi="Book Antiqua" w:eastAsia="Book Antiqua" w:cs="Book Antiqua"/>
                <w:sz w:val="21"/>
                <w:szCs w:val="21"/>
              </w:rPr>
              <w:t>American</w:t>
            </w:r>
          </w:p>
        </w:tc>
        <w:tc>
          <w:tcPr>
            <w:tcW w:w="240" w:type="dxa"/>
            <w:vAlign w:val="bottom"/>
          </w:tcPr>
          <w:p>
            <w:pPr>
              <w:rPr>
                <w:sz w:val="23"/>
                <w:szCs w:val="23"/>
              </w:rPr>
            </w:pPr>
          </w:p>
        </w:tc>
        <w:tc>
          <w:tcPr>
            <w:tcW w:w="1660" w:type="dxa"/>
            <w:gridSpan w:val="2"/>
            <w:vAlign w:val="bottom"/>
          </w:tcPr>
          <w:p>
            <w:pPr>
              <w:jc w:val="center"/>
              <w:rPr>
                <w:sz w:val="20"/>
                <w:szCs w:val="20"/>
              </w:rPr>
            </w:pPr>
            <w:r>
              <w:rPr>
                <w:rFonts w:ascii="Book Antiqua" w:hAnsi="Book Antiqua" w:eastAsia="Book Antiqua" w:cs="Book Antiqua"/>
                <w:w w:val="98"/>
                <w:sz w:val="21"/>
                <w:szCs w:val="21"/>
              </w:rPr>
              <w:t>Improvement</w:t>
            </w:r>
          </w:p>
        </w:tc>
        <w:tc>
          <w:tcPr>
            <w:tcW w:w="220" w:type="dxa"/>
            <w:vAlign w:val="bottom"/>
          </w:tcPr>
          <w:p>
            <w:pPr>
              <w:rPr>
                <w:sz w:val="23"/>
                <w:szCs w:val="23"/>
              </w:rPr>
            </w:pPr>
          </w:p>
        </w:tc>
        <w:tc>
          <w:tcPr>
            <w:tcW w:w="1940" w:type="dxa"/>
            <w:gridSpan w:val="3"/>
            <w:vAlign w:val="bottom"/>
          </w:tcPr>
          <w:p>
            <w:pPr>
              <w:ind w:right="280"/>
              <w:jc w:val="center"/>
              <w:rPr>
                <w:sz w:val="20"/>
                <w:szCs w:val="20"/>
              </w:rPr>
            </w:pPr>
            <w:r>
              <w:rPr>
                <w:rFonts w:ascii="Book Antiqua" w:hAnsi="Book Antiqua" w:eastAsia="Book Antiqua" w:cs="Book Antiqua"/>
                <w:w w:val="99"/>
                <w:sz w:val="21"/>
                <w:szCs w:val="21"/>
              </w:rPr>
              <w:t>Governmental</w:t>
            </w:r>
          </w:p>
        </w:tc>
        <w:tc>
          <w:tcPr>
            <w:tcW w:w="400" w:type="dxa"/>
            <w:vAlign w:val="bottom"/>
          </w:tcPr>
          <w:p>
            <w:pPr>
              <w:rPr>
                <w:sz w:val="23"/>
                <w:szCs w:val="23"/>
              </w:rPr>
            </w:pPr>
          </w:p>
        </w:tc>
        <w:tc>
          <w:tcPr>
            <w:tcW w:w="128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260" w:type="dxa"/>
            <w:vAlign w:val="bottom"/>
          </w:tcPr>
          <w:p>
            <w:pPr>
              <w:rPr>
                <w:sz w:val="23"/>
                <w:szCs w:val="23"/>
              </w:rPr>
            </w:pPr>
          </w:p>
        </w:tc>
        <w:tc>
          <w:tcPr>
            <w:tcW w:w="1660" w:type="dxa"/>
            <w:gridSpan w:val="2"/>
            <w:tcBorders>
              <w:bottom w:val="single" w:color="auto" w:sz="8" w:space="0"/>
            </w:tcBorders>
            <w:vAlign w:val="bottom"/>
          </w:tcPr>
          <w:p>
            <w:pPr>
              <w:ind w:left="100"/>
              <w:rPr>
                <w:sz w:val="20"/>
                <w:szCs w:val="20"/>
              </w:rPr>
            </w:pPr>
            <w:r>
              <w:rPr>
                <w:rFonts w:ascii="Book Antiqua" w:hAnsi="Book Antiqua" w:eastAsia="Book Antiqua" w:cs="Book Antiqua"/>
                <w:sz w:val="21"/>
                <w:szCs w:val="21"/>
              </w:rPr>
              <w:t>Rescue Plan Act</w:t>
            </w:r>
          </w:p>
        </w:tc>
        <w:tc>
          <w:tcPr>
            <w:tcW w:w="240" w:type="dxa"/>
            <w:vAlign w:val="bottom"/>
          </w:tcPr>
          <w:p>
            <w:pPr>
              <w:rPr>
                <w:sz w:val="23"/>
                <w:szCs w:val="23"/>
              </w:rPr>
            </w:pPr>
          </w:p>
        </w:tc>
        <w:tc>
          <w:tcPr>
            <w:tcW w:w="320" w:type="dxa"/>
            <w:tcBorders>
              <w:bottom w:val="single" w:color="auto" w:sz="8" w:space="0"/>
            </w:tcBorders>
            <w:vAlign w:val="bottom"/>
          </w:tcPr>
          <w:p>
            <w:pPr>
              <w:rPr>
                <w:sz w:val="23"/>
                <w:szCs w:val="23"/>
              </w:rPr>
            </w:pPr>
          </w:p>
        </w:tc>
        <w:tc>
          <w:tcPr>
            <w:tcW w:w="1340" w:type="dxa"/>
            <w:tcBorders>
              <w:bottom w:val="single" w:color="auto" w:sz="8" w:space="0"/>
            </w:tcBorders>
            <w:vAlign w:val="bottom"/>
          </w:tcPr>
          <w:p>
            <w:pPr>
              <w:ind w:right="216"/>
              <w:jc w:val="center"/>
              <w:rPr>
                <w:sz w:val="20"/>
                <w:szCs w:val="20"/>
              </w:rPr>
            </w:pPr>
            <w:r>
              <w:rPr>
                <w:rFonts w:ascii="Book Antiqua" w:hAnsi="Book Antiqua" w:eastAsia="Book Antiqua" w:cs="Book Antiqua"/>
                <w:sz w:val="21"/>
                <w:szCs w:val="21"/>
              </w:rPr>
              <w:t>Program</w:t>
            </w:r>
          </w:p>
        </w:tc>
        <w:tc>
          <w:tcPr>
            <w:tcW w:w="22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440" w:type="dxa"/>
            <w:tcBorders>
              <w:bottom w:val="single" w:color="auto" w:sz="8" w:space="0"/>
            </w:tcBorders>
            <w:vAlign w:val="bottom"/>
          </w:tcPr>
          <w:p>
            <w:pPr>
              <w:ind w:right="115"/>
              <w:jc w:val="center"/>
              <w:rPr>
                <w:sz w:val="20"/>
                <w:szCs w:val="20"/>
              </w:rPr>
            </w:pPr>
            <w:r>
              <w:rPr>
                <w:rFonts w:ascii="Book Antiqua" w:hAnsi="Book Antiqua" w:eastAsia="Book Antiqua" w:cs="Book Antiqua"/>
                <w:w w:val="99"/>
                <w:sz w:val="21"/>
                <w:szCs w:val="21"/>
              </w:rPr>
              <w:t>Funds</w:t>
            </w:r>
          </w:p>
        </w:tc>
        <w:tc>
          <w:tcPr>
            <w:tcW w:w="280" w:type="dxa"/>
            <w:vAlign w:val="bottom"/>
          </w:tcPr>
          <w:p>
            <w:pPr>
              <w:rPr>
                <w:sz w:val="23"/>
                <w:szCs w:val="23"/>
              </w:rPr>
            </w:pPr>
          </w:p>
        </w:tc>
        <w:tc>
          <w:tcPr>
            <w:tcW w:w="400" w:type="dxa"/>
            <w:tcBorders>
              <w:bottom w:val="single" w:color="auto" w:sz="8" w:space="0"/>
            </w:tcBorders>
            <w:vAlign w:val="bottom"/>
          </w:tcPr>
          <w:p>
            <w:pPr>
              <w:rPr>
                <w:sz w:val="23"/>
                <w:szCs w:val="23"/>
              </w:rPr>
            </w:pPr>
          </w:p>
        </w:tc>
        <w:tc>
          <w:tcPr>
            <w:tcW w:w="1280" w:type="dxa"/>
            <w:tcBorders>
              <w:bottom w:val="single" w:color="auto" w:sz="8" w:space="0"/>
            </w:tcBorders>
            <w:vAlign w:val="bottom"/>
          </w:tcPr>
          <w:p>
            <w:pPr>
              <w:ind w:right="476"/>
              <w:jc w:val="right"/>
              <w:rPr>
                <w:sz w:val="20"/>
                <w:szCs w:val="20"/>
              </w:rPr>
            </w:pPr>
            <w:r>
              <w:rPr>
                <w:rFonts w:ascii="Book Antiqua" w:hAnsi="Book Antiqua" w:eastAsia="Book Antiqua" w:cs="Book Antiqua"/>
                <w:sz w:val="21"/>
                <w:szCs w:val="21"/>
              </w:rPr>
              <w:t>Total</w:t>
            </w:r>
          </w:p>
        </w:tc>
        <w:tc>
          <w:tcPr>
            <w:tcW w:w="0" w:type="dxa"/>
            <w:vAlign w:val="bottom"/>
          </w:tcPr>
          <w:p>
            <w:pPr>
              <w:rPr>
                <w:sz w:val="1"/>
                <w:szCs w:val="1"/>
              </w:rPr>
            </w:pPr>
          </w:p>
        </w:tc>
      </w:tr>
      <w:tr>
        <w:tblPrEx>
          <w:tblCellMar>
            <w:top w:w="0" w:type="dxa"/>
            <w:left w:w="0" w:type="dxa"/>
            <w:bottom w:w="0" w:type="dxa"/>
            <w:right w:w="0" w:type="dxa"/>
          </w:tblCellMar>
        </w:tblPrEx>
        <w:trPr>
          <w:trHeight w:val="612" w:hRule="atLeast"/>
        </w:trPr>
        <w:tc>
          <w:tcPr>
            <w:tcW w:w="560" w:type="dxa"/>
            <w:gridSpan w:val="2"/>
            <w:vAlign w:val="bottom"/>
          </w:tcPr>
          <w:p>
            <w:pPr>
              <w:ind w:left="380"/>
              <w:rPr>
                <w:sz w:val="20"/>
                <w:szCs w:val="20"/>
              </w:rPr>
            </w:pPr>
            <w:r>
              <w:rPr>
                <w:rFonts w:ascii="Book Antiqua" w:hAnsi="Book Antiqua" w:eastAsia="Book Antiqua" w:cs="Book Antiqua"/>
                <w:sz w:val="21"/>
                <w:szCs w:val="21"/>
              </w:rPr>
              <w:t>$</w:t>
            </w: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560" w:type="dxa"/>
            <w:gridSpan w:val="2"/>
            <w:vAlign w:val="bottom"/>
          </w:tcPr>
          <w:p>
            <w:pPr>
              <w:ind w:right="16"/>
              <w:jc w:val="right"/>
              <w:rPr>
                <w:sz w:val="20"/>
                <w:szCs w:val="20"/>
              </w:rPr>
            </w:pPr>
            <w:r>
              <w:rPr>
                <w:rFonts w:ascii="Book Antiqua" w:hAnsi="Book Antiqua" w:eastAsia="Book Antiqua" w:cs="Book Antiqua"/>
                <w:sz w:val="21"/>
                <w:szCs w:val="21"/>
              </w:rPr>
              <w:t>$</w:t>
            </w:r>
          </w:p>
        </w:tc>
        <w:tc>
          <w:tcPr>
            <w:tcW w:w="1340" w:type="dxa"/>
            <w:vAlign w:val="bottom"/>
          </w:tcPr>
          <w:p>
            <w:pPr>
              <w:ind w:right="16"/>
              <w:jc w:val="right"/>
              <w:rPr>
                <w:sz w:val="20"/>
                <w:szCs w:val="20"/>
              </w:rPr>
            </w:pPr>
            <w:r>
              <w:rPr>
                <w:rFonts w:ascii="Book Antiqua" w:hAnsi="Book Antiqua" w:eastAsia="Book Antiqua" w:cs="Book Antiqua"/>
                <w:sz w:val="21"/>
                <w:szCs w:val="21"/>
              </w:rPr>
              <w:t>2,674,360</w:t>
            </w:r>
          </w:p>
        </w:tc>
        <w:tc>
          <w:tcPr>
            <w:tcW w:w="440" w:type="dxa"/>
            <w:gridSpan w:val="2"/>
            <w:vAlign w:val="bottom"/>
          </w:tcPr>
          <w:p>
            <w:pPr>
              <w:jc w:val="right"/>
              <w:rPr>
                <w:sz w:val="20"/>
                <w:szCs w:val="20"/>
              </w:rPr>
            </w:pPr>
            <w:r>
              <w:rPr>
                <w:rFonts w:ascii="Book Antiqua" w:hAnsi="Book Antiqua" w:eastAsia="Book Antiqua" w:cs="Book Antiqua"/>
                <w:sz w:val="21"/>
                <w:szCs w:val="21"/>
              </w:rPr>
              <w:t>$</w:t>
            </w:r>
          </w:p>
        </w:tc>
        <w:tc>
          <w:tcPr>
            <w:tcW w:w="1440" w:type="dxa"/>
            <w:vAlign w:val="bottom"/>
          </w:tcPr>
          <w:p>
            <w:pPr>
              <w:ind w:right="15"/>
              <w:jc w:val="right"/>
              <w:rPr>
                <w:sz w:val="20"/>
                <w:szCs w:val="20"/>
              </w:rPr>
            </w:pPr>
            <w:r>
              <w:rPr>
                <w:rFonts w:ascii="Book Antiqua" w:hAnsi="Book Antiqua" w:eastAsia="Book Antiqua" w:cs="Book Antiqua"/>
                <w:sz w:val="21"/>
                <w:szCs w:val="21"/>
              </w:rPr>
              <w:t>1,769,715</w:t>
            </w:r>
          </w:p>
        </w:tc>
        <w:tc>
          <w:tcPr>
            <w:tcW w:w="280" w:type="dxa"/>
            <w:vAlign w:val="bottom"/>
          </w:tcPr>
          <w:p>
            <w:pPr>
              <w:rPr>
                <w:sz w:val="24"/>
                <w:szCs w:val="24"/>
              </w:rPr>
            </w:pPr>
          </w:p>
        </w:tc>
        <w:tc>
          <w:tcPr>
            <w:tcW w:w="400" w:type="dxa"/>
            <w:vAlign w:val="bottom"/>
          </w:tcPr>
          <w:p>
            <w:pPr>
              <w:ind w:right="76"/>
              <w:jc w:val="right"/>
              <w:rPr>
                <w:sz w:val="20"/>
                <w:szCs w:val="20"/>
              </w:rPr>
            </w:pPr>
            <w:r>
              <w:rPr>
                <w:rFonts w:ascii="Book Antiqua" w:hAnsi="Book Antiqua" w:eastAsia="Book Antiqua" w:cs="Book Antiqua"/>
                <w:sz w:val="21"/>
                <w:szCs w:val="21"/>
              </w:rPr>
              <w:t>$</w:t>
            </w:r>
          </w:p>
        </w:tc>
        <w:tc>
          <w:tcPr>
            <w:tcW w:w="1280" w:type="dxa"/>
            <w:vAlign w:val="bottom"/>
          </w:tcPr>
          <w:p>
            <w:pPr>
              <w:ind w:right="16"/>
              <w:jc w:val="right"/>
              <w:rPr>
                <w:sz w:val="20"/>
                <w:szCs w:val="20"/>
              </w:rPr>
            </w:pPr>
            <w:r>
              <w:rPr>
                <w:rFonts w:ascii="Book Antiqua" w:hAnsi="Book Antiqua" w:eastAsia="Book Antiqua" w:cs="Book Antiqua"/>
                <w:sz w:val="21"/>
                <w:szCs w:val="21"/>
              </w:rPr>
              <w:t>12,981,238</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vAlign w:val="bottom"/>
          </w:tcPr>
          <w:p>
            <w:pPr>
              <w:rPr>
                <w:sz w:val="23"/>
                <w:szCs w:val="23"/>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vAlign w:val="bottom"/>
          </w:tcPr>
          <w:p>
            <w:pPr>
              <w:rPr>
                <w:sz w:val="23"/>
                <w:szCs w:val="23"/>
              </w:rPr>
            </w:pPr>
          </w:p>
        </w:tc>
        <w:tc>
          <w:tcPr>
            <w:tcW w:w="1440" w:type="dxa"/>
            <w:vAlign w:val="bottom"/>
          </w:tcPr>
          <w:p>
            <w:pPr>
              <w:ind w:right="15"/>
              <w:jc w:val="right"/>
              <w:rPr>
                <w:sz w:val="20"/>
                <w:szCs w:val="20"/>
              </w:rPr>
            </w:pPr>
            <w:r>
              <w:rPr>
                <w:rFonts w:ascii="Book Antiqua" w:hAnsi="Book Antiqua" w:eastAsia="Book Antiqua" w:cs="Book Antiqua"/>
                <w:sz w:val="21"/>
                <w:szCs w:val="21"/>
              </w:rPr>
              <w:t>487,021</w:t>
            </w:r>
          </w:p>
        </w:tc>
        <w:tc>
          <w:tcPr>
            <w:tcW w:w="280" w:type="dxa"/>
            <w:vAlign w:val="bottom"/>
          </w:tcPr>
          <w:p>
            <w:pPr>
              <w:rPr>
                <w:sz w:val="23"/>
                <w:szCs w:val="23"/>
              </w:rPr>
            </w:pPr>
          </w:p>
        </w:tc>
        <w:tc>
          <w:tcPr>
            <w:tcW w:w="400" w:type="dxa"/>
            <w:vAlign w:val="bottom"/>
          </w:tcPr>
          <w:p>
            <w:pPr>
              <w:rPr>
                <w:sz w:val="23"/>
                <w:szCs w:val="23"/>
              </w:rPr>
            </w:pPr>
          </w:p>
        </w:tc>
        <w:tc>
          <w:tcPr>
            <w:tcW w:w="1280" w:type="dxa"/>
            <w:vAlign w:val="bottom"/>
          </w:tcPr>
          <w:p>
            <w:pPr>
              <w:ind w:right="16"/>
              <w:jc w:val="right"/>
              <w:rPr>
                <w:sz w:val="20"/>
                <w:szCs w:val="20"/>
              </w:rPr>
            </w:pPr>
            <w:r>
              <w:rPr>
                <w:rFonts w:ascii="Book Antiqua" w:hAnsi="Book Antiqua" w:eastAsia="Book Antiqua" w:cs="Book Antiqua"/>
                <w:sz w:val="21"/>
                <w:szCs w:val="21"/>
              </w:rPr>
              <w:t>1,133,315</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25,257</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260" w:type="dxa"/>
            <w:vAlign w:val="bottom"/>
          </w:tcPr>
          <w:p/>
        </w:tc>
        <w:tc>
          <w:tcPr>
            <w:tcW w:w="300" w:type="dxa"/>
            <w:vAlign w:val="bottom"/>
          </w:tc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ind w:right="16"/>
              <w:jc w:val="right"/>
              <w:rPr>
                <w:sz w:val="20"/>
                <w:szCs w:val="20"/>
              </w:rPr>
            </w:pPr>
            <w:r>
              <w:rPr>
                <w:rFonts w:ascii="Book Antiqua" w:hAnsi="Book Antiqua" w:eastAsia="Book Antiqua" w:cs="Book Antiqua"/>
                <w:sz w:val="21"/>
                <w:szCs w:val="21"/>
              </w:rPr>
              <w:t>3,170,453</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260" w:type="dxa"/>
            <w:vAlign w:val="bottom"/>
          </w:tcPr>
          <w:p/>
        </w:tc>
        <w:tc>
          <w:tcPr>
            <w:tcW w:w="300" w:type="dxa"/>
            <w:vAlign w:val="bottom"/>
          </w:tcPr>
          <w:p/>
        </w:tc>
        <w:tc>
          <w:tcPr>
            <w:tcW w:w="1360" w:type="dxa"/>
            <w:vAlign w:val="bottom"/>
          </w:tcPr>
          <w:p>
            <w:pPr>
              <w:spacing w:line="259" w:lineRule="exact"/>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spacing w:line="259" w:lineRule="exact"/>
              <w:ind w:right="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spacing w:line="259" w:lineRule="exact"/>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spacing w:line="259" w:lineRule="exact"/>
              <w:ind w:right="16"/>
              <w:jc w:val="right"/>
              <w:rPr>
                <w:sz w:val="20"/>
                <w:szCs w:val="20"/>
              </w:rPr>
            </w:pPr>
            <w:r>
              <w:rPr>
                <w:rFonts w:ascii="Book Antiqua" w:hAnsi="Book Antiqua" w:eastAsia="Book Antiqua" w:cs="Book Antiqua"/>
                <w:sz w:val="21"/>
                <w:szCs w:val="21"/>
              </w:rPr>
              <w:t>3,311,550</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52,578</w:t>
            </w:r>
          </w:p>
        </w:tc>
        <w:tc>
          <w:tcPr>
            <w:tcW w:w="0" w:type="dxa"/>
            <w:vAlign w:val="bottom"/>
          </w:tcPr>
          <w:p>
            <w:pPr>
              <w:rPr>
                <w:sz w:val="1"/>
                <w:szCs w:val="1"/>
              </w:rPr>
            </w:pPr>
          </w:p>
        </w:tc>
      </w:tr>
      <w:tr>
        <w:tblPrEx>
          <w:tblCellMar>
            <w:top w:w="0" w:type="dxa"/>
            <w:left w:w="0" w:type="dxa"/>
            <w:bottom w:w="0" w:type="dxa"/>
            <w:right w:w="0" w:type="dxa"/>
          </w:tblCellMar>
        </w:tblPrEx>
        <w:trPr>
          <w:trHeight w:val="257" w:hRule="atLeast"/>
        </w:trPr>
        <w:tc>
          <w:tcPr>
            <w:tcW w:w="260" w:type="dxa"/>
            <w:vAlign w:val="bottom"/>
          </w:tcPr>
          <w:p/>
        </w:tc>
        <w:tc>
          <w:tcPr>
            <w:tcW w:w="300" w:type="dxa"/>
            <w:vAlign w:val="bottom"/>
          </w:tcPr>
          <w:p/>
        </w:tc>
        <w:tc>
          <w:tcPr>
            <w:tcW w:w="1360" w:type="dxa"/>
            <w:vAlign w:val="bottom"/>
          </w:tcPr>
          <w:p>
            <w:pPr>
              <w:spacing w:line="257" w:lineRule="exact"/>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spacing w:line="257" w:lineRule="exact"/>
              <w:ind w:right="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spacing w:line="257" w:lineRule="exact"/>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spacing w:line="257" w:lineRule="exact"/>
              <w:ind w:right="16"/>
              <w:jc w:val="right"/>
              <w:rPr>
                <w:sz w:val="20"/>
                <w:szCs w:val="20"/>
              </w:rPr>
            </w:pPr>
            <w:r>
              <w:rPr>
                <w:rFonts w:ascii="Book Antiqua" w:hAnsi="Book Antiqua" w:eastAsia="Book Antiqua" w:cs="Book Antiqua"/>
                <w:sz w:val="21"/>
                <w:szCs w:val="21"/>
              </w:rPr>
              <w:t>120,893</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Merge w:val="restart"/>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Merge w:val="restart"/>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Merge w:val="restart"/>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260" w:type="dxa"/>
            <w:vMerge w:val="continue"/>
            <w:vAlign w:val="bottom"/>
          </w:tcPr>
          <w:p>
            <w:pPr>
              <w:rPr>
                <w:sz w:val="23"/>
                <w:szCs w:val="23"/>
              </w:rPr>
            </w:pPr>
          </w:p>
        </w:tc>
        <w:tc>
          <w:tcPr>
            <w:tcW w:w="300" w:type="dxa"/>
            <w:tcBorders>
              <w:bottom w:val="single" w:color="auto" w:sz="8" w:space="0"/>
            </w:tcBorders>
            <w:vAlign w:val="bottom"/>
          </w:tcPr>
          <w:p>
            <w:pPr>
              <w:ind w:left="120"/>
              <w:rPr>
                <w:sz w:val="20"/>
                <w:szCs w:val="20"/>
              </w:rPr>
            </w:pPr>
            <w:r>
              <w:rPr>
                <w:rFonts w:ascii="Book Antiqua" w:hAnsi="Book Antiqua" w:eastAsia="Book Antiqua" w:cs="Book Antiqua"/>
                <w:sz w:val="21"/>
                <w:szCs w:val="21"/>
              </w:rPr>
              <w:t>$</w:t>
            </w: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Merge w:val="continue"/>
            <w:vAlign w:val="bottom"/>
          </w:tcPr>
          <w:p>
            <w:pPr>
              <w:rPr>
                <w:sz w:val="23"/>
                <w:szCs w:val="23"/>
              </w:rPr>
            </w:pPr>
          </w:p>
        </w:tc>
        <w:tc>
          <w:tcPr>
            <w:tcW w:w="32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w:t>
            </w:r>
          </w:p>
        </w:tc>
        <w:tc>
          <w:tcPr>
            <w:tcW w:w="134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2,674,360</w:t>
            </w:r>
          </w:p>
        </w:tc>
        <w:tc>
          <w:tcPr>
            <w:tcW w:w="220" w:type="dxa"/>
            <w:vMerge w:val="continue"/>
            <w:vAlign w:val="bottom"/>
          </w:tcPr>
          <w:p>
            <w:pPr>
              <w:rPr>
                <w:sz w:val="23"/>
                <w:szCs w:val="23"/>
              </w:rPr>
            </w:pPr>
          </w:p>
        </w:tc>
        <w:tc>
          <w:tcPr>
            <w:tcW w:w="220" w:type="dxa"/>
            <w:tcBorders>
              <w:bottom w:val="single" w:color="auto" w:sz="8" w:space="0"/>
            </w:tcBorders>
            <w:vAlign w:val="bottom"/>
          </w:tcPr>
          <w:p>
            <w:pPr>
              <w:jc w:val="right"/>
              <w:rPr>
                <w:sz w:val="20"/>
                <w:szCs w:val="20"/>
              </w:rPr>
            </w:pPr>
            <w:r>
              <w:rPr>
                <w:rFonts w:ascii="Book Antiqua" w:hAnsi="Book Antiqua" w:eastAsia="Book Antiqua" w:cs="Book Antiqua"/>
                <w:sz w:val="21"/>
                <w:szCs w:val="21"/>
              </w:rPr>
              <w:t>$</w:t>
            </w: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2,256,736</w:t>
            </w:r>
          </w:p>
        </w:tc>
        <w:tc>
          <w:tcPr>
            <w:tcW w:w="280" w:type="dxa"/>
            <w:vAlign w:val="bottom"/>
          </w:tcPr>
          <w:p>
            <w:pPr>
              <w:rPr>
                <w:sz w:val="23"/>
                <w:szCs w:val="23"/>
              </w:rPr>
            </w:pPr>
          </w:p>
        </w:tc>
        <w:tc>
          <w:tcPr>
            <w:tcW w:w="400" w:type="dxa"/>
            <w:tcBorders>
              <w:bottom w:val="single" w:color="auto" w:sz="8" w:space="0"/>
            </w:tcBorders>
            <w:vAlign w:val="bottom"/>
          </w:tcPr>
          <w:p>
            <w:pPr>
              <w:ind w:right="76"/>
              <w:jc w:val="right"/>
              <w:rPr>
                <w:sz w:val="20"/>
                <w:szCs w:val="20"/>
              </w:rPr>
            </w:pPr>
            <w:r>
              <w:rPr>
                <w:rFonts w:ascii="Book Antiqua" w:hAnsi="Book Antiqua" w:eastAsia="Book Antiqua" w:cs="Book Antiqua"/>
                <w:sz w:val="21"/>
                <w:szCs w:val="21"/>
              </w:rPr>
              <w:t>$</w:t>
            </w: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20,795,284</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6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60" w:type="dxa"/>
            <w:tcBorders>
              <w:bottom w:val="single" w:color="auto" w:sz="8" w:space="0"/>
            </w:tcBorders>
            <w:vAlign w:val="bottom"/>
          </w:tcPr>
          <w:p>
            <w:pPr>
              <w:spacing w:line="20" w:lineRule="exact"/>
              <w:rPr>
                <w:sz w:val="1"/>
                <w:szCs w:val="1"/>
              </w:rPr>
            </w:pPr>
          </w:p>
        </w:tc>
        <w:tc>
          <w:tcPr>
            <w:tcW w:w="240" w:type="dxa"/>
            <w:vAlign w:val="bottom"/>
          </w:tcPr>
          <w:p>
            <w:pPr>
              <w:spacing w:line="20" w:lineRule="exact"/>
              <w:rPr>
                <w:sz w:val="1"/>
                <w:szCs w:val="1"/>
              </w:rPr>
            </w:pPr>
          </w:p>
        </w:tc>
        <w:tc>
          <w:tcPr>
            <w:tcW w:w="320" w:type="dxa"/>
            <w:tcBorders>
              <w:bottom w:val="single" w:color="auto" w:sz="8" w:space="0"/>
            </w:tcBorders>
            <w:vAlign w:val="bottom"/>
          </w:tcPr>
          <w:p>
            <w:pPr>
              <w:spacing w:line="20" w:lineRule="exact"/>
              <w:rPr>
                <w:sz w:val="1"/>
                <w:szCs w:val="1"/>
              </w:rPr>
            </w:pPr>
          </w:p>
        </w:tc>
        <w:tc>
          <w:tcPr>
            <w:tcW w:w="1340" w:type="dxa"/>
            <w:tcBorders>
              <w:bottom w:val="single" w:color="auto" w:sz="8" w:space="0"/>
            </w:tcBorders>
            <w:vAlign w:val="bottom"/>
          </w:tcPr>
          <w:p>
            <w:pPr>
              <w:spacing w:line="20" w:lineRule="exact"/>
              <w:rPr>
                <w:sz w:val="1"/>
                <w:szCs w:val="1"/>
              </w:rPr>
            </w:pPr>
          </w:p>
        </w:tc>
        <w:tc>
          <w:tcPr>
            <w:tcW w:w="22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440" w:type="dxa"/>
            <w:tcBorders>
              <w:bottom w:val="single" w:color="auto" w:sz="8" w:space="0"/>
            </w:tcBorders>
            <w:vAlign w:val="bottom"/>
          </w:tcPr>
          <w:p>
            <w:pPr>
              <w:spacing w:line="20" w:lineRule="exact"/>
              <w:rPr>
                <w:sz w:val="1"/>
                <w:szCs w:val="1"/>
              </w:rPr>
            </w:pPr>
          </w:p>
        </w:tc>
        <w:tc>
          <w:tcPr>
            <w:tcW w:w="280" w:type="dxa"/>
            <w:vAlign w:val="bottom"/>
          </w:tcPr>
          <w:p>
            <w:pPr>
              <w:spacing w:line="20" w:lineRule="exact"/>
              <w:rPr>
                <w:sz w:val="1"/>
                <w:szCs w:val="1"/>
              </w:rPr>
            </w:pPr>
          </w:p>
        </w:tc>
        <w:tc>
          <w:tcPr>
            <w:tcW w:w="400" w:type="dxa"/>
            <w:tcBorders>
              <w:bottom w:val="single" w:color="auto" w:sz="8" w:space="0"/>
            </w:tcBorders>
            <w:vAlign w:val="bottom"/>
          </w:tcPr>
          <w:p>
            <w:pPr>
              <w:spacing w:line="20" w:lineRule="exact"/>
              <w:rPr>
                <w:sz w:val="1"/>
                <w:szCs w:val="1"/>
              </w:rPr>
            </w:pPr>
          </w:p>
        </w:tc>
        <w:tc>
          <w:tcPr>
            <w:tcW w:w="12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182" w:hRule="atLeast"/>
        </w:trPr>
        <w:tc>
          <w:tcPr>
            <w:tcW w:w="560" w:type="dxa"/>
            <w:gridSpan w:val="2"/>
            <w:vAlign w:val="bottom"/>
          </w:tcPr>
          <w:p>
            <w:pPr>
              <w:ind w:left="380"/>
              <w:rPr>
                <w:sz w:val="20"/>
                <w:szCs w:val="20"/>
              </w:rPr>
            </w:pPr>
            <w:r>
              <w:rPr>
                <w:rFonts w:ascii="Book Antiqua" w:hAnsi="Book Antiqua" w:eastAsia="Book Antiqua" w:cs="Book Antiqua"/>
                <w:sz w:val="21"/>
                <w:szCs w:val="21"/>
              </w:rPr>
              <w:t>$</w:t>
            </w: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560" w:type="dxa"/>
            <w:gridSpan w:val="2"/>
            <w:vAlign w:val="bottom"/>
          </w:tcPr>
          <w:p>
            <w:pPr>
              <w:ind w:right="16"/>
              <w:jc w:val="right"/>
              <w:rPr>
                <w:sz w:val="20"/>
                <w:szCs w:val="20"/>
              </w:rPr>
            </w:pPr>
            <w:r>
              <w:rPr>
                <w:rFonts w:ascii="Book Antiqua" w:hAnsi="Book Antiqua" w:eastAsia="Book Antiqua" w:cs="Book Antiqua"/>
                <w:sz w:val="21"/>
                <w:szCs w:val="21"/>
              </w:rPr>
              <w:t>$</w:t>
            </w:r>
          </w:p>
        </w:tc>
        <w:tc>
          <w:tcPr>
            <w:tcW w:w="1340" w:type="dxa"/>
            <w:vAlign w:val="bottom"/>
          </w:tcPr>
          <w:p>
            <w:pPr>
              <w:ind w:right="16"/>
              <w:jc w:val="right"/>
              <w:rPr>
                <w:sz w:val="20"/>
                <w:szCs w:val="20"/>
              </w:rPr>
            </w:pPr>
            <w:r>
              <w:rPr>
                <w:rFonts w:ascii="Book Antiqua" w:hAnsi="Book Antiqua" w:eastAsia="Book Antiqua" w:cs="Book Antiqua"/>
                <w:sz w:val="21"/>
                <w:szCs w:val="21"/>
              </w:rPr>
              <w:t>67,916</w:t>
            </w:r>
          </w:p>
        </w:tc>
        <w:tc>
          <w:tcPr>
            <w:tcW w:w="440" w:type="dxa"/>
            <w:gridSpan w:val="2"/>
            <w:vAlign w:val="bottom"/>
          </w:tcPr>
          <w:p>
            <w:pPr>
              <w:jc w:val="right"/>
              <w:rPr>
                <w:sz w:val="20"/>
                <w:szCs w:val="20"/>
              </w:rPr>
            </w:pPr>
            <w:r>
              <w:rPr>
                <w:rFonts w:ascii="Book Antiqua" w:hAnsi="Book Antiqua" w:eastAsia="Book Antiqua" w:cs="Book Antiqua"/>
                <w:sz w:val="21"/>
                <w:szCs w:val="21"/>
              </w:rPr>
              <w:t>$</w:t>
            </w:r>
          </w:p>
        </w:tc>
        <w:tc>
          <w:tcPr>
            <w:tcW w:w="1440" w:type="dxa"/>
            <w:vAlign w:val="bottom"/>
          </w:tcPr>
          <w:p>
            <w:pPr>
              <w:ind w:right="15"/>
              <w:jc w:val="right"/>
              <w:rPr>
                <w:sz w:val="20"/>
                <w:szCs w:val="20"/>
              </w:rPr>
            </w:pPr>
            <w:r>
              <w:rPr>
                <w:rFonts w:ascii="Book Antiqua" w:hAnsi="Book Antiqua" w:eastAsia="Book Antiqua" w:cs="Book Antiqua"/>
                <w:sz w:val="21"/>
                <w:szCs w:val="21"/>
              </w:rPr>
              <w:t>24,992</w:t>
            </w:r>
          </w:p>
        </w:tc>
        <w:tc>
          <w:tcPr>
            <w:tcW w:w="280" w:type="dxa"/>
            <w:vAlign w:val="bottom"/>
          </w:tcPr>
          <w:p>
            <w:pPr>
              <w:rPr>
                <w:sz w:val="24"/>
                <w:szCs w:val="24"/>
              </w:rPr>
            </w:pPr>
          </w:p>
        </w:tc>
        <w:tc>
          <w:tcPr>
            <w:tcW w:w="400" w:type="dxa"/>
            <w:vAlign w:val="bottom"/>
          </w:tcPr>
          <w:p>
            <w:pPr>
              <w:ind w:right="76"/>
              <w:jc w:val="right"/>
              <w:rPr>
                <w:sz w:val="20"/>
                <w:szCs w:val="20"/>
              </w:rPr>
            </w:pPr>
            <w:r>
              <w:rPr>
                <w:rFonts w:ascii="Book Antiqua" w:hAnsi="Book Antiqua" w:eastAsia="Book Antiqua" w:cs="Book Antiqua"/>
                <w:sz w:val="21"/>
                <w:szCs w:val="21"/>
              </w:rPr>
              <w:t>$</w:t>
            </w:r>
          </w:p>
        </w:tc>
        <w:tc>
          <w:tcPr>
            <w:tcW w:w="1280" w:type="dxa"/>
            <w:vAlign w:val="bottom"/>
          </w:tcPr>
          <w:p>
            <w:pPr>
              <w:ind w:right="16"/>
              <w:jc w:val="right"/>
              <w:rPr>
                <w:sz w:val="20"/>
                <w:szCs w:val="20"/>
              </w:rPr>
            </w:pPr>
            <w:r>
              <w:rPr>
                <w:rFonts w:ascii="Book Antiqua" w:hAnsi="Book Antiqua" w:eastAsia="Book Antiqua" w:cs="Book Antiqua"/>
                <w:sz w:val="21"/>
                <w:szCs w:val="21"/>
              </w:rPr>
              <w:t>149,592</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260" w:type="dxa"/>
            <w:vAlign w:val="bottom"/>
          </w:tcPr>
          <w:p/>
        </w:tc>
        <w:tc>
          <w:tcPr>
            <w:tcW w:w="300" w:type="dxa"/>
            <w:vAlign w:val="bottom"/>
          </w:tc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ind w:right="15"/>
              <w:jc w:val="right"/>
              <w:rPr>
                <w:sz w:val="20"/>
                <w:szCs w:val="20"/>
              </w:rPr>
            </w:pPr>
            <w:r>
              <w:rPr>
                <w:rFonts w:ascii="Book Antiqua" w:hAnsi="Book Antiqua" w:eastAsia="Book Antiqua" w:cs="Book Antiqua"/>
                <w:sz w:val="21"/>
                <w:szCs w:val="21"/>
              </w:rPr>
              <w:t>2,700</w:t>
            </w:r>
          </w:p>
        </w:tc>
        <w:tc>
          <w:tcPr>
            <w:tcW w:w="280" w:type="dxa"/>
            <w:vAlign w:val="bottom"/>
          </w:tcPr>
          <w:p/>
        </w:tc>
        <w:tc>
          <w:tcPr>
            <w:tcW w:w="400" w:type="dxa"/>
            <w:vAlign w:val="bottom"/>
          </w:tcPr>
          <w:p/>
        </w:tc>
        <w:tc>
          <w:tcPr>
            <w:tcW w:w="1280" w:type="dxa"/>
            <w:vAlign w:val="bottom"/>
          </w:tcPr>
          <w:p>
            <w:pPr>
              <w:ind w:right="16"/>
              <w:jc w:val="right"/>
              <w:rPr>
                <w:sz w:val="20"/>
                <w:szCs w:val="20"/>
              </w:rPr>
            </w:pPr>
            <w:r>
              <w:rPr>
                <w:rFonts w:ascii="Book Antiqua" w:hAnsi="Book Antiqua" w:eastAsia="Book Antiqua" w:cs="Book Antiqua"/>
                <w:sz w:val="21"/>
                <w:szCs w:val="21"/>
              </w:rPr>
              <w:t>74,358</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260" w:type="dxa"/>
            <w:vAlign w:val="bottom"/>
          </w:tcPr>
          <w:p/>
        </w:tc>
        <w:tc>
          <w:tcPr>
            <w:tcW w:w="300" w:type="dxa"/>
            <w:vAlign w:val="bottom"/>
          </w:tc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jc w:val="right"/>
              <w:rPr>
                <w:sz w:val="20"/>
                <w:szCs w:val="20"/>
              </w:rPr>
            </w:pPr>
            <w:r>
              <w:rPr>
                <w:rFonts w:ascii="Book Antiqua" w:hAnsi="Book Antiqua" w:eastAsia="Book Antiqua" w:cs="Book Antiqua"/>
                <w:sz w:val="21"/>
                <w:szCs w:val="21"/>
              </w:rPr>
              <w:t>37</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260" w:type="dxa"/>
            <w:vAlign w:val="bottom"/>
          </w:tcPr>
          <w:p>
            <w:pPr>
              <w:rPr>
                <w:sz w:val="19"/>
                <w:szCs w:val="19"/>
              </w:rPr>
            </w:pPr>
          </w:p>
        </w:tc>
        <w:tc>
          <w:tcPr>
            <w:tcW w:w="300" w:type="dxa"/>
            <w:vAlign w:val="bottom"/>
          </w:tcPr>
          <w:p>
            <w:pPr>
              <w:rPr>
                <w:sz w:val="19"/>
                <w:szCs w:val="19"/>
              </w:rPr>
            </w:pPr>
          </w:p>
        </w:tc>
        <w:tc>
          <w:tcPr>
            <w:tcW w:w="1360" w:type="dxa"/>
            <w:vAlign w:val="bottom"/>
          </w:tcPr>
          <w:p>
            <w:pPr>
              <w:spacing w:line="223" w:lineRule="exact"/>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19"/>
                <w:szCs w:val="19"/>
              </w:rPr>
            </w:pPr>
          </w:p>
        </w:tc>
        <w:tc>
          <w:tcPr>
            <w:tcW w:w="320" w:type="dxa"/>
            <w:vAlign w:val="bottom"/>
          </w:tcPr>
          <w:p>
            <w:pPr>
              <w:rPr>
                <w:sz w:val="19"/>
                <w:szCs w:val="19"/>
              </w:rPr>
            </w:pPr>
          </w:p>
        </w:tc>
        <w:tc>
          <w:tcPr>
            <w:tcW w:w="1340" w:type="dxa"/>
            <w:vAlign w:val="bottom"/>
          </w:tcPr>
          <w:p>
            <w:pPr>
              <w:spacing w:line="223" w:lineRule="exact"/>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19"/>
                <w:szCs w:val="19"/>
              </w:rPr>
            </w:pPr>
          </w:p>
        </w:tc>
        <w:tc>
          <w:tcPr>
            <w:tcW w:w="220" w:type="dxa"/>
            <w:vAlign w:val="bottom"/>
          </w:tcPr>
          <w:p>
            <w:pPr>
              <w:rPr>
                <w:sz w:val="19"/>
                <w:szCs w:val="19"/>
              </w:rPr>
            </w:pPr>
          </w:p>
        </w:tc>
        <w:tc>
          <w:tcPr>
            <w:tcW w:w="1440" w:type="dxa"/>
            <w:vAlign w:val="bottom"/>
          </w:tcPr>
          <w:p>
            <w:pPr>
              <w:spacing w:line="223" w:lineRule="exact"/>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19"/>
                <w:szCs w:val="19"/>
              </w:rPr>
            </w:pPr>
          </w:p>
        </w:tc>
        <w:tc>
          <w:tcPr>
            <w:tcW w:w="400" w:type="dxa"/>
            <w:vAlign w:val="bottom"/>
          </w:tcPr>
          <w:p>
            <w:pPr>
              <w:rPr>
                <w:sz w:val="19"/>
                <w:szCs w:val="19"/>
              </w:rPr>
            </w:pPr>
          </w:p>
        </w:tc>
        <w:tc>
          <w:tcPr>
            <w:tcW w:w="1280" w:type="dxa"/>
            <w:vAlign w:val="bottom"/>
          </w:tcPr>
          <w:p>
            <w:pPr>
              <w:spacing w:line="223" w:lineRule="exact"/>
              <w:ind w:right="16"/>
              <w:jc w:val="right"/>
              <w:rPr>
                <w:sz w:val="20"/>
                <w:szCs w:val="20"/>
              </w:rPr>
            </w:pPr>
            <w:r>
              <w:rPr>
                <w:rFonts w:ascii="Book Antiqua" w:hAnsi="Book Antiqua" w:eastAsia="Book Antiqua" w:cs="Book Antiqua"/>
                <w:sz w:val="21"/>
                <w:szCs w:val="21"/>
              </w:rPr>
              <w:t>83,645</w:t>
            </w: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260" w:type="dxa"/>
            <w:vAlign w:val="bottom"/>
          </w:tcPr>
          <w:p>
            <w:pPr>
              <w:rPr>
                <w:sz w:val="23"/>
                <w:szCs w:val="23"/>
              </w:rPr>
            </w:pPr>
          </w:p>
        </w:tc>
        <w:tc>
          <w:tcPr>
            <w:tcW w:w="300" w:type="dxa"/>
            <w:tcBorders>
              <w:bottom w:val="single" w:color="auto" w:sz="8" w:space="0"/>
            </w:tcBorders>
            <w:vAlign w:val="bottom"/>
          </w:tcPr>
          <w:p>
            <w:pPr>
              <w:rPr>
                <w:sz w:val="23"/>
                <w:szCs w:val="23"/>
              </w:rPr>
            </w:p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tcBorders>
              <w:bottom w:val="single" w:color="auto" w:sz="8" w:space="0"/>
            </w:tcBorders>
            <w:vAlign w:val="bottom"/>
          </w:tcPr>
          <w:p>
            <w:pPr>
              <w:rPr>
                <w:sz w:val="23"/>
                <w:szCs w:val="23"/>
              </w:rPr>
            </w:pPr>
          </w:p>
        </w:tc>
        <w:tc>
          <w:tcPr>
            <w:tcW w:w="134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332,166</w:t>
            </w:r>
          </w:p>
        </w:tc>
        <w:tc>
          <w:tcPr>
            <w:tcW w:w="280" w:type="dxa"/>
            <w:vAlign w:val="bottom"/>
          </w:tcPr>
          <w:p>
            <w:pPr>
              <w:rPr>
                <w:sz w:val="23"/>
                <w:szCs w:val="23"/>
              </w:rPr>
            </w:pPr>
          </w:p>
        </w:tc>
        <w:tc>
          <w:tcPr>
            <w:tcW w:w="400" w:type="dxa"/>
            <w:tcBorders>
              <w:bottom w:val="single" w:color="auto" w:sz="8" w:space="0"/>
            </w:tcBorders>
            <w:vAlign w:val="bottom"/>
          </w:tcPr>
          <w:p>
            <w:pPr>
              <w:rPr>
                <w:sz w:val="23"/>
                <w:szCs w:val="23"/>
              </w:rPr>
            </w:p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332,166</w:t>
            </w:r>
          </w:p>
        </w:tc>
        <w:tc>
          <w:tcPr>
            <w:tcW w:w="0" w:type="dxa"/>
            <w:vAlign w:val="bottom"/>
          </w:tcPr>
          <w:p>
            <w:pPr>
              <w:rPr>
                <w:sz w:val="1"/>
                <w:szCs w:val="1"/>
              </w:rPr>
            </w:pPr>
          </w:p>
        </w:tc>
      </w:tr>
      <w:tr>
        <w:tblPrEx>
          <w:tblCellMar>
            <w:top w:w="0" w:type="dxa"/>
            <w:left w:w="0" w:type="dxa"/>
            <w:bottom w:w="0" w:type="dxa"/>
            <w:right w:w="0" w:type="dxa"/>
          </w:tblCellMar>
        </w:tblPrEx>
        <w:trPr>
          <w:trHeight w:val="277" w:hRule="atLeast"/>
        </w:trPr>
        <w:tc>
          <w:tcPr>
            <w:tcW w:w="26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tcBorders>
              <w:bottom w:val="single" w:color="auto" w:sz="8" w:space="0"/>
            </w:tcBorders>
            <w:vAlign w:val="bottom"/>
          </w:tcPr>
          <w:p>
            <w:pPr>
              <w:rPr>
                <w:sz w:val="24"/>
                <w:szCs w:val="24"/>
              </w:rPr>
            </w:pPr>
          </w:p>
        </w:tc>
        <w:tc>
          <w:tcPr>
            <w:tcW w:w="134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67,916</w:t>
            </w:r>
          </w:p>
        </w:tc>
        <w:tc>
          <w:tcPr>
            <w:tcW w:w="22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359,858</w:t>
            </w:r>
          </w:p>
        </w:tc>
        <w:tc>
          <w:tcPr>
            <w:tcW w:w="280" w:type="dxa"/>
            <w:vAlign w:val="bottom"/>
          </w:tcPr>
          <w:p>
            <w:pPr>
              <w:rPr>
                <w:sz w:val="24"/>
                <w:szCs w:val="24"/>
              </w:rPr>
            </w:pPr>
          </w:p>
        </w:tc>
        <w:tc>
          <w:tcPr>
            <w:tcW w:w="400" w:type="dxa"/>
            <w:tcBorders>
              <w:bottom w:val="single" w:color="auto" w:sz="8" w:space="0"/>
            </w:tcBorders>
            <w:vAlign w:val="bottom"/>
          </w:tcPr>
          <w:p>
            <w:pPr>
              <w:rPr>
                <w:sz w:val="24"/>
                <w:szCs w:val="24"/>
              </w:rPr>
            </w:p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639,798</w:t>
            </w:r>
          </w:p>
        </w:tc>
        <w:tc>
          <w:tcPr>
            <w:tcW w:w="0" w:type="dxa"/>
            <w:vAlign w:val="bottom"/>
          </w:tcPr>
          <w:p>
            <w:pPr>
              <w:rPr>
                <w:sz w:val="1"/>
                <w:szCs w:val="1"/>
              </w:rPr>
            </w:pPr>
          </w:p>
        </w:tc>
      </w:tr>
      <w:tr>
        <w:tblPrEx>
          <w:tblCellMar>
            <w:top w:w="0" w:type="dxa"/>
            <w:left w:w="0" w:type="dxa"/>
            <w:bottom w:w="0" w:type="dxa"/>
            <w:right w:w="0" w:type="dxa"/>
          </w:tblCellMar>
        </w:tblPrEx>
        <w:trPr>
          <w:trHeight w:val="671"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2,982,579</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260" w:type="dxa"/>
            <w:vAlign w:val="bottom"/>
          </w:tcPr>
          <w:p/>
        </w:tc>
        <w:tc>
          <w:tcPr>
            <w:tcW w:w="300" w:type="dxa"/>
            <w:tcBorders>
              <w:bottom w:val="single" w:color="auto" w:sz="8" w:space="0"/>
            </w:tcBorders>
            <w:vAlign w:val="bottom"/>
          </w:tc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tcBorders>
              <w:bottom w:val="single" w:color="auto" w:sz="8" w:space="0"/>
            </w:tcBorders>
            <w:vAlign w:val="bottom"/>
          </w:tcPr>
          <w:p/>
        </w:tc>
        <w:tc>
          <w:tcPr>
            <w:tcW w:w="134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tcBorders>
              <w:bottom w:val="single" w:color="auto" w:sz="8" w:space="0"/>
            </w:tcBorders>
            <w:vAlign w:val="bottom"/>
          </w:tcPr>
          <w:p/>
        </w:tc>
        <w:tc>
          <w:tcPr>
            <w:tcW w:w="1440" w:type="dxa"/>
            <w:tcBorders>
              <w:bottom w:val="single" w:color="auto" w:sz="8" w:space="0"/>
            </w:tcBorders>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tcBorders>
              <w:bottom w:val="single" w:color="auto" w:sz="8" w:space="0"/>
            </w:tcBorders>
            <w:vAlign w:val="bottom"/>
          </w:tc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2,982,579</w:t>
            </w:r>
          </w:p>
        </w:tc>
        <w:tc>
          <w:tcPr>
            <w:tcW w:w="0" w:type="dxa"/>
            <w:vAlign w:val="bottom"/>
          </w:tcPr>
          <w:p>
            <w:pPr>
              <w:rPr>
                <w:sz w:val="1"/>
                <w:szCs w:val="1"/>
              </w:rPr>
            </w:pPr>
          </w:p>
        </w:tc>
      </w:tr>
      <w:tr>
        <w:tblPrEx>
          <w:tblCellMar>
            <w:top w:w="0" w:type="dxa"/>
            <w:left w:w="0" w:type="dxa"/>
            <w:bottom w:w="0" w:type="dxa"/>
            <w:right w:w="0" w:type="dxa"/>
          </w:tblCellMar>
        </w:tblPrEx>
        <w:trPr>
          <w:trHeight w:val="658"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173,471</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vAlign w:val="bottom"/>
          </w:tcPr>
          <w:p>
            <w:pPr>
              <w:rPr>
                <w:sz w:val="23"/>
                <w:szCs w:val="23"/>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vAlign w:val="bottom"/>
          </w:tcPr>
          <w:p>
            <w:pPr>
              <w:rPr>
                <w:sz w:val="23"/>
                <w:szCs w:val="23"/>
              </w:rPr>
            </w:pPr>
          </w:p>
        </w:tc>
        <w:tc>
          <w:tcPr>
            <w:tcW w:w="1440" w:type="dxa"/>
            <w:vAlign w:val="bottom"/>
          </w:tcPr>
          <w:p>
            <w:pPr>
              <w:ind w:right="15"/>
              <w:jc w:val="right"/>
              <w:rPr>
                <w:sz w:val="20"/>
                <w:szCs w:val="20"/>
              </w:rPr>
            </w:pPr>
            <w:r>
              <w:rPr>
                <w:rFonts w:ascii="Book Antiqua" w:hAnsi="Book Antiqua" w:eastAsia="Book Antiqua" w:cs="Book Antiqua"/>
                <w:sz w:val="21"/>
                <w:szCs w:val="21"/>
              </w:rPr>
              <w:t>1,069,391</w:t>
            </w:r>
          </w:p>
        </w:tc>
        <w:tc>
          <w:tcPr>
            <w:tcW w:w="280" w:type="dxa"/>
            <w:vAlign w:val="bottom"/>
          </w:tcPr>
          <w:p>
            <w:pPr>
              <w:rPr>
                <w:sz w:val="23"/>
                <w:szCs w:val="23"/>
              </w:rPr>
            </w:pPr>
          </w:p>
        </w:tc>
        <w:tc>
          <w:tcPr>
            <w:tcW w:w="400" w:type="dxa"/>
            <w:vAlign w:val="bottom"/>
          </w:tcPr>
          <w:p>
            <w:pPr>
              <w:rPr>
                <w:sz w:val="23"/>
                <w:szCs w:val="23"/>
              </w:rPr>
            </w:pPr>
          </w:p>
        </w:tc>
        <w:tc>
          <w:tcPr>
            <w:tcW w:w="1280" w:type="dxa"/>
            <w:vAlign w:val="bottom"/>
          </w:tcPr>
          <w:p>
            <w:pPr>
              <w:ind w:right="16"/>
              <w:jc w:val="right"/>
              <w:rPr>
                <w:sz w:val="20"/>
                <w:szCs w:val="20"/>
              </w:rPr>
            </w:pPr>
            <w:r>
              <w:rPr>
                <w:rFonts w:ascii="Book Antiqua" w:hAnsi="Book Antiqua" w:eastAsia="Book Antiqua" w:cs="Book Antiqua"/>
                <w:sz w:val="21"/>
                <w:szCs w:val="21"/>
              </w:rPr>
              <w:t>6,719,595</w:t>
            </w: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vAlign w:val="bottom"/>
          </w:tcPr>
          <w:p>
            <w:pPr>
              <w:rPr>
                <w:sz w:val="23"/>
                <w:szCs w:val="23"/>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vAlign w:val="bottom"/>
          </w:tcPr>
          <w:p>
            <w:pPr>
              <w:rPr>
                <w:sz w:val="23"/>
                <w:szCs w:val="23"/>
              </w:rPr>
            </w:pPr>
          </w:p>
        </w:tc>
        <w:tc>
          <w:tcPr>
            <w:tcW w:w="1440" w:type="dxa"/>
            <w:vAlign w:val="bottom"/>
          </w:tcPr>
          <w:p>
            <w:pPr>
              <w:ind w:right="15"/>
              <w:jc w:val="right"/>
              <w:rPr>
                <w:sz w:val="20"/>
                <w:szCs w:val="20"/>
              </w:rPr>
            </w:pPr>
            <w:r>
              <w:rPr>
                <w:rFonts w:ascii="Book Antiqua" w:hAnsi="Book Antiqua" w:eastAsia="Book Antiqua" w:cs="Book Antiqua"/>
                <w:sz w:val="21"/>
                <w:szCs w:val="21"/>
              </w:rPr>
              <w:t>709,802</w:t>
            </w:r>
          </w:p>
        </w:tc>
        <w:tc>
          <w:tcPr>
            <w:tcW w:w="280" w:type="dxa"/>
            <w:vAlign w:val="bottom"/>
          </w:tcPr>
          <w:p>
            <w:pPr>
              <w:rPr>
                <w:sz w:val="23"/>
                <w:szCs w:val="23"/>
              </w:rPr>
            </w:pPr>
          </w:p>
        </w:tc>
        <w:tc>
          <w:tcPr>
            <w:tcW w:w="400" w:type="dxa"/>
            <w:vAlign w:val="bottom"/>
          </w:tcPr>
          <w:p>
            <w:pPr>
              <w:rPr>
                <w:sz w:val="23"/>
                <w:szCs w:val="23"/>
              </w:rPr>
            </w:pPr>
          </w:p>
        </w:tc>
        <w:tc>
          <w:tcPr>
            <w:tcW w:w="1280" w:type="dxa"/>
            <w:vAlign w:val="bottom"/>
          </w:tcPr>
          <w:p>
            <w:pPr>
              <w:ind w:right="16"/>
              <w:jc w:val="right"/>
              <w:rPr>
                <w:sz w:val="20"/>
                <w:szCs w:val="20"/>
              </w:rPr>
            </w:pPr>
            <w:r>
              <w:rPr>
                <w:rFonts w:ascii="Book Antiqua" w:hAnsi="Book Antiqua" w:eastAsia="Book Antiqua" w:cs="Book Antiqua"/>
                <w:sz w:val="21"/>
                <w:szCs w:val="21"/>
              </w:rPr>
              <w:t>1,204,821</w:t>
            </w:r>
          </w:p>
        </w:tc>
        <w:tc>
          <w:tcPr>
            <w:tcW w:w="0" w:type="dxa"/>
            <w:vAlign w:val="bottom"/>
          </w:tcPr>
          <w:p>
            <w:pPr>
              <w:rPr>
                <w:sz w:val="1"/>
                <w:szCs w:val="1"/>
              </w:rPr>
            </w:pPr>
          </w:p>
        </w:tc>
      </w:tr>
      <w:tr>
        <w:tblPrEx>
          <w:tblCellMar>
            <w:top w:w="0" w:type="dxa"/>
            <w:left w:w="0" w:type="dxa"/>
            <w:bottom w:w="0" w:type="dxa"/>
            <w:right w:w="0" w:type="dxa"/>
          </w:tblCellMar>
        </w:tblPrEx>
        <w:trPr>
          <w:trHeight w:val="257" w:hRule="atLeast"/>
        </w:trPr>
        <w:tc>
          <w:tcPr>
            <w:tcW w:w="260" w:type="dxa"/>
            <w:vAlign w:val="bottom"/>
          </w:tcPr>
          <w:p/>
        </w:tc>
        <w:tc>
          <w:tcPr>
            <w:tcW w:w="300" w:type="dxa"/>
            <w:vAlign w:val="bottom"/>
          </w:tcPr>
          <w:p/>
        </w:tc>
        <w:tc>
          <w:tcPr>
            <w:tcW w:w="1360" w:type="dxa"/>
            <w:vAlign w:val="bottom"/>
          </w:tcPr>
          <w:p>
            <w:pPr>
              <w:spacing w:line="257" w:lineRule="exact"/>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spacing w:line="257" w:lineRule="exact"/>
              <w:ind w:right="16"/>
              <w:jc w:val="right"/>
              <w:rPr>
                <w:sz w:val="20"/>
                <w:szCs w:val="20"/>
              </w:rPr>
            </w:pPr>
            <w:r>
              <w:rPr>
                <w:rFonts w:ascii="Book Antiqua" w:hAnsi="Book Antiqua" w:eastAsia="Book Antiqua" w:cs="Book Antiqua"/>
                <w:sz w:val="21"/>
                <w:szCs w:val="21"/>
              </w:rPr>
              <w:t>2,606,444</w:t>
            </w:r>
          </w:p>
        </w:tc>
        <w:tc>
          <w:tcPr>
            <w:tcW w:w="220" w:type="dxa"/>
            <w:vAlign w:val="bottom"/>
          </w:tcPr>
          <w:p/>
        </w:tc>
        <w:tc>
          <w:tcPr>
            <w:tcW w:w="220" w:type="dxa"/>
            <w:vAlign w:val="bottom"/>
          </w:tcPr>
          <w:p/>
        </w:tc>
        <w:tc>
          <w:tcPr>
            <w:tcW w:w="1440" w:type="dxa"/>
            <w:vAlign w:val="bottom"/>
          </w:tcPr>
          <w:p>
            <w:pPr>
              <w:spacing w:line="257" w:lineRule="exact"/>
              <w:ind w:right="15"/>
              <w:jc w:val="right"/>
              <w:rPr>
                <w:sz w:val="20"/>
                <w:szCs w:val="20"/>
              </w:rPr>
            </w:pPr>
            <w:r>
              <w:rPr>
                <w:rFonts w:ascii="Book Antiqua" w:hAnsi="Book Antiqua" w:eastAsia="Book Antiqua" w:cs="Book Antiqua"/>
                <w:sz w:val="21"/>
                <w:szCs w:val="21"/>
              </w:rPr>
              <w:t>117,685</w:t>
            </w:r>
          </w:p>
        </w:tc>
        <w:tc>
          <w:tcPr>
            <w:tcW w:w="280" w:type="dxa"/>
            <w:vAlign w:val="bottom"/>
          </w:tcPr>
          <w:p/>
        </w:tc>
        <w:tc>
          <w:tcPr>
            <w:tcW w:w="400" w:type="dxa"/>
            <w:vAlign w:val="bottom"/>
          </w:tcPr>
          <w:p/>
        </w:tc>
        <w:tc>
          <w:tcPr>
            <w:tcW w:w="1280" w:type="dxa"/>
            <w:vAlign w:val="bottom"/>
          </w:tcPr>
          <w:p>
            <w:pPr>
              <w:spacing w:line="257" w:lineRule="exact"/>
              <w:ind w:right="16"/>
              <w:jc w:val="right"/>
              <w:rPr>
                <w:sz w:val="20"/>
                <w:szCs w:val="20"/>
              </w:rPr>
            </w:pPr>
            <w:r>
              <w:rPr>
                <w:rFonts w:ascii="Book Antiqua" w:hAnsi="Book Antiqua" w:eastAsia="Book Antiqua" w:cs="Book Antiqua"/>
                <w:sz w:val="21"/>
                <w:szCs w:val="21"/>
              </w:rPr>
              <w:t>3,330,153</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5,744,867</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77" w:hRule="atLeast"/>
        </w:trPr>
        <w:tc>
          <w:tcPr>
            <w:tcW w:w="26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tcBorders>
              <w:bottom w:val="single" w:color="auto" w:sz="8" w:space="0"/>
            </w:tcBorders>
            <w:vAlign w:val="bottom"/>
          </w:tcPr>
          <w:p>
            <w:pPr>
              <w:rPr>
                <w:sz w:val="24"/>
                <w:szCs w:val="24"/>
              </w:rPr>
            </w:pPr>
          </w:p>
        </w:tc>
        <w:tc>
          <w:tcPr>
            <w:tcW w:w="134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2,606,444</w:t>
            </w:r>
          </w:p>
        </w:tc>
        <w:tc>
          <w:tcPr>
            <w:tcW w:w="22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1,896,878</w:t>
            </w:r>
          </w:p>
        </w:tc>
        <w:tc>
          <w:tcPr>
            <w:tcW w:w="280" w:type="dxa"/>
            <w:vAlign w:val="bottom"/>
          </w:tcPr>
          <w:p>
            <w:pPr>
              <w:rPr>
                <w:sz w:val="24"/>
                <w:szCs w:val="24"/>
              </w:rPr>
            </w:pPr>
          </w:p>
        </w:tc>
        <w:tc>
          <w:tcPr>
            <w:tcW w:w="400" w:type="dxa"/>
            <w:tcBorders>
              <w:bottom w:val="single" w:color="auto" w:sz="8" w:space="0"/>
            </w:tcBorders>
            <w:vAlign w:val="bottom"/>
          </w:tcPr>
          <w:p>
            <w:pPr>
              <w:rPr>
                <w:sz w:val="24"/>
                <w:szCs w:val="24"/>
              </w:rPr>
            </w:p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17,172,907</w:t>
            </w:r>
          </w:p>
        </w:tc>
        <w:tc>
          <w:tcPr>
            <w:tcW w:w="0" w:type="dxa"/>
            <w:vAlign w:val="bottom"/>
          </w:tcPr>
          <w:p>
            <w:pPr>
              <w:rPr>
                <w:sz w:val="1"/>
                <w:szCs w:val="1"/>
              </w:rPr>
            </w:pPr>
          </w:p>
        </w:tc>
      </w:tr>
      <w:tr>
        <w:tblPrEx>
          <w:tblCellMar>
            <w:top w:w="0" w:type="dxa"/>
            <w:left w:w="0" w:type="dxa"/>
            <w:bottom w:w="0" w:type="dxa"/>
            <w:right w:w="0" w:type="dxa"/>
          </w:tblCellMar>
        </w:tblPrEx>
        <w:trPr>
          <w:trHeight w:val="820" w:hRule="atLeast"/>
        </w:trPr>
        <w:tc>
          <w:tcPr>
            <w:tcW w:w="560" w:type="dxa"/>
            <w:gridSpan w:val="2"/>
            <w:vAlign w:val="bottom"/>
          </w:tcPr>
          <w:p>
            <w:pPr>
              <w:ind w:left="380"/>
              <w:rPr>
                <w:sz w:val="20"/>
                <w:szCs w:val="20"/>
              </w:rPr>
            </w:pPr>
            <w:r>
              <w:rPr>
                <w:rFonts w:ascii="Book Antiqua" w:hAnsi="Book Antiqua" w:eastAsia="Book Antiqua" w:cs="Book Antiqua"/>
                <w:sz w:val="21"/>
                <w:szCs w:val="21"/>
              </w:rPr>
              <w:t>$</w:t>
            </w: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560" w:type="dxa"/>
            <w:gridSpan w:val="2"/>
            <w:vAlign w:val="bottom"/>
          </w:tcPr>
          <w:p>
            <w:pPr>
              <w:ind w:right="16"/>
              <w:jc w:val="right"/>
              <w:rPr>
                <w:sz w:val="20"/>
                <w:szCs w:val="20"/>
              </w:rPr>
            </w:pPr>
            <w:r>
              <w:rPr>
                <w:rFonts w:ascii="Book Antiqua" w:hAnsi="Book Antiqua" w:eastAsia="Book Antiqua" w:cs="Book Antiqua"/>
                <w:sz w:val="21"/>
                <w:szCs w:val="21"/>
              </w:rPr>
              <w:t>$</w:t>
            </w:r>
          </w:p>
        </w:tc>
        <w:tc>
          <w:tcPr>
            <w:tcW w:w="1340" w:type="dxa"/>
            <w:vAlign w:val="bottom"/>
          </w:tcPr>
          <w:p>
            <w:pPr>
              <w:ind w:right="16"/>
              <w:jc w:val="right"/>
              <w:rPr>
                <w:sz w:val="20"/>
                <w:szCs w:val="20"/>
              </w:rPr>
            </w:pPr>
            <w:r>
              <w:rPr>
                <w:rFonts w:ascii="Book Antiqua" w:hAnsi="Book Antiqua" w:eastAsia="Book Antiqua" w:cs="Book Antiqua"/>
                <w:sz w:val="21"/>
                <w:szCs w:val="21"/>
              </w:rPr>
              <w:t>2,674,360</w:t>
            </w:r>
          </w:p>
        </w:tc>
        <w:tc>
          <w:tcPr>
            <w:tcW w:w="440" w:type="dxa"/>
            <w:gridSpan w:val="2"/>
            <w:vAlign w:val="bottom"/>
          </w:tcPr>
          <w:p>
            <w:pPr>
              <w:jc w:val="right"/>
              <w:rPr>
                <w:sz w:val="20"/>
                <w:szCs w:val="20"/>
              </w:rPr>
            </w:pPr>
            <w:r>
              <w:rPr>
                <w:rFonts w:ascii="Book Antiqua" w:hAnsi="Book Antiqua" w:eastAsia="Book Antiqua" w:cs="Book Antiqua"/>
                <w:sz w:val="21"/>
                <w:szCs w:val="21"/>
              </w:rPr>
              <w:t>$</w:t>
            </w:r>
          </w:p>
        </w:tc>
        <w:tc>
          <w:tcPr>
            <w:tcW w:w="1440" w:type="dxa"/>
            <w:vAlign w:val="bottom"/>
          </w:tcPr>
          <w:p>
            <w:pPr>
              <w:ind w:right="15"/>
              <w:jc w:val="right"/>
              <w:rPr>
                <w:sz w:val="20"/>
                <w:szCs w:val="20"/>
              </w:rPr>
            </w:pPr>
            <w:r>
              <w:rPr>
                <w:rFonts w:ascii="Book Antiqua" w:hAnsi="Book Antiqua" w:eastAsia="Book Antiqua" w:cs="Book Antiqua"/>
                <w:sz w:val="21"/>
                <w:szCs w:val="21"/>
              </w:rPr>
              <w:t>2,256,736</w:t>
            </w:r>
          </w:p>
        </w:tc>
        <w:tc>
          <w:tcPr>
            <w:tcW w:w="280" w:type="dxa"/>
            <w:vAlign w:val="bottom"/>
          </w:tcPr>
          <w:p>
            <w:pPr>
              <w:rPr>
                <w:sz w:val="24"/>
                <w:szCs w:val="24"/>
              </w:rPr>
            </w:pPr>
          </w:p>
        </w:tc>
        <w:tc>
          <w:tcPr>
            <w:tcW w:w="400" w:type="dxa"/>
            <w:vAlign w:val="bottom"/>
          </w:tcPr>
          <w:p>
            <w:pPr>
              <w:ind w:right="76"/>
              <w:jc w:val="right"/>
              <w:rPr>
                <w:sz w:val="20"/>
                <w:szCs w:val="20"/>
              </w:rPr>
            </w:pPr>
            <w:r>
              <w:rPr>
                <w:rFonts w:ascii="Book Antiqua" w:hAnsi="Book Antiqua" w:eastAsia="Book Antiqua" w:cs="Book Antiqua"/>
                <w:sz w:val="21"/>
                <w:szCs w:val="21"/>
              </w:rPr>
              <w:t>$</w:t>
            </w:r>
          </w:p>
        </w:tc>
        <w:tc>
          <w:tcPr>
            <w:tcW w:w="1280" w:type="dxa"/>
            <w:vAlign w:val="bottom"/>
          </w:tcPr>
          <w:p>
            <w:pPr>
              <w:ind w:right="16"/>
              <w:jc w:val="right"/>
              <w:rPr>
                <w:sz w:val="20"/>
                <w:szCs w:val="20"/>
              </w:rPr>
            </w:pPr>
            <w:r>
              <w:rPr>
                <w:rFonts w:ascii="Book Antiqua" w:hAnsi="Book Antiqua" w:eastAsia="Book Antiqua" w:cs="Book Antiqua"/>
                <w:sz w:val="21"/>
                <w:szCs w:val="21"/>
              </w:rPr>
              <w:t>20,795,284</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6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60" w:type="dxa"/>
            <w:tcBorders>
              <w:bottom w:val="single" w:color="auto" w:sz="8" w:space="0"/>
            </w:tcBorders>
            <w:vAlign w:val="bottom"/>
          </w:tcPr>
          <w:p>
            <w:pPr>
              <w:spacing w:line="20" w:lineRule="exact"/>
              <w:rPr>
                <w:sz w:val="1"/>
                <w:szCs w:val="1"/>
              </w:rPr>
            </w:pPr>
          </w:p>
        </w:tc>
        <w:tc>
          <w:tcPr>
            <w:tcW w:w="240" w:type="dxa"/>
            <w:vAlign w:val="bottom"/>
          </w:tcPr>
          <w:p>
            <w:pPr>
              <w:spacing w:line="20" w:lineRule="exact"/>
              <w:rPr>
                <w:sz w:val="1"/>
                <w:szCs w:val="1"/>
              </w:rPr>
            </w:pPr>
          </w:p>
        </w:tc>
        <w:tc>
          <w:tcPr>
            <w:tcW w:w="320" w:type="dxa"/>
            <w:tcBorders>
              <w:bottom w:val="single" w:color="auto" w:sz="8" w:space="0"/>
            </w:tcBorders>
            <w:vAlign w:val="bottom"/>
          </w:tcPr>
          <w:p>
            <w:pPr>
              <w:spacing w:line="20" w:lineRule="exact"/>
              <w:rPr>
                <w:sz w:val="1"/>
                <w:szCs w:val="1"/>
              </w:rPr>
            </w:pPr>
          </w:p>
        </w:tc>
        <w:tc>
          <w:tcPr>
            <w:tcW w:w="1340" w:type="dxa"/>
            <w:tcBorders>
              <w:bottom w:val="single" w:color="auto" w:sz="8" w:space="0"/>
            </w:tcBorders>
            <w:vAlign w:val="bottom"/>
          </w:tcPr>
          <w:p>
            <w:pPr>
              <w:spacing w:line="20" w:lineRule="exact"/>
              <w:rPr>
                <w:sz w:val="1"/>
                <w:szCs w:val="1"/>
              </w:rPr>
            </w:pPr>
          </w:p>
        </w:tc>
        <w:tc>
          <w:tcPr>
            <w:tcW w:w="22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440" w:type="dxa"/>
            <w:tcBorders>
              <w:bottom w:val="single" w:color="auto" w:sz="8" w:space="0"/>
            </w:tcBorders>
            <w:vAlign w:val="bottom"/>
          </w:tcPr>
          <w:p>
            <w:pPr>
              <w:spacing w:line="20" w:lineRule="exact"/>
              <w:rPr>
                <w:sz w:val="1"/>
                <w:szCs w:val="1"/>
              </w:rPr>
            </w:pPr>
          </w:p>
        </w:tc>
        <w:tc>
          <w:tcPr>
            <w:tcW w:w="280" w:type="dxa"/>
            <w:vAlign w:val="bottom"/>
          </w:tcPr>
          <w:p>
            <w:pPr>
              <w:spacing w:line="20" w:lineRule="exact"/>
              <w:rPr>
                <w:sz w:val="1"/>
                <w:szCs w:val="1"/>
              </w:rPr>
            </w:pPr>
          </w:p>
        </w:tc>
        <w:tc>
          <w:tcPr>
            <w:tcW w:w="400" w:type="dxa"/>
            <w:tcBorders>
              <w:bottom w:val="single" w:color="auto" w:sz="8" w:space="0"/>
            </w:tcBorders>
            <w:vAlign w:val="bottom"/>
          </w:tcPr>
          <w:p>
            <w:pPr>
              <w:spacing w:line="20" w:lineRule="exact"/>
              <w:rPr>
                <w:sz w:val="1"/>
                <w:szCs w:val="1"/>
              </w:rPr>
            </w:pPr>
          </w:p>
        </w:tc>
        <w:tc>
          <w:tcPr>
            <w:tcW w:w="12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37" w:lineRule="exact"/>
        <w:rPr>
          <w:sz w:val="20"/>
          <w:szCs w:val="20"/>
        </w:rPr>
      </w:pPr>
    </w:p>
    <w:p>
      <w:pPr>
        <w:ind w:right="1560"/>
        <w:jc w:val="right"/>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440" w:bottom="0" w:left="1080" w:header="0" w:footer="0" w:gutter="0"/>
          <w:cols w:equalWidth="0" w:num="1">
            <w:col w:w="9720"/>
          </w:cols>
        </w:sectPr>
      </w:pPr>
    </w:p>
    <w:p>
      <w:pPr>
        <w:spacing w:line="22" w:lineRule="exact"/>
        <w:rPr>
          <w:sz w:val="20"/>
          <w:szCs w:val="20"/>
        </w:rPr>
      </w:pPr>
    </w:p>
    <w:p>
      <w:pPr>
        <w:ind w:right="-359"/>
        <w:jc w:val="center"/>
        <w:rPr>
          <w:sz w:val="20"/>
          <w:szCs w:val="20"/>
        </w:rPr>
      </w:pPr>
      <w:r>
        <w:rPr>
          <w:rFonts w:eastAsia="Times New Roman"/>
          <w:sz w:val="24"/>
          <w:szCs w:val="24"/>
        </w:rPr>
        <w:t>40</w:t>
      </w:r>
    </w:p>
    <w:p>
      <w:pPr>
        <w:sectPr>
          <w:type w:val="continuous"/>
          <w:pgSz w:w="12240" w:h="15840"/>
          <w:pgMar w:top="701" w:right="1440" w:bottom="0" w:left="1080" w:header="0" w:footer="0" w:gutter="0"/>
          <w:cols w:equalWidth="0" w:num="1">
            <w:col w:w="9720"/>
          </w:cols>
        </w:sectPr>
      </w:pPr>
    </w:p>
    <w:p>
      <w:pPr>
        <w:spacing w:line="200" w:lineRule="exact"/>
        <w:rPr>
          <w:sz w:val="20"/>
          <w:szCs w:val="20"/>
        </w:rPr>
      </w:pPr>
      <w:bookmarkStart w:id="42" w:name="page43"/>
      <w:bookmarkEnd w:id="42"/>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4"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5" w:lineRule="exact"/>
        <w:rPr>
          <w:sz w:val="20"/>
          <w:szCs w:val="20"/>
        </w:rPr>
      </w:pPr>
    </w:p>
    <w:p>
      <w:pPr>
        <w:jc w:val="center"/>
        <w:rPr>
          <w:sz w:val="20"/>
          <w:szCs w:val="20"/>
        </w:rPr>
      </w:pPr>
      <w:r>
        <w:rPr>
          <w:rFonts w:eastAsia="Times New Roman"/>
          <w:sz w:val="24"/>
          <w:szCs w:val="24"/>
        </w:rPr>
        <w:t>41</w:t>
      </w:r>
    </w:p>
    <w:p>
      <w:pPr>
        <w:sectPr>
          <w:type w:val="continuous"/>
          <w:pgSz w:w="12240" w:h="15840"/>
          <w:pgMar w:top="1440" w:right="1440" w:bottom="0" w:left="1440" w:header="0" w:footer="0" w:gutter="0"/>
          <w:cols w:equalWidth="0" w:num="1">
            <w:col w:w="9360"/>
          </w:cols>
        </w:sectPr>
      </w:pPr>
    </w:p>
    <w:p>
      <w:pPr>
        <w:ind w:right="-199"/>
        <w:jc w:val="center"/>
        <w:rPr>
          <w:sz w:val="20"/>
          <w:szCs w:val="20"/>
        </w:rPr>
      </w:pPr>
      <w:bookmarkStart w:id="43" w:name="page44"/>
      <w:bookmarkEnd w:id="43"/>
      <w:r>
        <w:rPr>
          <w:rFonts w:ascii="Book Antiqua" w:hAnsi="Book Antiqua" w:eastAsia="Book Antiqua" w:cs="Book Antiqua"/>
          <w:b/>
          <w:bCs/>
        </w:rPr>
        <w:t>City of Clayton</w:t>
      </w:r>
    </w:p>
    <w:p>
      <w:pPr>
        <w:spacing w:line="27" w:lineRule="exact"/>
        <w:rPr>
          <w:sz w:val="20"/>
          <w:szCs w:val="20"/>
        </w:rPr>
      </w:pPr>
    </w:p>
    <w:p>
      <w:pPr>
        <w:ind w:right="-199"/>
        <w:jc w:val="center"/>
        <w:rPr>
          <w:sz w:val="20"/>
          <w:szCs w:val="20"/>
        </w:rPr>
      </w:pPr>
      <w:r>
        <w:rPr>
          <w:rFonts w:ascii="Book Antiqua" w:hAnsi="Book Antiqua" w:eastAsia="Book Antiqua" w:cs="Book Antiqua"/>
          <w:b/>
          <w:bCs/>
        </w:rPr>
        <w:t>Reconciliation of Governmental Funds Balance Sheet to the</w:t>
      </w:r>
    </w:p>
    <w:p>
      <w:pPr>
        <w:spacing w:line="23" w:lineRule="exact"/>
        <w:rPr>
          <w:sz w:val="20"/>
          <w:szCs w:val="20"/>
        </w:rPr>
      </w:pPr>
    </w:p>
    <w:p>
      <w:pPr>
        <w:ind w:right="-199"/>
        <w:jc w:val="center"/>
        <w:rPr>
          <w:sz w:val="20"/>
          <w:szCs w:val="20"/>
        </w:rPr>
      </w:pPr>
      <w:r>
        <w:rPr>
          <w:rFonts w:ascii="Book Antiqua" w:hAnsi="Book Antiqua" w:eastAsia="Book Antiqua" w:cs="Book Antiqua"/>
          <w:b/>
          <w:bCs/>
        </w:rPr>
        <w:t>Statement of Net Position</w:t>
      </w:r>
    </w:p>
    <w:p>
      <w:pPr>
        <w:spacing w:line="23" w:lineRule="exact"/>
        <w:rPr>
          <w:sz w:val="20"/>
          <w:szCs w:val="20"/>
        </w:rPr>
      </w:pPr>
    </w:p>
    <w:p>
      <w:pPr>
        <w:ind w:right="-199"/>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35040" behindDoc="1" locked="0" layoutInCell="0" allowOverlap="1">
                <wp:simplePos x="0" y="0"/>
                <wp:positionH relativeFrom="column">
                  <wp:posOffset>-20320</wp:posOffset>
                </wp:positionH>
                <wp:positionV relativeFrom="paragraph">
                  <wp:posOffset>38735</wp:posOffset>
                </wp:positionV>
                <wp:extent cx="6365240" cy="0"/>
                <wp:effectExtent l="0" t="0" r="0" b="0"/>
                <wp:wrapNone/>
                <wp:docPr id="77" name="Shape 77"/>
                <wp:cNvGraphicFramePr/>
                <a:graphic xmlns:a="http://schemas.openxmlformats.org/drawingml/2006/main">
                  <a:graphicData uri="http://schemas.microsoft.com/office/word/2010/wordprocessingShape">
                    <wps:wsp>
                      <wps:cNvCnPr/>
                      <wps:spPr>
                        <a:xfrm>
                          <a:off x="0" y="0"/>
                          <a:ext cx="6365240" cy="4763"/>
                        </a:xfrm>
                        <a:prstGeom prst="line">
                          <a:avLst/>
                        </a:prstGeom>
                        <a:solidFill>
                          <a:srgbClr val="FFFFFF"/>
                        </a:solidFill>
                        <a:ln w="9144">
                          <a:solidFill>
                            <a:srgbClr val="000000"/>
                          </a:solidFill>
                          <a:miter lim="800000"/>
                        </a:ln>
                      </wps:spPr>
                      <wps:bodyPr/>
                    </wps:wsp>
                  </a:graphicData>
                </a:graphic>
              </wp:anchor>
            </w:drawing>
          </mc:Choice>
          <mc:Fallback>
            <w:pict>
              <v:line id="Shape 77" o:spid="_x0000_s1026" o:spt="20" style="position:absolute;left:0pt;margin-left:-1.6pt;margin-top:3.05pt;height:0pt;width:501.2pt;z-index:-251581440;mso-width-relative:page;mso-height-relative:page;" fillcolor="#FFFFFF" filled="t" stroked="t" coordsize="21600,21600" o:allowincell="f" o:gfxdata="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y0SyP0gAA&#10;AAYBAAAPAAAAAAAAAAEAIAAAACIAAABkcnMvZG93bnJldi54bWxQSwECFAAUAAAACACHTuJAwvaS&#10;OLIBAACbAwAADgAAAAAAAAABACAAAAAhAQAAZHJzL2Uyb0RvYy54bWxQSwUGAAAAAAYABgBZAQAA&#10;RQU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36064" behindDoc="1" locked="0" layoutInCell="0" allowOverlap="1">
                <wp:simplePos x="0" y="0"/>
                <wp:positionH relativeFrom="column">
                  <wp:posOffset>-20320</wp:posOffset>
                </wp:positionH>
                <wp:positionV relativeFrom="paragraph">
                  <wp:posOffset>57150</wp:posOffset>
                </wp:positionV>
                <wp:extent cx="6365240" cy="0"/>
                <wp:effectExtent l="0" t="0" r="0" b="0"/>
                <wp:wrapNone/>
                <wp:docPr id="78" name="Shape 78"/>
                <wp:cNvGraphicFramePr/>
                <a:graphic xmlns:a="http://schemas.openxmlformats.org/drawingml/2006/main">
                  <a:graphicData uri="http://schemas.microsoft.com/office/word/2010/wordprocessingShape">
                    <wps:wsp>
                      <wps:cNvCnPr/>
                      <wps:spPr>
                        <a:xfrm>
                          <a:off x="0" y="0"/>
                          <a:ext cx="6365240" cy="4763"/>
                        </a:xfrm>
                        <a:prstGeom prst="line">
                          <a:avLst/>
                        </a:prstGeom>
                        <a:solidFill>
                          <a:srgbClr val="FFFFFF"/>
                        </a:solidFill>
                        <a:ln w="9143">
                          <a:solidFill>
                            <a:srgbClr val="000000"/>
                          </a:solidFill>
                          <a:miter lim="800000"/>
                        </a:ln>
                      </wps:spPr>
                      <wps:bodyPr/>
                    </wps:wsp>
                  </a:graphicData>
                </a:graphic>
              </wp:anchor>
            </w:drawing>
          </mc:Choice>
          <mc:Fallback>
            <w:pict>
              <v:line id="Shape 78" o:spid="_x0000_s1026" o:spt="20" style="position:absolute;left:0pt;margin-left:-1.6pt;margin-top:4.5pt;height:0pt;width:501.2pt;z-index:-251580416;mso-width-relative:page;mso-height-relative:page;" fillcolor="#FFFFFF" filled="t" stroked="t" coordsize="21600,21600" o:allowincell="f" o:gfxdata="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XWHpNMA&#10;AAAGAQAADwAAAAAAAAABACAAAAAiAAAAZHJzL2Rvd25yZXYueG1sUEsBAhQAFAAAAAgAh07iQOEg&#10;tHuyAQAAmwMAAA4AAAAAAAAAAQAgAAAAIgEAAGRycy9lMm9Eb2MueG1sUEsFBgAAAAAGAAYAWQEA&#10;AEYFAAAAAA==&#10;">
                <v:fill on="t" focussize="0,0"/>
                <v:stroke weight="0.7199212598425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34" w:lineRule="exact"/>
        <w:rPr>
          <w:sz w:val="20"/>
          <w:szCs w:val="20"/>
        </w:rPr>
      </w:pPr>
    </w:p>
    <w:tbl>
      <w:tblPr>
        <w:tblStyle w:val="3"/>
        <w:tblW w:w="0" w:type="auto"/>
        <w:tblInd w:w="0" w:type="dxa"/>
        <w:tblLayout w:type="fixed"/>
        <w:tblCellMar>
          <w:top w:w="0" w:type="dxa"/>
          <w:left w:w="0" w:type="dxa"/>
          <w:bottom w:w="0" w:type="dxa"/>
          <w:right w:w="0" w:type="dxa"/>
        </w:tblCellMar>
      </w:tblPr>
      <w:tblGrid>
        <w:gridCol w:w="8380"/>
        <w:gridCol w:w="340"/>
        <w:gridCol w:w="1100"/>
      </w:tblGrid>
      <w:tr>
        <w:tblPrEx>
          <w:tblCellMar>
            <w:top w:w="0" w:type="dxa"/>
            <w:left w:w="0" w:type="dxa"/>
            <w:bottom w:w="0" w:type="dxa"/>
            <w:right w:w="0" w:type="dxa"/>
          </w:tblCellMar>
        </w:tblPrEx>
        <w:trPr>
          <w:trHeight w:val="248" w:hRule="atLeast"/>
        </w:trPr>
        <w:tc>
          <w:tcPr>
            <w:tcW w:w="8380" w:type="dxa"/>
            <w:vAlign w:val="bottom"/>
          </w:tcPr>
          <w:p>
            <w:pPr>
              <w:rPr>
                <w:sz w:val="20"/>
                <w:szCs w:val="20"/>
              </w:rPr>
            </w:pPr>
            <w:r>
              <w:rPr>
                <w:rFonts w:ascii="Book Antiqua" w:hAnsi="Book Antiqua" w:eastAsia="Book Antiqua" w:cs="Book Antiqua"/>
                <w:b/>
                <w:bCs/>
                <w:sz w:val="18"/>
                <w:szCs w:val="18"/>
              </w:rPr>
              <w:t>Total Fund Balances - Governmental Funds</w:t>
            </w:r>
          </w:p>
        </w:tc>
        <w:tc>
          <w:tcPr>
            <w:tcW w:w="340" w:type="dxa"/>
            <w:vAlign w:val="bottom"/>
          </w:tcPr>
          <w:p>
            <w:pPr>
              <w:ind w:right="69"/>
              <w:jc w:val="right"/>
              <w:rPr>
                <w:sz w:val="20"/>
                <w:szCs w:val="20"/>
              </w:rPr>
            </w:pPr>
            <w:r>
              <w:rPr>
                <w:rFonts w:ascii="Book Antiqua" w:hAnsi="Book Antiqua" w:eastAsia="Book Antiqua" w:cs="Book Antiqua"/>
                <w:sz w:val="18"/>
                <w:szCs w:val="18"/>
              </w:rPr>
              <w:t>$</w:t>
            </w:r>
          </w:p>
        </w:tc>
        <w:tc>
          <w:tcPr>
            <w:tcW w:w="1100" w:type="dxa"/>
            <w:vAlign w:val="bottom"/>
          </w:tcPr>
          <w:p>
            <w:pPr>
              <w:jc w:val="right"/>
              <w:rPr>
                <w:sz w:val="20"/>
                <w:szCs w:val="20"/>
              </w:rPr>
            </w:pPr>
            <w:r>
              <w:rPr>
                <w:rFonts w:ascii="Book Antiqua" w:hAnsi="Book Antiqua" w:eastAsia="Book Antiqua" w:cs="Book Antiqua"/>
                <w:sz w:val="18"/>
                <w:szCs w:val="18"/>
              </w:rPr>
              <w:t>17,172,907</w:t>
            </w:r>
          </w:p>
        </w:tc>
      </w:tr>
      <w:tr>
        <w:tblPrEx>
          <w:tblCellMar>
            <w:top w:w="0" w:type="dxa"/>
            <w:left w:w="0" w:type="dxa"/>
            <w:bottom w:w="0" w:type="dxa"/>
            <w:right w:w="0" w:type="dxa"/>
          </w:tblCellMar>
        </w:tblPrEx>
        <w:trPr>
          <w:trHeight w:val="692" w:hRule="atLeast"/>
        </w:trPr>
        <w:tc>
          <w:tcPr>
            <w:tcW w:w="8380" w:type="dxa"/>
            <w:vAlign w:val="bottom"/>
          </w:tcPr>
          <w:p>
            <w:pPr>
              <w:rPr>
                <w:sz w:val="20"/>
                <w:szCs w:val="20"/>
              </w:rPr>
            </w:pPr>
            <w:r>
              <w:rPr>
                <w:rFonts w:ascii="Book Antiqua" w:hAnsi="Book Antiqua" w:eastAsia="Book Antiqua" w:cs="Book Antiqua"/>
                <w:sz w:val="18"/>
                <w:szCs w:val="18"/>
              </w:rPr>
              <w:t>Amounts reported for governmental activities in the Statement of Net Position are different because:</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CAPITAL ASSETS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72" w:hRule="atLeast"/>
        </w:trPr>
        <w:tc>
          <w:tcPr>
            <w:tcW w:w="8380" w:type="dxa"/>
            <w:vAlign w:val="bottom"/>
          </w:tcPr>
          <w:p>
            <w:pPr>
              <w:ind w:left="280"/>
              <w:rPr>
                <w:sz w:val="20"/>
                <w:szCs w:val="20"/>
              </w:rPr>
            </w:pPr>
            <w:r>
              <w:rPr>
                <w:rFonts w:ascii="Book Antiqua" w:hAnsi="Book Antiqua" w:eastAsia="Book Antiqua" w:cs="Book Antiqua"/>
                <w:sz w:val="18"/>
                <w:szCs w:val="18"/>
              </w:rPr>
              <w:t>Capital assets used in governmental activities are not current financial resources and therefore are</w:t>
            </w:r>
          </w:p>
        </w:tc>
        <w:tc>
          <w:tcPr>
            <w:tcW w:w="340" w:type="dxa"/>
            <w:vAlign w:val="bottom"/>
          </w:tcPr>
          <w:p>
            <w:pPr>
              <w:rPr>
                <w:sz w:val="23"/>
                <w:szCs w:val="23"/>
              </w:rPr>
            </w:pPr>
          </w:p>
        </w:tc>
        <w:tc>
          <w:tcPr>
            <w:tcW w:w="1100" w:type="dxa"/>
            <w:vAlign w:val="bottom"/>
          </w:tcPr>
          <w:p>
            <w:pPr>
              <w:rPr>
                <w:sz w:val="23"/>
                <w:szCs w:val="23"/>
              </w:rPr>
            </w:pPr>
          </w:p>
        </w:tc>
      </w:tr>
      <w:tr>
        <w:tblPrEx>
          <w:tblCellMar>
            <w:top w:w="0" w:type="dxa"/>
            <w:left w:w="0" w:type="dxa"/>
            <w:bottom w:w="0" w:type="dxa"/>
            <w:right w:w="0" w:type="dxa"/>
          </w:tblCellMar>
        </w:tblPrEx>
        <w:trPr>
          <w:trHeight w:val="233" w:hRule="atLeast"/>
        </w:trPr>
        <w:tc>
          <w:tcPr>
            <w:tcW w:w="8380" w:type="dxa"/>
            <w:vAlign w:val="bottom"/>
          </w:tcPr>
          <w:p>
            <w:pPr>
              <w:ind w:left="280"/>
              <w:rPr>
                <w:sz w:val="20"/>
                <w:szCs w:val="20"/>
              </w:rPr>
            </w:pPr>
            <w:r>
              <w:rPr>
                <w:rFonts w:ascii="Book Antiqua" w:hAnsi="Book Antiqua" w:eastAsia="Book Antiqua" w:cs="Book Antiqua"/>
                <w:sz w:val="18"/>
                <w:szCs w:val="18"/>
              </w:rPr>
              <w:t>not reported in the Governmental Funds Balance Sheet.</w:t>
            </w:r>
          </w:p>
        </w:tc>
        <w:tc>
          <w:tcPr>
            <w:tcW w:w="340" w:type="dxa"/>
            <w:vAlign w:val="bottom"/>
          </w:tcPr>
          <w:p>
            <w:pPr>
              <w:rPr>
                <w:sz w:val="20"/>
                <w:szCs w:val="20"/>
              </w:rPr>
            </w:pPr>
          </w:p>
        </w:tc>
        <w:tc>
          <w:tcPr>
            <w:tcW w:w="1100" w:type="dxa"/>
            <w:vAlign w:val="bottom"/>
          </w:tcPr>
          <w:p>
            <w:pPr>
              <w:rPr>
                <w:sz w:val="20"/>
                <w:szCs w:val="20"/>
              </w:rPr>
            </w:pPr>
          </w:p>
        </w:tc>
      </w:tr>
      <w:tr>
        <w:tblPrEx>
          <w:tblCellMar>
            <w:top w:w="0" w:type="dxa"/>
            <w:left w:w="0" w:type="dxa"/>
            <w:bottom w:w="0" w:type="dxa"/>
            <w:right w:w="0" w:type="dxa"/>
          </w:tblCellMar>
        </w:tblPrEx>
        <w:trPr>
          <w:trHeight w:val="216" w:hRule="atLeast"/>
        </w:trPr>
        <w:tc>
          <w:tcPr>
            <w:tcW w:w="8380" w:type="dxa"/>
            <w:vAlign w:val="bottom"/>
          </w:tcPr>
          <w:p>
            <w:pPr>
              <w:spacing w:line="216" w:lineRule="exact"/>
              <w:ind w:left="540"/>
              <w:rPr>
                <w:sz w:val="20"/>
                <w:szCs w:val="20"/>
              </w:rPr>
            </w:pPr>
            <w:r>
              <w:rPr>
                <w:rFonts w:ascii="Book Antiqua" w:hAnsi="Book Antiqua" w:eastAsia="Book Antiqua" w:cs="Book Antiqua"/>
                <w:sz w:val="18"/>
                <w:szCs w:val="18"/>
              </w:rPr>
              <w:t>Non-depreciable capital assets</w:t>
            </w:r>
          </w:p>
        </w:tc>
        <w:tc>
          <w:tcPr>
            <w:tcW w:w="340" w:type="dxa"/>
            <w:vAlign w:val="bottom"/>
          </w:tcPr>
          <w:p>
            <w:pPr>
              <w:rPr>
                <w:sz w:val="18"/>
                <w:szCs w:val="18"/>
              </w:rPr>
            </w:pPr>
          </w:p>
        </w:tc>
        <w:tc>
          <w:tcPr>
            <w:tcW w:w="1100" w:type="dxa"/>
            <w:vAlign w:val="bottom"/>
          </w:tcPr>
          <w:p>
            <w:pPr>
              <w:spacing w:line="216" w:lineRule="exact"/>
              <w:jc w:val="right"/>
              <w:rPr>
                <w:sz w:val="20"/>
                <w:szCs w:val="20"/>
              </w:rPr>
            </w:pPr>
            <w:r>
              <w:rPr>
                <w:rFonts w:ascii="Book Antiqua" w:hAnsi="Book Antiqua" w:eastAsia="Book Antiqua" w:cs="Book Antiqua"/>
                <w:sz w:val="18"/>
                <w:szCs w:val="18"/>
              </w:rPr>
              <w:t>3,133,754</w:t>
            </w:r>
          </w:p>
        </w:tc>
      </w:tr>
      <w:tr>
        <w:tblPrEx>
          <w:tblCellMar>
            <w:top w:w="0" w:type="dxa"/>
            <w:left w:w="0" w:type="dxa"/>
            <w:bottom w:w="0" w:type="dxa"/>
            <w:right w:w="0" w:type="dxa"/>
          </w:tblCellMar>
        </w:tblPrEx>
        <w:trPr>
          <w:trHeight w:val="244" w:hRule="atLeast"/>
        </w:trPr>
        <w:tc>
          <w:tcPr>
            <w:tcW w:w="8380" w:type="dxa"/>
            <w:vAlign w:val="bottom"/>
          </w:tcPr>
          <w:p>
            <w:pPr>
              <w:ind w:left="540"/>
              <w:rPr>
                <w:sz w:val="20"/>
                <w:szCs w:val="20"/>
              </w:rPr>
            </w:pPr>
            <w:r>
              <w:rPr>
                <w:rFonts w:ascii="Book Antiqua" w:hAnsi="Book Antiqua" w:eastAsia="Book Antiqua" w:cs="Book Antiqua"/>
                <w:sz w:val="18"/>
                <w:szCs w:val="18"/>
              </w:rPr>
              <w:t>Depreciable capital assets (net of internal service fund assets of $493,547)</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25,441,841</w:t>
            </w: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ACCRUAL OF NON-CURRENT REVENUES AND EXPENSES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440" w:hRule="atLeast"/>
        </w:trPr>
        <w:tc>
          <w:tcPr>
            <w:tcW w:w="8380" w:type="dxa"/>
            <w:vAlign w:val="bottom"/>
          </w:tcPr>
          <w:p>
            <w:pPr>
              <w:ind w:left="280"/>
              <w:rPr>
                <w:sz w:val="20"/>
                <w:szCs w:val="20"/>
              </w:rPr>
            </w:pPr>
            <w:r>
              <w:rPr>
                <w:rFonts w:ascii="Book Antiqua" w:hAnsi="Book Antiqua" w:eastAsia="Book Antiqua" w:cs="Book Antiqua"/>
                <w:sz w:val="18"/>
                <w:szCs w:val="18"/>
              </w:rPr>
              <w:t>Unavailable revenue which are deferred inflows of resources in the Governmental Funds because</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44" w:hRule="atLeast"/>
        </w:trPr>
        <w:tc>
          <w:tcPr>
            <w:tcW w:w="8380" w:type="dxa"/>
            <w:vAlign w:val="bottom"/>
          </w:tcPr>
          <w:p>
            <w:pPr>
              <w:ind w:left="280"/>
              <w:rPr>
                <w:sz w:val="20"/>
                <w:szCs w:val="20"/>
              </w:rPr>
            </w:pPr>
            <w:r>
              <w:rPr>
                <w:rFonts w:ascii="Book Antiqua" w:hAnsi="Book Antiqua" w:eastAsia="Book Antiqua" w:cs="Book Antiqua"/>
                <w:sz w:val="18"/>
                <w:szCs w:val="18"/>
              </w:rPr>
              <w:t>they are not available currently, but are taken into revenue in the statement of activities.</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2,982,579</w:t>
            </w: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LONG-TERM ASSETS AND LIABILITIES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55" w:hRule="atLeast"/>
        </w:trPr>
        <w:tc>
          <w:tcPr>
            <w:tcW w:w="8380" w:type="dxa"/>
            <w:vAlign w:val="bottom"/>
          </w:tcPr>
          <w:p>
            <w:pPr>
              <w:ind w:left="280"/>
              <w:rPr>
                <w:sz w:val="20"/>
                <w:szCs w:val="20"/>
              </w:rPr>
            </w:pPr>
            <w:r>
              <w:rPr>
                <w:rFonts w:ascii="Book Antiqua" w:hAnsi="Book Antiqua" w:eastAsia="Book Antiqua" w:cs="Book Antiqua"/>
                <w:sz w:val="18"/>
                <w:szCs w:val="18"/>
              </w:rPr>
              <w:t>Long-term liabilities are not due and payable in the current period and therefore are not reported</w:t>
            </w:r>
          </w:p>
        </w:tc>
        <w:tc>
          <w:tcPr>
            <w:tcW w:w="340" w:type="dxa"/>
            <w:vAlign w:val="bottom"/>
          </w:tcPr>
          <w:p/>
        </w:tc>
        <w:tc>
          <w:tcPr>
            <w:tcW w:w="1100" w:type="dxa"/>
            <w:vAlign w:val="bottom"/>
          </w:tcPr>
          <w:p/>
        </w:tc>
      </w:tr>
      <w:tr>
        <w:tblPrEx>
          <w:tblCellMar>
            <w:top w:w="0" w:type="dxa"/>
            <w:left w:w="0" w:type="dxa"/>
            <w:bottom w:w="0" w:type="dxa"/>
            <w:right w:w="0" w:type="dxa"/>
          </w:tblCellMar>
        </w:tblPrEx>
        <w:trPr>
          <w:trHeight w:val="244" w:hRule="atLeast"/>
        </w:trPr>
        <w:tc>
          <w:tcPr>
            <w:tcW w:w="8380" w:type="dxa"/>
            <w:vAlign w:val="bottom"/>
          </w:tcPr>
          <w:p>
            <w:pPr>
              <w:ind w:left="280"/>
              <w:rPr>
                <w:sz w:val="20"/>
                <w:szCs w:val="20"/>
              </w:rPr>
            </w:pPr>
            <w:r>
              <w:rPr>
                <w:rFonts w:ascii="Book Antiqua" w:hAnsi="Book Antiqua" w:eastAsia="Book Antiqua" w:cs="Book Antiqua"/>
                <w:sz w:val="18"/>
                <w:szCs w:val="18"/>
              </w:rPr>
              <w:t>in the Governmental Funds Balance Sheet.</w:t>
            </w:r>
          </w:p>
        </w:tc>
        <w:tc>
          <w:tcPr>
            <w:tcW w:w="340" w:type="dxa"/>
            <w:vAlign w:val="bottom"/>
          </w:tcPr>
          <w:p>
            <w:pPr>
              <w:rPr>
                <w:sz w:val="21"/>
                <w:szCs w:val="21"/>
              </w:rPr>
            </w:pPr>
          </w:p>
        </w:tc>
        <w:tc>
          <w:tcPr>
            <w:tcW w:w="1100" w:type="dxa"/>
            <w:vAlign w:val="bottom"/>
          </w:tcPr>
          <w:p>
            <w:pPr>
              <w:rPr>
                <w:sz w:val="21"/>
                <w:szCs w:val="21"/>
              </w:rPr>
            </w:pPr>
          </w:p>
        </w:tc>
      </w:tr>
      <w:tr>
        <w:tblPrEx>
          <w:tblCellMar>
            <w:top w:w="0" w:type="dxa"/>
            <w:left w:w="0" w:type="dxa"/>
            <w:bottom w:w="0" w:type="dxa"/>
            <w:right w:w="0" w:type="dxa"/>
          </w:tblCellMar>
        </w:tblPrEx>
        <w:trPr>
          <w:trHeight w:val="250" w:hRule="atLeast"/>
        </w:trPr>
        <w:tc>
          <w:tcPr>
            <w:tcW w:w="8380" w:type="dxa"/>
            <w:vAlign w:val="bottom"/>
          </w:tcPr>
          <w:p>
            <w:pPr>
              <w:ind w:left="540"/>
              <w:rPr>
                <w:sz w:val="20"/>
                <w:szCs w:val="20"/>
              </w:rPr>
            </w:pPr>
            <w:r>
              <w:rPr>
                <w:rFonts w:ascii="Book Antiqua" w:hAnsi="Book Antiqua" w:eastAsia="Book Antiqua" w:cs="Book Antiqua"/>
                <w:sz w:val="18"/>
                <w:szCs w:val="18"/>
              </w:rPr>
              <w:t>Net OPEB liability not reported on the Governmental Funds Balance Sheet</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(578,315)</w:t>
            </w:r>
          </w:p>
        </w:tc>
      </w:tr>
      <w:tr>
        <w:tblPrEx>
          <w:tblCellMar>
            <w:top w:w="0" w:type="dxa"/>
            <w:left w:w="0" w:type="dxa"/>
            <w:bottom w:w="0" w:type="dxa"/>
            <w:right w:w="0" w:type="dxa"/>
          </w:tblCellMar>
        </w:tblPrEx>
        <w:trPr>
          <w:trHeight w:val="223" w:hRule="atLeast"/>
        </w:trPr>
        <w:tc>
          <w:tcPr>
            <w:tcW w:w="8380" w:type="dxa"/>
            <w:vAlign w:val="bottom"/>
          </w:tcPr>
          <w:p>
            <w:pPr>
              <w:ind w:left="540"/>
              <w:rPr>
                <w:sz w:val="20"/>
                <w:szCs w:val="20"/>
              </w:rPr>
            </w:pPr>
            <w:r>
              <w:rPr>
                <w:rFonts w:ascii="Book Antiqua" w:hAnsi="Book Antiqua" w:eastAsia="Book Antiqua" w:cs="Book Antiqua"/>
                <w:sz w:val="18"/>
                <w:szCs w:val="18"/>
              </w:rPr>
              <w:t>Compensated absences payable</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(83,645)</w:t>
            </w:r>
          </w:p>
        </w:tc>
      </w:tr>
      <w:tr>
        <w:tblPrEx>
          <w:tblCellMar>
            <w:top w:w="0" w:type="dxa"/>
            <w:left w:w="0" w:type="dxa"/>
            <w:bottom w:w="0" w:type="dxa"/>
            <w:right w:w="0" w:type="dxa"/>
          </w:tblCellMar>
        </w:tblPrEx>
        <w:trPr>
          <w:trHeight w:val="223" w:hRule="atLeast"/>
        </w:trPr>
        <w:tc>
          <w:tcPr>
            <w:tcW w:w="8380" w:type="dxa"/>
            <w:vAlign w:val="bottom"/>
          </w:tcPr>
          <w:p>
            <w:pPr>
              <w:ind w:left="540"/>
              <w:rPr>
                <w:sz w:val="20"/>
                <w:szCs w:val="20"/>
              </w:rPr>
            </w:pPr>
            <w:r>
              <w:rPr>
                <w:rFonts w:ascii="Book Antiqua" w:hAnsi="Book Antiqua" w:eastAsia="Book Antiqua" w:cs="Book Antiqua"/>
                <w:sz w:val="18"/>
                <w:szCs w:val="18"/>
              </w:rPr>
              <w:t>Net pension liability not reported on the Governmental Funds Balance Sheet</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(2,759,739)</w:t>
            </w:r>
          </w:p>
        </w:tc>
      </w:tr>
      <w:tr>
        <w:tblPrEx>
          <w:tblCellMar>
            <w:top w:w="0" w:type="dxa"/>
            <w:left w:w="0" w:type="dxa"/>
            <w:bottom w:w="0" w:type="dxa"/>
            <w:right w:w="0" w:type="dxa"/>
          </w:tblCellMar>
        </w:tblPrEx>
        <w:trPr>
          <w:trHeight w:val="244" w:hRule="atLeast"/>
        </w:trPr>
        <w:tc>
          <w:tcPr>
            <w:tcW w:w="8380" w:type="dxa"/>
            <w:vAlign w:val="bottom"/>
          </w:tcPr>
          <w:p>
            <w:pPr>
              <w:ind w:left="540"/>
              <w:rPr>
                <w:sz w:val="20"/>
                <w:szCs w:val="20"/>
              </w:rPr>
            </w:pPr>
            <w:r>
              <w:rPr>
                <w:rFonts w:ascii="Book Antiqua" w:hAnsi="Book Antiqua" w:eastAsia="Book Antiqua" w:cs="Book Antiqua"/>
                <w:sz w:val="18"/>
                <w:szCs w:val="18"/>
              </w:rPr>
              <w:t>Lease liability not reported on the Governmental Funds Balance Sheet</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(244,640)</w:t>
            </w:r>
          </w:p>
        </w:tc>
      </w:tr>
      <w:tr>
        <w:tblPrEx>
          <w:tblCellMar>
            <w:top w:w="0" w:type="dxa"/>
            <w:left w:w="0" w:type="dxa"/>
            <w:bottom w:w="0" w:type="dxa"/>
            <w:right w:w="0" w:type="dxa"/>
          </w:tblCellMar>
        </w:tblPrEx>
        <w:trPr>
          <w:trHeight w:val="425" w:hRule="atLeast"/>
        </w:trPr>
        <w:tc>
          <w:tcPr>
            <w:tcW w:w="8380" w:type="dxa"/>
            <w:vAlign w:val="bottom"/>
          </w:tcPr>
          <w:p>
            <w:pPr>
              <w:ind w:left="140"/>
              <w:rPr>
                <w:sz w:val="20"/>
                <w:szCs w:val="20"/>
              </w:rPr>
            </w:pPr>
            <w:r>
              <w:rPr>
                <w:rFonts w:ascii="Book Antiqua" w:hAnsi="Book Antiqua" w:eastAsia="Book Antiqua" w:cs="Book Antiqua"/>
                <w:sz w:val="18"/>
                <w:szCs w:val="18"/>
              </w:rPr>
              <w:t>DEFERRED INFLOWS AND OUTFLOWS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42" w:hRule="atLeast"/>
        </w:trPr>
        <w:tc>
          <w:tcPr>
            <w:tcW w:w="8380" w:type="dxa"/>
            <w:vAlign w:val="bottom"/>
          </w:tcPr>
          <w:p>
            <w:pPr>
              <w:ind w:left="280"/>
              <w:rPr>
                <w:sz w:val="20"/>
                <w:szCs w:val="20"/>
              </w:rPr>
            </w:pPr>
            <w:r>
              <w:rPr>
                <w:rFonts w:ascii="Book Antiqua" w:hAnsi="Book Antiqua" w:eastAsia="Book Antiqua" w:cs="Book Antiqua"/>
                <w:sz w:val="18"/>
                <w:szCs w:val="18"/>
              </w:rPr>
              <w:t>Deferred inflows/(outflows) of resources for not reported on the Governmental Funds Balance</w:t>
            </w:r>
          </w:p>
        </w:tc>
        <w:tc>
          <w:tcPr>
            <w:tcW w:w="340" w:type="dxa"/>
            <w:vAlign w:val="bottom"/>
          </w:tcPr>
          <w:p>
            <w:pPr>
              <w:rPr>
                <w:sz w:val="21"/>
                <w:szCs w:val="21"/>
              </w:rPr>
            </w:pPr>
          </w:p>
        </w:tc>
        <w:tc>
          <w:tcPr>
            <w:tcW w:w="1100" w:type="dxa"/>
            <w:vAlign w:val="bottom"/>
          </w:tcPr>
          <w:p>
            <w:pPr>
              <w:rPr>
                <w:sz w:val="21"/>
                <w:szCs w:val="21"/>
              </w:rPr>
            </w:pPr>
          </w:p>
        </w:tc>
      </w:tr>
      <w:tr>
        <w:tblPrEx>
          <w:tblCellMar>
            <w:top w:w="0" w:type="dxa"/>
            <w:left w:w="0" w:type="dxa"/>
            <w:bottom w:w="0" w:type="dxa"/>
            <w:right w:w="0" w:type="dxa"/>
          </w:tblCellMar>
        </w:tblPrEx>
        <w:trPr>
          <w:trHeight w:val="228" w:hRule="atLeast"/>
        </w:trPr>
        <w:tc>
          <w:tcPr>
            <w:tcW w:w="8380" w:type="dxa"/>
            <w:vAlign w:val="bottom"/>
          </w:tcPr>
          <w:p>
            <w:pPr>
              <w:ind w:left="280"/>
              <w:rPr>
                <w:sz w:val="20"/>
                <w:szCs w:val="20"/>
              </w:rPr>
            </w:pPr>
            <w:r>
              <w:rPr>
                <w:rFonts w:ascii="Book Antiqua" w:hAnsi="Book Antiqua" w:eastAsia="Book Antiqua" w:cs="Book Antiqua"/>
                <w:sz w:val="18"/>
                <w:szCs w:val="18"/>
              </w:rPr>
              <w:t>Sheet</w:t>
            </w:r>
          </w:p>
        </w:tc>
        <w:tc>
          <w:tcPr>
            <w:tcW w:w="340" w:type="dxa"/>
            <w:vAlign w:val="bottom"/>
          </w:tcPr>
          <w:p>
            <w:pPr>
              <w:rPr>
                <w:sz w:val="19"/>
                <w:szCs w:val="19"/>
              </w:rPr>
            </w:pPr>
          </w:p>
        </w:tc>
        <w:tc>
          <w:tcPr>
            <w:tcW w:w="1100" w:type="dxa"/>
            <w:vAlign w:val="bottom"/>
          </w:tcPr>
          <w:p>
            <w:pPr>
              <w:rPr>
                <w:sz w:val="19"/>
                <w:szCs w:val="19"/>
              </w:rPr>
            </w:pPr>
          </w:p>
        </w:tc>
      </w:tr>
      <w:tr>
        <w:tblPrEx>
          <w:tblCellMar>
            <w:top w:w="0" w:type="dxa"/>
            <w:left w:w="0" w:type="dxa"/>
            <w:bottom w:w="0" w:type="dxa"/>
            <w:right w:w="0" w:type="dxa"/>
          </w:tblCellMar>
        </w:tblPrEx>
        <w:trPr>
          <w:trHeight w:val="228" w:hRule="atLeast"/>
        </w:trPr>
        <w:tc>
          <w:tcPr>
            <w:tcW w:w="8380" w:type="dxa"/>
            <w:vAlign w:val="bottom"/>
          </w:tcPr>
          <w:p>
            <w:pPr>
              <w:ind w:left="400"/>
              <w:rPr>
                <w:sz w:val="20"/>
                <w:szCs w:val="20"/>
              </w:rPr>
            </w:pPr>
            <w:r>
              <w:rPr>
                <w:rFonts w:ascii="Book Antiqua" w:hAnsi="Book Antiqua" w:eastAsia="Book Antiqua" w:cs="Book Antiqua"/>
                <w:sz w:val="18"/>
                <w:szCs w:val="18"/>
              </w:rPr>
              <w:t>Deferred outflows of resources for net pension liability</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1,285,641</w:t>
            </w:r>
          </w:p>
        </w:tc>
      </w:tr>
      <w:tr>
        <w:tblPrEx>
          <w:tblCellMar>
            <w:top w:w="0" w:type="dxa"/>
            <w:left w:w="0" w:type="dxa"/>
            <w:bottom w:w="0" w:type="dxa"/>
            <w:right w:w="0" w:type="dxa"/>
          </w:tblCellMar>
        </w:tblPrEx>
        <w:trPr>
          <w:trHeight w:val="228" w:hRule="atLeast"/>
        </w:trPr>
        <w:tc>
          <w:tcPr>
            <w:tcW w:w="8380" w:type="dxa"/>
            <w:vAlign w:val="bottom"/>
          </w:tcPr>
          <w:p>
            <w:pPr>
              <w:ind w:left="400"/>
              <w:rPr>
                <w:sz w:val="20"/>
                <w:szCs w:val="20"/>
              </w:rPr>
            </w:pPr>
            <w:r>
              <w:rPr>
                <w:rFonts w:ascii="Book Antiqua" w:hAnsi="Book Antiqua" w:eastAsia="Book Antiqua" w:cs="Book Antiqua"/>
                <w:sz w:val="18"/>
                <w:szCs w:val="18"/>
              </w:rPr>
              <w:t>Deferred inflows of resources for net pension liability</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(2,471,384)</w:t>
            </w:r>
          </w:p>
        </w:tc>
      </w:tr>
      <w:tr>
        <w:tblPrEx>
          <w:tblCellMar>
            <w:top w:w="0" w:type="dxa"/>
            <w:left w:w="0" w:type="dxa"/>
            <w:bottom w:w="0" w:type="dxa"/>
            <w:right w:w="0" w:type="dxa"/>
          </w:tblCellMar>
        </w:tblPrEx>
        <w:trPr>
          <w:trHeight w:val="228" w:hRule="atLeast"/>
        </w:trPr>
        <w:tc>
          <w:tcPr>
            <w:tcW w:w="8380" w:type="dxa"/>
            <w:vAlign w:val="bottom"/>
          </w:tcPr>
          <w:p>
            <w:pPr>
              <w:ind w:left="400"/>
              <w:rPr>
                <w:sz w:val="20"/>
                <w:szCs w:val="20"/>
              </w:rPr>
            </w:pPr>
            <w:r>
              <w:rPr>
                <w:rFonts w:ascii="Book Antiqua" w:hAnsi="Book Antiqua" w:eastAsia="Book Antiqua" w:cs="Book Antiqua"/>
                <w:sz w:val="18"/>
                <w:szCs w:val="18"/>
              </w:rPr>
              <w:t>Deferred outflows of resources for net OPEB liability</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44" w:hRule="atLeast"/>
        </w:trPr>
        <w:tc>
          <w:tcPr>
            <w:tcW w:w="8380" w:type="dxa"/>
            <w:vAlign w:val="bottom"/>
          </w:tcPr>
          <w:p>
            <w:pPr>
              <w:ind w:left="400"/>
              <w:rPr>
                <w:sz w:val="20"/>
                <w:szCs w:val="20"/>
              </w:rPr>
            </w:pPr>
            <w:r>
              <w:rPr>
                <w:rFonts w:ascii="Book Antiqua" w:hAnsi="Book Antiqua" w:eastAsia="Book Antiqua" w:cs="Book Antiqua"/>
                <w:sz w:val="18"/>
                <w:szCs w:val="18"/>
              </w:rPr>
              <w:t>Deferred inflows of resources for net OPEB liability</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ALLOCATION OF INTERNAL SERVICE FUND NET POSITION</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74" w:hRule="atLeast"/>
        </w:trPr>
        <w:tc>
          <w:tcPr>
            <w:tcW w:w="8380" w:type="dxa"/>
            <w:vAlign w:val="bottom"/>
          </w:tcPr>
          <w:p>
            <w:pPr>
              <w:ind w:left="280"/>
              <w:rPr>
                <w:sz w:val="20"/>
                <w:szCs w:val="20"/>
              </w:rPr>
            </w:pPr>
            <w:r>
              <w:rPr>
                <w:rFonts w:ascii="Book Antiqua" w:hAnsi="Book Antiqua" w:eastAsia="Book Antiqua" w:cs="Book Antiqua"/>
                <w:sz w:val="18"/>
                <w:szCs w:val="18"/>
              </w:rPr>
              <w:t>Internal service funds are used by management to charge the costs of certain activities to</w:t>
            </w:r>
          </w:p>
        </w:tc>
        <w:tc>
          <w:tcPr>
            <w:tcW w:w="340" w:type="dxa"/>
            <w:vAlign w:val="bottom"/>
          </w:tcPr>
          <w:p>
            <w:pPr>
              <w:rPr>
                <w:sz w:val="23"/>
                <w:szCs w:val="23"/>
              </w:rPr>
            </w:pPr>
          </w:p>
        </w:tc>
        <w:tc>
          <w:tcPr>
            <w:tcW w:w="1100" w:type="dxa"/>
            <w:vAlign w:val="bottom"/>
          </w:tcPr>
          <w:p>
            <w:pPr>
              <w:rPr>
                <w:sz w:val="23"/>
                <w:szCs w:val="23"/>
              </w:rPr>
            </w:pPr>
          </w:p>
        </w:tc>
      </w:tr>
      <w:tr>
        <w:tblPrEx>
          <w:tblCellMar>
            <w:top w:w="0" w:type="dxa"/>
            <w:left w:w="0" w:type="dxa"/>
            <w:bottom w:w="0" w:type="dxa"/>
            <w:right w:w="0" w:type="dxa"/>
          </w:tblCellMar>
        </w:tblPrEx>
        <w:trPr>
          <w:trHeight w:val="242" w:hRule="atLeast"/>
        </w:trPr>
        <w:tc>
          <w:tcPr>
            <w:tcW w:w="8380" w:type="dxa"/>
            <w:vAlign w:val="bottom"/>
          </w:tcPr>
          <w:p>
            <w:pPr>
              <w:ind w:left="280"/>
              <w:rPr>
                <w:sz w:val="20"/>
                <w:szCs w:val="20"/>
              </w:rPr>
            </w:pPr>
            <w:r>
              <w:rPr>
                <w:rFonts w:ascii="Book Antiqua" w:hAnsi="Book Antiqua" w:eastAsia="Book Antiqua" w:cs="Book Antiqua"/>
                <w:sz w:val="18"/>
                <w:szCs w:val="18"/>
              </w:rPr>
              <w:t>individual funds. The assets and liabilities of the internal service funds are included in the</w:t>
            </w:r>
          </w:p>
        </w:tc>
        <w:tc>
          <w:tcPr>
            <w:tcW w:w="340" w:type="dxa"/>
            <w:vAlign w:val="bottom"/>
          </w:tcPr>
          <w:p>
            <w:pPr>
              <w:rPr>
                <w:sz w:val="21"/>
                <w:szCs w:val="21"/>
              </w:rPr>
            </w:pPr>
          </w:p>
        </w:tc>
        <w:tc>
          <w:tcPr>
            <w:tcW w:w="1100" w:type="dxa"/>
            <w:vAlign w:val="bottom"/>
          </w:tcPr>
          <w:p>
            <w:pPr>
              <w:rPr>
                <w:sz w:val="21"/>
                <w:szCs w:val="21"/>
              </w:rPr>
            </w:pPr>
          </w:p>
        </w:tc>
      </w:tr>
      <w:tr>
        <w:tblPrEx>
          <w:tblCellMar>
            <w:top w:w="0" w:type="dxa"/>
            <w:left w:w="0" w:type="dxa"/>
            <w:bottom w:w="0" w:type="dxa"/>
            <w:right w:w="0" w:type="dxa"/>
          </w:tblCellMar>
        </w:tblPrEx>
        <w:trPr>
          <w:trHeight w:val="252" w:hRule="atLeast"/>
        </w:trPr>
        <w:tc>
          <w:tcPr>
            <w:tcW w:w="8380" w:type="dxa"/>
            <w:vAlign w:val="bottom"/>
          </w:tcPr>
          <w:p>
            <w:pPr>
              <w:ind w:left="280"/>
              <w:rPr>
                <w:sz w:val="20"/>
                <w:szCs w:val="20"/>
              </w:rPr>
            </w:pPr>
            <w:r>
              <w:rPr>
                <w:rFonts w:ascii="Book Antiqua" w:hAnsi="Book Antiqua" w:eastAsia="Book Antiqua" w:cs="Book Antiqua"/>
                <w:sz w:val="18"/>
                <w:szCs w:val="18"/>
              </w:rPr>
              <w:t>governmental activities in the Government-wide Statement of Net Position.</w:t>
            </w:r>
          </w:p>
        </w:tc>
        <w:tc>
          <w:tcPr>
            <w:tcW w:w="340" w:type="dxa"/>
            <w:tcBorders>
              <w:bottom w:val="single" w:color="auto" w:sz="8" w:space="0"/>
            </w:tcBorders>
            <w:vAlign w:val="bottom"/>
          </w:tcPr>
          <w:p>
            <w:pPr>
              <w:rPr>
                <w:sz w:val="21"/>
                <w:szCs w:val="21"/>
              </w:rPr>
            </w:pPr>
          </w:p>
        </w:tc>
        <w:tc>
          <w:tcPr>
            <w:tcW w:w="11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1,000,736</w:t>
            </w:r>
          </w:p>
        </w:tc>
      </w:tr>
      <w:tr>
        <w:tblPrEx>
          <w:tblCellMar>
            <w:top w:w="0" w:type="dxa"/>
            <w:left w:w="0" w:type="dxa"/>
            <w:bottom w:w="0" w:type="dxa"/>
            <w:right w:w="0" w:type="dxa"/>
          </w:tblCellMar>
        </w:tblPrEx>
        <w:trPr>
          <w:trHeight w:val="355" w:hRule="atLeast"/>
        </w:trPr>
        <w:tc>
          <w:tcPr>
            <w:tcW w:w="8380" w:type="dxa"/>
            <w:vAlign w:val="bottom"/>
          </w:tcPr>
          <w:p>
            <w:pPr>
              <w:rPr>
                <w:sz w:val="20"/>
                <w:szCs w:val="20"/>
              </w:rPr>
            </w:pPr>
            <w:r>
              <w:rPr>
                <w:rFonts w:ascii="Book Antiqua" w:hAnsi="Book Antiqua" w:eastAsia="Book Antiqua" w:cs="Book Antiqua"/>
                <w:b/>
                <w:bCs/>
                <w:sz w:val="18"/>
                <w:szCs w:val="18"/>
              </w:rPr>
              <w:t>Net Position of Governmental Activities</w:t>
            </w:r>
          </w:p>
        </w:tc>
        <w:tc>
          <w:tcPr>
            <w:tcW w:w="340" w:type="dxa"/>
            <w:tcBorders>
              <w:bottom w:val="single" w:color="auto" w:sz="8" w:space="0"/>
            </w:tcBorders>
            <w:vAlign w:val="bottom"/>
          </w:tcPr>
          <w:p>
            <w:pPr>
              <w:ind w:right="69"/>
              <w:jc w:val="right"/>
              <w:rPr>
                <w:sz w:val="20"/>
                <w:szCs w:val="20"/>
              </w:rPr>
            </w:pPr>
            <w:r>
              <w:rPr>
                <w:rFonts w:ascii="Book Antiqua" w:hAnsi="Book Antiqua" w:eastAsia="Book Antiqua" w:cs="Book Antiqua"/>
                <w:sz w:val="18"/>
                <w:szCs w:val="18"/>
              </w:rPr>
              <w:t>$</w:t>
            </w:r>
          </w:p>
        </w:tc>
        <w:tc>
          <w:tcPr>
            <w:tcW w:w="11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44,879,735</w:t>
            </w:r>
          </w:p>
        </w:tc>
      </w:tr>
      <w:tr>
        <w:tblPrEx>
          <w:tblCellMar>
            <w:top w:w="0" w:type="dxa"/>
            <w:left w:w="0" w:type="dxa"/>
            <w:bottom w:w="0" w:type="dxa"/>
            <w:right w:w="0" w:type="dxa"/>
          </w:tblCellMar>
        </w:tblPrEx>
        <w:trPr>
          <w:trHeight w:val="20" w:hRule="atLeast"/>
        </w:trPr>
        <w:tc>
          <w:tcPr>
            <w:tcW w:w="8380" w:type="dxa"/>
            <w:vAlign w:val="bottom"/>
          </w:tcPr>
          <w:p>
            <w:pPr>
              <w:spacing w:line="20" w:lineRule="exact"/>
              <w:rPr>
                <w:sz w:val="1"/>
                <w:szCs w:val="1"/>
              </w:rPr>
            </w:pPr>
          </w:p>
        </w:tc>
        <w:tc>
          <w:tcPr>
            <w:tcW w:w="340" w:type="dxa"/>
            <w:tcBorders>
              <w:bottom w:val="single" w:color="auto" w:sz="8" w:space="0"/>
            </w:tcBorders>
            <w:vAlign w:val="bottom"/>
          </w:tcPr>
          <w:p>
            <w:pPr>
              <w:spacing w:line="20" w:lineRule="exact"/>
              <w:rPr>
                <w:sz w:val="1"/>
                <w:szCs w:val="1"/>
              </w:rPr>
            </w:pPr>
          </w:p>
        </w:tc>
        <w:tc>
          <w:tcPr>
            <w:tcW w:w="1100" w:type="dxa"/>
            <w:tcBorders>
              <w:bottom w:val="single" w:color="auto" w:sz="8" w:space="0"/>
            </w:tcBorders>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5" w:lineRule="exact"/>
        <w:rPr>
          <w:sz w:val="20"/>
          <w:szCs w:val="20"/>
        </w:rPr>
      </w:pPr>
    </w:p>
    <w:p>
      <w:pPr>
        <w:ind w:right="-79"/>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4" w:right="1320" w:bottom="0" w:left="1120" w:header="0" w:footer="0" w:gutter="0"/>
          <w:cols w:equalWidth="0" w:num="1">
            <w:col w:w="9800"/>
          </w:cols>
        </w:sectPr>
      </w:pPr>
    </w:p>
    <w:p>
      <w:pPr>
        <w:spacing w:line="17" w:lineRule="exact"/>
        <w:rPr>
          <w:sz w:val="20"/>
          <w:szCs w:val="20"/>
        </w:rPr>
      </w:pPr>
    </w:p>
    <w:p>
      <w:pPr>
        <w:ind w:right="-199"/>
        <w:jc w:val="center"/>
        <w:rPr>
          <w:sz w:val="20"/>
          <w:szCs w:val="20"/>
        </w:rPr>
      </w:pPr>
      <w:r>
        <w:rPr>
          <w:rFonts w:eastAsia="Times New Roman"/>
          <w:sz w:val="24"/>
          <w:szCs w:val="24"/>
        </w:rPr>
        <w:t>42</w:t>
      </w:r>
    </w:p>
    <w:p>
      <w:pPr>
        <w:sectPr>
          <w:type w:val="continuous"/>
          <w:pgSz w:w="12240" w:h="15840"/>
          <w:pgMar w:top="704" w:right="1320" w:bottom="0" w:left="1120" w:header="0" w:footer="0" w:gutter="0"/>
          <w:cols w:equalWidth="0" w:num="1">
            <w:col w:w="9800"/>
          </w:cols>
        </w:sectPr>
      </w:pPr>
    </w:p>
    <w:p>
      <w:pPr>
        <w:ind w:right="40"/>
        <w:jc w:val="center"/>
        <w:rPr>
          <w:sz w:val="20"/>
          <w:szCs w:val="20"/>
        </w:rPr>
      </w:pPr>
      <w:bookmarkStart w:id="44" w:name="page45"/>
      <w:bookmarkEnd w:id="44"/>
      <w:r>
        <w:rPr>
          <w:rFonts w:ascii="Book Antiqua" w:hAnsi="Book Antiqua" w:eastAsia="Book Antiqua" w:cs="Book Antiqua"/>
          <w:b/>
          <w:bCs/>
        </w:rPr>
        <w:t>City of Clayton</w:t>
      </w:r>
    </w:p>
    <w:p>
      <w:pPr>
        <w:spacing w:line="24" w:lineRule="exact"/>
        <w:rPr>
          <w:sz w:val="20"/>
          <w:szCs w:val="20"/>
        </w:rPr>
      </w:pPr>
    </w:p>
    <w:p>
      <w:pPr>
        <w:ind w:right="40"/>
        <w:jc w:val="center"/>
        <w:rPr>
          <w:sz w:val="20"/>
          <w:szCs w:val="20"/>
        </w:rPr>
      </w:pPr>
      <w:r>
        <w:rPr>
          <w:rFonts w:ascii="Book Antiqua" w:hAnsi="Book Antiqua" w:eastAsia="Book Antiqua" w:cs="Book Antiqua"/>
          <w:b/>
          <w:bCs/>
        </w:rPr>
        <w:t>Governmental Funds</w:t>
      </w:r>
    </w:p>
    <w:p>
      <w:pPr>
        <w:spacing w:line="20" w:lineRule="exact"/>
        <w:rPr>
          <w:sz w:val="20"/>
          <w:szCs w:val="20"/>
        </w:rPr>
      </w:pPr>
    </w:p>
    <w:p>
      <w:pPr>
        <w:ind w:right="40"/>
        <w:jc w:val="center"/>
        <w:rPr>
          <w:sz w:val="20"/>
          <w:szCs w:val="20"/>
        </w:rPr>
      </w:pPr>
      <w:r>
        <w:rPr>
          <w:rFonts w:ascii="Book Antiqua" w:hAnsi="Book Antiqua" w:eastAsia="Book Antiqua" w:cs="Book Antiqua"/>
          <w:b/>
          <w:bCs/>
        </w:rPr>
        <w:t>Statement of Revenues, Expenditures and Changes in Fund Balance</w:t>
      </w:r>
    </w:p>
    <w:p>
      <w:pPr>
        <w:spacing w:line="20" w:lineRule="exact"/>
        <w:rPr>
          <w:sz w:val="20"/>
          <w:szCs w:val="20"/>
        </w:rPr>
      </w:pPr>
    </w:p>
    <w:p>
      <w:pPr>
        <w:ind w:right="40"/>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37088" behindDoc="1" locked="0" layoutInCell="0" allowOverlap="1">
                <wp:simplePos x="0" y="0"/>
                <wp:positionH relativeFrom="column">
                  <wp:posOffset>-22225</wp:posOffset>
                </wp:positionH>
                <wp:positionV relativeFrom="paragraph">
                  <wp:posOffset>85090</wp:posOffset>
                </wp:positionV>
                <wp:extent cx="6391275" cy="0"/>
                <wp:effectExtent l="0" t="0" r="0" b="0"/>
                <wp:wrapNone/>
                <wp:docPr id="79" name="Shape 79"/>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79" o:spid="_x0000_s1026" o:spt="20" style="position:absolute;left:0pt;margin-left:-1.75pt;margin-top:6.7pt;height:0pt;width:503.25pt;z-index:-251579392;mso-width-relative:page;mso-height-relative:page;" fillcolor="#FFFFFF" filled="t" stroked="t" coordsize="21600,21600" o:allowincell="f" o:gfxdata="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7I&#10;yY3WAAAACQEAAA8AAAAAAAAAAQAgAAAAIgAAAGRycy9kb3ducmV2LnhtbFBLAQIUABQAAAAIAIdO&#10;4kCv0tXbswEAAJwDAAAOAAAAAAAAAAEAIAAAACUBAABkcnMvZTJvRG9jLnhtbFBLBQYAAAAABgAG&#10;AFkBAABKBQAAAAA=&#10;">
                <v:fill on="t" focussize="0,0"/>
                <v:stroke weight="0.84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38112" behindDoc="1" locked="0" layoutInCell="0" allowOverlap="1">
                <wp:simplePos x="0" y="0"/>
                <wp:positionH relativeFrom="column">
                  <wp:posOffset>-22225</wp:posOffset>
                </wp:positionH>
                <wp:positionV relativeFrom="paragraph">
                  <wp:posOffset>106045</wp:posOffset>
                </wp:positionV>
                <wp:extent cx="6391275" cy="0"/>
                <wp:effectExtent l="0" t="0" r="0" b="0"/>
                <wp:wrapNone/>
                <wp:docPr id="80" name="Shape 80"/>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80" o:spid="_x0000_s1026" o:spt="20" style="position:absolute;left:0pt;margin-left:-1.75pt;margin-top:8.35pt;height:0pt;width:503.25pt;z-index:-251578368;mso-width-relative:page;mso-height-relative:page;" fillcolor="#FFFFFF" filled="t" stroked="t" coordsize="21600,21600" o:allowincell="f" o:gfxdata="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Gh&#10;TInWAAAACQEAAA8AAAAAAAAAAQAgAAAAIgAAAGRycy9kb3ducmV2LnhtbFBLAQIUABQAAAAIAIdO&#10;4kCaQHYfswEAAJwDAAAOAAAAAAAAAAEAIAAAACUBAABkcnMvZTJvRG9jLnhtbFBLBQYAAAAABgAG&#10;AFkBAABKBQAAAAA=&#10;">
                <v:fill on="t" focussize="0,0"/>
                <v:stroke weight="0.84pt" color="#000000" miterlimit="8" joinstyle="miter"/>
                <v:imagedata o:title=""/>
                <o:lock v:ext="edit" aspectratio="f"/>
              </v:line>
            </w:pict>
          </mc:Fallback>
        </mc:AlternateContent>
      </w:r>
    </w:p>
    <w:p>
      <w:pPr>
        <w:spacing w:line="385" w:lineRule="exact"/>
        <w:rPr>
          <w:sz w:val="20"/>
          <w:szCs w:val="20"/>
        </w:rPr>
      </w:pPr>
    </w:p>
    <w:tbl>
      <w:tblPr>
        <w:tblStyle w:val="3"/>
        <w:tblW w:w="0" w:type="auto"/>
        <w:tblInd w:w="0" w:type="dxa"/>
        <w:tblLayout w:type="fixed"/>
        <w:tblCellMar>
          <w:top w:w="0" w:type="dxa"/>
          <w:left w:w="0" w:type="dxa"/>
          <w:bottom w:w="0" w:type="dxa"/>
          <w:right w:w="0" w:type="dxa"/>
        </w:tblCellMar>
      </w:tblPr>
      <w:tblGrid>
        <w:gridCol w:w="4860"/>
        <w:gridCol w:w="400"/>
        <w:gridCol w:w="1200"/>
        <w:gridCol w:w="180"/>
        <w:gridCol w:w="200"/>
        <w:gridCol w:w="1400"/>
        <w:gridCol w:w="180"/>
        <w:gridCol w:w="280"/>
        <w:gridCol w:w="1360"/>
        <w:gridCol w:w="20"/>
      </w:tblGrid>
      <w:tr>
        <w:tblPrEx>
          <w:tblCellMar>
            <w:top w:w="0" w:type="dxa"/>
            <w:left w:w="0" w:type="dxa"/>
            <w:bottom w:w="0" w:type="dxa"/>
            <w:right w:w="0" w:type="dxa"/>
          </w:tblCellMar>
        </w:tblPrEx>
        <w:trPr>
          <w:trHeight w:val="267" w:hRule="atLeast"/>
        </w:trPr>
        <w:tc>
          <w:tcPr>
            <w:tcW w:w="4860" w:type="dxa"/>
            <w:vAlign w:val="bottom"/>
          </w:tcPr>
          <w:p>
            <w:pPr>
              <w:rPr>
                <w:sz w:val="23"/>
                <w:szCs w:val="23"/>
              </w:rPr>
            </w:pPr>
          </w:p>
        </w:tc>
        <w:tc>
          <w:tcPr>
            <w:tcW w:w="400" w:type="dxa"/>
            <w:vAlign w:val="bottom"/>
          </w:tcPr>
          <w:p>
            <w:pPr>
              <w:rPr>
                <w:sz w:val="23"/>
                <w:szCs w:val="23"/>
              </w:rPr>
            </w:pPr>
          </w:p>
        </w:tc>
        <w:tc>
          <w:tcPr>
            <w:tcW w:w="1200" w:type="dxa"/>
            <w:vAlign w:val="bottom"/>
          </w:tcPr>
          <w:p>
            <w:pPr>
              <w:rPr>
                <w:sz w:val="23"/>
                <w:szCs w:val="23"/>
              </w:rPr>
            </w:pPr>
          </w:p>
        </w:tc>
        <w:tc>
          <w:tcPr>
            <w:tcW w:w="180" w:type="dxa"/>
            <w:vAlign w:val="bottom"/>
          </w:tcPr>
          <w:p>
            <w:pPr>
              <w:rPr>
                <w:sz w:val="23"/>
                <w:szCs w:val="23"/>
              </w:rPr>
            </w:pPr>
          </w:p>
        </w:tc>
        <w:tc>
          <w:tcPr>
            <w:tcW w:w="200" w:type="dxa"/>
            <w:tcBorders>
              <w:bottom w:val="single" w:color="auto" w:sz="8" w:space="0"/>
            </w:tcBorders>
            <w:vAlign w:val="bottom"/>
          </w:tcPr>
          <w:p>
            <w:pPr>
              <w:rPr>
                <w:sz w:val="23"/>
                <w:szCs w:val="23"/>
              </w:rPr>
            </w:pPr>
          </w:p>
        </w:tc>
        <w:tc>
          <w:tcPr>
            <w:tcW w:w="1400" w:type="dxa"/>
            <w:tcBorders>
              <w:bottom w:val="single" w:color="auto" w:sz="8" w:space="0"/>
            </w:tcBorders>
            <w:vAlign w:val="bottom"/>
          </w:tcPr>
          <w:p>
            <w:pPr>
              <w:rPr>
                <w:sz w:val="23"/>
                <w:szCs w:val="23"/>
              </w:rPr>
            </w:pPr>
          </w:p>
        </w:tc>
        <w:tc>
          <w:tcPr>
            <w:tcW w:w="180" w:type="dxa"/>
            <w:tcBorders>
              <w:bottom w:val="single" w:color="auto" w:sz="8" w:space="0"/>
            </w:tcBorders>
            <w:vAlign w:val="bottom"/>
          </w:tcPr>
          <w:p>
            <w:pPr>
              <w:rPr>
                <w:sz w:val="23"/>
                <w:szCs w:val="23"/>
              </w:rPr>
            </w:pPr>
          </w:p>
        </w:tc>
        <w:tc>
          <w:tcPr>
            <w:tcW w:w="1620" w:type="dxa"/>
            <w:gridSpan w:val="2"/>
            <w:tcBorders>
              <w:bottom w:val="single" w:color="auto" w:sz="8" w:space="0"/>
            </w:tcBorders>
            <w:vAlign w:val="bottom"/>
          </w:tcPr>
          <w:p>
            <w:pPr>
              <w:jc w:val="center"/>
              <w:rPr>
                <w:sz w:val="20"/>
                <w:szCs w:val="20"/>
              </w:rPr>
            </w:pPr>
            <w:r>
              <w:rPr>
                <w:rFonts w:ascii="Book Antiqua" w:hAnsi="Book Antiqua" w:eastAsia="Book Antiqua" w:cs="Book Antiqua"/>
                <w:sz w:val="20"/>
                <w:szCs w:val="20"/>
              </w:rPr>
              <w:t>Special Revenue</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4860" w:type="dxa"/>
            <w:vAlign w:val="bottom"/>
          </w:tcPr>
          <w:p>
            <w:pPr>
              <w:rPr>
                <w:sz w:val="19"/>
                <w:szCs w:val="19"/>
              </w:rPr>
            </w:pPr>
          </w:p>
        </w:tc>
        <w:tc>
          <w:tcPr>
            <w:tcW w:w="400" w:type="dxa"/>
            <w:vAlign w:val="bottom"/>
          </w:tcPr>
          <w:p>
            <w:pPr>
              <w:rPr>
                <w:sz w:val="19"/>
                <w:szCs w:val="19"/>
              </w:rPr>
            </w:pPr>
          </w:p>
        </w:tc>
        <w:tc>
          <w:tcPr>
            <w:tcW w:w="120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1400" w:type="dxa"/>
            <w:vAlign w:val="bottom"/>
          </w:tcPr>
          <w:p>
            <w:pPr>
              <w:spacing w:line="223" w:lineRule="exact"/>
              <w:ind w:right="98"/>
              <w:jc w:val="center"/>
              <w:rPr>
                <w:sz w:val="20"/>
                <w:szCs w:val="20"/>
              </w:rPr>
            </w:pPr>
            <w:r>
              <w:rPr>
                <w:rFonts w:ascii="Book Antiqua" w:hAnsi="Book Antiqua" w:eastAsia="Book Antiqua" w:cs="Book Antiqua"/>
                <w:sz w:val="20"/>
                <w:szCs w:val="20"/>
              </w:rPr>
              <w:t>Landscape</w:t>
            </w:r>
          </w:p>
        </w:tc>
        <w:tc>
          <w:tcPr>
            <w:tcW w:w="180" w:type="dxa"/>
            <w:vAlign w:val="bottom"/>
          </w:tcPr>
          <w:p>
            <w:pPr>
              <w:rPr>
                <w:sz w:val="19"/>
                <w:szCs w:val="19"/>
              </w:rPr>
            </w:pPr>
          </w:p>
        </w:tc>
        <w:tc>
          <w:tcPr>
            <w:tcW w:w="280" w:type="dxa"/>
            <w:vAlign w:val="bottom"/>
          </w:tcPr>
          <w:p>
            <w:pPr>
              <w:rPr>
                <w:sz w:val="19"/>
                <w:szCs w:val="19"/>
              </w:rPr>
            </w:pPr>
          </w:p>
        </w:tc>
        <w:tc>
          <w:tcPr>
            <w:tcW w:w="1360" w:type="dxa"/>
            <w:vAlign w:val="bottom"/>
          </w:tcPr>
          <w:p>
            <w:pPr>
              <w:spacing w:line="223" w:lineRule="exact"/>
              <w:ind w:right="198"/>
              <w:jc w:val="center"/>
              <w:rPr>
                <w:sz w:val="20"/>
                <w:szCs w:val="20"/>
              </w:rPr>
            </w:pPr>
            <w:r>
              <w:rPr>
                <w:rFonts w:ascii="Book Antiqua" w:hAnsi="Book Antiqua" w:eastAsia="Book Antiqua" w:cs="Book Antiqua"/>
                <w:sz w:val="20"/>
                <w:szCs w:val="20"/>
              </w:rPr>
              <w:t>Successor</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4860" w:type="dxa"/>
            <w:vAlign w:val="bottom"/>
          </w:tcPr>
          <w:p>
            <w:pPr>
              <w:rPr>
                <w:sz w:val="23"/>
                <w:szCs w:val="23"/>
              </w:rPr>
            </w:pPr>
          </w:p>
        </w:tc>
        <w:tc>
          <w:tcPr>
            <w:tcW w:w="400" w:type="dxa"/>
            <w:vAlign w:val="bottom"/>
          </w:tcPr>
          <w:p>
            <w:pPr>
              <w:rPr>
                <w:sz w:val="23"/>
                <w:szCs w:val="23"/>
              </w:rPr>
            </w:pPr>
          </w:p>
        </w:tc>
        <w:tc>
          <w:tcPr>
            <w:tcW w:w="1200" w:type="dxa"/>
            <w:vAlign w:val="bottom"/>
          </w:tcPr>
          <w:p>
            <w:pPr>
              <w:rPr>
                <w:sz w:val="23"/>
                <w:szCs w:val="23"/>
              </w:rPr>
            </w:pPr>
          </w:p>
        </w:tc>
        <w:tc>
          <w:tcPr>
            <w:tcW w:w="180" w:type="dxa"/>
            <w:vAlign w:val="bottom"/>
          </w:tcPr>
          <w:p>
            <w:pPr>
              <w:rPr>
                <w:sz w:val="23"/>
                <w:szCs w:val="23"/>
              </w:rPr>
            </w:pPr>
          </w:p>
        </w:tc>
        <w:tc>
          <w:tcPr>
            <w:tcW w:w="200" w:type="dxa"/>
            <w:vAlign w:val="bottom"/>
          </w:tcPr>
          <w:p>
            <w:pPr>
              <w:rPr>
                <w:sz w:val="23"/>
                <w:szCs w:val="23"/>
              </w:rPr>
            </w:pPr>
          </w:p>
        </w:tc>
        <w:tc>
          <w:tcPr>
            <w:tcW w:w="1400" w:type="dxa"/>
            <w:vAlign w:val="bottom"/>
          </w:tcPr>
          <w:p>
            <w:pPr>
              <w:ind w:right="98"/>
              <w:jc w:val="center"/>
              <w:rPr>
                <w:sz w:val="20"/>
                <w:szCs w:val="20"/>
              </w:rPr>
            </w:pPr>
            <w:r>
              <w:rPr>
                <w:rFonts w:ascii="Book Antiqua" w:hAnsi="Book Antiqua" w:eastAsia="Book Antiqua" w:cs="Book Antiqua"/>
                <w:sz w:val="20"/>
                <w:szCs w:val="20"/>
              </w:rPr>
              <w:t>Maintenance</w:t>
            </w:r>
          </w:p>
        </w:tc>
        <w:tc>
          <w:tcPr>
            <w:tcW w:w="180" w:type="dxa"/>
            <w:vAlign w:val="bottom"/>
          </w:tcPr>
          <w:p>
            <w:pPr>
              <w:rPr>
                <w:sz w:val="23"/>
                <w:szCs w:val="23"/>
              </w:rPr>
            </w:pPr>
          </w:p>
        </w:tc>
        <w:tc>
          <w:tcPr>
            <w:tcW w:w="280" w:type="dxa"/>
            <w:vAlign w:val="bottom"/>
          </w:tcPr>
          <w:p>
            <w:pPr>
              <w:rPr>
                <w:sz w:val="23"/>
                <w:szCs w:val="23"/>
              </w:rPr>
            </w:pPr>
          </w:p>
        </w:tc>
        <w:tc>
          <w:tcPr>
            <w:tcW w:w="1360" w:type="dxa"/>
            <w:vAlign w:val="bottom"/>
          </w:tcPr>
          <w:p>
            <w:pPr>
              <w:ind w:right="178"/>
              <w:jc w:val="center"/>
              <w:rPr>
                <w:sz w:val="20"/>
                <w:szCs w:val="20"/>
              </w:rPr>
            </w:pPr>
            <w:r>
              <w:rPr>
                <w:rFonts w:ascii="Book Antiqua" w:hAnsi="Book Antiqua" w:eastAsia="Book Antiqua" w:cs="Book Antiqua"/>
                <w:sz w:val="20"/>
                <w:szCs w:val="20"/>
              </w:rPr>
              <w:t>Housing</w:t>
            </w:r>
          </w:p>
        </w:tc>
        <w:tc>
          <w:tcPr>
            <w:tcW w:w="0" w:type="dxa"/>
            <w:vAlign w:val="bottom"/>
          </w:tcPr>
          <w:p>
            <w:pPr>
              <w:rPr>
                <w:sz w:val="1"/>
                <w:szCs w:val="1"/>
              </w:rPr>
            </w:pPr>
          </w:p>
        </w:tc>
      </w:tr>
      <w:tr>
        <w:tblPrEx>
          <w:tblCellMar>
            <w:top w:w="0" w:type="dxa"/>
            <w:left w:w="0" w:type="dxa"/>
            <w:bottom w:w="0" w:type="dxa"/>
            <w:right w:w="0" w:type="dxa"/>
          </w:tblCellMar>
        </w:tblPrEx>
        <w:trPr>
          <w:trHeight w:val="264" w:hRule="atLeast"/>
        </w:trPr>
        <w:tc>
          <w:tcPr>
            <w:tcW w:w="4860" w:type="dxa"/>
            <w:vAlign w:val="bottom"/>
          </w:tcPr>
          <w:p/>
        </w:tc>
        <w:tc>
          <w:tcPr>
            <w:tcW w:w="1600" w:type="dxa"/>
            <w:gridSpan w:val="2"/>
            <w:tcBorders>
              <w:bottom w:val="single" w:color="auto" w:sz="8" w:space="0"/>
            </w:tcBorders>
            <w:vAlign w:val="bottom"/>
          </w:tcPr>
          <w:p>
            <w:pPr>
              <w:ind w:right="78"/>
              <w:jc w:val="right"/>
              <w:rPr>
                <w:sz w:val="20"/>
                <w:szCs w:val="20"/>
              </w:rPr>
            </w:pPr>
            <w:r>
              <w:rPr>
                <w:rFonts w:ascii="Book Antiqua" w:hAnsi="Book Antiqua" w:eastAsia="Book Antiqua" w:cs="Book Antiqua"/>
                <w:sz w:val="20"/>
                <w:szCs w:val="20"/>
              </w:rPr>
              <w:t>General Fund</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ind w:right="98"/>
              <w:jc w:val="center"/>
              <w:rPr>
                <w:sz w:val="20"/>
                <w:szCs w:val="20"/>
              </w:rPr>
            </w:pPr>
            <w:r>
              <w:rPr>
                <w:rFonts w:ascii="Book Antiqua" w:hAnsi="Book Antiqua" w:eastAsia="Book Antiqua" w:cs="Book Antiqua"/>
                <w:sz w:val="20"/>
                <w:szCs w:val="20"/>
              </w:rPr>
              <w:t>District</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78"/>
              <w:jc w:val="center"/>
              <w:rPr>
                <w:sz w:val="20"/>
                <w:szCs w:val="20"/>
              </w:rPr>
            </w:pPr>
            <w:r>
              <w:rPr>
                <w:rFonts w:ascii="Book Antiqua" w:hAnsi="Book Antiqua" w:eastAsia="Book Antiqua" w:cs="Book Antiqua"/>
                <w:sz w:val="20"/>
                <w:szCs w:val="20"/>
              </w:rPr>
              <w:t>Agency</w:t>
            </w:r>
          </w:p>
        </w:tc>
        <w:tc>
          <w:tcPr>
            <w:tcW w:w="0" w:type="dxa"/>
            <w:vAlign w:val="bottom"/>
          </w:tcPr>
          <w:p>
            <w:pPr>
              <w:rPr>
                <w:sz w:val="1"/>
                <w:szCs w:val="1"/>
              </w:rPr>
            </w:pPr>
          </w:p>
        </w:tc>
      </w:tr>
      <w:tr>
        <w:tblPrEx>
          <w:tblCellMar>
            <w:top w:w="0" w:type="dxa"/>
            <w:left w:w="0" w:type="dxa"/>
            <w:bottom w:w="0" w:type="dxa"/>
            <w:right w:w="0" w:type="dxa"/>
          </w:tblCellMar>
        </w:tblPrEx>
        <w:trPr>
          <w:trHeight w:val="346" w:hRule="atLeast"/>
        </w:trPr>
        <w:tc>
          <w:tcPr>
            <w:tcW w:w="4860" w:type="dxa"/>
            <w:vAlign w:val="bottom"/>
          </w:tcPr>
          <w:p>
            <w:pPr>
              <w:rPr>
                <w:sz w:val="20"/>
                <w:szCs w:val="20"/>
              </w:rPr>
            </w:pPr>
            <w:r>
              <w:rPr>
                <w:rFonts w:ascii="Book Antiqua" w:hAnsi="Book Antiqua" w:eastAsia="Book Antiqua" w:cs="Book Antiqua"/>
                <w:b/>
                <w:bCs/>
                <w:sz w:val="20"/>
                <w:szCs w:val="20"/>
              </w:rPr>
              <w:t>REVENUES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Property taxes</w:t>
            </w:r>
          </w:p>
        </w:tc>
        <w:tc>
          <w:tcPr>
            <w:tcW w:w="400" w:type="dxa"/>
            <w:vAlign w:val="bottom"/>
          </w:tcPr>
          <w:p>
            <w:pPr>
              <w:ind w:right="98"/>
              <w:jc w:val="right"/>
              <w:rPr>
                <w:sz w:val="20"/>
                <w:szCs w:val="20"/>
              </w:rPr>
            </w:pPr>
            <w:r>
              <w:rPr>
                <w:rFonts w:ascii="Book Antiqua" w:hAnsi="Book Antiqua" w:eastAsia="Book Antiqua" w:cs="Book Antiqua"/>
                <w:sz w:val="20"/>
                <w:szCs w:val="20"/>
              </w:rPr>
              <w:t>$</w:t>
            </w:r>
          </w:p>
        </w:tc>
        <w:tc>
          <w:tcPr>
            <w:tcW w:w="1200" w:type="dxa"/>
            <w:vAlign w:val="bottom"/>
          </w:tcPr>
          <w:p>
            <w:pPr>
              <w:jc w:val="right"/>
              <w:rPr>
                <w:sz w:val="20"/>
                <w:szCs w:val="20"/>
              </w:rPr>
            </w:pPr>
            <w:r>
              <w:rPr>
                <w:rFonts w:ascii="Book Antiqua" w:hAnsi="Book Antiqua" w:eastAsia="Book Antiqua" w:cs="Book Antiqua"/>
                <w:sz w:val="20"/>
                <w:szCs w:val="20"/>
              </w:rPr>
              <w:t>2,846,766</w:t>
            </w:r>
          </w:p>
        </w:tc>
        <w:tc>
          <w:tcPr>
            <w:tcW w:w="380" w:type="dxa"/>
            <w:gridSpan w:val="2"/>
            <w:vAlign w:val="bottom"/>
          </w:tcPr>
          <w:p>
            <w:pPr>
              <w:jc w:val="right"/>
              <w:rPr>
                <w:sz w:val="20"/>
                <w:szCs w:val="20"/>
              </w:rPr>
            </w:pPr>
            <w:r>
              <w:rPr>
                <w:rFonts w:ascii="Book Antiqua" w:hAnsi="Book Antiqua" w:eastAsia="Book Antiqua" w:cs="Book Antiqua"/>
                <w:sz w:val="20"/>
                <w:szCs w:val="20"/>
              </w:rPr>
              <w:t>$</w:t>
            </w:r>
          </w:p>
        </w:tc>
        <w:tc>
          <w:tcPr>
            <w:tcW w:w="1400" w:type="dxa"/>
            <w:vAlign w:val="bottom"/>
          </w:tcPr>
          <w:p>
            <w:pPr>
              <w:jc w:val="right"/>
              <w:rPr>
                <w:sz w:val="20"/>
                <w:szCs w:val="20"/>
              </w:rPr>
            </w:pPr>
            <w:r>
              <w:rPr>
                <w:rFonts w:ascii="Book Antiqua" w:hAnsi="Book Antiqua" w:eastAsia="Book Antiqua" w:cs="Book Antiqua"/>
                <w:sz w:val="20"/>
                <w:szCs w:val="20"/>
              </w:rPr>
              <w:t>-</w:t>
            </w:r>
          </w:p>
        </w:tc>
        <w:tc>
          <w:tcPr>
            <w:tcW w:w="460" w:type="dxa"/>
            <w:gridSpan w:val="2"/>
            <w:vAlign w:val="bottom"/>
          </w:tcPr>
          <w:p>
            <w:pPr>
              <w:jc w:val="right"/>
              <w:rPr>
                <w:sz w:val="20"/>
                <w:szCs w:val="20"/>
              </w:rPr>
            </w:pPr>
            <w:r>
              <w:rPr>
                <w:rFonts w:ascii="Book Antiqua" w:hAnsi="Book Antiqua" w:eastAsia="Book Antiqua" w:cs="Book Antiqua"/>
                <w:sz w:val="20"/>
                <w:szCs w:val="20"/>
              </w:rPr>
              <w:t>$</w:t>
            </w: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Program income</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111,400</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Special parcel taxes and assessments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1,204,882</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Sales and use taxes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563,908</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Business licenses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162,881</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Permits, licenses and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114,026</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Fines, forfeitures and penalties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151,409</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4860" w:type="dxa"/>
            <w:vAlign w:val="bottom"/>
          </w:tcPr>
          <w:p>
            <w:pPr>
              <w:ind w:left="160"/>
              <w:rPr>
                <w:sz w:val="20"/>
                <w:szCs w:val="20"/>
              </w:rPr>
            </w:pPr>
            <w:r>
              <w:rPr>
                <w:rFonts w:ascii="Book Antiqua" w:hAnsi="Book Antiqua" w:eastAsia="Book Antiqua" w:cs="Book Antiqua"/>
                <w:sz w:val="20"/>
                <w:szCs w:val="20"/>
              </w:rPr>
              <w:t>Intergovernmental</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135,233</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Motor vehicle in-lieu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Other in-lieu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174,443</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Franchise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587,740</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Service charges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305,645</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Use of money and property</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(185,018)</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(24,383)</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17,961</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860" w:type="dxa"/>
            <w:vAlign w:val="bottom"/>
          </w:tcPr>
          <w:p>
            <w:pPr>
              <w:ind w:left="160"/>
              <w:rPr>
                <w:sz w:val="20"/>
                <w:szCs w:val="20"/>
              </w:rPr>
            </w:pPr>
            <w:r>
              <w:rPr>
                <w:rFonts w:ascii="Book Antiqua" w:hAnsi="Book Antiqua" w:eastAsia="Book Antiqua" w:cs="Book Antiqua"/>
                <w:sz w:val="20"/>
                <w:szCs w:val="20"/>
              </w:rPr>
              <w:t>Other revenue</w:t>
            </w:r>
          </w:p>
        </w:tc>
        <w:tc>
          <w:tcPr>
            <w:tcW w:w="40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40,844</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4860" w:type="dxa"/>
            <w:vAlign w:val="bottom"/>
          </w:tcPr>
          <w:p>
            <w:pPr>
              <w:ind w:left="300"/>
              <w:rPr>
                <w:sz w:val="20"/>
                <w:szCs w:val="20"/>
              </w:rPr>
            </w:pPr>
            <w:r>
              <w:rPr>
                <w:rFonts w:ascii="Book Antiqua" w:hAnsi="Book Antiqua" w:eastAsia="Book Antiqua" w:cs="Book Antiqua"/>
                <w:b/>
                <w:bCs/>
                <w:sz w:val="20"/>
                <w:szCs w:val="20"/>
              </w:rPr>
              <w:t>Total Revenues</w:t>
            </w:r>
          </w:p>
        </w:tc>
        <w:tc>
          <w:tcPr>
            <w:tcW w:w="40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4,897,877</w:t>
            </w:r>
          </w:p>
        </w:tc>
        <w:tc>
          <w:tcPr>
            <w:tcW w:w="18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1,180,499</w:t>
            </w:r>
          </w:p>
        </w:tc>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129,361</w:t>
            </w:r>
          </w:p>
        </w:tc>
        <w:tc>
          <w:tcPr>
            <w:tcW w:w="0" w:type="dxa"/>
            <w:vAlign w:val="bottom"/>
          </w:tcPr>
          <w:p>
            <w:pPr>
              <w:rPr>
                <w:sz w:val="1"/>
                <w:szCs w:val="1"/>
              </w:rPr>
            </w:pPr>
          </w:p>
        </w:tc>
      </w:tr>
      <w:tr>
        <w:tblPrEx>
          <w:tblCellMar>
            <w:top w:w="0" w:type="dxa"/>
            <w:left w:w="0" w:type="dxa"/>
            <w:bottom w:w="0" w:type="dxa"/>
            <w:right w:w="0" w:type="dxa"/>
          </w:tblCellMar>
        </w:tblPrEx>
        <w:trPr>
          <w:trHeight w:val="507" w:hRule="atLeast"/>
        </w:trPr>
        <w:tc>
          <w:tcPr>
            <w:tcW w:w="4860" w:type="dxa"/>
            <w:vAlign w:val="bottom"/>
          </w:tcPr>
          <w:p>
            <w:pPr>
              <w:rPr>
                <w:sz w:val="20"/>
                <w:szCs w:val="20"/>
              </w:rPr>
            </w:pPr>
            <w:r>
              <w:rPr>
                <w:rFonts w:ascii="Book Antiqua" w:hAnsi="Book Antiqua" w:eastAsia="Book Antiqua" w:cs="Book Antiqua"/>
                <w:b/>
                <w:bCs/>
                <w:sz w:val="20"/>
                <w:szCs w:val="20"/>
              </w:rPr>
              <w:t>EXPENDITURES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Current:</w:t>
            </w:r>
          </w:p>
        </w:tc>
        <w:tc>
          <w:tcPr>
            <w:tcW w:w="400" w:type="dxa"/>
            <w:vAlign w:val="bottom"/>
          </w:tcPr>
          <w:p/>
        </w:tc>
        <w:tc>
          <w:tcPr>
            <w:tcW w:w="1200" w:type="dxa"/>
            <w:vAlign w:val="bottom"/>
          </w:tcPr>
          <w:p/>
        </w:tc>
        <w:tc>
          <w:tcPr>
            <w:tcW w:w="180" w:type="dxa"/>
            <w:vAlign w:val="bottom"/>
          </w:tcPr>
          <w:p/>
        </w:tc>
        <w:tc>
          <w:tcPr>
            <w:tcW w:w="200" w:type="dxa"/>
            <w:vAlign w:val="bottom"/>
          </w:tcPr>
          <w:p/>
        </w:tc>
        <w:tc>
          <w:tcPr>
            <w:tcW w:w="1400" w:type="dxa"/>
            <w:vAlign w:val="bottom"/>
          </w:tcPr>
          <w:p/>
        </w:tc>
        <w:tc>
          <w:tcPr>
            <w:tcW w:w="180" w:type="dxa"/>
            <w:vAlign w:val="bottom"/>
          </w:tcPr>
          <w:p/>
        </w:tc>
        <w:tc>
          <w:tcPr>
            <w:tcW w:w="280" w:type="dxa"/>
            <w:vAlign w:val="bottom"/>
          </w:tcPr>
          <w:p/>
        </w:tc>
        <w:tc>
          <w:tcPr>
            <w:tcW w:w="136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General government</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2,570,417</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Public safety</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2,684,319</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Public works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333,423</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1,424,676</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Community and economic development</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299,175</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Parks and recreation services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336,592</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860" w:type="dxa"/>
            <w:vAlign w:val="bottom"/>
          </w:tcPr>
          <w:p>
            <w:pPr>
              <w:ind w:left="160"/>
              <w:rPr>
                <w:sz w:val="20"/>
                <w:szCs w:val="20"/>
              </w:rPr>
            </w:pPr>
            <w:r>
              <w:rPr>
                <w:rFonts w:ascii="Book Antiqua" w:hAnsi="Book Antiqua" w:eastAsia="Book Antiqua" w:cs="Book Antiqua"/>
                <w:sz w:val="20"/>
                <w:szCs w:val="20"/>
              </w:rPr>
              <w:t>Capital outlay</w:t>
            </w:r>
          </w:p>
        </w:tc>
        <w:tc>
          <w:tcPr>
            <w:tcW w:w="40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22,168</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161,367</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4860" w:type="dxa"/>
            <w:vAlign w:val="bottom"/>
          </w:tcPr>
          <w:p>
            <w:pPr>
              <w:ind w:left="300"/>
              <w:rPr>
                <w:sz w:val="20"/>
                <w:szCs w:val="20"/>
              </w:rPr>
            </w:pPr>
            <w:r>
              <w:rPr>
                <w:rFonts w:ascii="Book Antiqua" w:hAnsi="Book Antiqua" w:eastAsia="Book Antiqua" w:cs="Book Antiqua"/>
                <w:b/>
                <w:bCs/>
                <w:sz w:val="20"/>
                <w:szCs w:val="20"/>
              </w:rPr>
              <w:t>Total Expenditures</w:t>
            </w:r>
          </w:p>
        </w:tc>
        <w:tc>
          <w:tcPr>
            <w:tcW w:w="40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6,246,094</w:t>
            </w:r>
          </w:p>
        </w:tc>
        <w:tc>
          <w:tcPr>
            <w:tcW w:w="18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1,586,043</w:t>
            </w:r>
          </w:p>
        </w:tc>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346" w:hRule="atLeast"/>
        </w:trPr>
        <w:tc>
          <w:tcPr>
            <w:tcW w:w="4860" w:type="dxa"/>
            <w:vAlign w:val="bottom"/>
          </w:tcPr>
          <w:p>
            <w:pPr>
              <w:ind w:left="460"/>
              <w:rPr>
                <w:sz w:val="20"/>
                <w:szCs w:val="20"/>
              </w:rPr>
            </w:pPr>
            <w:r>
              <w:rPr>
                <w:rFonts w:ascii="Book Antiqua" w:hAnsi="Book Antiqua" w:eastAsia="Book Antiqua" w:cs="Book Antiqua"/>
                <w:b/>
                <w:bCs/>
                <w:sz w:val="20"/>
                <w:szCs w:val="20"/>
              </w:rPr>
              <w:t>Excess (Deficiency) of Revenues</w:t>
            </w:r>
          </w:p>
        </w:tc>
        <w:tc>
          <w:tcPr>
            <w:tcW w:w="400" w:type="dxa"/>
            <w:vAlign w:val="bottom"/>
          </w:tcPr>
          <w:p>
            <w:pPr>
              <w:rPr>
                <w:sz w:val="24"/>
                <w:szCs w:val="24"/>
              </w:rPr>
            </w:pPr>
          </w:p>
        </w:tc>
        <w:tc>
          <w:tcPr>
            <w:tcW w:w="1200" w:type="dxa"/>
            <w:vMerge w:val="restart"/>
            <w:vAlign w:val="bottom"/>
          </w:tcPr>
          <w:p>
            <w:pPr>
              <w:jc w:val="right"/>
              <w:rPr>
                <w:sz w:val="20"/>
                <w:szCs w:val="20"/>
              </w:rPr>
            </w:pPr>
            <w:r>
              <w:rPr>
                <w:rFonts w:ascii="Book Antiqua" w:hAnsi="Book Antiqua" w:eastAsia="Book Antiqua" w:cs="Book Antiqua"/>
                <w:sz w:val="20"/>
                <w:szCs w:val="20"/>
              </w:rPr>
              <w:t>(1,348,217)</w:t>
            </w:r>
          </w:p>
        </w:tc>
        <w:tc>
          <w:tcPr>
            <w:tcW w:w="180" w:type="dxa"/>
            <w:vAlign w:val="bottom"/>
          </w:tcPr>
          <w:p>
            <w:pPr>
              <w:rPr>
                <w:sz w:val="24"/>
                <w:szCs w:val="24"/>
              </w:rPr>
            </w:pPr>
          </w:p>
        </w:tc>
        <w:tc>
          <w:tcPr>
            <w:tcW w:w="200" w:type="dxa"/>
            <w:vAlign w:val="bottom"/>
          </w:tcPr>
          <w:p>
            <w:pPr>
              <w:rPr>
                <w:sz w:val="24"/>
                <w:szCs w:val="24"/>
              </w:rPr>
            </w:pPr>
          </w:p>
        </w:tc>
        <w:tc>
          <w:tcPr>
            <w:tcW w:w="1400" w:type="dxa"/>
            <w:vMerge w:val="restart"/>
            <w:vAlign w:val="bottom"/>
          </w:tcPr>
          <w:p>
            <w:pPr>
              <w:jc w:val="right"/>
              <w:rPr>
                <w:sz w:val="20"/>
                <w:szCs w:val="20"/>
              </w:rPr>
            </w:pPr>
            <w:r>
              <w:rPr>
                <w:rFonts w:ascii="Book Antiqua" w:hAnsi="Book Antiqua" w:eastAsia="Book Antiqua" w:cs="Book Antiqua"/>
                <w:sz w:val="20"/>
                <w:szCs w:val="20"/>
              </w:rPr>
              <w:t>(405,544)</w:t>
            </w:r>
          </w:p>
        </w:tc>
        <w:tc>
          <w:tcPr>
            <w:tcW w:w="180" w:type="dxa"/>
            <w:vAlign w:val="bottom"/>
          </w:tcPr>
          <w:p>
            <w:pPr>
              <w:rPr>
                <w:sz w:val="24"/>
                <w:szCs w:val="24"/>
              </w:rPr>
            </w:pPr>
          </w:p>
        </w:tc>
        <w:tc>
          <w:tcPr>
            <w:tcW w:w="280" w:type="dxa"/>
            <w:vAlign w:val="bottom"/>
          </w:tcPr>
          <w:p>
            <w:pPr>
              <w:rPr>
                <w:sz w:val="24"/>
                <w:szCs w:val="24"/>
              </w:rPr>
            </w:pPr>
          </w:p>
        </w:tc>
        <w:tc>
          <w:tcPr>
            <w:tcW w:w="1360" w:type="dxa"/>
            <w:vMerge w:val="restart"/>
            <w:vAlign w:val="bottom"/>
          </w:tcPr>
          <w:p>
            <w:pPr>
              <w:ind w:right="18"/>
              <w:jc w:val="right"/>
              <w:rPr>
                <w:sz w:val="20"/>
                <w:szCs w:val="20"/>
              </w:rPr>
            </w:pPr>
            <w:r>
              <w:rPr>
                <w:rFonts w:ascii="Book Antiqua" w:hAnsi="Book Antiqua" w:eastAsia="Book Antiqua" w:cs="Book Antiqua"/>
                <w:sz w:val="20"/>
                <w:szCs w:val="20"/>
              </w:rPr>
              <w:t>129,361</w:t>
            </w:r>
          </w:p>
        </w:tc>
        <w:tc>
          <w:tcPr>
            <w:tcW w:w="0" w:type="dxa"/>
            <w:vAlign w:val="bottom"/>
          </w:tcPr>
          <w:p>
            <w:pPr>
              <w:rPr>
                <w:sz w:val="1"/>
                <w:szCs w:val="1"/>
              </w:rPr>
            </w:pPr>
          </w:p>
        </w:tc>
      </w:tr>
      <w:tr>
        <w:tblPrEx>
          <w:tblCellMar>
            <w:top w:w="0" w:type="dxa"/>
            <w:left w:w="0" w:type="dxa"/>
            <w:bottom w:w="0" w:type="dxa"/>
            <w:right w:w="0" w:type="dxa"/>
          </w:tblCellMar>
        </w:tblPrEx>
        <w:trPr>
          <w:trHeight w:val="275" w:hRule="atLeast"/>
        </w:trPr>
        <w:tc>
          <w:tcPr>
            <w:tcW w:w="4860" w:type="dxa"/>
            <w:vAlign w:val="bottom"/>
          </w:tcPr>
          <w:p>
            <w:pPr>
              <w:ind w:left="600"/>
              <w:rPr>
                <w:sz w:val="20"/>
                <w:szCs w:val="20"/>
              </w:rPr>
            </w:pPr>
            <w:r>
              <w:rPr>
                <w:rFonts w:ascii="Book Antiqua" w:hAnsi="Book Antiqua" w:eastAsia="Book Antiqua" w:cs="Book Antiqua"/>
                <w:b/>
                <w:bCs/>
                <w:sz w:val="20"/>
                <w:szCs w:val="20"/>
              </w:rPr>
              <w:t>Over (Under) Expenditures</w:t>
            </w:r>
          </w:p>
        </w:tc>
        <w:tc>
          <w:tcPr>
            <w:tcW w:w="400" w:type="dxa"/>
            <w:tcBorders>
              <w:bottom w:val="single" w:color="auto" w:sz="8" w:space="0"/>
            </w:tcBorders>
            <w:vAlign w:val="bottom"/>
          </w:tcPr>
          <w:p>
            <w:pPr>
              <w:rPr>
                <w:sz w:val="23"/>
                <w:szCs w:val="23"/>
              </w:rPr>
            </w:pPr>
          </w:p>
        </w:tc>
        <w:tc>
          <w:tcPr>
            <w:tcW w:w="1200" w:type="dxa"/>
            <w:vMerge w:val="continue"/>
            <w:tcBorders>
              <w:bottom w:val="single" w:color="auto" w:sz="8" w:space="0"/>
            </w:tcBorders>
            <w:vAlign w:val="bottom"/>
          </w:tcPr>
          <w:p>
            <w:pPr>
              <w:rPr>
                <w:sz w:val="23"/>
                <w:szCs w:val="23"/>
              </w:rPr>
            </w:pPr>
          </w:p>
        </w:tc>
        <w:tc>
          <w:tcPr>
            <w:tcW w:w="180" w:type="dxa"/>
            <w:vAlign w:val="bottom"/>
          </w:tcPr>
          <w:p>
            <w:pPr>
              <w:rPr>
                <w:sz w:val="23"/>
                <w:szCs w:val="23"/>
              </w:rPr>
            </w:pPr>
          </w:p>
        </w:tc>
        <w:tc>
          <w:tcPr>
            <w:tcW w:w="200" w:type="dxa"/>
            <w:tcBorders>
              <w:bottom w:val="single" w:color="auto" w:sz="8" w:space="0"/>
            </w:tcBorders>
            <w:vAlign w:val="bottom"/>
          </w:tcPr>
          <w:p>
            <w:pPr>
              <w:rPr>
                <w:sz w:val="23"/>
                <w:szCs w:val="23"/>
              </w:rPr>
            </w:pPr>
          </w:p>
        </w:tc>
        <w:tc>
          <w:tcPr>
            <w:tcW w:w="1400" w:type="dxa"/>
            <w:vMerge w:val="continue"/>
            <w:tcBorders>
              <w:bottom w:val="single" w:color="auto" w:sz="8" w:space="0"/>
            </w:tcBorders>
            <w:vAlign w:val="bottom"/>
          </w:tcPr>
          <w:p>
            <w:pPr>
              <w:rPr>
                <w:sz w:val="23"/>
                <w:szCs w:val="23"/>
              </w:rPr>
            </w:pPr>
          </w:p>
        </w:tc>
        <w:tc>
          <w:tcPr>
            <w:tcW w:w="180" w:type="dxa"/>
            <w:vAlign w:val="bottom"/>
          </w:tcPr>
          <w:p>
            <w:pPr>
              <w:rPr>
                <w:sz w:val="23"/>
                <w:szCs w:val="23"/>
              </w:rPr>
            </w:pPr>
          </w:p>
        </w:tc>
        <w:tc>
          <w:tcPr>
            <w:tcW w:w="280" w:type="dxa"/>
            <w:tcBorders>
              <w:bottom w:val="single" w:color="auto" w:sz="8" w:space="0"/>
            </w:tcBorders>
            <w:vAlign w:val="bottom"/>
          </w:tcPr>
          <w:p>
            <w:pPr>
              <w:rPr>
                <w:sz w:val="23"/>
                <w:szCs w:val="23"/>
              </w:rPr>
            </w:pPr>
          </w:p>
        </w:tc>
        <w:tc>
          <w:tcPr>
            <w:tcW w:w="1360" w:type="dxa"/>
            <w:vMerge w:val="continue"/>
            <w:tcBorders>
              <w:bottom w:val="single" w:color="auto" w:sz="8" w:space="0"/>
            </w:tcBorders>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346" w:hRule="atLeast"/>
        </w:trPr>
        <w:tc>
          <w:tcPr>
            <w:tcW w:w="4860" w:type="dxa"/>
            <w:vAlign w:val="bottom"/>
          </w:tcPr>
          <w:p>
            <w:pPr>
              <w:rPr>
                <w:sz w:val="20"/>
                <w:szCs w:val="20"/>
              </w:rPr>
            </w:pPr>
            <w:r>
              <w:rPr>
                <w:rFonts w:ascii="Book Antiqua" w:hAnsi="Book Antiqua" w:eastAsia="Book Antiqua" w:cs="Book Antiqua"/>
                <w:b/>
                <w:bCs/>
                <w:sz w:val="20"/>
                <w:szCs w:val="20"/>
              </w:rPr>
              <w:t>OTHER FINANCING SOURCES (USES)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Unrealized gains (losses)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58,091</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Transfers in</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1,597,681</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860" w:type="dxa"/>
            <w:vAlign w:val="bottom"/>
          </w:tcPr>
          <w:p>
            <w:pPr>
              <w:ind w:left="160"/>
              <w:rPr>
                <w:sz w:val="20"/>
                <w:szCs w:val="20"/>
              </w:rPr>
            </w:pPr>
            <w:r>
              <w:rPr>
                <w:rFonts w:ascii="Book Antiqua" w:hAnsi="Book Antiqua" w:eastAsia="Book Antiqua" w:cs="Book Antiqua"/>
                <w:sz w:val="20"/>
                <w:szCs w:val="20"/>
              </w:rPr>
              <w:t>Transfers out</w:t>
            </w:r>
          </w:p>
        </w:tc>
        <w:tc>
          <w:tcPr>
            <w:tcW w:w="40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(41,809)</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4860" w:type="dxa"/>
            <w:vAlign w:val="bottom"/>
          </w:tcPr>
          <w:p>
            <w:pPr>
              <w:ind w:left="300"/>
              <w:rPr>
                <w:sz w:val="20"/>
                <w:szCs w:val="20"/>
              </w:rPr>
            </w:pPr>
            <w:r>
              <w:rPr>
                <w:rFonts w:ascii="Book Antiqua" w:hAnsi="Book Antiqua" w:eastAsia="Book Antiqua" w:cs="Book Antiqua"/>
                <w:b/>
                <w:bCs/>
                <w:sz w:val="20"/>
                <w:szCs w:val="20"/>
              </w:rPr>
              <w:t>Total Other Financing Sources (Uses)</w:t>
            </w:r>
          </w:p>
        </w:tc>
        <w:tc>
          <w:tcPr>
            <w:tcW w:w="40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1,597,681</w:t>
            </w:r>
          </w:p>
        </w:tc>
        <w:tc>
          <w:tcPr>
            <w:tcW w:w="18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(41,809)</w:t>
            </w:r>
          </w:p>
        </w:tc>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58,091</w:t>
            </w:r>
          </w:p>
        </w:tc>
        <w:tc>
          <w:tcPr>
            <w:tcW w:w="0" w:type="dxa"/>
            <w:vAlign w:val="bottom"/>
          </w:tcPr>
          <w:p>
            <w:pPr>
              <w:rPr>
                <w:sz w:val="1"/>
                <w:szCs w:val="1"/>
              </w:rPr>
            </w:pPr>
          </w:p>
        </w:tc>
      </w:tr>
      <w:tr>
        <w:tblPrEx>
          <w:tblCellMar>
            <w:top w:w="0" w:type="dxa"/>
            <w:left w:w="0" w:type="dxa"/>
            <w:bottom w:w="0" w:type="dxa"/>
            <w:right w:w="0" w:type="dxa"/>
          </w:tblCellMar>
        </w:tblPrEx>
        <w:trPr>
          <w:trHeight w:val="378" w:hRule="atLeast"/>
        </w:trPr>
        <w:tc>
          <w:tcPr>
            <w:tcW w:w="4860" w:type="dxa"/>
            <w:vAlign w:val="bottom"/>
          </w:tcPr>
          <w:p>
            <w:pPr>
              <w:ind w:left="300"/>
              <w:rPr>
                <w:sz w:val="20"/>
                <w:szCs w:val="20"/>
              </w:rPr>
            </w:pPr>
            <w:r>
              <w:rPr>
                <w:rFonts w:ascii="Book Antiqua" w:hAnsi="Book Antiqua" w:eastAsia="Book Antiqua" w:cs="Book Antiqua"/>
                <w:b/>
                <w:bCs/>
                <w:sz w:val="20"/>
                <w:szCs w:val="20"/>
              </w:rPr>
              <w:t>Net Change in Fund Balances</w:t>
            </w:r>
          </w:p>
        </w:tc>
        <w:tc>
          <w:tcPr>
            <w:tcW w:w="400" w:type="dxa"/>
            <w:vAlign w:val="bottom"/>
          </w:tcPr>
          <w:p>
            <w:pPr>
              <w:rPr>
                <w:sz w:val="24"/>
                <w:szCs w:val="24"/>
              </w:rPr>
            </w:pPr>
          </w:p>
        </w:tc>
        <w:tc>
          <w:tcPr>
            <w:tcW w:w="1200" w:type="dxa"/>
            <w:vAlign w:val="bottom"/>
          </w:tcPr>
          <w:p>
            <w:pPr>
              <w:jc w:val="right"/>
              <w:rPr>
                <w:sz w:val="20"/>
                <w:szCs w:val="20"/>
              </w:rPr>
            </w:pPr>
            <w:r>
              <w:rPr>
                <w:rFonts w:ascii="Book Antiqua" w:hAnsi="Book Antiqua" w:eastAsia="Book Antiqua" w:cs="Book Antiqua"/>
                <w:sz w:val="20"/>
                <w:szCs w:val="20"/>
              </w:rPr>
              <w:t>249,464</w:t>
            </w: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jc w:val="right"/>
              <w:rPr>
                <w:sz w:val="20"/>
                <w:szCs w:val="20"/>
              </w:rPr>
            </w:pPr>
            <w:r>
              <w:rPr>
                <w:rFonts w:ascii="Book Antiqua" w:hAnsi="Book Antiqua" w:eastAsia="Book Antiqua" w:cs="Book Antiqua"/>
                <w:sz w:val="20"/>
                <w:szCs w:val="20"/>
              </w:rPr>
              <w:t>(447,353)</w:t>
            </w: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ind w:right="18"/>
              <w:jc w:val="right"/>
              <w:rPr>
                <w:sz w:val="20"/>
                <w:szCs w:val="20"/>
              </w:rPr>
            </w:pPr>
            <w:r>
              <w:rPr>
                <w:rFonts w:ascii="Book Antiqua" w:hAnsi="Book Antiqua" w:eastAsia="Book Antiqua" w:cs="Book Antiqua"/>
                <w:sz w:val="20"/>
                <w:szCs w:val="20"/>
              </w:rPr>
              <w:t>187,452</w:t>
            </w:r>
          </w:p>
        </w:tc>
        <w:tc>
          <w:tcPr>
            <w:tcW w:w="0" w:type="dxa"/>
            <w:vAlign w:val="bottom"/>
          </w:tcPr>
          <w:p>
            <w:pPr>
              <w:rPr>
                <w:sz w:val="1"/>
                <w:szCs w:val="1"/>
              </w:rPr>
            </w:pPr>
          </w:p>
        </w:tc>
      </w:tr>
      <w:tr>
        <w:tblPrEx>
          <w:tblCellMar>
            <w:top w:w="0" w:type="dxa"/>
            <w:left w:w="0" w:type="dxa"/>
            <w:bottom w:w="0" w:type="dxa"/>
            <w:right w:w="0" w:type="dxa"/>
          </w:tblCellMar>
        </w:tblPrEx>
        <w:trPr>
          <w:trHeight w:val="376" w:hRule="atLeast"/>
        </w:trPr>
        <w:tc>
          <w:tcPr>
            <w:tcW w:w="4860" w:type="dxa"/>
            <w:vAlign w:val="bottom"/>
          </w:tcPr>
          <w:p>
            <w:pPr>
              <w:rPr>
                <w:sz w:val="20"/>
                <w:szCs w:val="20"/>
              </w:rPr>
            </w:pPr>
            <w:r>
              <w:rPr>
                <w:rFonts w:ascii="Book Antiqua" w:hAnsi="Book Antiqua" w:eastAsia="Book Antiqua" w:cs="Book Antiqua"/>
                <w:b/>
                <w:bCs/>
                <w:sz w:val="20"/>
                <w:szCs w:val="20"/>
              </w:rPr>
              <w:t>FUND BALANCES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12" w:hRule="atLeast"/>
        </w:trPr>
        <w:tc>
          <w:tcPr>
            <w:tcW w:w="4860" w:type="dxa"/>
            <w:vAlign w:val="bottom"/>
          </w:tcPr>
          <w:p>
            <w:pPr>
              <w:ind w:left="160"/>
              <w:rPr>
                <w:sz w:val="20"/>
                <w:szCs w:val="20"/>
              </w:rPr>
            </w:pPr>
            <w:r>
              <w:rPr>
                <w:rFonts w:ascii="Book Antiqua" w:hAnsi="Book Antiqua" w:eastAsia="Book Antiqua" w:cs="Book Antiqua"/>
                <w:sz w:val="20"/>
                <w:szCs w:val="20"/>
              </w:rPr>
              <w:t>Beginning of year, restated</w:t>
            </w:r>
          </w:p>
        </w:tc>
        <w:tc>
          <w:tcPr>
            <w:tcW w:w="40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6,163,893</w:t>
            </w:r>
          </w:p>
        </w:tc>
        <w:tc>
          <w:tcPr>
            <w:tcW w:w="180" w:type="dxa"/>
            <w:vAlign w:val="bottom"/>
          </w:tcPr>
          <w:p>
            <w:pPr>
              <w:rPr>
                <w:sz w:val="24"/>
                <w:szCs w:val="24"/>
              </w:rPr>
            </w:pPr>
          </w:p>
        </w:tc>
        <w:tc>
          <w:tcPr>
            <w:tcW w:w="200" w:type="dxa"/>
            <w:tcBorders>
              <w:bottom w:val="single" w:color="auto" w:sz="8" w:space="0"/>
            </w:tcBorders>
            <w:vAlign w:val="bottom"/>
          </w:tcPr>
          <w:p>
            <w:pPr>
              <w:rPr>
                <w:sz w:val="24"/>
                <w:szCs w:val="24"/>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1,085,886</w:t>
            </w:r>
          </w:p>
        </w:tc>
        <w:tc>
          <w:tcPr>
            <w:tcW w:w="18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5,430,243</w:t>
            </w:r>
          </w:p>
        </w:tc>
        <w:tc>
          <w:tcPr>
            <w:tcW w:w="0" w:type="dxa"/>
            <w:vAlign w:val="bottom"/>
          </w:tcPr>
          <w:p>
            <w:pPr>
              <w:rPr>
                <w:sz w:val="1"/>
                <w:szCs w:val="1"/>
              </w:rPr>
            </w:pPr>
          </w:p>
        </w:tc>
      </w:tr>
      <w:tr>
        <w:tblPrEx>
          <w:tblCellMar>
            <w:top w:w="0" w:type="dxa"/>
            <w:left w:w="0" w:type="dxa"/>
            <w:bottom w:w="0" w:type="dxa"/>
            <w:right w:w="0" w:type="dxa"/>
          </w:tblCellMar>
        </w:tblPrEx>
        <w:trPr>
          <w:trHeight w:val="366" w:hRule="atLeast"/>
        </w:trPr>
        <w:tc>
          <w:tcPr>
            <w:tcW w:w="4860" w:type="dxa"/>
            <w:vAlign w:val="bottom"/>
          </w:tcPr>
          <w:p>
            <w:pPr>
              <w:ind w:left="160"/>
              <w:rPr>
                <w:sz w:val="20"/>
                <w:szCs w:val="20"/>
              </w:rPr>
            </w:pPr>
            <w:r>
              <w:rPr>
                <w:rFonts w:ascii="Book Antiqua" w:hAnsi="Book Antiqua" w:eastAsia="Book Antiqua" w:cs="Book Antiqua"/>
                <w:sz w:val="20"/>
                <w:szCs w:val="20"/>
              </w:rPr>
              <w:t>End of fiscal year</w:t>
            </w:r>
          </w:p>
        </w:tc>
        <w:tc>
          <w:tcPr>
            <w:tcW w:w="400" w:type="dxa"/>
            <w:vAlign w:val="bottom"/>
          </w:tcPr>
          <w:p>
            <w:pPr>
              <w:ind w:right="98"/>
              <w:jc w:val="right"/>
              <w:rPr>
                <w:sz w:val="20"/>
                <w:szCs w:val="20"/>
              </w:rPr>
            </w:pPr>
            <w:r>
              <w:rPr>
                <w:rFonts w:ascii="Book Antiqua" w:hAnsi="Book Antiqua" w:eastAsia="Book Antiqua" w:cs="Book Antiqua"/>
                <w:sz w:val="20"/>
                <w:szCs w:val="20"/>
              </w:rPr>
              <w:t>$</w:t>
            </w:r>
          </w:p>
        </w:tc>
        <w:tc>
          <w:tcPr>
            <w:tcW w:w="1200" w:type="dxa"/>
            <w:vAlign w:val="bottom"/>
          </w:tcPr>
          <w:p>
            <w:pPr>
              <w:jc w:val="right"/>
              <w:rPr>
                <w:sz w:val="20"/>
                <w:szCs w:val="20"/>
              </w:rPr>
            </w:pPr>
            <w:r>
              <w:rPr>
                <w:rFonts w:ascii="Book Antiqua" w:hAnsi="Book Antiqua" w:eastAsia="Book Antiqua" w:cs="Book Antiqua"/>
                <w:sz w:val="20"/>
                <w:szCs w:val="20"/>
              </w:rPr>
              <w:t>6,413,357</w:t>
            </w:r>
          </w:p>
        </w:tc>
        <w:tc>
          <w:tcPr>
            <w:tcW w:w="380" w:type="dxa"/>
            <w:gridSpan w:val="2"/>
            <w:vAlign w:val="bottom"/>
          </w:tcPr>
          <w:p>
            <w:pPr>
              <w:jc w:val="right"/>
              <w:rPr>
                <w:sz w:val="20"/>
                <w:szCs w:val="20"/>
              </w:rPr>
            </w:pPr>
            <w:r>
              <w:rPr>
                <w:rFonts w:ascii="Book Antiqua" w:hAnsi="Book Antiqua" w:eastAsia="Book Antiqua" w:cs="Book Antiqua"/>
                <w:sz w:val="20"/>
                <w:szCs w:val="20"/>
              </w:rPr>
              <w:t>$</w:t>
            </w:r>
          </w:p>
        </w:tc>
        <w:tc>
          <w:tcPr>
            <w:tcW w:w="1400" w:type="dxa"/>
            <w:vAlign w:val="bottom"/>
          </w:tcPr>
          <w:p>
            <w:pPr>
              <w:jc w:val="right"/>
              <w:rPr>
                <w:sz w:val="20"/>
                <w:szCs w:val="20"/>
              </w:rPr>
            </w:pPr>
            <w:r>
              <w:rPr>
                <w:rFonts w:ascii="Book Antiqua" w:hAnsi="Book Antiqua" w:eastAsia="Book Antiqua" w:cs="Book Antiqua"/>
                <w:sz w:val="20"/>
                <w:szCs w:val="20"/>
              </w:rPr>
              <w:t>638,533</w:t>
            </w:r>
          </w:p>
        </w:tc>
        <w:tc>
          <w:tcPr>
            <w:tcW w:w="460" w:type="dxa"/>
            <w:gridSpan w:val="2"/>
            <w:vAlign w:val="bottom"/>
          </w:tcPr>
          <w:p>
            <w:pPr>
              <w:jc w:val="right"/>
              <w:rPr>
                <w:sz w:val="20"/>
                <w:szCs w:val="20"/>
              </w:rPr>
            </w:pPr>
            <w:r>
              <w:rPr>
                <w:rFonts w:ascii="Book Antiqua" w:hAnsi="Book Antiqua" w:eastAsia="Book Antiqua" w:cs="Book Antiqua"/>
                <w:sz w:val="20"/>
                <w:szCs w:val="20"/>
              </w:rPr>
              <w:t>$</w:t>
            </w:r>
          </w:p>
        </w:tc>
        <w:tc>
          <w:tcPr>
            <w:tcW w:w="1360" w:type="dxa"/>
            <w:vAlign w:val="bottom"/>
          </w:tcPr>
          <w:p>
            <w:pPr>
              <w:ind w:right="18"/>
              <w:jc w:val="right"/>
              <w:rPr>
                <w:sz w:val="20"/>
                <w:szCs w:val="20"/>
              </w:rPr>
            </w:pPr>
            <w:r>
              <w:rPr>
                <w:rFonts w:ascii="Book Antiqua" w:hAnsi="Book Antiqua" w:eastAsia="Book Antiqua" w:cs="Book Antiqua"/>
                <w:sz w:val="20"/>
                <w:szCs w:val="20"/>
              </w:rPr>
              <w:t>5,617,695</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4860" w:type="dxa"/>
            <w:vAlign w:val="bottom"/>
          </w:tcPr>
          <w:p>
            <w:pPr>
              <w:spacing w:line="20" w:lineRule="exact"/>
              <w:rPr>
                <w:sz w:val="1"/>
                <w:szCs w:val="1"/>
              </w:rPr>
            </w:pPr>
          </w:p>
        </w:tc>
        <w:tc>
          <w:tcPr>
            <w:tcW w:w="400" w:type="dxa"/>
            <w:tcBorders>
              <w:top w:val="single" w:color="auto" w:sz="8" w:space="0"/>
              <w:bottom w:val="single" w:color="auto" w:sz="8" w:space="0"/>
            </w:tcBorders>
            <w:vAlign w:val="bottom"/>
          </w:tcPr>
          <w:p>
            <w:pPr>
              <w:spacing w:line="20" w:lineRule="exact"/>
              <w:rPr>
                <w:sz w:val="1"/>
                <w:szCs w:val="1"/>
              </w:rPr>
            </w:pPr>
          </w:p>
        </w:tc>
        <w:tc>
          <w:tcPr>
            <w:tcW w:w="12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tcBorders>
              <w:top w:val="single" w:color="auto" w:sz="8" w:space="0"/>
              <w:bottom w:val="single" w:color="auto" w:sz="8" w:space="0"/>
            </w:tcBorders>
            <w:vAlign w:val="bottom"/>
          </w:tcPr>
          <w:p>
            <w:pPr>
              <w:spacing w:line="20" w:lineRule="exact"/>
              <w:rPr>
                <w:sz w:val="1"/>
                <w:szCs w:val="1"/>
              </w:rPr>
            </w:pPr>
          </w:p>
        </w:tc>
        <w:tc>
          <w:tcPr>
            <w:tcW w:w="14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80" w:type="dxa"/>
            <w:tcBorders>
              <w:top w:val="single" w:color="auto" w:sz="8" w:space="0"/>
              <w:bottom w:val="single" w:color="auto" w:sz="8" w:space="0"/>
            </w:tcBorders>
            <w:vAlign w:val="bottom"/>
          </w:tcPr>
          <w:p>
            <w:pPr>
              <w:spacing w:line="20" w:lineRule="exact"/>
              <w:rPr>
                <w:sz w:val="1"/>
                <w:szCs w:val="1"/>
              </w:rPr>
            </w:pPr>
          </w:p>
        </w:tc>
        <w:tc>
          <w:tcPr>
            <w:tcW w:w="136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right="180"/>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080" w:bottom="0" w:left="1120" w:header="0" w:footer="0" w:gutter="0"/>
          <w:cols w:equalWidth="0" w:num="1">
            <w:col w:w="10040"/>
          </w:cols>
        </w:sectPr>
      </w:pPr>
    </w:p>
    <w:p>
      <w:pPr>
        <w:spacing w:line="22" w:lineRule="exact"/>
        <w:rPr>
          <w:sz w:val="20"/>
          <w:szCs w:val="20"/>
        </w:rPr>
      </w:pPr>
    </w:p>
    <w:p>
      <w:pPr>
        <w:ind w:right="40"/>
        <w:jc w:val="center"/>
        <w:rPr>
          <w:sz w:val="20"/>
          <w:szCs w:val="20"/>
        </w:rPr>
      </w:pPr>
      <w:r>
        <w:rPr>
          <w:rFonts w:eastAsia="Times New Roman"/>
          <w:sz w:val="24"/>
          <w:szCs w:val="24"/>
        </w:rPr>
        <w:t>43</w:t>
      </w:r>
    </w:p>
    <w:p>
      <w:pPr>
        <w:sectPr>
          <w:type w:val="continuous"/>
          <w:pgSz w:w="12240" w:h="15840"/>
          <w:pgMar w:top="701" w:right="1080" w:bottom="0" w:left="1120" w:header="0" w:footer="0" w:gutter="0"/>
          <w:cols w:equalWidth="0" w:num="1">
            <w:col w:w="10040"/>
          </w:cols>
        </w:sectPr>
      </w:pPr>
    </w:p>
    <w:tbl>
      <w:tblPr>
        <w:tblStyle w:val="3"/>
        <w:tblW w:w="0" w:type="auto"/>
        <w:tblInd w:w="0" w:type="dxa"/>
        <w:tblLayout w:type="fixed"/>
        <w:tblCellMar>
          <w:top w:w="0" w:type="dxa"/>
          <w:left w:w="0" w:type="dxa"/>
          <w:bottom w:w="0" w:type="dxa"/>
          <w:right w:w="0" w:type="dxa"/>
        </w:tblCellMar>
      </w:tblPr>
      <w:tblGrid>
        <w:gridCol w:w="180"/>
        <w:gridCol w:w="280"/>
        <w:gridCol w:w="1320"/>
        <w:gridCol w:w="180"/>
        <w:gridCol w:w="300"/>
        <w:gridCol w:w="1300"/>
        <w:gridCol w:w="180"/>
        <w:gridCol w:w="220"/>
        <w:gridCol w:w="1380"/>
        <w:gridCol w:w="180"/>
        <w:gridCol w:w="440"/>
        <w:gridCol w:w="1180"/>
        <w:gridCol w:w="1620"/>
        <w:gridCol w:w="20"/>
      </w:tblGrid>
      <w:tr>
        <w:tblPrEx>
          <w:tblCellMar>
            <w:top w:w="0" w:type="dxa"/>
            <w:left w:w="0" w:type="dxa"/>
            <w:bottom w:w="0" w:type="dxa"/>
            <w:right w:w="0" w:type="dxa"/>
          </w:tblCellMar>
        </w:tblPrEx>
        <w:trPr>
          <w:trHeight w:val="286" w:hRule="atLeast"/>
        </w:trPr>
        <w:tc>
          <w:tcPr>
            <w:tcW w:w="180" w:type="dxa"/>
            <w:vAlign w:val="bottom"/>
          </w:tcPr>
          <w:p>
            <w:pPr>
              <w:rPr>
                <w:sz w:val="24"/>
                <w:szCs w:val="24"/>
              </w:rPr>
            </w:pPr>
            <w:bookmarkStart w:id="45" w:name="page46"/>
            <w:bookmarkEnd w:id="45"/>
          </w:p>
        </w:tc>
        <w:tc>
          <w:tcPr>
            <w:tcW w:w="280" w:type="dxa"/>
            <w:vAlign w:val="bottom"/>
          </w:tcPr>
          <w:p>
            <w:pPr>
              <w:rPr>
                <w:sz w:val="24"/>
                <w:szCs w:val="24"/>
              </w:rPr>
            </w:pPr>
          </w:p>
        </w:tc>
        <w:tc>
          <w:tcPr>
            <w:tcW w:w="132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rPr>
                <w:sz w:val="24"/>
                <w:szCs w:val="24"/>
              </w:rPr>
            </w:pPr>
          </w:p>
        </w:tc>
        <w:tc>
          <w:tcPr>
            <w:tcW w:w="180" w:type="dxa"/>
            <w:vAlign w:val="bottom"/>
          </w:tcPr>
          <w:p>
            <w:pPr>
              <w:rPr>
                <w:sz w:val="24"/>
                <w:szCs w:val="24"/>
              </w:rPr>
            </w:pPr>
          </w:p>
        </w:tc>
        <w:tc>
          <w:tcPr>
            <w:tcW w:w="220" w:type="dxa"/>
            <w:vAlign w:val="bottom"/>
          </w:tcPr>
          <w:p>
            <w:pPr>
              <w:rPr>
                <w:sz w:val="24"/>
                <w:szCs w:val="24"/>
              </w:rPr>
            </w:pPr>
          </w:p>
        </w:tc>
        <w:tc>
          <w:tcPr>
            <w:tcW w:w="2000" w:type="dxa"/>
            <w:gridSpan w:val="3"/>
            <w:vAlign w:val="bottom"/>
          </w:tcPr>
          <w:p>
            <w:pPr>
              <w:ind w:left="58"/>
              <w:jc w:val="center"/>
              <w:rPr>
                <w:sz w:val="20"/>
                <w:szCs w:val="20"/>
              </w:rPr>
            </w:pPr>
            <w:r>
              <w:rPr>
                <w:rFonts w:ascii="Book Antiqua" w:hAnsi="Book Antiqua" w:eastAsia="Book Antiqua" w:cs="Book Antiqua"/>
                <w:b/>
                <w:bCs/>
              </w:rPr>
              <w:t>City of Clayton</w:t>
            </w:r>
          </w:p>
        </w:tc>
        <w:tc>
          <w:tcPr>
            <w:tcW w:w="1180" w:type="dxa"/>
            <w:vAlign w:val="bottom"/>
          </w:tcPr>
          <w:p>
            <w:pPr>
              <w:rPr>
                <w:sz w:val="24"/>
                <w:szCs w:val="24"/>
              </w:rPr>
            </w:pP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86"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rPr>
                <w:sz w:val="24"/>
                <w:szCs w:val="24"/>
              </w:rPr>
            </w:pPr>
          </w:p>
        </w:tc>
        <w:tc>
          <w:tcPr>
            <w:tcW w:w="180" w:type="dxa"/>
            <w:vAlign w:val="bottom"/>
          </w:tcPr>
          <w:p>
            <w:pPr>
              <w:rPr>
                <w:sz w:val="24"/>
                <w:szCs w:val="24"/>
              </w:rPr>
            </w:pPr>
          </w:p>
        </w:tc>
        <w:tc>
          <w:tcPr>
            <w:tcW w:w="220" w:type="dxa"/>
            <w:vAlign w:val="bottom"/>
          </w:tcPr>
          <w:p>
            <w:pPr>
              <w:rPr>
                <w:sz w:val="24"/>
                <w:szCs w:val="24"/>
              </w:rPr>
            </w:pPr>
          </w:p>
        </w:tc>
        <w:tc>
          <w:tcPr>
            <w:tcW w:w="4780" w:type="dxa"/>
            <w:gridSpan w:val="5"/>
            <w:vAlign w:val="bottom"/>
          </w:tcPr>
          <w:p>
            <w:pPr>
              <w:ind w:right="2620"/>
              <w:jc w:val="center"/>
              <w:rPr>
                <w:sz w:val="20"/>
                <w:szCs w:val="20"/>
              </w:rPr>
            </w:pPr>
            <w:r>
              <w:rPr>
                <w:rFonts w:ascii="Book Antiqua" w:hAnsi="Book Antiqua" w:eastAsia="Book Antiqua" w:cs="Book Antiqua"/>
                <w:b/>
                <w:bCs/>
              </w:rPr>
              <w:t>Governmental Funds</w:t>
            </w:r>
          </w:p>
        </w:tc>
        <w:tc>
          <w:tcPr>
            <w:tcW w:w="0" w:type="dxa"/>
            <w:vAlign w:val="bottom"/>
          </w:tcPr>
          <w:p>
            <w:pPr>
              <w:rPr>
                <w:sz w:val="1"/>
                <w:szCs w:val="1"/>
              </w:rPr>
            </w:pPr>
          </w:p>
        </w:tc>
      </w:tr>
      <w:tr>
        <w:tblPrEx>
          <w:tblCellMar>
            <w:top w:w="0" w:type="dxa"/>
            <w:left w:w="0" w:type="dxa"/>
            <w:bottom w:w="0" w:type="dxa"/>
            <w:right w:w="0" w:type="dxa"/>
          </w:tblCellMar>
        </w:tblPrEx>
        <w:trPr>
          <w:trHeight w:val="286" w:hRule="atLeast"/>
        </w:trPr>
        <w:tc>
          <w:tcPr>
            <w:tcW w:w="180" w:type="dxa"/>
            <w:vAlign w:val="bottom"/>
          </w:tcPr>
          <w:p>
            <w:pPr>
              <w:rPr>
                <w:sz w:val="24"/>
                <w:szCs w:val="24"/>
              </w:rPr>
            </w:pPr>
          </w:p>
        </w:tc>
        <w:tc>
          <w:tcPr>
            <w:tcW w:w="280" w:type="dxa"/>
            <w:vAlign w:val="bottom"/>
          </w:tcPr>
          <w:p>
            <w:pPr>
              <w:rPr>
                <w:sz w:val="24"/>
                <w:szCs w:val="24"/>
              </w:rPr>
            </w:pPr>
          </w:p>
        </w:tc>
        <w:tc>
          <w:tcPr>
            <w:tcW w:w="8280" w:type="dxa"/>
            <w:gridSpan w:val="11"/>
            <w:vAlign w:val="bottom"/>
          </w:tcPr>
          <w:p>
            <w:pPr>
              <w:ind w:left="778"/>
              <w:jc w:val="center"/>
              <w:rPr>
                <w:sz w:val="20"/>
                <w:szCs w:val="20"/>
              </w:rPr>
            </w:pPr>
            <w:r>
              <w:rPr>
                <w:rFonts w:ascii="Book Antiqua" w:hAnsi="Book Antiqua" w:eastAsia="Book Antiqua" w:cs="Book Antiqua"/>
                <w:b/>
                <w:bCs/>
              </w:rPr>
              <w:t>Statement of Revenues, Expenditures and Changes in Fund Balance</w:t>
            </w:r>
          </w:p>
        </w:tc>
        <w:tc>
          <w:tcPr>
            <w:tcW w:w="0" w:type="dxa"/>
            <w:vAlign w:val="bottom"/>
          </w:tcPr>
          <w:p>
            <w:pPr>
              <w:rPr>
                <w:sz w:val="1"/>
                <w:szCs w:val="1"/>
              </w:rPr>
            </w:pPr>
          </w:p>
        </w:tc>
      </w:tr>
      <w:tr>
        <w:tblPrEx>
          <w:tblCellMar>
            <w:top w:w="0" w:type="dxa"/>
            <w:left w:w="0" w:type="dxa"/>
            <w:bottom w:w="0" w:type="dxa"/>
            <w:right w:w="0" w:type="dxa"/>
          </w:tblCellMar>
        </w:tblPrEx>
        <w:trPr>
          <w:trHeight w:val="299"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6480" w:type="dxa"/>
            <w:gridSpan w:val="8"/>
            <w:vAlign w:val="bottom"/>
          </w:tcPr>
          <w:p>
            <w:pPr>
              <w:ind w:right="940"/>
              <w:jc w:val="center"/>
              <w:rPr>
                <w:sz w:val="20"/>
                <w:szCs w:val="20"/>
              </w:rPr>
            </w:pPr>
            <w:r>
              <w:rPr>
                <w:rFonts w:ascii="Book Antiqua" w:hAnsi="Book Antiqua" w:eastAsia="Book Antiqua" w:cs="Book Antiqua"/>
                <w:b/>
                <w:bCs/>
              </w:rPr>
              <w:t>For the year ended June 30, 2022</w:t>
            </w:r>
          </w:p>
        </w:tc>
        <w:tc>
          <w:tcPr>
            <w:tcW w:w="0" w:type="dxa"/>
            <w:vAlign w:val="bottom"/>
          </w:tcPr>
          <w:p>
            <w:pPr>
              <w:rPr>
                <w:sz w:val="1"/>
                <w:szCs w:val="1"/>
              </w:rPr>
            </w:pPr>
          </w:p>
        </w:tc>
      </w:tr>
      <w:tr>
        <w:tblPrEx>
          <w:tblCellMar>
            <w:top w:w="0" w:type="dxa"/>
            <w:left w:w="0" w:type="dxa"/>
            <w:bottom w:w="0" w:type="dxa"/>
            <w:right w:w="0" w:type="dxa"/>
          </w:tblCellMar>
        </w:tblPrEx>
        <w:trPr>
          <w:trHeight w:val="96" w:hRule="atLeast"/>
        </w:trPr>
        <w:tc>
          <w:tcPr>
            <w:tcW w:w="180" w:type="dxa"/>
            <w:tcBorders>
              <w:bottom w:val="single" w:color="auto" w:sz="8" w:space="0"/>
            </w:tcBorders>
            <w:vAlign w:val="bottom"/>
          </w:tcPr>
          <w:p>
            <w:pPr>
              <w:rPr>
                <w:sz w:val="8"/>
                <w:szCs w:val="8"/>
              </w:rPr>
            </w:pPr>
          </w:p>
        </w:tc>
        <w:tc>
          <w:tcPr>
            <w:tcW w:w="280" w:type="dxa"/>
            <w:tcBorders>
              <w:bottom w:val="single" w:color="auto" w:sz="8" w:space="0"/>
            </w:tcBorders>
            <w:vAlign w:val="bottom"/>
          </w:tcPr>
          <w:p>
            <w:pPr>
              <w:rPr>
                <w:sz w:val="8"/>
                <w:szCs w:val="8"/>
              </w:rPr>
            </w:pPr>
          </w:p>
        </w:tc>
        <w:tc>
          <w:tcPr>
            <w:tcW w:w="1320" w:type="dxa"/>
            <w:tcBorders>
              <w:bottom w:val="single" w:color="auto" w:sz="8" w:space="0"/>
            </w:tcBorders>
            <w:vAlign w:val="bottom"/>
          </w:tcPr>
          <w:p>
            <w:pPr>
              <w:rPr>
                <w:sz w:val="8"/>
                <w:szCs w:val="8"/>
              </w:rPr>
            </w:pPr>
          </w:p>
        </w:tc>
        <w:tc>
          <w:tcPr>
            <w:tcW w:w="180" w:type="dxa"/>
            <w:tcBorders>
              <w:bottom w:val="single" w:color="auto" w:sz="8" w:space="0"/>
            </w:tcBorders>
            <w:vAlign w:val="bottom"/>
          </w:tcPr>
          <w:p>
            <w:pPr>
              <w:rPr>
                <w:sz w:val="8"/>
                <w:szCs w:val="8"/>
              </w:rPr>
            </w:pPr>
          </w:p>
        </w:tc>
        <w:tc>
          <w:tcPr>
            <w:tcW w:w="1600" w:type="dxa"/>
            <w:gridSpan w:val="2"/>
            <w:tcBorders>
              <w:bottom w:val="single" w:color="auto" w:sz="8" w:space="0"/>
            </w:tcBorders>
            <w:vAlign w:val="bottom"/>
          </w:tcPr>
          <w:p>
            <w:pPr>
              <w:rPr>
                <w:sz w:val="8"/>
                <w:szCs w:val="8"/>
              </w:rPr>
            </w:pPr>
          </w:p>
        </w:tc>
        <w:tc>
          <w:tcPr>
            <w:tcW w:w="180" w:type="dxa"/>
            <w:tcBorders>
              <w:bottom w:val="single" w:color="auto" w:sz="8" w:space="0"/>
            </w:tcBorders>
            <w:vAlign w:val="bottom"/>
          </w:tcPr>
          <w:p>
            <w:pPr>
              <w:rPr>
                <w:sz w:val="8"/>
                <w:szCs w:val="8"/>
              </w:rPr>
            </w:pPr>
          </w:p>
        </w:tc>
        <w:tc>
          <w:tcPr>
            <w:tcW w:w="220" w:type="dxa"/>
            <w:tcBorders>
              <w:bottom w:val="single" w:color="auto" w:sz="8" w:space="0"/>
            </w:tcBorders>
            <w:vAlign w:val="bottom"/>
          </w:tcPr>
          <w:p>
            <w:pPr>
              <w:rPr>
                <w:sz w:val="8"/>
                <w:szCs w:val="8"/>
              </w:rPr>
            </w:pPr>
          </w:p>
        </w:tc>
        <w:tc>
          <w:tcPr>
            <w:tcW w:w="1380" w:type="dxa"/>
            <w:tcBorders>
              <w:bottom w:val="single" w:color="auto" w:sz="8" w:space="0"/>
            </w:tcBorders>
            <w:vAlign w:val="bottom"/>
          </w:tcPr>
          <w:p>
            <w:pPr>
              <w:rPr>
                <w:sz w:val="8"/>
                <w:szCs w:val="8"/>
              </w:rPr>
            </w:pPr>
          </w:p>
        </w:tc>
        <w:tc>
          <w:tcPr>
            <w:tcW w:w="180" w:type="dxa"/>
            <w:tcBorders>
              <w:bottom w:val="single" w:color="auto" w:sz="8" w:space="0"/>
            </w:tcBorders>
            <w:vAlign w:val="bottom"/>
          </w:tcPr>
          <w:p>
            <w:pPr>
              <w:rPr>
                <w:sz w:val="8"/>
                <w:szCs w:val="8"/>
              </w:rPr>
            </w:pPr>
          </w:p>
        </w:tc>
        <w:tc>
          <w:tcPr>
            <w:tcW w:w="440" w:type="dxa"/>
            <w:tcBorders>
              <w:bottom w:val="single" w:color="auto" w:sz="8" w:space="0"/>
            </w:tcBorders>
            <w:vAlign w:val="bottom"/>
          </w:tcPr>
          <w:p>
            <w:pPr>
              <w:rPr>
                <w:sz w:val="8"/>
                <w:szCs w:val="8"/>
              </w:rPr>
            </w:pPr>
          </w:p>
        </w:tc>
        <w:tc>
          <w:tcPr>
            <w:tcW w:w="1180" w:type="dxa"/>
            <w:tcBorders>
              <w:bottom w:val="single" w:color="auto" w:sz="8" w:space="0"/>
            </w:tcBorders>
            <w:vAlign w:val="bottom"/>
          </w:tcPr>
          <w:p>
            <w:pPr>
              <w:rPr>
                <w:sz w:val="8"/>
                <w:szCs w:val="8"/>
              </w:rPr>
            </w:pPr>
          </w:p>
        </w:tc>
        <w:tc>
          <w:tcPr>
            <w:tcW w:w="1620" w:type="dxa"/>
            <w:tcBorders>
              <w:bottom w:val="single" w:color="auto" w:sz="8" w:space="0"/>
            </w:tcBorders>
            <w:vAlign w:val="bottom"/>
          </w:tcPr>
          <w:p>
            <w:pPr>
              <w:rPr>
                <w:sz w:val="8"/>
                <w:szCs w:val="8"/>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80" w:type="dxa"/>
            <w:tcBorders>
              <w:bottom w:val="single" w:color="auto" w:sz="8" w:space="0"/>
            </w:tcBorders>
            <w:vAlign w:val="bottom"/>
          </w:tcPr>
          <w:p>
            <w:pPr>
              <w:spacing w:line="20" w:lineRule="exact"/>
              <w:rPr>
                <w:sz w:val="1"/>
                <w:szCs w:val="1"/>
              </w:rPr>
            </w:pPr>
          </w:p>
        </w:tc>
        <w:tc>
          <w:tcPr>
            <w:tcW w:w="280" w:type="dxa"/>
            <w:tcBorders>
              <w:bottom w:val="single" w:color="auto" w:sz="8" w:space="0"/>
            </w:tcBorders>
            <w:vAlign w:val="bottom"/>
          </w:tcPr>
          <w:p>
            <w:pPr>
              <w:spacing w:line="20" w:lineRule="exact"/>
              <w:rPr>
                <w:sz w:val="1"/>
                <w:szCs w:val="1"/>
              </w:rPr>
            </w:pPr>
          </w:p>
        </w:tc>
        <w:tc>
          <w:tcPr>
            <w:tcW w:w="1320" w:type="dxa"/>
            <w:tcBorders>
              <w:bottom w:val="single" w:color="auto" w:sz="8" w:space="0"/>
            </w:tcBorders>
            <w:vAlign w:val="bottom"/>
          </w:tcPr>
          <w:p>
            <w:pPr>
              <w:spacing w:line="20" w:lineRule="exact"/>
              <w:rPr>
                <w:sz w:val="1"/>
                <w:szCs w:val="1"/>
              </w:rPr>
            </w:pPr>
          </w:p>
        </w:tc>
        <w:tc>
          <w:tcPr>
            <w:tcW w:w="180" w:type="dxa"/>
            <w:tcBorders>
              <w:bottom w:val="single" w:color="auto" w:sz="8" w:space="0"/>
            </w:tcBorders>
            <w:vAlign w:val="bottom"/>
          </w:tcPr>
          <w:p>
            <w:pPr>
              <w:spacing w:line="20" w:lineRule="exact"/>
              <w:rPr>
                <w:sz w:val="1"/>
                <w:szCs w:val="1"/>
              </w:rPr>
            </w:pPr>
          </w:p>
        </w:tc>
        <w:tc>
          <w:tcPr>
            <w:tcW w:w="1600" w:type="dxa"/>
            <w:gridSpan w:val="2"/>
            <w:tcBorders>
              <w:bottom w:val="single" w:color="auto" w:sz="8" w:space="0"/>
            </w:tcBorders>
            <w:vAlign w:val="bottom"/>
          </w:tcPr>
          <w:p>
            <w:pPr>
              <w:spacing w:line="20" w:lineRule="exact"/>
              <w:rPr>
                <w:sz w:val="1"/>
                <w:szCs w:val="1"/>
              </w:rPr>
            </w:pPr>
          </w:p>
        </w:tc>
        <w:tc>
          <w:tcPr>
            <w:tcW w:w="180" w:type="dxa"/>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380" w:type="dxa"/>
            <w:tcBorders>
              <w:bottom w:val="single" w:color="auto" w:sz="8" w:space="0"/>
            </w:tcBorders>
            <w:vAlign w:val="bottom"/>
          </w:tcPr>
          <w:p>
            <w:pPr>
              <w:spacing w:line="20" w:lineRule="exact"/>
              <w:rPr>
                <w:sz w:val="1"/>
                <w:szCs w:val="1"/>
              </w:rPr>
            </w:pPr>
          </w:p>
        </w:tc>
        <w:tc>
          <w:tcPr>
            <w:tcW w:w="180" w:type="dxa"/>
            <w:tcBorders>
              <w:bottom w:val="single" w:color="auto" w:sz="8" w:space="0"/>
            </w:tcBorders>
            <w:vAlign w:val="bottom"/>
          </w:tcPr>
          <w:p>
            <w:pPr>
              <w:spacing w:line="20" w:lineRule="exact"/>
              <w:rPr>
                <w:sz w:val="1"/>
                <w:szCs w:val="1"/>
              </w:rPr>
            </w:pPr>
          </w:p>
        </w:tc>
        <w:tc>
          <w:tcPr>
            <w:tcW w:w="440" w:type="dxa"/>
            <w:tcBorders>
              <w:bottom w:val="single" w:color="auto" w:sz="8" w:space="0"/>
            </w:tcBorders>
            <w:vAlign w:val="bottom"/>
          </w:tcPr>
          <w:p>
            <w:pPr>
              <w:spacing w:line="20" w:lineRule="exact"/>
              <w:rPr>
                <w:sz w:val="1"/>
                <w:szCs w:val="1"/>
              </w:rPr>
            </w:pPr>
          </w:p>
        </w:tc>
        <w:tc>
          <w:tcPr>
            <w:tcW w:w="1180" w:type="dxa"/>
            <w:tcBorders>
              <w:bottom w:val="single" w:color="auto" w:sz="8" w:space="0"/>
            </w:tcBorders>
            <w:vAlign w:val="bottom"/>
          </w:tcPr>
          <w:p>
            <w:pPr>
              <w:spacing w:line="20" w:lineRule="exact"/>
              <w:rPr>
                <w:sz w:val="1"/>
                <w:szCs w:val="1"/>
              </w:rPr>
            </w:pPr>
          </w:p>
        </w:tc>
        <w:tc>
          <w:tcPr>
            <w:tcW w:w="162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87" w:hRule="atLeast"/>
        </w:trPr>
        <w:tc>
          <w:tcPr>
            <w:tcW w:w="180" w:type="dxa"/>
            <w:tcBorders>
              <w:bottom w:val="single" w:color="auto" w:sz="8" w:space="0"/>
            </w:tcBorders>
            <w:vAlign w:val="bottom"/>
          </w:tcPr>
          <w:p>
            <w:pPr>
              <w:rPr>
                <w:sz w:val="24"/>
                <w:szCs w:val="24"/>
              </w:rPr>
            </w:pPr>
          </w:p>
        </w:tc>
        <w:tc>
          <w:tcPr>
            <w:tcW w:w="280" w:type="dxa"/>
            <w:tcBorders>
              <w:bottom w:val="single" w:color="auto" w:sz="8" w:space="0"/>
            </w:tcBorders>
            <w:vAlign w:val="bottom"/>
          </w:tcPr>
          <w:p>
            <w:pPr>
              <w:rPr>
                <w:sz w:val="24"/>
                <w:szCs w:val="24"/>
              </w:rPr>
            </w:pPr>
          </w:p>
        </w:tc>
        <w:tc>
          <w:tcPr>
            <w:tcW w:w="1320" w:type="dxa"/>
            <w:tcBorders>
              <w:bottom w:val="single" w:color="auto" w:sz="8" w:space="0"/>
            </w:tcBorders>
            <w:vAlign w:val="bottom"/>
          </w:tcPr>
          <w:p>
            <w:pPr>
              <w:rPr>
                <w:sz w:val="24"/>
                <w:szCs w:val="24"/>
              </w:rPr>
            </w:pPr>
          </w:p>
        </w:tc>
        <w:tc>
          <w:tcPr>
            <w:tcW w:w="180" w:type="dxa"/>
            <w:vAlign w:val="bottom"/>
          </w:tcPr>
          <w:p>
            <w:pPr>
              <w:rPr>
                <w:sz w:val="24"/>
                <w:szCs w:val="24"/>
              </w:rPr>
            </w:pPr>
          </w:p>
        </w:tc>
        <w:tc>
          <w:tcPr>
            <w:tcW w:w="1600" w:type="dxa"/>
            <w:gridSpan w:val="2"/>
            <w:tcBorders>
              <w:bottom w:val="single" w:color="auto" w:sz="8" w:space="0"/>
            </w:tcBorders>
            <w:vAlign w:val="bottom"/>
          </w:tcPr>
          <w:p>
            <w:pPr>
              <w:jc w:val="center"/>
              <w:rPr>
                <w:sz w:val="20"/>
                <w:szCs w:val="20"/>
              </w:rPr>
            </w:pPr>
            <w:r>
              <w:rPr>
                <w:rFonts w:ascii="Book Antiqua" w:hAnsi="Book Antiqua" w:eastAsia="Book Antiqua" w:cs="Book Antiqua"/>
                <w:sz w:val="20"/>
                <w:szCs w:val="20"/>
              </w:rPr>
              <w:t>Capital Project</w:t>
            </w:r>
          </w:p>
        </w:tc>
        <w:tc>
          <w:tcPr>
            <w:tcW w:w="180" w:type="dxa"/>
            <w:vAlign w:val="bottom"/>
          </w:tcPr>
          <w:p>
            <w:pPr>
              <w:rPr>
                <w:sz w:val="24"/>
                <w:szCs w:val="24"/>
              </w:rPr>
            </w:pPr>
          </w:p>
        </w:tc>
        <w:tc>
          <w:tcPr>
            <w:tcW w:w="220" w:type="dxa"/>
            <w:vAlign w:val="bottom"/>
          </w:tcPr>
          <w:p>
            <w:pPr>
              <w:rPr>
                <w:sz w:val="24"/>
                <w:szCs w:val="24"/>
              </w:rPr>
            </w:pPr>
          </w:p>
        </w:tc>
        <w:tc>
          <w:tcPr>
            <w:tcW w:w="1380" w:type="dxa"/>
            <w:vMerge w:val="restart"/>
            <w:vAlign w:val="bottom"/>
          </w:tcPr>
          <w:p>
            <w:pPr>
              <w:ind w:right="118"/>
              <w:jc w:val="center"/>
              <w:rPr>
                <w:sz w:val="20"/>
                <w:szCs w:val="20"/>
              </w:rPr>
            </w:pPr>
            <w:r>
              <w:rPr>
                <w:rFonts w:ascii="Book Antiqua" w:hAnsi="Book Antiqua" w:eastAsia="Book Antiqua" w:cs="Book Antiqua"/>
                <w:sz w:val="20"/>
                <w:szCs w:val="20"/>
              </w:rPr>
              <w:t>Other</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rPr>
                <w:sz w:val="24"/>
                <w:szCs w:val="24"/>
              </w:rPr>
            </w:pP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80" w:type="dxa"/>
            <w:vAlign w:val="bottom"/>
          </w:tcPr>
          <w:p>
            <w:pPr>
              <w:rPr>
                <w:sz w:val="19"/>
                <w:szCs w:val="19"/>
              </w:rPr>
            </w:pPr>
          </w:p>
        </w:tc>
        <w:tc>
          <w:tcPr>
            <w:tcW w:w="280" w:type="dxa"/>
            <w:vAlign w:val="bottom"/>
          </w:tcPr>
          <w:p>
            <w:pPr>
              <w:rPr>
                <w:sz w:val="19"/>
                <w:szCs w:val="19"/>
              </w:rPr>
            </w:pPr>
          </w:p>
        </w:tc>
        <w:tc>
          <w:tcPr>
            <w:tcW w:w="1320" w:type="dxa"/>
            <w:vAlign w:val="bottom"/>
          </w:tcPr>
          <w:p>
            <w:pPr>
              <w:rPr>
                <w:sz w:val="19"/>
                <w:szCs w:val="19"/>
              </w:rPr>
            </w:pPr>
          </w:p>
        </w:tc>
        <w:tc>
          <w:tcPr>
            <w:tcW w:w="180" w:type="dxa"/>
            <w:vAlign w:val="bottom"/>
          </w:tcPr>
          <w:p>
            <w:pPr>
              <w:rPr>
                <w:sz w:val="19"/>
                <w:szCs w:val="19"/>
              </w:rPr>
            </w:pPr>
          </w:p>
        </w:tc>
        <w:tc>
          <w:tcPr>
            <w:tcW w:w="300" w:type="dxa"/>
            <w:vAlign w:val="bottom"/>
          </w:tcPr>
          <w:p>
            <w:pPr>
              <w:rPr>
                <w:sz w:val="19"/>
                <w:szCs w:val="19"/>
              </w:rPr>
            </w:pPr>
          </w:p>
        </w:tc>
        <w:tc>
          <w:tcPr>
            <w:tcW w:w="1300" w:type="dxa"/>
            <w:vAlign w:val="bottom"/>
          </w:tcPr>
          <w:p>
            <w:pPr>
              <w:spacing w:line="223" w:lineRule="exact"/>
              <w:ind w:right="178"/>
              <w:jc w:val="center"/>
              <w:rPr>
                <w:sz w:val="20"/>
                <w:szCs w:val="20"/>
              </w:rPr>
            </w:pPr>
            <w:r>
              <w:rPr>
                <w:rFonts w:ascii="Book Antiqua" w:hAnsi="Book Antiqua" w:eastAsia="Book Antiqua" w:cs="Book Antiqua"/>
                <w:sz w:val="20"/>
                <w:szCs w:val="20"/>
              </w:rPr>
              <w:t>Capital</w:t>
            </w:r>
          </w:p>
        </w:tc>
        <w:tc>
          <w:tcPr>
            <w:tcW w:w="180" w:type="dxa"/>
            <w:vAlign w:val="bottom"/>
          </w:tcPr>
          <w:p>
            <w:pPr>
              <w:rPr>
                <w:sz w:val="19"/>
                <w:szCs w:val="19"/>
              </w:rPr>
            </w:pPr>
          </w:p>
        </w:tc>
        <w:tc>
          <w:tcPr>
            <w:tcW w:w="220" w:type="dxa"/>
            <w:vAlign w:val="bottom"/>
          </w:tcPr>
          <w:p>
            <w:pPr>
              <w:rPr>
                <w:sz w:val="19"/>
                <w:szCs w:val="19"/>
              </w:rPr>
            </w:pPr>
          </w:p>
        </w:tc>
        <w:tc>
          <w:tcPr>
            <w:tcW w:w="1380" w:type="dxa"/>
            <w:vMerge w:val="continue"/>
            <w:vAlign w:val="bottom"/>
          </w:tcPr>
          <w:p>
            <w:pPr>
              <w:rPr>
                <w:sz w:val="19"/>
                <w:szCs w:val="19"/>
              </w:rPr>
            </w:pPr>
          </w:p>
        </w:tc>
        <w:tc>
          <w:tcPr>
            <w:tcW w:w="180" w:type="dxa"/>
            <w:vAlign w:val="bottom"/>
          </w:tcPr>
          <w:p>
            <w:pPr>
              <w:rPr>
                <w:sz w:val="19"/>
                <w:szCs w:val="19"/>
              </w:rPr>
            </w:pPr>
          </w:p>
        </w:tc>
        <w:tc>
          <w:tcPr>
            <w:tcW w:w="440" w:type="dxa"/>
            <w:vAlign w:val="bottom"/>
          </w:tcPr>
          <w:p>
            <w:pPr>
              <w:rPr>
                <w:sz w:val="19"/>
                <w:szCs w:val="19"/>
              </w:rPr>
            </w:pPr>
          </w:p>
        </w:tc>
        <w:tc>
          <w:tcPr>
            <w:tcW w:w="1180" w:type="dxa"/>
            <w:vAlign w:val="bottom"/>
          </w:tcPr>
          <w:p>
            <w:pPr>
              <w:rPr>
                <w:sz w:val="19"/>
                <w:szCs w:val="19"/>
              </w:rPr>
            </w:pPr>
          </w:p>
        </w:tc>
        <w:tc>
          <w:tcPr>
            <w:tcW w:w="162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180" w:type="dxa"/>
            <w:vAlign w:val="bottom"/>
          </w:tcPr>
          <w:p>
            <w:pPr>
              <w:rPr>
                <w:sz w:val="23"/>
                <w:szCs w:val="23"/>
              </w:rPr>
            </w:pPr>
          </w:p>
        </w:tc>
        <w:tc>
          <w:tcPr>
            <w:tcW w:w="280" w:type="dxa"/>
            <w:vAlign w:val="bottom"/>
          </w:tcPr>
          <w:p>
            <w:pPr>
              <w:rPr>
                <w:sz w:val="23"/>
                <w:szCs w:val="23"/>
              </w:rPr>
            </w:pPr>
          </w:p>
        </w:tc>
        <w:tc>
          <w:tcPr>
            <w:tcW w:w="1320" w:type="dxa"/>
            <w:vAlign w:val="bottom"/>
          </w:tcPr>
          <w:p>
            <w:pPr>
              <w:ind w:right="258"/>
              <w:jc w:val="right"/>
              <w:rPr>
                <w:sz w:val="20"/>
                <w:szCs w:val="20"/>
              </w:rPr>
            </w:pPr>
            <w:r>
              <w:rPr>
                <w:rFonts w:ascii="Book Antiqua" w:hAnsi="Book Antiqua" w:eastAsia="Book Antiqua" w:cs="Book Antiqua"/>
                <w:sz w:val="20"/>
                <w:szCs w:val="20"/>
              </w:rPr>
              <w:t>American</w:t>
            </w:r>
          </w:p>
        </w:tc>
        <w:tc>
          <w:tcPr>
            <w:tcW w:w="180" w:type="dxa"/>
            <w:vAlign w:val="bottom"/>
          </w:tcPr>
          <w:p>
            <w:pPr>
              <w:rPr>
                <w:sz w:val="23"/>
                <w:szCs w:val="23"/>
              </w:rPr>
            </w:pPr>
          </w:p>
        </w:tc>
        <w:tc>
          <w:tcPr>
            <w:tcW w:w="1600" w:type="dxa"/>
            <w:gridSpan w:val="2"/>
            <w:vAlign w:val="bottom"/>
          </w:tcPr>
          <w:p>
            <w:pPr>
              <w:jc w:val="center"/>
              <w:rPr>
                <w:sz w:val="20"/>
                <w:szCs w:val="20"/>
              </w:rPr>
            </w:pPr>
            <w:r>
              <w:rPr>
                <w:rFonts w:ascii="Book Antiqua" w:hAnsi="Book Antiqua" w:eastAsia="Book Antiqua" w:cs="Book Antiqua"/>
                <w:sz w:val="20"/>
                <w:szCs w:val="20"/>
              </w:rPr>
              <w:t>Improvement</w:t>
            </w:r>
          </w:p>
        </w:tc>
        <w:tc>
          <w:tcPr>
            <w:tcW w:w="180" w:type="dxa"/>
            <w:vAlign w:val="bottom"/>
          </w:tcPr>
          <w:p>
            <w:pPr>
              <w:rPr>
                <w:sz w:val="23"/>
                <w:szCs w:val="23"/>
              </w:rPr>
            </w:pPr>
          </w:p>
        </w:tc>
        <w:tc>
          <w:tcPr>
            <w:tcW w:w="1600" w:type="dxa"/>
            <w:gridSpan w:val="2"/>
            <w:vAlign w:val="bottom"/>
          </w:tcPr>
          <w:p>
            <w:pPr>
              <w:jc w:val="center"/>
              <w:rPr>
                <w:sz w:val="20"/>
                <w:szCs w:val="20"/>
              </w:rPr>
            </w:pPr>
            <w:r>
              <w:rPr>
                <w:rFonts w:ascii="Book Antiqua" w:hAnsi="Book Antiqua" w:eastAsia="Book Antiqua" w:cs="Book Antiqua"/>
                <w:sz w:val="20"/>
                <w:szCs w:val="20"/>
              </w:rPr>
              <w:t>Governmental</w:t>
            </w:r>
          </w:p>
        </w:tc>
        <w:tc>
          <w:tcPr>
            <w:tcW w:w="180" w:type="dxa"/>
            <w:vAlign w:val="bottom"/>
          </w:tcPr>
          <w:p>
            <w:pPr>
              <w:rPr>
                <w:sz w:val="23"/>
                <w:szCs w:val="23"/>
              </w:rPr>
            </w:pPr>
          </w:p>
        </w:tc>
        <w:tc>
          <w:tcPr>
            <w:tcW w:w="440" w:type="dxa"/>
            <w:vAlign w:val="bottom"/>
          </w:tcPr>
          <w:p>
            <w:pPr>
              <w:rPr>
                <w:sz w:val="23"/>
                <w:szCs w:val="23"/>
              </w:rPr>
            </w:pPr>
          </w:p>
        </w:tc>
        <w:tc>
          <w:tcPr>
            <w:tcW w:w="1180" w:type="dxa"/>
            <w:vAlign w:val="bottom"/>
          </w:tcPr>
          <w:p>
            <w:pPr>
              <w:rPr>
                <w:sz w:val="23"/>
                <w:szCs w:val="23"/>
              </w:rPr>
            </w:pPr>
          </w:p>
        </w:tc>
        <w:tc>
          <w:tcPr>
            <w:tcW w:w="162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64" w:hRule="atLeast"/>
        </w:trPr>
        <w:tc>
          <w:tcPr>
            <w:tcW w:w="180" w:type="dxa"/>
            <w:vAlign w:val="bottom"/>
          </w:tcPr>
          <w:p/>
        </w:tc>
        <w:tc>
          <w:tcPr>
            <w:tcW w:w="1600" w:type="dxa"/>
            <w:gridSpan w:val="2"/>
            <w:tcBorders>
              <w:bottom w:val="single" w:color="auto" w:sz="8" w:space="0"/>
            </w:tcBorders>
            <w:vAlign w:val="bottom"/>
          </w:tcPr>
          <w:p>
            <w:pPr>
              <w:ind w:left="80"/>
              <w:rPr>
                <w:sz w:val="20"/>
                <w:szCs w:val="20"/>
              </w:rPr>
            </w:pPr>
            <w:r>
              <w:rPr>
                <w:rFonts w:ascii="Book Antiqua" w:hAnsi="Book Antiqua" w:eastAsia="Book Antiqua" w:cs="Book Antiqua"/>
                <w:sz w:val="20"/>
                <w:szCs w:val="20"/>
              </w:rPr>
              <w:t>Rescue Plan Act</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ind w:right="198"/>
              <w:jc w:val="center"/>
              <w:rPr>
                <w:sz w:val="20"/>
                <w:szCs w:val="20"/>
              </w:rPr>
            </w:pPr>
            <w:r>
              <w:rPr>
                <w:rFonts w:ascii="Book Antiqua" w:hAnsi="Book Antiqua" w:eastAsia="Book Antiqua" w:cs="Book Antiqua"/>
                <w:sz w:val="20"/>
                <w:szCs w:val="20"/>
              </w:rPr>
              <w:t>Program</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ind w:right="118"/>
              <w:jc w:val="center"/>
              <w:rPr>
                <w:sz w:val="20"/>
                <w:szCs w:val="20"/>
              </w:rPr>
            </w:pPr>
            <w:r>
              <w:rPr>
                <w:rFonts w:ascii="Book Antiqua" w:hAnsi="Book Antiqua" w:eastAsia="Book Antiqua" w:cs="Book Antiqua"/>
                <w:sz w:val="20"/>
                <w:szCs w:val="20"/>
              </w:rPr>
              <w:t>Funds</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ind w:right="478"/>
              <w:jc w:val="right"/>
              <w:rPr>
                <w:sz w:val="20"/>
                <w:szCs w:val="20"/>
              </w:rPr>
            </w:pPr>
            <w:r>
              <w:rPr>
                <w:rFonts w:ascii="Book Antiqua" w:hAnsi="Book Antiqua" w:eastAsia="Book Antiqua" w:cs="Book Antiqua"/>
                <w:sz w:val="20"/>
                <w:szCs w:val="20"/>
              </w:rPr>
              <w:t>Total</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605" w:hRule="atLeast"/>
        </w:trPr>
        <w:tc>
          <w:tcPr>
            <w:tcW w:w="460" w:type="dxa"/>
            <w:gridSpan w:val="2"/>
            <w:vAlign w:val="bottom"/>
          </w:tcPr>
          <w:p>
            <w:pPr>
              <w:ind w:left="280"/>
              <w:rPr>
                <w:sz w:val="20"/>
                <w:szCs w:val="20"/>
              </w:rPr>
            </w:pPr>
            <w:r>
              <w:rPr>
                <w:rFonts w:ascii="Book Antiqua" w:hAnsi="Book Antiqua" w:eastAsia="Book Antiqua" w:cs="Book Antiqua"/>
                <w:sz w:val="20"/>
                <w:szCs w:val="20"/>
              </w:rPr>
              <w:t>$</w:t>
            </w:r>
          </w:p>
        </w:tc>
        <w:tc>
          <w:tcPr>
            <w:tcW w:w="1320" w:type="dxa"/>
            <w:vAlign w:val="bottom"/>
          </w:tcPr>
          <w:p>
            <w:pPr>
              <w:jc w:val="right"/>
              <w:rPr>
                <w:sz w:val="20"/>
                <w:szCs w:val="20"/>
              </w:rPr>
            </w:pPr>
            <w:r>
              <w:rPr>
                <w:rFonts w:ascii="Book Antiqua" w:hAnsi="Book Antiqua" w:eastAsia="Book Antiqua" w:cs="Book Antiqua"/>
                <w:sz w:val="20"/>
                <w:szCs w:val="20"/>
              </w:rPr>
              <w:t>-</w:t>
            </w:r>
          </w:p>
        </w:tc>
        <w:tc>
          <w:tcPr>
            <w:tcW w:w="480" w:type="dxa"/>
            <w:gridSpan w:val="2"/>
            <w:vAlign w:val="bottom"/>
          </w:tcPr>
          <w:p>
            <w:pPr>
              <w:jc w:val="right"/>
              <w:rPr>
                <w:sz w:val="20"/>
                <w:szCs w:val="20"/>
              </w:rPr>
            </w:pPr>
            <w:r>
              <w:rPr>
                <w:rFonts w:ascii="Book Antiqua" w:hAnsi="Book Antiqua" w:eastAsia="Book Antiqua" w:cs="Book Antiqua"/>
                <w:sz w:val="20"/>
                <w:szCs w:val="20"/>
              </w:rPr>
              <w:t>$</w:t>
            </w:r>
          </w:p>
        </w:tc>
        <w:tc>
          <w:tcPr>
            <w:tcW w:w="1300" w:type="dxa"/>
            <w:vAlign w:val="bottom"/>
          </w:tcPr>
          <w:p>
            <w:pPr>
              <w:jc w:val="right"/>
              <w:rPr>
                <w:sz w:val="20"/>
                <w:szCs w:val="20"/>
              </w:rPr>
            </w:pPr>
            <w:r>
              <w:rPr>
                <w:rFonts w:ascii="Book Antiqua" w:hAnsi="Book Antiqua" w:eastAsia="Book Antiqua" w:cs="Book Antiqua"/>
                <w:sz w:val="20"/>
                <w:szCs w:val="20"/>
              </w:rPr>
              <w:t>-</w:t>
            </w:r>
          </w:p>
        </w:tc>
        <w:tc>
          <w:tcPr>
            <w:tcW w:w="400" w:type="dxa"/>
            <w:gridSpan w:val="2"/>
            <w:vAlign w:val="bottom"/>
          </w:tcPr>
          <w:p>
            <w:pPr>
              <w:jc w:val="right"/>
              <w:rPr>
                <w:sz w:val="20"/>
                <w:szCs w:val="20"/>
              </w:rPr>
            </w:pPr>
            <w:r>
              <w:rPr>
                <w:rFonts w:ascii="Book Antiqua" w:hAnsi="Book Antiqua" w:eastAsia="Book Antiqua" w:cs="Book Antiqua"/>
                <w:sz w:val="20"/>
                <w:szCs w:val="20"/>
              </w:rPr>
              <w:t>$</w:t>
            </w:r>
          </w:p>
        </w:tc>
        <w:tc>
          <w:tcPr>
            <w:tcW w:w="1380" w:type="dxa"/>
            <w:vAlign w:val="bottom"/>
          </w:tcPr>
          <w:p>
            <w:pPr>
              <w:jc w:val="right"/>
              <w:rPr>
                <w:sz w:val="20"/>
                <w:szCs w:val="20"/>
              </w:rPr>
            </w:pPr>
            <w:r>
              <w:rPr>
                <w:rFonts w:ascii="Book Antiqua" w:hAnsi="Book Antiqua" w:eastAsia="Book Antiqua" w:cs="Book Antiqua"/>
                <w:sz w:val="20"/>
                <w:szCs w:val="20"/>
              </w:rPr>
              <w:t>-</w:t>
            </w:r>
          </w:p>
        </w:tc>
        <w:tc>
          <w:tcPr>
            <w:tcW w:w="620" w:type="dxa"/>
            <w:gridSpan w:val="2"/>
            <w:vAlign w:val="bottom"/>
          </w:tcPr>
          <w:p>
            <w:pPr>
              <w:ind w:right="240"/>
              <w:jc w:val="right"/>
              <w:rPr>
                <w:sz w:val="20"/>
                <w:szCs w:val="20"/>
              </w:rPr>
            </w:pPr>
            <w:r>
              <w:rPr>
                <w:rFonts w:ascii="Book Antiqua" w:hAnsi="Book Antiqua" w:eastAsia="Book Antiqua" w:cs="Book Antiqua"/>
                <w:sz w:val="20"/>
                <w:szCs w:val="20"/>
              </w:rPr>
              <w:t>$</w:t>
            </w:r>
          </w:p>
        </w:tc>
        <w:tc>
          <w:tcPr>
            <w:tcW w:w="1180" w:type="dxa"/>
            <w:vAlign w:val="bottom"/>
          </w:tcPr>
          <w:p>
            <w:pPr>
              <w:ind w:right="18"/>
              <w:jc w:val="right"/>
              <w:rPr>
                <w:sz w:val="20"/>
                <w:szCs w:val="20"/>
              </w:rPr>
            </w:pPr>
            <w:r>
              <w:rPr>
                <w:rFonts w:ascii="Book Antiqua" w:hAnsi="Book Antiqua" w:eastAsia="Book Antiqua" w:cs="Book Antiqua"/>
                <w:sz w:val="20"/>
                <w:szCs w:val="20"/>
              </w:rPr>
              <w:t>2,846,766</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111,400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442,230</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1,647,112</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563,908</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162,881</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140,326</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254,352</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151,409</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1,170,041</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2,772,298</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174,443</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587,740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305,645</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(80,986)</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(52,490)</w:t>
            </w:r>
          </w:p>
        </w:tc>
        <w:tc>
          <w:tcPr>
            <w:tcW w:w="180" w:type="dxa"/>
            <w:vAlign w:val="bottom"/>
          </w:tcPr>
          <w:p/>
        </w:tc>
        <w:tc>
          <w:tcPr>
            <w:tcW w:w="440" w:type="dxa"/>
            <w:vAlign w:val="bottom"/>
          </w:tcPr>
          <w:p/>
        </w:tc>
        <w:tc>
          <w:tcPr>
            <w:tcW w:w="1180" w:type="dxa"/>
            <w:vAlign w:val="bottom"/>
          </w:tcPr>
          <w:p>
            <w:pPr>
              <w:jc w:val="right"/>
              <w:rPr>
                <w:sz w:val="20"/>
                <w:szCs w:val="20"/>
              </w:rPr>
            </w:pPr>
            <w:r>
              <w:rPr>
                <w:rFonts w:ascii="Book Antiqua" w:hAnsi="Book Antiqua" w:eastAsia="Book Antiqua" w:cs="Book Antiqua"/>
                <w:sz w:val="20"/>
                <w:szCs w:val="20"/>
              </w:rPr>
              <w:t>(324,916)</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180" w:type="dxa"/>
            <w:vAlign w:val="bottom"/>
          </w:tcPr>
          <w:p/>
        </w:tc>
        <w:tc>
          <w:tcPr>
            <w:tcW w:w="280" w:type="dxa"/>
            <w:tcBorders>
              <w:bottom w:val="single" w:color="auto" w:sz="8" w:space="0"/>
            </w:tcBorders>
            <w:vAlign w:val="bottom"/>
          </w:tc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648</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41,492</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pPr>
              <w:rPr>
                <w:sz w:val="21"/>
                <w:szCs w:val="21"/>
              </w:rPr>
            </w:pPr>
          </w:p>
        </w:tc>
        <w:tc>
          <w:tcPr>
            <w:tcW w:w="300" w:type="dxa"/>
            <w:tcBorders>
              <w:bottom w:val="single" w:color="auto" w:sz="8" w:space="0"/>
            </w:tcBorders>
            <w:vAlign w:val="bottom"/>
          </w:tcPr>
          <w:p>
            <w:pPr>
              <w:rPr>
                <w:sz w:val="21"/>
                <w:szCs w:val="21"/>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(80,986)</w:t>
            </w:r>
          </w:p>
        </w:tc>
        <w:tc>
          <w:tcPr>
            <w:tcW w:w="18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1,700,755</w:t>
            </w:r>
          </w:p>
        </w:tc>
        <w:tc>
          <w:tcPr>
            <w:tcW w:w="180" w:type="dxa"/>
            <w:vAlign w:val="bottom"/>
          </w:tcPr>
          <w:p>
            <w:pPr>
              <w:rPr>
                <w:sz w:val="21"/>
                <w:szCs w:val="21"/>
              </w:rPr>
            </w:pPr>
          </w:p>
        </w:tc>
        <w:tc>
          <w:tcPr>
            <w:tcW w:w="44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9,294,530</w:t>
            </w:r>
          </w:p>
        </w:tc>
        <w:tc>
          <w:tcPr>
            <w:tcW w:w="162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1025"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2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0"/>
                <w:szCs w:val="20"/>
              </w:rPr>
              <w:t>126,650</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ind w:right="18"/>
              <w:jc w:val="right"/>
              <w:rPr>
                <w:sz w:val="20"/>
                <w:szCs w:val="20"/>
              </w:rPr>
            </w:pPr>
            <w:r>
              <w:rPr>
                <w:rFonts w:ascii="Book Antiqua" w:hAnsi="Book Antiqua" w:eastAsia="Book Antiqua" w:cs="Book Antiqua"/>
                <w:sz w:val="20"/>
                <w:szCs w:val="20"/>
              </w:rPr>
              <w:t>2,697,067</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130,541</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2,814,860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383,356</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2,141,455</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299,175</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140,808</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477,400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180" w:type="dxa"/>
            <w:vAlign w:val="bottom"/>
          </w:tcPr>
          <w:p/>
        </w:tc>
        <w:tc>
          <w:tcPr>
            <w:tcW w:w="280" w:type="dxa"/>
            <w:tcBorders>
              <w:bottom w:val="single" w:color="auto" w:sz="8" w:space="0"/>
            </w:tcBorders>
            <w:vAlign w:val="bottom"/>
          </w:tc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869,925</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48,889</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1,102,349</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1"/>
                <w:szCs w:val="21"/>
              </w:rPr>
            </w:pPr>
          </w:p>
        </w:tc>
        <w:tc>
          <w:tcPr>
            <w:tcW w:w="300" w:type="dxa"/>
            <w:tcBorders>
              <w:bottom w:val="single" w:color="auto" w:sz="8" w:space="0"/>
            </w:tcBorders>
            <w:vAlign w:val="bottom"/>
          </w:tcPr>
          <w:p>
            <w:pPr>
              <w:rPr>
                <w:sz w:val="21"/>
                <w:szCs w:val="21"/>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869,925</w:t>
            </w:r>
          </w:p>
        </w:tc>
        <w:tc>
          <w:tcPr>
            <w:tcW w:w="18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830,244</w:t>
            </w:r>
          </w:p>
        </w:tc>
        <w:tc>
          <w:tcPr>
            <w:tcW w:w="180" w:type="dxa"/>
            <w:vAlign w:val="bottom"/>
          </w:tcPr>
          <w:p>
            <w:pPr>
              <w:rPr>
                <w:sz w:val="21"/>
                <w:szCs w:val="21"/>
              </w:rPr>
            </w:pPr>
          </w:p>
        </w:tc>
        <w:tc>
          <w:tcPr>
            <w:tcW w:w="44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9,532,306</w:t>
            </w:r>
          </w:p>
        </w:tc>
        <w:tc>
          <w:tcPr>
            <w:tcW w:w="162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618" w:hRule="atLeast"/>
        </w:trPr>
        <w:tc>
          <w:tcPr>
            <w:tcW w:w="18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(950,911)</w:t>
            </w:r>
          </w:p>
        </w:tc>
        <w:tc>
          <w:tcPr>
            <w:tcW w:w="18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870,511</w:t>
            </w:r>
          </w:p>
        </w:tc>
        <w:tc>
          <w:tcPr>
            <w:tcW w:w="180" w:type="dxa"/>
            <w:vAlign w:val="bottom"/>
          </w:tcPr>
          <w:p>
            <w:pPr>
              <w:rPr>
                <w:sz w:val="24"/>
                <w:szCs w:val="24"/>
              </w:rPr>
            </w:pPr>
          </w:p>
        </w:tc>
        <w:tc>
          <w:tcPr>
            <w:tcW w:w="44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(237,776)</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08"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2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ind w:right="18"/>
              <w:jc w:val="right"/>
              <w:rPr>
                <w:sz w:val="20"/>
                <w:szCs w:val="20"/>
              </w:rPr>
            </w:pPr>
            <w:r>
              <w:rPr>
                <w:rFonts w:ascii="Book Antiqua" w:hAnsi="Book Antiqua" w:eastAsia="Book Antiqua" w:cs="Book Antiqua"/>
                <w:sz w:val="20"/>
                <w:szCs w:val="20"/>
              </w:rPr>
              <w:t>58,091</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1,632,609</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21,214</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3,251,504</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180" w:type="dxa"/>
            <w:vAlign w:val="bottom"/>
          </w:tcPr>
          <w:p/>
        </w:tc>
        <w:tc>
          <w:tcPr>
            <w:tcW w:w="280" w:type="dxa"/>
            <w:tcBorders>
              <w:bottom w:val="single" w:color="auto" w:sz="8" w:space="0"/>
            </w:tcBorders>
            <w:vAlign w:val="bottom"/>
          </w:tc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(1,742,671)</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(3,251,504)</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pPr>
              <w:rPr>
                <w:sz w:val="21"/>
                <w:szCs w:val="21"/>
              </w:rPr>
            </w:pPr>
          </w:p>
        </w:tc>
        <w:tc>
          <w:tcPr>
            <w:tcW w:w="300" w:type="dxa"/>
            <w:tcBorders>
              <w:bottom w:val="single" w:color="auto" w:sz="8" w:space="0"/>
            </w:tcBorders>
            <w:vAlign w:val="bottom"/>
          </w:tcPr>
          <w:p>
            <w:pPr>
              <w:rPr>
                <w:sz w:val="21"/>
                <w:szCs w:val="21"/>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1,632,609</w:t>
            </w:r>
          </w:p>
        </w:tc>
        <w:tc>
          <w:tcPr>
            <w:tcW w:w="18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(1,721,457)</w:t>
            </w:r>
          </w:p>
        </w:tc>
        <w:tc>
          <w:tcPr>
            <w:tcW w:w="180" w:type="dxa"/>
            <w:vAlign w:val="bottom"/>
          </w:tcPr>
          <w:p>
            <w:pPr>
              <w:rPr>
                <w:sz w:val="21"/>
                <w:szCs w:val="21"/>
              </w:rPr>
            </w:pPr>
          </w:p>
        </w:tc>
        <w:tc>
          <w:tcPr>
            <w:tcW w:w="44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58,091</w:t>
            </w:r>
          </w:p>
        </w:tc>
        <w:tc>
          <w:tcPr>
            <w:tcW w:w="162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378"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jc w:val="right"/>
              <w:rPr>
                <w:sz w:val="20"/>
                <w:szCs w:val="20"/>
              </w:rPr>
            </w:pPr>
            <w:r>
              <w:rPr>
                <w:rFonts w:ascii="Book Antiqua" w:hAnsi="Book Antiqua" w:eastAsia="Book Antiqua" w:cs="Book Antiqua"/>
                <w:sz w:val="20"/>
                <w:szCs w:val="20"/>
              </w:rPr>
              <w:t>681,698</w:t>
            </w:r>
          </w:p>
        </w:tc>
        <w:tc>
          <w:tcPr>
            <w:tcW w:w="180" w:type="dxa"/>
            <w:vAlign w:val="bottom"/>
          </w:tcPr>
          <w:p>
            <w:pPr>
              <w:rPr>
                <w:sz w:val="24"/>
                <w:szCs w:val="24"/>
              </w:rPr>
            </w:pPr>
          </w:p>
        </w:tc>
        <w:tc>
          <w:tcPr>
            <w:tcW w:w="2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0"/>
                <w:szCs w:val="20"/>
              </w:rPr>
              <w:t>(850,946)</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jc w:val="right"/>
              <w:rPr>
                <w:sz w:val="20"/>
                <w:szCs w:val="20"/>
              </w:rPr>
            </w:pPr>
            <w:r>
              <w:rPr>
                <w:rFonts w:ascii="Book Antiqua" w:hAnsi="Book Antiqua" w:eastAsia="Book Antiqua" w:cs="Book Antiqua"/>
                <w:sz w:val="20"/>
                <w:szCs w:val="20"/>
              </w:rPr>
              <w:t>(179,685)</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788" w:hRule="atLeast"/>
        </w:trPr>
        <w:tc>
          <w:tcPr>
            <w:tcW w:w="18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1,924,746</w:t>
            </w:r>
          </w:p>
        </w:tc>
        <w:tc>
          <w:tcPr>
            <w:tcW w:w="18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2,747,824</w:t>
            </w:r>
          </w:p>
        </w:tc>
        <w:tc>
          <w:tcPr>
            <w:tcW w:w="180" w:type="dxa"/>
            <w:vAlign w:val="bottom"/>
          </w:tcPr>
          <w:p>
            <w:pPr>
              <w:rPr>
                <w:sz w:val="24"/>
                <w:szCs w:val="24"/>
              </w:rPr>
            </w:pPr>
          </w:p>
        </w:tc>
        <w:tc>
          <w:tcPr>
            <w:tcW w:w="44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17,352,592</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66" w:hRule="atLeast"/>
        </w:trPr>
        <w:tc>
          <w:tcPr>
            <w:tcW w:w="460" w:type="dxa"/>
            <w:gridSpan w:val="2"/>
            <w:vAlign w:val="bottom"/>
          </w:tcPr>
          <w:p>
            <w:pPr>
              <w:ind w:left="280"/>
              <w:rPr>
                <w:sz w:val="20"/>
                <w:szCs w:val="20"/>
              </w:rPr>
            </w:pPr>
            <w:r>
              <w:rPr>
                <w:rFonts w:ascii="Book Antiqua" w:hAnsi="Book Antiqua" w:eastAsia="Book Antiqua" w:cs="Book Antiqua"/>
                <w:sz w:val="20"/>
                <w:szCs w:val="20"/>
              </w:rPr>
              <w:t>$</w:t>
            </w:r>
          </w:p>
        </w:tc>
        <w:tc>
          <w:tcPr>
            <w:tcW w:w="1320" w:type="dxa"/>
            <w:vAlign w:val="bottom"/>
          </w:tcPr>
          <w:p>
            <w:pPr>
              <w:jc w:val="right"/>
              <w:rPr>
                <w:sz w:val="20"/>
                <w:szCs w:val="20"/>
              </w:rPr>
            </w:pPr>
            <w:r>
              <w:rPr>
                <w:rFonts w:ascii="Book Antiqua" w:hAnsi="Book Antiqua" w:eastAsia="Book Antiqua" w:cs="Book Antiqua"/>
                <w:sz w:val="20"/>
                <w:szCs w:val="20"/>
              </w:rPr>
              <w:t>-</w:t>
            </w:r>
          </w:p>
        </w:tc>
        <w:tc>
          <w:tcPr>
            <w:tcW w:w="480" w:type="dxa"/>
            <w:gridSpan w:val="2"/>
            <w:vAlign w:val="bottom"/>
          </w:tcPr>
          <w:p>
            <w:pPr>
              <w:jc w:val="right"/>
              <w:rPr>
                <w:sz w:val="20"/>
                <w:szCs w:val="20"/>
              </w:rPr>
            </w:pPr>
            <w:r>
              <w:rPr>
                <w:rFonts w:ascii="Book Antiqua" w:hAnsi="Book Antiqua" w:eastAsia="Book Antiqua" w:cs="Book Antiqua"/>
                <w:sz w:val="20"/>
                <w:szCs w:val="20"/>
              </w:rPr>
              <w:t>$</w:t>
            </w:r>
          </w:p>
        </w:tc>
        <w:tc>
          <w:tcPr>
            <w:tcW w:w="1300" w:type="dxa"/>
            <w:vAlign w:val="bottom"/>
          </w:tcPr>
          <w:p>
            <w:pPr>
              <w:jc w:val="right"/>
              <w:rPr>
                <w:sz w:val="20"/>
                <w:szCs w:val="20"/>
              </w:rPr>
            </w:pPr>
            <w:r>
              <w:rPr>
                <w:rFonts w:ascii="Book Antiqua" w:hAnsi="Book Antiqua" w:eastAsia="Book Antiqua" w:cs="Book Antiqua"/>
                <w:sz w:val="20"/>
                <w:szCs w:val="20"/>
              </w:rPr>
              <w:t>2,606,444</w:t>
            </w:r>
          </w:p>
        </w:tc>
        <w:tc>
          <w:tcPr>
            <w:tcW w:w="400" w:type="dxa"/>
            <w:gridSpan w:val="2"/>
            <w:vAlign w:val="bottom"/>
          </w:tcPr>
          <w:p>
            <w:pPr>
              <w:jc w:val="right"/>
              <w:rPr>
                <w:sz w:val="20"/>
                <w:szCs w:val="20"/>
              </w:rPr>
            </w:pPr>
            <w:r>
              <w:rPr>
                <w:rFonts w:ascii="Book Antiqua" w:hAnsi="Book Antiqua" w:eastAsia="Book Antiqua" w:cs="Book Antiqua"/>
                <w:sz w:val="20"/>
                <w:szCs w:val="20"/>
              </w:rPr>
              <w:t>$</w:t>
            </w:r>
          </w:p>
        </w:tc>
        <w:tc>
          <w:tcPr>
            <w:tcW w:w="1380" w:type="dxa"/>
            <w:vAlign w:val="bottom"/>
          </w:tcPr>
          <w:p>
            <w:pPr>
              <w:jc w:val="right"/>
              <w:rPr>
                <w:sz w:val="20"/>
                <w:szCs w:val="20"/>
              </w:rPr>
            </w:pPr>
            <w:r>
              <w:rPr>
                <w:rFonts w:ascii="Book Antiqua" w:hAnsi="Book Antiqua" w:eastAsia="Book Antiqua" w:cs="Book Antiqua"/>
                <w:sz w:val="20"/>
                <w:szCs w:val="20"/>
              </w:rPr>
              <w:t>1,896,878</w:t>
            </w:r>
          </w:p>
        </w:tc>
        <w:tc>
          <w:tcPr>
            <w:tcW w:w="620" w:type="dxa"/>
            <w:gridSpan w:val="2"/>
            <w:vAlign w:val="bottom"/>
          </w:tcPr>
          <w:p>
            <w:pPr>
              <w:ind w:right="240"/>
              <w:jc w:val="right"/>
              <w:rPr>
                <w:sz w:val="20"/>
                <w:szCs w:val="20"/>
              </w:rPr>
            </w:pPr>
            <w:r>
              <w:rPr>
                <w:rFonts w:ascii="Book Antiqua" w:hAnsi="Book Antiqua" w:eastAsia="Book Antiqua" w:cs="Book Antiqua"/>
                <w:sz w:val="20"/>
                <w:szCs w:val="20"/>
              </w:rPr>
              <w:t>$</w:t>
            </w:r>
          </w:p>
        </w:tc>
        <w:tc>
          <w:tcPr>
            <w:tcW w:w="1180" w:type="dxa"/>
            <w:vAlign w:val="bottom"/>
          </w:tcPr>
          <w:p>
            <w:pPr>
              <w:ind w:right="18"/>
              <w:jc w:val="right"/>
              <w:rPr>
                <w:sz w:val="20"/>
                <w:szCs w:val="20"/>
              </w:rPr>
            </w:pPr>
            <w:r>
              <w:rPr>
                <w:rFonts w:ascii="Book Antiqua" w:hAnsi="Book Antiqua" w:eastAsia="Book Antiqua" w:cs="Book Antiqua"/>
                <w:sz w:val="20"/>
                <w:szCs w:val="20"/>
              </w:rPr>
              <w:t>17,172,907</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80" w:type="dxa"/>
            <w:vAlign w:val="bottom"/>
          </w:tcPr>
          <w:p>
            <w:pPr>
              <w:spacing w:line="20" w:lineRule="exact"/>
              <w:rPr>
                <w:sz w:val="1"/>
                <w:szCs w:val="1"/>
              </w:rPr>
            </w:pPr>
          </w:p>
        </w:tc>
        <w:tc>
          <w:tcPr>
            <w:tcW w:w="280" w:type="dxa"/>
            <w:tcBorders>
              <w:top w:val="single" w:color="auto" w:sz="8" w:space="0"/>
              <w:bottom w:val="single" w:color="auto" w:sz="8" w:space="0"/>
            </w:tcBorders>
            <w:vAlign w:val="bottom"/>
          </w:tcPr>
          <w:p>
            <w:pPr>
              <w:spacing w:line="20" w:lineRule="exact"/>
              <w:rPr>
                <w:sz w:val="1"/>
                <w:szCs w:val="1"/>
              </w:rPr>
            </w:pPr>
          </w:p>
        </w:tc>
        <w:tc>
          <w:tcPr>
            <w:tcW w:w="132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3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20" w:type="dxa"/>
            <w:tcBorders>
              <w:top w:val="single" w:color="auto" w:sz="8" w:space="0"/>
              <w:bottom w:val="single" w:color="auto" w:sz="8" w:space="0"/>
            </w:tcBorders>
            <w:vAlign w:val="bottom"/>
          </w:tcPr>
          <w:p>
            <w:pPr>
              <w:spacing w:line="20" w:lineRule="exact"/>
              <w:rPr>
                <w:sz w:val="1"/>
                <w:szCs w:val="1"/>
              </w:rPr>
            </w:pPr>
          </w:p>
        </w:tc>
        <w:tc>
          <w:tcPr>
            <w:tcW w:w="138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440" w:type="dxa"/>
            <w:tcBorders>
              <w:top w:val="single" w:color="auto" w:sz="8" w:space="0"/>
              <w:bottom w:val="single" w:color="auto" w:sz="8" w:space="0"/>
            </w:tcBorders>
            <w:vAlign w:val="bottom"/>
          </w:tcPr>
          <w:p>
            <w:pPr>
              <w:spacing w:line="20" w:lineRule="exact"/>
              <w:rPr>
                <w:sz w:val="1"/>
                <w:szCs w:val="1"/>
              </w:rPr>
            </w:pPr>
          </w:p>
        </w:tc>
        <w:tc>
          <w:tcPr>
            <w:tcW w:w="1180" w:type="dxa"/>
            <w:tcBorders>
              <w:top w:val="single" w:color="auto" w:sz="8" w:space="0"/>
              <w:bottom w:val="single" w:color="auto" w:sz="8" w:space="0"/>
            </w:tcBorders>
            <w:vAlign w:val="bottom"/>
          </w:tcPr>
          <w:p>
            <w:pPr>
              <w:spacing w:line="20" w:lineRule="exact"/>
              <w:rPr>
                <w:sz w:val="1"/>
                <w:szCs w:val="1"/>
              </w:rPr>
            </w:pPr>
          </w:p>
        </w:tc>
        <w:tc>
          <w:tcPr>
            <w:tcW w:w="1620" w:type="dxa"/>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left="1800"/>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440" w:bottom="0" w:left="1080" w:header="0" w:footer="0" w:gutter="0"/>
          <w:cols w:equalWidth="0" w:num="1">
            <w:col w:w="9720"/>
          </w:cols>
        </w:sectPr>
      </w:pPr>
    </w:p>
    <w:p>
      <w:pPr>
        <w:spacing w:line="22" w:lineRule="exact"/>
        <w:rPr>
          <w:sz w:val="20"/>
          <w:szCs w:val="20"/>
        </w:rPr>
      </w:pPr>
    </w:p>
    <w:p>
      <w:pPr>
        <w:ind w:right="-359"/>
        <w:jc w:val="center"/>
        <w:rPr>
          <w:sz w:val="20"/>
          <w:szCs w:val="20"/>
        </w:rPr>
      </w:pPr>
      <w:r>
        <w:rPr>
          <w:rFonts w:eastAsia="Times New Roman"/>
          <w:sz w:val="24"/>
          <w:szCs w:val="24"/>
        </w:rPr>
        <w:t>44</w:t>
      </w:r>
    </w:p>
    <w:p>
      <w:pPr>
        <w:sectPr>
          <w:type w:val="continuous"/>
          <w:pgSz w:w="12240" w:h="15840"/>
          <w:pgMar w:top="701" w:right="1440" w:bottom="0" w:left="1080" w:header="0" w:footer="0" w:gutter="0"/>
          <w:cols w:equalWidth="0" w:num="1">
            <w:col w:w="9720"/>
          </w:cols>
        </w:sectPr>
      </w:pPr>
    </w:p>
    <w:p>
      <w:pPr>
        <w:jc w:val="center"/>
        <w:rPr>
          <w:sz w:val="20"/>
          <w:szCs w:val="20"/>
        </w:rPr>
      </w:pPr>
      <w:bookmarkStart w:id="46" w:name="page47"/>
      <w:bookmarkEnd w:id="46"/>
      <w:r>
        <w:rPr>
          <w:rFonts w:ascii="Book Antiqua" w:hAnsi="Book Antiqua" w:eastAsia="Book Antiqua" w:cs="Book Antiqua"/>
          <w:b/>
          <w:bCs/>
        </w:rPr>
        <w:t>City of Clayton</w:t>
      </w:r>
    </w:p>
    <w:p>
      <w:pPr>
        <w:spacing w:line="24" w:lineRule="exact"/>
        <w:rPr>
          <w:sz w:val="20"/>
          <w:szCs w:val="20"/>
        </w:rPr>
      </w:pPr>
    </w:p>
    <w:p>
      <w:pPr>
        <w:jc w:val="center"/>
        <w:rPr>
          <w:sz w:val="20"/>
          <w:szCs w:val="20"/>
        </w:rPr>
      </w:pPr>
      <w:r>
        <w:rPr>
          <w:rFonts w:ascii="Book Antiqua" w:hAnsi="Book Antiqua" w:eastAsia="Book Antiqua" w:cs="Book Antiqua"/>
          <w:b/>
          <w:bCs/>
        </w:rPr>
        <w:t>Reconciliation of Governmental Funds Statement of Revenues, Expenditures and Changes in Fund</w:t>
      </w:r>
    </w:p>
    <w:p>
      <w:pPr>
        <w:spacing w:line="20" w:lineRule="exact"/>
        <w:rPr>
          <w:sz w:val="20"/>
          <w:szCs w:val="20"/>
        </w:rPr>
      </w:pPr>
    </w:p>
    <w:p>
      <w:pPr>
        <w:ind w:right="20"/>
        <w:jc w:val="center"/>
        <w:rPr>
          <w:sz w:val="20"/>
          <w:szCs w:val="20"/>
        </w:rPr>
      </w:pPr>
      <w:r>
        <w:rPr>
          <w:rFonts w:ascii="Book Antiqua" w:hAnsi="Book Antiqua" w:eastAsia="Book Antiqua" w:cs="Book Antiqua"/>
          <w:b/>
          <w:bCs/>
        </w:rPr>
        <w:t>Balances to the Statement of Activities and Changes in Net Position</w:t>
      </w:r>
    </w:p>
    <w:p>
      <w:pPr>
        <w:spacing w:line="20" w:lineRule="exact"/>
        <w:rPr>
          <w:sz w:val="20"/>
          <w:szCs w:val="20"/>
        </w:rPr>
      </w:pPr>
    </w:p>
    <w:p>
      <w:pPr>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39136" behindDoc="1" locked="0" layoutInCell="0" allowOverlap="1">
                <wp:simplePos x="0" y="0"/>
                <wp:positionH relativeFrom="column">
                  <wp:posOffset>-22225</wp:posOffset>
                </wp:positionH>
                <wp:positionV relativeFrom="paragraph">
                  <wp:posOffset>182880</wp:posOffset>
                </wp:positionV>
                <wp:extent cx="6394450" cy="0"/>
                <wp:effectExtent l="0" t="0" r="0" b="0"/>
                <wp:wrapNone/>
                <wp:docPr id="81" name="Shape 81"/>
                <wp:cNvGraphicFramePr/>
                <a:graphic xmlns:a="http://schemas.openxmlformats.org/drawingml/2006/main">
                  <a:graphicData uri="http://schemas.microsoft.com/office/word/2010/wordprocessingShape">
                    <wps:wsp>
                      <wps:cNvCnPr/>
                      <wps:spPr>
                        <a:xfrm>
                          <a:off x="0" y="0"/>
                          <a:ext cx="6394450" cy="4763"/>
                        </a:xfrm>
                        <a:prstGeom prst="line">
                          <a:avLst/>
                        </a:prstGeom>
                        <a:solidFill>
                          <a:srgbClr val="FFFFFF"/>
                        </a:solidFill>
                        <a:ln w="9144">
                          <a:solidFill>
                            <a:srgbClr val="000000"/>
                          </a:solidFill>
                          <a:miter lim="800000"/>
                        </a:ln>
                      </wps:spPr>
                      <wps:bodyPr/>
                    </wps:wsp>
                  </a:graphicData>
                </a:graphic>
              </wp:anchor>
            </w:drawing>
          </mc:Choice>
          <mc:Fallback>
            <w:pict>
              <v:line id="Shape 81" o:spid="_x0000_s1026" o:spt="20" style="position:absolute;left:0pt;margin-left:-1.75pt;margin-top:14.4pt;height:0pt;width:503.5pt;z-index:-251577344;mso-width-relative:page;mso-height-relative:page;" fillcolor="#FFFFFF" filled="t" stroked="t" coordsize="21600,21600" o:allowincell="f" o:gfxdata="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Vx/ZNQA&#10;AAAJAQAADwAAAAAAAAABACAAAAAiAAAAZHJzL2Rvd25yZXYueG1sUEsBAhQAFAAAAAgAh07iQHZy&#10;Xn2xAQAAmwMAAA4AAAAAAAAAAQAgAAAAIwEAAGRycy9lMm9Eb2MueG1sUEsFBgAAAAAGAAYAWQEA&#10;AEYFA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0160" behindDoc="1" locked="0" layoutInCell="0" allowOverlap="1">
                <wp:simplePos x="0" y="0"/>
                <wp:positionH relativeFrom="column">
                  <wp:posOffset>-22225</wp:posOffset>
                </wp:positionH>
                <wp:positionV relativeFrom="paragraph">
                  <wp:posOffset>201295</wp:posOffset>
                </wp:positionV>
                <wp:extent cx="6394450" cy="0"/>
                <wp:effectExtent l="0" t="0" r="0" b="0"/>
                <wp:wrapNone/>
                <wp:docPr id="82" name="Shape 82"/>
                <wp:cNvGraphicFramePr/>
                <a:graphic xmlns:a="http://schemas.openxmlformats.org/drawingml/2006/main">
                  <a:graphicData uri="http://schemas.microsoft.com/office/word/2010/wordprocessingShape">
                    <wps:wsp>
                      <wps:cNvCnPr/>
                      <wps:spPr>
                        <a:xfrm>
                          <a:off x="0" y="0"/>
                          <a:ext cx="6394450" cy="4763"/>
                        </a:xfrm>
                        <a:prstGeom prst="line">
                          <a:avLst/>
                        </a:prstGeom>
                        <a:solidFill>
                          <a:srgbClr val="FFFFFF"/>
                        </a:solidFill>
                        <a:ln w="9144">
                          <a:solidFill>
                            <a:srgbClr val="000000"/>
                          </a:solidFill>
                          <a:miter lim="800000"/>
                        </a:ln>
                      </wps:spPr>
                      <wps:bodyPr/>
                    </wps:wsp>
                  </a:graphicData>
                </a:graphic>
              </wp:anchor>
            </w:drawing>
          </mc:Choice>
          <mc:Fallback>
            <w:pict>
              <v:line id="Shape 82" o:spid="_x0000_s1026" o:spt="20" style="position:absolute;left:0pt;margin-left:-1.75pt;margin-top:15.85pt;height:0pt;width:503.5pt;z-index:-251576320;mso-width-relative:page;mso-height-relative:page;" fillcolor="#FFFFFF" filled="t" stroked="t" coordsize="21600,21600" o:allowincell="f" o:gfxdata="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Wxy3NQA&#10;AAAJAQAADwAAAAAAAAABACAAAAAiAAAAZHJzL2Rvd25yZXYueG1sUEsBAhQAFAAAAAgAh07iQNIo&#10;x12xAQAAmwMAAA4AAAAAAAAAAQAgAAAAIwEAAGRycy9lMm9Eb2MueG1sUEsFBgAAAAAGAAYAWQEA&#10;AEYFAAAAAA==&#10;">
                <v:fill on="t" focussize="0,0"/>
                <v:stroke weight="0.72pt" color="#000000" miterlimit="8" joinstyle="miter"/>
                <v:imagedata o:title=""/>
                <o:lock v:ext="edit" aspectratio="f"/>
              </v:line>
            </w:pict>
          </mc:Fallback>
        </mc:AlternateContent>
      </w:r>
    </w:p>
    <w:p>
      <w:pPr>
        <w:sectPr>
          <w:pgSz w:w="12240" w:h="15840"/>
          <w:pgMar w:top="704" w:right="1120" w:bottom="0" w:left="1120" w:header="0" w:footer="0" w:gutter="0"/>
          <w:cols w:equalWidth="0" w:num="1">
            <w:col w:w="10000"/>
          </w:cols>
        </w:sectPr>
      </w:pPr>
    </w:p>
    <w:p>
      <w:pPr>
        <w:spacing w:line="200" w:lineRule="exact"/>
        <w:rPr>
          <w:sz w:val="20"/>
          <w:szCs w:val="20"/>
        </w:rPr>
      </w:pPr>
    </w:p>
    <w:p>
      <w:pPr>
        <w:spacing w:line="327" w:lineRule="exact"/>
        <w:rPr>
          <w:sz w:val="20"/>
          <w:szCs w:val="20"/>
        </w:rPr>
      </w:pPr>
    </w:p>
    <w:p>
      <w:pPr>
        <w:rPr>
          <w:sz w:val="20"/>
          <w:szCs w:val="20"/>
        </w:rPr>
      </w:pPr>
      <w:r>
        <w:rPr>
          <w:rFonts w:ascii="Book Antiqua" w:hAnsi="Book Antiqua" w:eastAsia="Book Antiqua" w:cs="Book Antiqua"/>
          <w:b/>
          <w:bCs/>
          <w:sz w:val="18"/>
          <w:szCs w:val="18"/>
        </w:rPr>
        <w:t>Net Change in Fund Balances - Total Governmental Funds</w:t>
      </w:r>
    </w:p>
    <w:p>
      <w:pPr>
        <w:spacing w:line="242" w:lineRule="exact"/>
        <w:rPr>
          <w:sz w:val="20"/>
          <w:szCs w:val="20"/>
        </w:rPr>
      </w:pPr>
    </w:p>
    <w:p>
      <w:pPr>
        <w:rPr>
          <w:sz w:val="20"/>
          <w:szCs w:val="20"/>
        </w:rPr>
      </w:pPr>
      <w:r>
        <w:rPr>
          <w:rFonts w:ascii="Book Antiqua" w:hAnsi="Book Antiqua" w:eastAsia="Book Antiqua" w:cs="Book Antiqua"/>
          <w:sz w:val="18"/>
          <w:szCs w:val="18"/>
        </w:rPr>
        <w:t>Amounts reported for governmental activities in the Statement of Activities are different because:</w:t>
      </w:r>
    </w:p>
    <w:p>
      <w:pPr>
        <w:spacing w:line="228" w:lineRule="exact"/>
        <w:rPr>
          <w:sz w:val="20"/>
          <w:szCs w:val="20"/>
        </w:rPr>
      </w:pPr>
    </w:p>
    <w:p>
      <w:pPr>
        <w:ind w:left="140"/>
        <w:rPr>
          <w:sz w:val="20"/>
          <w:szCs w:val="20"/>
        </w:rPr>
      </w:pPr>
      <w:r>
        <w:rPr>
          <w:rFonts w:ascii="Book Antiqua" w:hAnsi="Book Antiqua" w:eastAsia="Book Antiqua" w:cs="Book Antiqua"/>
          <w:sz w:val="18"/>
          <w:szCs w:val="18"/>
        </w:rPr>
        <w:t>ACCRUAL OF NON-CURRENT ITEMS</w:t>
      </w:r>
    </w:p>
    <w:p>
      <w:pPr>
        <w:spacing w:line="208" w:lineRule="exact"/>
        <w:rPr>
          <w:sz w:val="20"/>
          <w:szCs w:val="20"/>
        </w:rPr>
      </w:pPr>
    </w:p>
    <w:p>
      <w:pPr>
        <w:spacing w:line="251" w:lineRule="auto"/>
        <w:ind w:left="260" w:right="420"/>
        <w:rPr>
          <w:sz w:val="20"/>
          <w:szCs w:val="20"/>
        </w:rPr>
      </w:pPr>
      <w:r>
        <w:rPr>
          <w:rFonts w:ascii="Book Antiqua" w:hAnsi="Book Antiqua" w:eastAsia="Book Antiqua" w:cs="Book Antiqua"/>
          <w:sz w:val="18"/>
          <w:szCs w:val="18"/>
        </w:rPr>
        <w:t>The amounts below included in the Statement of Activities do not provide (or require) the use of current financial resources and therefore are not reported as revenue or expenditures in the Governmental Funds (net change).</w:t>
      </w:r>
    </w:p>
    <w:p>
      <w:pPr>
        <w:spacing w:line="242" w:lineRule="auto"/>
        <w:ind w:left="540" w:right="700"/>
        <w:rPr>
          <w:sz w:val="20"/>
          <w:szCs w:val="20"/>
        </w:rPr>
      </w:pPr>
      <w:r>
        <w:rPr>
          <w:rFonts w:ascii="Book Antiqua" w:hAnsi="Book Antiqua" w:eastAsia="Book Antiqua" w:cs="Book Antiqua"/>
          <w:sz w:val="18"/>
          <w:szCs w:val="18"/>
        </w:rPr>
        <w:t>Net change in post-employment benefits (OPEB) liability and deferred inflows (outflows) Long-term compensated absences payable</w:t>
      </w:r>
    </w:p>
    <w:p>
      <w:pPr>
        <w:ind w:left="540"/>
        <w:rPr>
          <w:sz w:val="20"/>
          <w:szCs w:val="20"/>
        </w:rPr>
      </w:pPr>
      <w:r>
        <w:rPr>
          <w:rFonts w:ascii="Book Antiqua" w:hAnsi="Book Antiqua" w:eastAsia="Book Antiqua" w:cs="Book Antiqua"/>
          <w:sz w:val="18"/>
          <w:szCs w:val="18"/>
        </w:rPr>
        <w:t>Net change in pension liability and deferred inflows (outflows).</w:t>
      </w:r>
    </w:p>
    <w:p>
      <w:pPr>
        <w:spacing w:line="2" w:lineRule="exact"/>
        <w:rPr>
          <w:sz w:val="20"/>
          <w:szCs w:val="20"/>
        </w:rPr>
      </w:pPr>
    </w:p>
    <w:p>
      <w:pPr>
        <w:ind w:left="540"/>
        <w:rPr>
          <w:sz w:val="20"/>
          <w:szCs w:val="20"/>
        </w:rPr>
      </w:pPr>
      <w:r>
        <w:rPr>
          <w:rFonts w:ascii="Book Antiqua" w:hAnsi="Book Antiqua" w:eastAsia="Book Antiqua" w:cs="Book Antiqua"/>
          <w:sz w:val="18"/>
          <w:szCs w:val="18"/>
        </w:rPr>
        <w:t>Unavailable revenues</w:t>
      </w:r>
    </w:p>
    <w:p>
      <w:pPr>
        <w:spacing w:line="2" w:lineRule="exact"/>
        <w:rPr>
          <w:sz w:val="20"/>
          <w:szCs w:val="20"/>
        </w:rPr>
      </w:pPr>
    </w:p>
    <w:p>
      <w:pPr>
        <w:ind w:left="540"/>
        <w:rPr>
          <w:sz w:val="20"/>
          <w:szCs w:val="20"/>
        </w:rPr>
      </w:pPr>
      <w:r>
        <w:rPr>
          <w:rFonts w:ascii="Book Antiqua" w:hAnsi="Book Antiqua" w:eastAsia="Book Antiqua" w:cs="Book Antiqua"/>
          <w:sz w:val="18"/>
          <w:szCs w:val="18"/>
        </w:rPr>
        <w:t>Net change in lease liability</w:t>
      </w:r>
    </w:p>
    <w:p>
      <w:pPr>
        <w:spacing w:line="222" w:lineRule="exact"/>
        <w:rPr>
          <w:sz w:val="20"/>
          <w:szCs w:val="20"/>
        </w:rPr>
      </w:pPr>
    </w:p>
    <w:p>
      <w:pPr>
        <w:ind w:left="140"/>
        <w:rPr>
          <w:sz w:val="20"/>
          <w:szCs w:val="20"/>
        </w:rPr>
      </w:pPr>
      <w:r>
        <w:rPr>
          <w:rFonts w:ascii="Book Antiqua" w:hAnsi="Book Antiqua" w:eastAsia="Book Antiqua" w:cs="Book Antiqua"/>
          <w:sz w:val="18"/>
          <w:szCs w:val="18"/>
        </w:rPr>
        <w:t>CAPITAL ASSET TRANSACTIONS</w:t>
      </w:r>
    </w:p>
    <w:p>
      <w:pPr>
        <w:spacing w:line="239" w:lineRule="exact"/>
        <w:rPr>
          <w:sz w:val="20"/>
          <w:szCs w:val="20"/>
        </w:rPr>
      </w:pPr>
    </w:p>
    <w:p>
      <w:pPr>
        <w:spacing w:line="261" w:lineRule="auto"/>
        <w:ind w:left="260" w:right="120"/>
        <w:jc w:val="both"/>
        <w:rPr>
          <w:sz w:val="20"/>
          <w:szCs w:val="20"/>
        </w:rPr>
      </w:pPr>
      <w:r>
        <w:rPr>
          <w:rFonts w:ascii="Book Antiqua" w:hAnsi="Book Antiqua" w:eastAsia="Book Antiqua" w:cs="Book Antiqua"/>
          <w:sz w:val="18"/>
          <w:szCs w:val="18"/>
        </w:rPr>
        <w:t>Governmental Funds report capital outlays as expenditures. However in the Statement of Activities the cost of those assets is capitalized and allocated over their estimated useful lives and reported as depreciation expense.</w:t>
      </w:r>
    </w:p>
    <w:p>
      <w:pPr>
        <w:spacing w:line="9" w:lineRule="exact"/>
        <w:rPr>
          <w:sz w:val="20"/>
          <w:szCs w:val="20"/>
        </w:rPr>
      </w:pPr>
    </w:p>
    <w:p>
      <w:pPr>
        <w:ind w:left="540"/>
        <w:rPr>
          <w:sz w:val="20"/>
          <w:szCs w:val="20"/>
        </w:rPr>
      </w:pPr>
      <w:r>
        <w:rPr>
          <w:rFonts w:ascii="Book Antiqua" w:hAnsi="Book Antiqua" w:eastAsia="Book Antiqua" w:cs="Book Antiqua"/>
          <w:sz w:val="18"/>
          <w:szCs w:val="18"/>
        </w:rPr>
        <w:t>Capital asset acquisition, excluding internal service fund asset acquisitions.</w:t>
      </w:r>
    </w:p>
    <w:p>
      <w:pPr>
        <w:spacing w:line="36" w:lineRule="exact"/>
        <w:rPr>
          <w:sz w:val="20"/>
          <w:szCs w:val="20"/>
        </w:rPr>
      </w:pPr>
    </w:p>
    <w:p>
      <w:pPr>
        <w:spacing w:line="269" w:lineRule="auto"/>
        <w:ind w:left="540"/>
        <w:rPr>
          <w:sz w:val="20"/>
          <w:szCs w:val="20"/>
        </w:rPr>
      </w:pPr>
      <w:r>
        <w:rPr>
          <w:rFonts w:ascii="Book Antiqua" w:hAnsi="Book Antiqua" w:eastAsia="Book Antiqua" w:cs="Book Antiqua"/>
          <w:sz w:val="18"/>
          <w:szCs w:val="18"/>
        </w:rPr>
        <w:t>Depreciation expense is deducted from the fund balance (Net of internal service fund depreciation of $100,425).</w:t>
      </w:r>
    </w:p>
    <w:p>
      <w:pPr>
        <w:spacing w:line="195" w:lineRule="exact"/>
        <w:rPr>
          <w:sz w:val="20"/>
          <w:szCs w:val="20"/>
        </w:rPr>
      </w:pPr>
    </w:p>
    <w:p>
      <w:pPr>
        <w:ind w:left="140"/>
        <w:rPr>
          <w:sz w:val="20"/>
          <w:szCs w:val="20"/>
        </w:rPr>
      </w:pPr>
      <w:r>
        <w:rPr>
          <w:rFonts w:ascii="Book Antiqua" w:hAnsi="Book Antiqua" w:eastAsia="Book Antiqua" w:cs="Book Antiqua"/>
          <w:sz w:val="18"/>
          <w:szCs w:val="18"/>
        </w:rPr>
        <w:t>ALLOCATION OF INTERNAL SERVICE FUND ACTIVITY</w:t>
      </w:r>
    </w:p>
    <w:p>
      <w:pPr>
        <w:spacing w:line="208" w:lineRule="exact"/>
        <w:rPr>
          <w:sz w:val="20"/>
          <w:szCs w:val="20"/>
        </w:rPr>
      </w:pPr>
    </w:p>
    <w:p>
      <w:pPr>
        <w:spacing w:line="261" w:lineRule="auto"/>
        <w:ind w:left="260" w:right="460"/>
        <w:rPr>
          <w:sz w:val="20"/>
          <w:szCs w:val="20"/>
        </w:rPr>
      </w:pPr>
      <w:r>
        <w:rPr>
          <w:rFonts w:ascii="Book Antiqua" w:hAnsi="Book Antiqua" w:eastAsia="Book Antiqua" w:cs="Book Antiqua"/>
          <w:sz w:val="18"/>
          <w:szCs w:val="18"/>
        </w:rPr>
        <w:t>Internal service funds are used by management to charge the costs of certain activities, such as insurance and fleet management, to individual funds. The net gain or loss of the internal service funds is reported with governmental activities.</w:t>
      </w:r>
    </w:p>
    <w:p>
      <w:pPr>
        <w:spacing w:line="158" w:lineRule="exact"/>
        <w:rPr>
          <w:sz w:val="20"/>
          <w:szCs w:val="20"/>
        </w:rPr>
      </w:pPr>
    </w:p>
    <w:p>
      <w:pPr>
        <w:rPr>
          <w:sz w:val="20"/>
          <w:szCs w:val="20"/>
        </w:rPr>
      </w:pPr>
      <w:r>
        <w:rPr>
          <w:rFonts w:ascii="Book Antiqua" w:hAnsi="Book Antiqua" w:eastAsia="Book Antiqua" w:cs="Book Antiqua"/>
          <w:b/>
          <w:bCs/>
          <w:sz w:val="18"/>
          <w:szCs w:val="18"/>
        </w:rPr>
        <w:t>Change in Net Position of Governmental Activities on Statement of Activities</w:t>
      </w:r>
    </w:p>
    <w:p>
      <w:pPr>
        <w:spacing w:line="20" w:lineRule="exact"/>
        <w:rPr>
          <w:sz w:val="20"/>
          <w:szCs w:val="20"/>
        </w:rPr>
      </w:pPr>
      <w:r>
        <w:rPr>
          <w:sz w:val="20"/>
          <w:szCs w:val="20"/>
        </w:rPr>
        <w:br w:type="column"/>
      </w:r>
    </w:p>
    <w:p>
      <w:pPr>
        <w:spacing w:line="200" w:lineRule="exact"/>
        <w:rPr>
          <w:sz w:val="20"/>
          <w:szCs w:val="20"/>
        </w:rPr>
      </w:pPr>
    </w:p>
    <w:p>
      <w:pPr>
        <w:spacing w:line="303" w:lineRule="exact"/>
        <w:rPr>
          <w:sz w:val="20"/>
          <w:szCs w:val="20"/>
        </w:rPr>
      </w:pPr>
    </w:p>
    <w:p>
      <w:pPr>
        <w:tabs>
          <w:tab w:val="left" w:pos="560"/>
        </w:tabs>
        <w:rPr>
          <w:sz w:val="20"/>
          <w:szCs w:val="20"/>
        </w:rPr>
      </w:pPr>
      <w:r>
        <w:rPr>
          <w:rFonts w:ascii="Book Antiqua" w:hAnsi="Book Antiqua" w:eastAsia="Book Antiqua" w:cs="Book Antiqua"/>
          <w:sz w:val="18"/>
          <w:szCs w:val="18"/>
        </w:rPr>
        <w:t>$</w:t>
      </w:r>
      <w:r>
        <w:rPr>
          <w:sz w:val="20"/>
          <w:szCs w:val="20"/>
        </w:rPr>
        <w:tab/>
      </w:r>
      <w:r>
        <w:rPr>
          <w:rFonts w:ascii="Book Antiqua" w:hAnsi="Book Antiqua" w:eastAsia="Book Antiqua" w:cs="Book Antiqua"/>
          <w:sz w:val="18"/>
          <w:szCs w:val="18"/>
        </w:rPr>
        <w:t>(179,685)</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9" w:lineRule="exact"/>
        <w:rPr>
          <w:sz w:val="20"/>
          <w:szCs w:val="20"/>
        </w:rPr>
      </w:pPr>
    </w:p>
    <w:p>
      <w:pPr>
        <w:jc w:val="right"/>
        <w:rPr>
          <w:sz w:val="20"/>
          <w:szCs w:val="20"/>
        </w:rPr>
      </w:pPr>
      <w:r>
        <w:rPr>
          <w:rFonts w:ascii="Book Antiqua" w:hAnsi="Book Antiqua" w:eastAsia="Book Antiqua" w:cs="Book Antiqua"/>
          <w:sz w:val="18"/>
          <w:szCs w:val="18"/>
        </w:rPr>
        <w:t>(74,942)</w:t>
      </w:r>
    </w:p>
    <w:p>
      <w:pPr>
        <w:spacing w:line="8" w:lineRule="exact"/>
        <w:rPr>
          <w:sz w:val="20"/>
          <w:szCs w:val="20"/>
        </w:rPr>
      </w:pPr>
    </w:p>
    <w:p>
      <w:pPr>
        <w:jc w:val="right"/>
        <w:rPr>
          <w:sz w:val="20"/>
          <w:szCs w:val="20"/>
        </w:rPr>
      </w:pPr>
      <w:r>
        <w:rPr>
          <w:rFonts w:ascii="Book Antiqua" w:hAnsi="Book Antiqua" w:eastAsia="Book Antiqua" w:cs="Book Antiqua"/>
          <w:sz w:val="18"/>
          <w:szCs w:val="18"/>
        </w:rPr>
        <w:t>(745)</w:t>
      </w:r>
    </w:p>
    <w:p>
      <w:pPr>
        <w:spacing w:line="2" w:lineRule="exact"/>
        <w:rPr>
          <w:sz w:val="20"/>
          <w:szCs w:val="20"/>
        </w:rPr>
      </w:pPr>
    </w:p>
    <w:p>
      <w:pPr>
        <w:ind w:left="640"/>
        <w:rPr>
          <w:sz w:val="20"/>
          <w:szCs w:val="20"/>
        </w:rPr>
      </w:pPr>
      <w:r>
        <w:rPr>
          <w:rFonts w:ascii="Book Antiqua" w:hAnsi="Book Antiqua" w:eastAsia="Book Antiqua" w:cs="Book Antiqua"/>
          <w:sz w:val="18"/>
          <w:szCs w:val="18"/>
        </w:rPr>
        <w:t>730,720</w:t>
      </w:r>
    </w:p>
    <w:p>
      <w:pPr>
        <w:spacing w:line="2" w:lineRule="exact"/>
        <w:rPr>
          <w:sz w:val="20"/>
          <w:szCs w:val="20"/>
        </w:rPr>
      </w:pPr>
    </w:p>
    <w:p>
      <w:pPr>
        <w:ind w:left="580"/>
        <w:rPr>
          <w:sz w:val="20"/>
          <w:szCs w:val="20"/>
        </w:rPr>
      </w:pPr>
      <w:r>
        <w:rPr>
          <w:rFonts w:ascii="Book Antiqua" w:hAnsi="Book Antiqua" w:eastAsia="Book Antiqua" w:cs="Book Antiqua"/>
          <w:sz w:val="18"/>
          <w:szCs w:val="18"/>
        </w:rPr>
        <w:t>(113,947)</w:t>
      </w:r>
    </w:p>
    <w:p>
      <w:pPr>
        <w:spacing w:line="2" w:lineRule="exact"/>
        <w:rPr>
          <w:sz w:val="20"/>
          <w:szCs w:val="20"/>
        </w:rPr>
      </w:pPr>
    </w:p>
    <w:p>
      <w:pPr>
        <w:ind w:left="580"/>
        <w:rPr>
          <w:sz w:val="20"/>
          <w:szCs w:val="20"/>
        </w:rPr>
      </w:pPr>
      <w:r>
        <w:rPr>
          <w:rFonts w:ascii="Book Antiqua" w:hAnsi="Book Antiqua" w:eastAsia="Book Antiqua" w:cs="Book Antiqua"/>
          <w:sz w:val="18"/>
          <w:szCs w:val="18"/>
        </w:rPr>
        <w:t>(244,640)</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4" w:lineRule="exact"/>
        <w:rPr>
          <w:sz w:val="20"/>
          <w:szCs w:val="20"/>
        </w:rPr>
      </w:pPr>
    </w:p>
    <w:p>
      <w:pPr>
        <w:ind w:left="520"/>
        <w:rPr>
          <w:sz w:val="20"/>
          <w:szCs w:val="20"/>
        </w:rPr>
      </w:pPr>
      <w:r>
        <w:rPr>
          <w:rFonts w:ascii="Book Antiqua" w:hAnsi="Book Antiqua" w:eastAsia="Book Antiqua" w:cs="Book Antiqua"/>
          <w:sz w:val="18"/>
          <w:szCs w:val="18"/>
        </w:rPr>
        <w:t>1,217,507</w:t>
      </w:r>
    </w:p>
    <w:p>
      <w:pPr>
        <w:spacing w:line="271" w:lineRule="exact"/>
        <w:rPr>
          <w:sz w:val="20"/>
          <w:szCs w:val="20"/>
        </w:rPr>
      </w:pPr>
    </w:p>
    <w:p>
      <w:pPr>
        <w:ind w:left="580"/>
        <w:rPr>
          <w:sz w:val="20"/>
          <w:szCs w:val="20"/>
        </w:rPr>
      </w:pPr>
      <w:r>
        <w:rPr>
          <w:rFonts w:ascii="Book Antiqua" w:hAnsi="Book Antiqua" w:eastAsia="Book Antiqua" w:cs="Book Antiqua"/>
          <w:sz w:val="18"/>
          <w:szCs w:val="18"/>
        </w:rPr>
        <w:t>(947,745)</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0" w:lineRule="exact"/>
        <w:rPr>
          <w:sz w:val="20"/>
          <w:szCs w:val="20"/>
        </w:rPr>
      </w:pPr>
    </w:p>
    <w:p>
      <w:pPr>
        <w:ind w:left="780"/>
        <w:rPr>
          <w:sz w:val="20"/>
          <w:szCs w:val="20"/>
        </w:rPr>
      </w:pPr>
      <w:r>
        <w:rPr>
          <w:rFonts w:ascii="Book Antiqua" w:hAnsi="Book Antiqua" w:eastAsia="Book Antiqua" w:cs="Book Antiqua"/>
          <w:sz w:val="17"/>
          <w:szCs w:val="17"/>
        </w:rPr>
        <w:t>(4,806)</w:t>
      </w:r>
    </w:p>
    <w:p>
      <w:pPr>
        <w:spacing w:line="20" w:lineRule="exact"/>
        <w:rPr>
          <w:sz w:val="20"/>
          <w:szCs w:val="20"/>
        </w:rPr>
      </w:pPr>
      <w:r>
        <w:rPr>
          <w:sz w:val="20"/>
          <w:szCs w:val="20"/>
        </w:rPr>
        <mc:AlternateContent>
          <mc:Choice Requires="wps">
            <w:drawing>
              <wp:anchor distT="0" distB="0" distL="114300" distR="114300" simplePos="0" relativeHeight="251741184" behindDoc="1" locked="0" layoutInCell="0" allowOverlap="1">
                <wp:simplePos x="0" y="0"/>
                <wp:positionH relativeFrom="column">
                  <wp:posOffset>-58420</wp:posOffset>
                </wp:positionH>
                <wp:positionV relativeFrom="paragraph">
                  <wp:posOffset>17145</wp:posOffset>
                </wp:positionV>
                <wp:extent cx="906145" cy="0"/>
                <wp:effectExtent l="0" t="0" r="0" b="0"/>
                <wp:wrapNone/>
                <wp:docPr id="83" name="Shape 83"/>
                <wp:cNvGraphicFramePr/>
                <a:graphic xmlns:a="http://schemas.openxmlformats.org/drawingml/2006/main">
                  <a:graphicData uri="http://schemas.microsoft.com/office/word/2010/wordprocessingShape">
                    <wps:wsp>
                      <wps:cNvCnPr/>
                      <wps:spPr>
                        <a:xfrm>
                          <a:off x="0" y="0"/>
                          <a:ext cx="906145" cy="4763"/>
                        </a:xfrm>
                        <a:prstGeom prst="line">
                          <a:avLst/>
                        </a:prstGeom>
                        <a:solidFill>
                          <a:srgbClr val="FFFFFF"/>
                        </a:solidFill>
                        <a:ln w="9144">
                          <a:solidFill>
                            <a:srgbClr val="000000"/>
                          </a:solidFill>
                          <a:miter lim="800000"/>
                        </a:ln>
                      </wps:spPr>
                      <wps:bodyPr/>
                    </wps:wsp>
                  </a:graphicData>
                </a:graphic>
              </wp:anchor>
            </w:drawing>
          </mc:Choice>
          <mc:Fallback>
            <w:pict>
              <v:line id="Shape 83" o:spid="_x0000_s1026" o:spt="20" style="position:absolute;left:0pt;margin-left:-4.6pt;margin-top:1.35pt;height:0pt;width:71.35pt;z-index:-251575296;mso-width-relative:page;mso-height-relative:page;" fillcolor="#FFFFFF" filled="t" stroked="t" coordsize="21600,21600" o:allowincell="f" o:gfxdata="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rw/wFNMA&#10;AAAGAQAADwAAAAAAAAABACAAAAAiAAAAZHJzL2Rvd25yZXYueG1sUEsBAhQAFAAAAAgAh07iQFR3&#10;DiayAQAAmgMAAA4AAAAAAAAAAQAgAAAAIgEAAGRycy9lMm9Eb2MueG1sUEsFBgAAAAAGAAYAWQEA&#10;AEYFAAAAAA==&#10;">
                <v:fill on="t" focussize="0,0"/>
                <v:stroke weight="0.72pt" color="#000000" miterlimit="8" joinstyle="miter"/>
                <v:imagedata o:title=""/>
                <o:lock v:ext="edit" aspectratio="f"/>
              </v:line>
            </w:pict>
          </mc:Fallback>
        </mc:AlternateContent>
      </w:r>
    </w:p>
    <w:p>
      <w:pPr>
        <w:spacing w:line="181" w:lineRule="exact"/>
        <w:rPr>
          <w:sz w:val="20"/>
          <w:szCs w:val="20"/>
        </w:rPr>
      </w:pPr>
    </w:p>
    <w:p>
      <w:pPr>
        <w:tabs>
          <w:tab w:val="left" w:pos="620"/>
        </w:tabs>
        <w:rPr>
          <w:sz w:val="20"/>
          <w:szCs w:val="20"/>
        </w:rPr>
      </w:pPr>
      <w:r>
        <w:rPr>
          <w:rFonts w:ascii="Book Antiqua" w:hAnsi="Book Antiqua" w:eastAsia="Book Antiqua" w:cs="Book Antiqua"/>
          <w:sz w:val="18"/>
          <w:szCs w:val="18"/>
        </w:rPr>
        <w:t>$</w:t>
      </w:r>
      <w:r>
        <w:rPr>
          <w:sz w:val="20"/>
          <w:szCs w:val="20"/>
        </w:rPr>
        <w:tab/>
      </w:r>
      <w:r>
        <w:rPr>
          <w:rFonts w:ascii="Book Antiqua" w:hAnsi="Book Antiqua" w:eastAsia="Book Antiqua" w:cs="Book Antiqua"/>
          <w:sz w:val="18"/>
          <w:szCs w:val="18"/>
        </w:rPr>
        <w:t>381,717</w:t>
      </w:r>
    </w:p>
    <w:p>
      <w:pPr>
        <w:spacing w:line="20" w:lineRule="exact"/>
        <w:rPr>
          <w:sz w:val="20"/>
          <w:szCs w:val="20"/>
        </w:rPr>
      </w:pPr>
      <w:r>
        <w:rPr>
          <w:sz w:val="20"/>
          <w:szCs w:val="20"/>
        </w:rPr>
        <mc:AlternateContent>
          <mc:Choice Requires="wps">
            <w:drawing>
              <wp:anchor distT="0" distB="0" distL="114300" distR="114300" simplePos="0" relativeHeight="251742208" behindDoc="1" locked="0" layoutInCell="0" allowOverlap="1">
                <wp:simplePos x="0" y="0"/>
                <wp:positionH relativeFrom="column">
                  <wp:posOffset>-58420</wp:posOffset>
                </wp:positionH>
                <wp:positionV relativeFrom="paragraph">
                  <wp:posOffset>17145</wp:posOffset>
                </wp:positionV>
                <wp:extent cx="906145" cy="0"/>
                <wp:effectExtent l="0" t="0" r="0" b="0"/>
                <wp:wrapNone/>
                <wp:docPr id="84" name="Shape 84"/>
                <wp:cNvGraphicFramePr/>
                <a:graphic xmlns:a="http://schemas.openxmlformats.org/drawingml/2006/main">
                  <a:graphicData uri="http://schemas.microsoft.com/office/word/2010/wordprocessingShape">
                    <wps:wsp>
                      <wps:cNvCnPr/>
                      <wps:spPr>
                        <a:xfrm>
                          <a:off x="0" y="0"/>
                          <a:ext cx="906145" cy="4763"/>
                        </a:xfrm>
                        <a:prstGeom prst="line">
                          <a:avLst/>
                        </a:prstGeom>
                        <a:solidFill>
                          <a:srgbClr val="FFFFFF"/>
                        </a:solidFill>
                        <a:ln w="9144">
                          <a:solidFill>
                            <a:srgbClr val="000000"/>
                          </a:solidFill>
                          <a:miter lim="800000"/>
                        </a:ln>
                      </wps:spPr>
                      <wps:bodyPr/>
                    </wps:wsp>
                  </a:graphicData>
                </a:graphic>
              </wp:anchor>
            </w:drawing>
          </mc:Choice>
          <mc:Fallback>
            <w:pict>
              <v:line id="Shape 84" o:spid="_x0000_s1026" o:spt="20" style="position:absolute;left:0pt;margin-left:-4.6pt;margin-top:1.35pt;height:0pt;width:71.35pt;z-index:-251574272;mso-width-relative:page;mso-height-relative:page;" fillcolor="#FFFFFF" filled="t" stroked="t" coordsize="21600,21600" o:allowincell="f" o:gfxdata="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8P8BTTAAAA&#10;BgEAAA8AAAAAAAAAAQAgAAAAIgAAAGRycy9kb3ducmV2LnhtbFBLAQIUABQAAAAIAIdO4kAsrYtC&#10;sAEAAJoDAAAOAAAAAAAAAAEAIAAAACIBAABkcnMvZTJvRG9jLnhtbFBLBQYAAAAABgAGAFkBAABE&#10;BQ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3232" behindDoc="1" locked="0" layoutInCell="0" allowOverlap="1">
                <wp:simplePos x="0" y="0"/>
                <wp:positionH relativeFrom="column">
                  <wp:posOffset>-58420</wp:posOffset>
                </wp:positionH>
                <wp:positionV relativeFrom="paragraph">
                  <wp:posOffset>34925</wp:posOffset>
                </wp:positionV>
                <wp:extent cx="906145" cy="0"/>
                <wp:effectExtent l="0" t="0" r="0" b="0"/>
                <wp:wrapNone/>
                <wp:docPr id="85" name="Shape 85"/>
                <wp:cNvGraphicFramePr/>
                <a:graphic xmlns:a="http://schemas.openxmlformats.org/drawingml/2006/main">
                  <a:graphicData uri="http://schemas.microsoft.com/office/word/2010/wordprocessingShape">
                    <wps:wsp>
                      <wps:cNvCnPr/>
                      <wps:spPr>
                        <a:xfrm>
                          <a:off x="0" y="0"/>
                          <a:ext cx="906145" cy="4763"/>
                        </a:xfrm>
                        <a:prstGeom prst="line">
                          <a:avLst/>
                        </a:prstGeom>
                        <a:solidFill>
                          <a:srgbClr val="FFFFFF"/>
                        </a:solidFill>
                        <a:ln w="9144">
                          <a:solidFill>
                            <a:srgbClr val="000000"/>
                          </a:solidFill>
                          <a:miter lim="800000"/>
                        </a:ln>
                      </wps:spPr>
                      <wps:bodyPr/>
                    </wps:wsp>
                  </a:graphicData>
                </a:graphic>
              </wp:anchor>
            </w:drawing>
          </mc:Choice>
          <mc:Fallback>
            <w:pict>
              <v:line id="Shape 85" o:spid="_x0000_s1026" o:spt="20" style="position:absolute;left:0pt;margin-left:-4.6pt;margin-top:2.75pt;height:0pt;width:71.35pt;z-index:-251573248;mso-width-relative:page;mso-height-relative:page;" fillcolor="#FFFFFF" filled="t" stroked="t" coordsize="21600,21600" o:allowincell="f" o:gfxdata="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Wl/ZnTAAAA&#10;BgEAAA8AAAAAAAAAAQAgAAAAIgAAAGRycy9kb3ducmV2LnhtbFBLAQIUABQAAAAIAIdO4kD/X8EQ&#10;sAEAAJoDAAAOAAAAAAAAAAEAIAAAACIBAABkcnMvZTJvRG9jLnhtbFBLBQYAAAAABgAGAFkBAABE&#10;BQAAAAA=&#10;">
                <v:fill on="t" focussize="0,0"/>
                <v:stroke weight="0.72pt" color="#000000" miterlimit="8" joinstyle="miter"/>
                <v:imagedata o:title=""/>
                <o:lock v:ext="edit" aspectratio="f"/>
              </v:line>
            </w:pict>
          </mc:Fallback>
        </mc:AlternateContent>
      </w:r>
    </w:p>
    <w:p>
      <w:pPr>
        <w:spacing w:line="200" w:lineRule="exact"/>
        <w:rPr>
          <w:sz w:val="20"/>
          <w:szCs w:val="20"/>
        </w:rPr>
      </w:pPr>
    </w:p>
    <w:p>
      <w:pPr>
        <w:sectPr>
          <w:type w:val="continuous"/>
          <w:pgSz w:w="12240" w:h="15840"/>
          <w:pgMar w:top="704" w:right="1120" w:bottom="0" w:left="1120" w:header="0" w:footer="0" w:gutter="0"/>
          <w:cols w:equalWidth="0" w:num="2">
            <w:col w:w="8360" w:space="340"/>
            <w:col w:w="130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right="120"/>
        <w:jc w:val="center"/>
        <w:rPr>
          <w:sz w:val="20"/>
          <w:szCs w:val="20"/>
        </w:rPr>
      </w:pPr>
      <w:r>
        <w:rPr>
          <w:rFonts w:ascii="Book Antiqua" w:hAnsi="Book Antiqua" w:eastAsia="Book Antiqua" w:cs="Book Antiqua"/>
          <w:i/>
          <w:iCs/>
        </w:rPr>
        <w:t>The accompanying notes are an integral part of the financial statements</w:t>
      </w:r>
    </w:p>
    <w:p>
      <w:pPr>
        <w:sectPr>
          <w:type w:val="continuous"/>
          <w:pgSz w:w="12240" w:h="15840"/>
          <w:pgMar w:top="704" w:right="1120" w:bottom="0" w:left="1120" w:header="0" w:footer="0" w:gutter="0"/>
          <w:cols w:equalWidth="0" w:num="1">
            <w:col w:w="10000"/>
          </w:cols>
        </w:sectPr>
      </w:pPr>
    </w:p>
    <w:p>
      <w:pPr>
        <w:spacing w:line="17" w:lineRule="exact"/>
        <w:rPr>
          <w:sz w:val="20"/>
          <w:szCs w:val="20"/>
        </w:rPr>
      </w:pPr>
    </w:p>
    <w:p>
      <w:pPr>
        <w:jc w:val="center"/>
        <w:rPr>
          <w:sz w:val="20"/>
          <w:szCs w:val="20"/>
        </w:rPr>
      </w:pPr>
      <w:r>
        <w:rPr>
          <w:rFonts w:eastAsia="Times New Roman"/>
          <w:sz w:val="24"/>
          <w:szCs w:val="24"/>
        </w:rPr>
        <w:t>45</w:t>
      </w:r>
    </w:p>
    <w:p>
      <w:pPr>
        <w:sectPr>
          <w:type w:val="continuous"/>
          <w:pgSz w:w="12240" w:h="15840"/>
          <w:pgMar w:top="704" w:right="1120" w:bottom="0" w:left="1120" w:header="0" w:footer="0" w:gutter="0"/>
          <w:cols w:equalWidth="0" w:num="1">
            <w:col w:w="10000"/>
          </w:cols>
        </w:sectPr>
      </w:pPr>
    </w:p>
    <w:p>
      <w:pPr>
        <w:spacing w:line="200" w:lineRule="exact"/>
        <w:rPr>
          <w:sz w:val="20"/>
          <w:szCs w:val="20"/>
        </w:rPr>
      </w:pPr>
      <w:bookmarkStart w:id="47" w:name="page48"/>
      <w:bookmarkEnd w:id="47"/>
    </w:p>
    <w:p>
      <w:pPr>
        <w:spacing w:line="200" w:lineRule="exact"/>
        <w:rPr>
          <w:sz w:val="20"/>
          <w:szCs w:val="20"/>
        </w:rPr>
      </w:pPr>
    </w:p>
    <w:p>
      <w:pPr>
        <w:spacing w:line="200" w:lineRule="exact"/>
        <w:rPr>
          <w:sz w:val="20"/>
          <w:szCs w:val="20"/>
        </w:rPr>
      </w:pPr>
    </w:p>
    <w:p>
      <w:pPr>
        <w:spacing w:line="334" w:lineRule="exact"/>
        <w:rPr>
          <w:sz w:val="20"/>
          <w:szCs w:val="20"/>
        </w:rPr>
      </w:pPr>
    </w:p>
    <w:p>
      <w:pPr>
        <w:jc w:val="center"/>
        <w:rPr>
          <w:sz w:val="20"/>
          <w:szCs w:val="20"/>
        </w:rPr>
      </w:pPr>
      <w:r>
        <w:rPr>
          <w:rFonts w:ascii="Book Antiqua" w:hAnsi="Book Antiqua" w:eastAsia="Book Antiqua" w:cs="Book Antiqua"/>
          <w:b/>
          <w:bCs/>
          <w:sz w:val="40"/>
          <w:szCs w:val="40"/>
        </w:rPr>
        <w:t>PROPRIETARY FUNDS</w:t>
      </w:r>
    </w:p>
    <w:p>
      <w:pPr>
        <w:spacing w:line="314" w:lineRule="exact"/>
        <w:rPr>
          <w:sz w:val="20"/>
          <w:szCs w:val="20"/>
        </w:rPr>
      </w:pPr>
    </w:p>
    <w:p>
      <w:pPr>
        <w:spacing w:line="245" w:lineRule="auto"/>
        <w:jc w:val="both"/>
        <w:rPr>
          <w:sz w:val="20"/>
          <w:szCs w:val="20"/>
        </w:rPr>
      </w:pPr>
      <w:r>
        <w:rPr>
          <w:rFonts w:ascii="Book Antiqua" w:hAnsi="Book Antiqua" w:eastAsia="Book Antiqua" w:cs="Book Antiqua"/>
        </w:rPr>
        <w:t>Proprietary funds account for City operations financed and operated in a manner similar to a private business enterprise. The intent of the City is that the cost of providing goods and services be financed primarily through user charges. The City’s proprietary funds can be classified into two fund types: enterprise and internal service funds.</w:t>
      </w:r>
    </w:p>
    <w:p>
      <w:pPr>
        <w:spacing w:line="248" w:lineRule="exact"/>
        <w:rPr>
          <w:sz w:val="20"/>
          <w:szCs w:val="20"/>
        </w:rPr>
      </w:pPr>
    </w:p>
    <w:p>
      <w:pPr>
        <w:rPr>
          <w:sz w:val="20"/>
          <w:szCs w:val="20"/>
        </w:rPr>
      </w:pPr>
      <w:r>
        <w:rPr>
          <w:rFonts w:ascii="Book Antiqua" w:hAnsi="Book Antiqua" w:eastAsia="Book Antiqua" w:cs="Book Antiqua"/>
          <w:b/>
          <w:bCs/>
        </w:rPr>
        <w:t>Enterprise Funds:</w:t>
      </w:r>
    </w:p>
    <w:p>
      <w:pPr>
        <w:spacing w:line="268" w:lineRule="exact"/>
        <w:rPr>
          <w:sz w:val="20"/>
          <w:szCs w:val="20"/>
        </w:rPr>
      </w:pPr>
    </w:p>
    <w:p>
      <w:pPr>
        <w:spacing w:line="257" w:lineRule="auto"/>
        <w:jc w:val="both"/>
        <w:rPr>
          <w:sz w:val="20"/>
          <w:szCs w:val="20"/>
        </w:rPr>
      </w:pPr>
      <w:r>
        <w:rPr>
          <w:rFonts w:ascii="Book Antiqua" w:hAnsi="Book Antiqua" w:eastAsia="Book Antiqua" w:cs="Book Antiqua"/>
        </w:rPr>
        <w:t>Enterprise funds are used to report any activity for which a fee is charged to external users for goods or services. The following is the City’s sole major enterprise fund:</w:t>
      </w:r>
    </w:p>
    <w:p>
      <w:pPr>
        <w:spacing w:line="235" w:lineRule="exact"/>
        <w:rPr>
          <w:sz w:val="20"/>
          <w:szCs w:val="20"/>
        </w:rPr>
      </w:pPr>
    </w:p>
    <w:p>
      <w:pPr>
        <w:spacing w:line="248" w:lineRule="auto"/>
        <w:ind w:left="440"/>
        <w:jc w:val="both"/>
        <w:rPr>
          <w:sz w:val="20"/>
          <w:szCs w:val="20"/>
        </w:rPr>
      </w:pPr>
      <w:r>
        <w:rPr>
          <w:rFonts w:ascii="Book Antiqua" w:hAnsi="Book Antiqua" w:eastAsia="Book Antiqua" w:cs="Book Antiqua"/>
          <w:b/>
          <w:bCs/>
          <w:i/>
          <w:iCs/>
        </w:rPr>
        <w:t>Endeavor Hall –</w:t>
      </w:r>
      <w:r>
        <w:rPr>
          <w:rFonts w:ascii="Book Antiqua" w:hAnsi="Book Antiqua" w:eastAsia="Book Antiqua" w:cs="Book Antiqua"/>
        </w:rPr>
        <w:t xml:space="preserve"> Accounts for all rental activities related to operation of the underlying rental facility asset. The primary use of the rental facility has been for wedding receptions and other formal special events.</w:t>
      </w:r>
    </w:p>
    <w:p>
      <w:pPr>
        <w:spacing w:line="243" w:lineRule="exact"/>
        <w:rPr>
          <w:sz w:val="20"/>
          <w:szCs w:val="20"/>
        </w:rPr>
      </w:pPr>
    </w:p>
    <w:p>
      <w:pPr>
        <w:rPr>
          <w:sz w:val="20"/>
          <w:szCs w:val="20"/>
        </w:rPr>
      </w:pPr>
      <w:r>
        <w:rPr>
          <w:rFonts w:ascii="Book Antiqua" w:hAnsi="Book Antiqua" w:eastAsia="Book Antiqua" w:cs="Book Antiqua"/>
          <w:b/>
          <w:bCs/>
        </w:rPr>
        <w:t>Internal Service Funds:</w:t>
      </w:r>
    </w:p>
    <w:p>
      <w:pPr>
        <w:spacing w:line="268" w:lineRule="exact"/>
        <w:rPr>
          <w:sz w:val="20"/>
          <w:szCs w:val="20"/>
        </w:rPr>
      </w:pPr>
    </w:p>
    <w:p>
      <w:pPr>
        <w:spacing w:line="249" w:lineRule="auto"/>
        <w:jc w:val="both"/>
        <w:rPr>
          <w:sz w:val="20"/>
          <w:szCs w:val="20"/>
        </w:rPr>
      </w:pPr>
      <w:r>
        <w:rPr>
          <w:rFonts w:ascii="Book Antiqua" w:hAnsi="Book Antiqua" w:eastAsia="Book Antiqua" w:cs="Book Antiqua"/>
        </w:rPr>
        <w:t>The City’s internal service funds account for activities that provide goods or services to other City funds, departments, or agencies on a cost reimbursement basis. All internal service funds of the City are aggregated and presented on the face of the proprietary fund financial statements in one column.</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0" w:lineRule="exact"/>
        <w:rPr>
          <w:sz w:val="20"/>
          <w:szCs w:val="20"/>
        </w:rPr>
      </w:pPr>
    </w:p>
    <w:p>
      <w:pPr>
        <w:jc w:val="center"/>
        <w:rPr>
          <w:sz w:val="20"/>
          <w:szCs w:val="20"/>
        </w:rPr>
      </w:pPr>
      <w:r>
        <w:rPr>
          <w:rFonts w:eastAsia="Times New Roman"/>
          <w:sz w:val="24"/>
          <w:szCs w:val="24"/>
        </w:rPr>
        <w:t>46</w:t>
      </w:r>
    </w:p>
    <w:p>
      <w:pPr>
        <w:sectPr>
          <w:pgSz w:w="12240" w:h="15840"/>
          <w:pgMar w:top="1440" w:right="1080" w:bottom="0" w:left="1080" w:header="0" w:footer="0" w:gutter="0"/>
          <w:cols w:equalWidth="0" w:num="1">
            <w:col w:w="10080"/>
          </w:cols>
        </w:sectPr>
      </w:pPr>
    </w:p>
    <w:tbl>
      <w:tblPr>
        <w:tblStyle w:val="3"/>
        <w:tblW w:w="0" w:type="auto"/>
        <w:tblInd w:w="0" w:type="dxa"/>
        <w:tblLayout w:type="fixed"/>
        <w:tblCellMar>
          <w:top w:w="0" w:type="dxa"/>
          <w:left w:w="0" w:type="dxa"/>
          <w:bottom w:w="0" w:type="dxa"/>
          <w:right w:w="0" w:type="dxa"/>
        </w:tblCellMar>
      </w:tblPr>
      <w:tblGrid>
        <w:gridCol w:w="3640"/>
        <w:gridCol w:w="240"/>
        <w:gridCol w:w="240"/>
        <w:gridCol w:w="1600"/>
        <w:gridCol w:w="180"/>
        <w:gridCol w:w="80"/>
        <w:gridCol w:w="220"/>
        <w:gridCol w:w="1540"/>
        <w:gridCol w:w="2260"/>
      </w:tblGrid>
      <w:tr>
        <w:tblPrEx>
          <w:tblCellMar>
            <w:top w:w="0" w:type="dxa"/>
            <w:left w:w="0" w:type="dxa"/>
            <w:bottom w:w="0" w:type="dxa"/>
            <w:right w:w="0" w:type="dxa"/>
          </w:tblCellMar>
        </w:tblPrEx>
        <w:trPr>
          <w:trHeight w:val="283" w:hRule="atLeast"/>
        </w:trPr>
        <w:tc>
          <w:tcPr>
            <w:tcW w:w="3640" w:type="dxa"/>
            <w:vAlign w:val="bottom"/>
          </w:tcPr>
          <w:p>
            <w:pPr>
              <w:rPr>
                <w:sz w:val="24"/>
                <w:szCs w:val="24"/>
              </w:rPr>
            </w:pPr>
            <w:bookmarkStart w:id="48" w:name="page49"/>
            <w:bookmarkEnd w:id="48"/>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20"/>
              <w:jc w:val="center"/>
              <w:rPr>
                <w:sz w:val="20"/>
                <w:szCs w:val="20"/>
              </w:rPr>
            </w:pPr>
            <w:r>
              <w:rPr>
                <w:rFonts w:ascii="Book Antiqua" w:hAnsi="Book Antiqua" w:eastAsia="Book Antiqua" w:cs="Book Antiqua"/>
                <w:b/>
                <w:bCs/>
                <w:w w:val="98"/>
              </w:rPr>
              <w:t>City of Clayton</w:t>
            </w: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3640" w:type="dxa"/>
            <w:vAlign w:val="bottom"/>
          </w:tcPr>
          <w:p>
            <w:pPr>
              <w:rPr>
                <w:sz w:val="24"/>
                <w:szCs w:val="24"/>
              </w:rPr>
            </w:pPr>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20"/>
              <w:jc w:val="center"/>
              <w:rPr>
                <w:sz w:val="20"/>
                <w:szCs w:val="20"/>
              </w:rPr>
            </w:pPr>
            <w:r>
              <w:rPr>
                <w:rFonts w:ascii="Book Antiqua" w:hAnsi="Book Antiqua" w:eastAsia="Book Antiqua" w:cs="Book Antiqua"/>
                <w:b/>
                <w:bCs/>
                <w:w w:val="99"/>
              </w:rPr>
              <w:t>Proprietary Funds</w:t>
            </w: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3640" w:type="dxa"/>
            <w:vAlign w:val="bottom"/>
          </w:tcPr>
          <w:p>
            <w:pPr>
              <w:rPr>
                <w:sz w:val="24"/>
                <w:szCs w:val="24"/>
              </w:rPr>
            </w:pPr>
          </w:p>
        </w:tc>
        <w:tc>
          <w:tcPr>
            <w:tcW w:w="6340" w:type="dxa"/>
            <w:gridSpan w:val="8"/>
            <w:vAlign w:val="bottom"/>
          </w:tcPr>
          <w:p>
            <w:pPr>
              <w:ind w:right="3540"/>
              <w:jc w:val="center"/>
              <w:rPr>
                <w:sz w:val="20"/>
                <w:szCs w:val="20"/>
              </w:rPr>
            </w:pPr>
            <w:r>
              <w:rPr>
                <w:rFonts w:ascii="Book Antiqua" w:hAnsi="Book Antiqua" w:eastAsia="Book Antiqua" w:cs="Book Antiqua"/>
                <w:b/>
                <w:bCs/>
                <w:w w:val="99"/>
              </w:rPr>
              <w:t>Statement of Net Position</w:t>
            </w:r>
          </w:p>
        </w:tc>
      </w:tr>
      <w:tr>
        <w:tblPrEx>
          <w:tblCellMar>
            <w:top w:w="0" w:type="dxa"/>
            <w:left w:w="0" w:type="dxa"/>
            <w:bottom w:w="0" w:type="dxa"/>
            <w:right w:w="0" w:type="dxa"/>
          </w:tblCellMar>
        </w:tblPrEx>
        <w:trPr>
          <w:trHeight w:val="294" w:hRule="atLeast"/>
        </w:trPr>
        <w:tc>
          <w:tcPr>
            <w:tcW w:w="3640" w:type="dxa"/>
            <w:vAlign w:val="bottom"/>
          </w:tcPr>
          <w:p>
            <w:pPr>
              <w:rPr>
                <w:sz w:val="24"/>
                <w:szCs w:val="24"/>
              </w:rPr>
            </w:pPr>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20"/>
              <w:jc w:val="center"/>
              <w:rPr>
                <w:sz w:val="20"/>
                <w:szCs w:val="20"/>
              </w:rPr>
            </w:pPr>
            <w:r>
              <w:rPr>
                <w:rFonts w:ascii="Book Antiqua" w:hAnsi="Book Antiqua" w:eastAsia="Book Antiqua" w:cs="Book Antiqua"/>
                <w:b/>
                <w:bCs/>
                <w:w w:val="99"/>
              </w:rPr>
              <w:t>June 30, 2022</w:t>
            </w: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177" w:hRule="atLeast"/>
        </w:trPr>
        <w:tc>
          <w:tcPr>
            <w:tcW w:w="3640" w:type="dxa"/>
            <w:tcBorders>
              <w:bottom w:val="single" w:color="auto" w:sz="8" w:space="0"/>
            </w:tcBorders>
            <w:vAlign w:val="bottom"/>
          </w:tcPr>
          <w:p>
            <w:pPr>
              <w:rPr>
                <w:sz w:val="15"/>
                <w:szCs w:val="15"/>
              </w:rPr>
            </w:pPr>
          </w:p>
        </w:tc>
        <w:tc>
          <w:tcPr>
            <w:tcW w:w="240" w:type="dxa"/>
            <w:tcBorders>
              <w:bottom w:val="single" w:color="auto" w:sz="8" w:space="0"/>
            </w:tcBorders>
            <w:vAlign w:val="bottom"/>
          </w:tcPr>
          <w:p>
            <w:pPr>
              <w:rPr>
                <w:sz w:val="15"/>
                <w:szCs w:val="15"/>
              </w:rPr>
            </w:pPr>
          </w:p>
        </w:tc>
        <w:tc>
          <w:tcPr>
            <w:tcW w:w="2020" w:type="dxa"/>
            <w:gridSpan w:val="3"/>
            <w:tcBorders>
              <w:bottom w:val="single" w:color="auto" w:sz="8" w:space="0"/>
            </w:tcBorders>
            <w:vAlign w:val="bottom"/>
          </w:tcPr>
          <w:p>
            <w:pPr>
              <w:rPr>
                <w:sz w:val="15"/>
                <w:szCs w:val="15"/>
              </w:rPr>
            </w:pPr>
          </w:p>
        </w:tc>
        <w:tc>
          <w:tcPr>
            <w:tcW w:w="80" w:type="dxa"/>
            <w:tcBorders>
              <w:bottom w:val="single" w:color="auto" w:sz="8" w:space="0"/>
            </w:tcBorders>
            <w:vAlign w:val="bottom"/>
          </w:tcPr>
          <w:p>
            <w:pPr>
              <w:rPr>
                <w:sz w:val="15"/>
                <w:szCs w:val="15"/>
              </w:rPr>
            </w:pPr>
          </w:p>
        </w:tc>
        <w:tc>
          <w:tcPr>
            <w:tcW w:w="1760" w:type="dxa"/>
            <w:gridSpan w:val="2"/>
            <w:tcBorders>
              <w:bottom w:val="single" w:color="auto" w:sz="8" w:space="0"/>
            </w:tcBorders>
            <w:vAlign w:val="bottom"/>
          </w:tcPr>
          <w:p>
            <w:pPr>
              <w:rPr>
                <w:sz w:val="15"/>
                <w:szCs w:val="15"/>
              </w:rPr>
            </w:pPr>
          </w:p>
        </w:tc>
        <w:tc>
          <w:tcPr>
            <w:tcW w:w="2260" w:type="dxa"/>
            <w:tcBorders>
              <w:bottom w:val="single" w:color="auto" w:sz="8" w:space="0"/>
            </w:tcBorders>
            <w:vAlign w:val="bottom"/>
          </w:tcPr>
          <w:p>
            <w:pPr>
              <w:rPr>
                <w:sz w:val="15"/>
                <w:szCs w:val="15"/>
              </w:rPr>
            </w:pPr>
          </w:p>
        </w:tc>
      </w:tr>
      <w:tr>
        <w:tblPrEx>
          <w:tblCellMar>
            <w:top w:w="0" w:type="dxa"/>
            <w:left w:w="0" w:type="dxa"/>
            <w:bottom w:w="0" w:type="dxa"/>
            <w:right w:w="0" w:type="dxa"/>
          </w:tblCellMar>
        </w:tblPrEx>
        <w:trPr>
          <w:trHeight w:val="20" w:hRule="atLeast"/>
        </w:trPr>
        <w:tc>
          <w:tcPr>
            <w:tcW w:w="3640" w:type="dxa"/>
            <w:tcBorders>
              <w:bottom w:val="single" w:color="auto" w:sz="8" w:space="0"/>
            </w:tcBorders>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2020" w:type="dxa"/>
            <w:gridSpan w:val="3"/>
            <w:tcBorders>
              <w:bottom w:val="single" w:color="auto" w:sz="8" w:space="0"/>
            </w:tcBorders>
            <w:vAlign w:val="bottom"/>
          </w:tcPr>
          <w:p>
            <w:pPr>
              <w:spacing w:line="20" w:lineRule="exact"/>
              <w:rPr>
                <w:sz w:val="1"/>
                <w:szCs w:val="1"/>
              </w:rPr>
            </w:pPr>
          </w:p>
        </w:tc>
        <w:tc>
          <w:tcPr>
            <w:tcW w:w="80" w:type="dxa"/>
            <w:tcBorders>
              <w:bottom w:val="single" w:color="auto" w:sz="8" w:space="0"/>
            </w:tcBorders>
            <w:vAlign w:val="bottom"/>
          </w:tcPr>
          <w:p>
            <w:pPr>
              <w:spacing w:line="20" w:lineRule="exact"/>
              <w:rPr>
                <w:sz w:val="1"/>
                <w:szCs w:val="1"/>
              </w:rPr>
            </w:pPr>
          </w:p>
        </w:tc>
        <w:tc>
          <w:tcPr>
            <w:tcW w:w="1760" w:type="dxa"/>
            <w:gridSpan w:val="2"/>
            <w:tcBorders>
              <w:bottom w:val="single" w:color="auto" w:sz="8" w:space="0"/>
            </w:tcBorders>
            <w:vAlign w:val="bottom"/>
          </w:tcPr>
          <w:p>
            <w:pPr>
              <w:spacing w:line="20" w:lineRule="exact"/>
              <w:rPr>
                <w:sz w:val="1"/>
                <w:szCs w:val="1"/>
              </w:rPr>
            </w:pPr>
          </w:p>
        </w:tc>
        <w:tc>
          <w:tcPr>
            <w:tcW w:w="2260" w:type="dxa"/>
            <w:tcBorders>
              <w:bottom w:val="single" w:color="auto" w:sz="8" w:space="0"/>
            </w:tcBorders>
            <w:vAlign w:val="bottom"/>
          </w:tcPr>
          <w:p>
            <w:pPr>
              <w:spacing w:line="20" w:lineRule="exact"/>
              <w:rPr>
                <w:sz w:val="1"/>
                <w:szCs w:val="1"/>
              </w:rPr>
            </w:pPr>
          </w:p>
        </w:tc>
      </w:tr>
      <w:tr>
        <w:tblPrEx>
          <w:tblCellMar>
            <w:top w:w="0" w:type="dxa"/>
            <w:left w:w="0" w:type="dxa"/>
            <w:bottom w:w="0" w:type="dxa"/>
            <w:right w:w="0" w:type="dxa"/>
          </w:tblCellMar>
        </w:tblPrEx>
        <w:trPr>
          <w:trHeight w:val="536" w:hRule="atLeast"/>
        </w:trPr>
        <w:tc>
          <w:tcPr>
            <w:tcW w:w="3640" w:type="dxa"/>
            <w:vAlign w:val="bottom"/>
          </w:tcPr>
          <w:p>
            <w:pPr>
              <w:rPr>
                <w:sz w:val="24"/>
                <w:szCs w:val="24"/>
              </w:rPr>
            </w:pPr>
          </w:p>
        </w:tc>
        <w:tc>
          <w:tcPr>
            <w:tcW w:w="240" w:type="dxa"/>
            <w:vAlign w:val="bottom"/>
          </w:tcPr>
          <w:p>
            <w:pPr>
              <w:rPr>
                <w:sz w:val="24"/>
                <w:szCs w:val="24"/>
              </w:rPr>
            </w:pPr>
          </w:p>
        </w:tc>
        <w:tc>
          <w:tcPr>
            <w:tcW w:w="2100" w:type="dxa"/>
            <w:gridSpan w:val="4"/>
            <w:vAlign w:val="bottom"/>
          </w:tcPr>
          <w:p>
            <w:pPr>
              <w:ind w:right="260"/>
              <w:jc w:val="center"/>
              <w:rPr>
                <w:sz w:val="20"/>
                <w:szCs w:val="20"/>
              </w:rPr>
            </w:pPr>
            <w:r>
              <w:rPr>
                <w:rFonts w:ascii="Book Antiqua" w:hAnsi="Book Antiqua" w:eastAsia="Book Antiqua" w:cs="Book Antiqua"/>
                <w:w w:val="97"/>
                <w:sz w:val="24"/>
                <w:szCs w:val="24"/>
              </w:rPr>
              <w:t>Business-type</w:t>
            </w:r>
          </w:p>
        </w:tc>
        <w:tc>
          <w:tcPr>
            <w:tcW w:w="4000" w:type="dxa"/>
            <w:gridSpan w:val="3"/>
            <w:vAlign w:val="bottom"/>
          </w:tcPr>
          <w:p>
            <w:pPr>
              <w:ind w:left="100"/>
              <w:rPr>
                <w:sz w:val="20"/>
                <w:szCs w:val="20"/>
              </w:rPr>
            </w:pPr>
            <w:r>
              <w:rPr>
                <w:rFonts w:ascii="Book Antiqua" w:hAnsi="Book Antiqua" w:eastAsia="Book Antiqua" w:cs="Book Antiqua"/>
                <w:sz w:val="24"/>
                <w:szCs w:val="24"/>
              </w:rPr>
              <w:t>Governmental</w:t>
            </w:r>
          </w:p>
        </w:tc>
      </w:tr>
      <w:tr>
        <w:tblPrEx>
          <w:tblCellMar>
            <w:top w:w="0" w:type="dxa"/>
            <w:left w:w="0" w:type="dxa"/>
            <w:bottom w:w="0" w:type="dxa"/>
            <w:right w:w="0" w:type="dxa"/>
          </w:tblCellMar>
        </w:tblPrEx>
        <w:trPr>
          <w:trHeight w:val="310" w:hRule="atLeast"/>
        </w:trPr>
        <w:tc>
          <w:tcPr>
            <w:tcW w:w="3640" w:type="dxa"/>
            <w:vAlign w:val="bottom"/>
          </w:tcPr>
          <w:p>
            <w:pPr>
              <w:rPr>
                <w:sz w:val="24"/>
                <w:szCs w:val="24"/>
              </w:rPr>
            </w:pPr>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620"/>
              <w:jc w:val="right"/>
              <w:rPr>
                <w:sz w:val="20"/>
                <w:szCs w:val="20"/>
              </w:rPr>
            </w:pPr>
            <w:r>
              <w:rPr>
                <w:rFonts w:ascii="Book Antiqua" w:hAnsi="Book Antiqua" w:eastAsia="Book Antiqua" w:cs="Book Antiqua"/>
                <w:sz w:val="24"/>
                <w:szCs w:val="24"/>
              </w:rPr>
              <w:t>Activities -</w:t>
            </w:r>
          </w:p>
        </w:tc>
        <w:tc>
          <w:tcPr>
            <w:tcW w:w="220" w:type="dxa"/>
            <w:vAlign w:val="bottom"/>
          </w:tcPr>
          <w:p>
            <w:pPr>
              <w:rPr>
                <w:sz w:val="24"/>
                <w:szCs w:val="24"/>
              </w:rPr>
            </w:pPr>
          </w:p>
        </w:tc>
        <w:tc>
          <w:tcPr>
            <w:tcW w:w="3780" w:type="dxa"/>
            <w:gridSpan w:val="2"/>
            <w:vAlign w:val="bottom"/>
          </w:tcPr>
          <w:p>
            <w:pPr>
              <w:ind w:right="2580"/>
              <w:jc w:val="right"/>
              <w:rPr>
                <w:sz w:val="20"/>
                <w:szCs w:val="20"/>
              </w:rPr>
            </w:pPr>
            <w:r>
              <w:rPr>
                <w:rFonts w:ascii="Book Antiqua" w:hAnsi="Book Antiqua" w:eastAsia="Book Antiqua" w:cs="Book Antiqua"/>
                <w:sz w:val="24"/>
                <w:szCs w:val="24"/>
              </w:rPr>
              <w:t>Activities -</w:t>
            </w:r>
          </w:p>
        </w:tc>
      </w:tr>
      <w:tr>
        <w:tblPrEx>
          <w:tblCellMar>
            <w:top w:w="0" w:type="dxa"/>
            <w:left w:w="0" w:type="dxa"/>
            <w:bottom w:w="0" w:type="dxa"/>
            <w:right w:w="0" w:type="dxa"/>
          </w:tblCellMar>
        </w:tblPrEx>
        <w:trPr>
          <w:trHeight w:val="306" w:hRule="atLeast"/>
        </w:trPr>
        <w:tc>
          <w:tcPr>
            <w:tcW w:w="3640" w:type="dxa"/>
            <w:vAlign w:val="bottom"/>
          </w:tcPr>
          <w:p>
            <w:pPr>
              <w:rPr>
                <w:sz w:val="24"/>
                <w:szCs w:val="24"/>
              </w:rPr>
            </w:pPr>
          </w:p>
        </w:tc>
        <w:tc>
          <w:tcPr>
            <w:tcW w:w="240" w:type="dxa"/>
            <w:vAlign w:val="bottom"/>
          </w:tcPr>
          <w:p>
            <w:pPr>
              <w:rPr>
                <w:sz w:val="24"/>
                <w:szCs w:val="24"/>
              </w:rPr>
            </w:pPr>
          </w:p>
        </w:tc>
        <w:tc>
          <w:tcPr>
            <w:tcW w:w="2100" w:type="dxa"/>
            <w:gridSpan w:val="4"/>
            <w:vAlign w:val="bottom"/>
          </w:tcPr>
          <w:p>
            <w:pPr>
              <w:ind w:right="260"/>
              <w:jc w:val="center"/>
              <w:rPr>
                <w:sz w:val="20"/>
                <w:szCs w:val="20"/>
              </w:rPr>
            </w:pPr>
            <w:r>
              <w:rPr>
                <w:rFonts w:ascii="Book Antiqua" w:hAnsi="Book Antiqua" w:eastAsia="Book Antiqua" w:cs="Book Antiqua"/>
                <w:w w:val="98"/>
                <w:sz w:val="24"/>
                <w:szCs w:val="24"/>
              </w:rPr>
              <w:t>Endeavor Hall</w:t>
            </w:r>
          </w:p>
        </w:tc>
        <w:tc>
          <w:tcPr>
            <w:tcW w:w="4000" w:type="dxa"/>
            <w:gridSpan w:val="3"/>
            <w:vAlign w:val="bottom"/>
          </w:tcPr>
          <w:p>
            <w:pPr>
              <w:ind w:left="40"/>
              <w:rPr>
                <w:sz w:val="20"/>
                <w:szCs w:val="20"/>
              </w:rPr>
            </w:pPr>
            <w:r>
              <w:rPr>
                <w:rFonts w:ascii="Book Antiqua" w:hAnsi="Book Antiqua" w:eastAsia="Book Antiqua" w:cs="Book Antiqua"/>
                <w:sz w:val="24"/>
                <w:szCs w:val="24"/>
              </w:rPr>
              <w:t>Internal Service</w:t>
            </w:r>
          </w:p>
        </w:tc>
      </w:tr>
      <w:tr>
        <w:tblPrEx>
          <w:tblCellMar>
            <w:top w:w="0" w:type="dxa"/>
            <w:left w:w="0" w:type="dxa"/>
            <w:bottom w:w="0" w:type="dxa"/>
            <w:right w:w="0" w:type="dxa"/>
          </w:tblCellMar>
        </w:tblPrEx>
        <w:trPr>
          <w:trHeight w:val="572" w:hRule="atLeast"/>
        </w:trPr>
        <w:tc>
          <w:tcPr>
            <w:tcW w:w="3640" w:type="dxa"/>
            <w:vAlign w:val="bottom"/>
          </w:tcPr>
          <w:p>
            <w:pPr>
              <w:ind w:left="60"/>
              <w:rPr>
                <w:sz w:val="20"/>
                <w:szCs w:val="20"/>
              </w:rPr>
            </w:pPr>
            <w:r>
              <w:rPr>
                <w:rFonts w:ascii="Book Antiqua" w:hAnsi="Book Antiqua" w:eastAsia="Book Antiqua" w:cs="Book Antiqua"/>
                <w:b/>
                <w:bCs/>
                <w:sz w:val="24"/>
                <w:szCs w:val="24"/>
              </w:rPr>
              <w:t>ASSETS</w:t>
            </w:r>
          </w:p>
        </w:tc>
        <w:tc>
          <w:tcPr>
            <w:tcW w:w="240" w:type="dxa"/>
            <w:vAlign w:val="bottom"/>
          </w:tcPr>
          <w:p>
            <w:pPr>
              <w:rPr>
                <w:sz w:val="24"/>
                <w:szCs w:val="24"/>
              </w:rPr>
            </w:pPr>
          </w:p>
        </w:tc>
        <w:tc>
          <w:tcPr>
            <w:tcW w:w="240" w:type="dxa"/>
            <w:tcBorders>
              <w:top w:val="single" w:color="auto" w:sz="8" w:space="0"/>
            </w:tcBorders>
            <w:vAlign w:val="bottom"/>
          </w:tcPr>
          <w:p>
            <w:pPr>
              <w:rPr>
                <w:sz w:val="24"/>
                <w:szCs w:val="24"/>
              </w:rPr>
            </w:pPr>
          </w:p>
        </w:tc>
        <w:tc>
          <w:tcPr>
            <w:tcW w:w="1600" w:type="dxa"/>
            <w:tcBorders>
              <w:top w:val="single" w:color="auto" w:sz="8" w:space="0"/>
            </w:tcBorders>
            <w:vAlign w:val="bottom"/>
          </w:tcPr>
          <w:p>
            <w:pPr>
              <w:rPr>
                <w:sz w:val="24"/>
                <w:szCs w:val="24"/>
              </w:rPr>
            </w:pPr>
          </w:p>
        </w:tc>
        <w:tc>
          <w:tcPr>
            <w:tcW w:w="180" w:type="dxa"/>
            <w:vAlign w:val="bottom"/>
          </w:tcPr>
          <w:p>
            <w:pPr>
              <w:rPr>
                <w:sz w:val="24"/>
                <w:szCs w:val="24"/>
              </w:rPr>
            </w:pPr>
          </w:p>
        </w:tc>
        <w:tc>
          <w:tcPr>
            <w:tcW w:w="80" w:type="dxa"/>
            <w:tcBorders>
              <w:top w:val="single" w:color="auto" w:sz="8" w:space="0"/>
            </w:tcBorders>
            <w:vAlign w:val="bottom"/>
          </w:tcPr>
          <w:p>
            <w:pPr>
              <w:rPr>
                <w:sz w:val="24"/>
                <w:szCs w:val="24"/>
              </w:rPr>
            </w:pPr>
          </w:p>
        </w:tc>
        <w:tc>
          <w:tcPr>
            <w:tcW w:w="220" w:type="dxa"/>
            <w:tcBorders>
              <w:top w:val="single" w:color="auto" w:sz="8" w:space="0"/>
            </w:tcBorders>
            <w:vAlign w:val="bottom"/>
          </w:tcPr>
          <w:p>
            <w:pPr>
              <w:rPr>
                <w:sz w:val="24"/>
                <w:szCs w:val="24"/>
              </w:rPr>
            </w:pPr>
          </w:p>
        </w:tc>
        <w:tc>
          <w:tcPr>
            <w:tcW w:w="1540" w:type="dxa"/>
            <w:tcBorders>
              <w:top w:val="single" w:color="auto" w:sz="8" w:space="0"/>
            </w:tcBorders>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Current assets: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Cash and investments</w:t>
            </w:r>
          </w:p>
        </w:tc>
        <w:tc>
          <w:tcPr>
            <w:tcW w:w="480" w:type="dxa"/>
            <w:gridSpan w:val="2"/>
            <w:vAlign w:val="bottom"/>
          </w:tcPr>
          <w:p>
            <w:pPr>
              <w:spacing w:line="295" w:lineRule="exact"/>
              <w:jc w:val="right"/>
              <w:rPr>
                <w:sz w:val="20"/>
                <w:szCs w:val="20"/>
              </w:rPr>
            </w:pPr>
            <w:r>
              <w:rPr>
                <w:rFonts w:ascii="Book Antiqua" w:hAnsi="Book Antiqua" w:eastAsia="Book Antiqua" w:cs="Book Antiqua"/>
                <w:sz w:val="24"/>
                <w:szCs w:val="24"/>
              </w:rPr>
              <w:t>$</w:t>
            </w:r>
          </w:p>
        </w:tc>
        <w:tc>
          <w:tcPr>
            <w:tcW w:w="1600" w:type="dxa"/>
            <w:vAlign w:val="bottom"/>
          </w:tcPr>
          <w:p>
            <w:pPr>
              <w:spacing w:line="295" w:lineRule="exact"/>
              <w:ind w:right="244"/>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spacing w:line="295" w:lineRule="exact"/>
              <w:ind w:left="40"/>
              <w:rPr>
                <w:sz w:val="20"/>
                <w:szCs w:val="20"/>
              </w:rPr>
            </w:pPr>
            <w:r>
              <w:rPr>
                <w:rFonts w:ascii="Book Antiqua" w:hAnsi="Book Antiqua" w:eastAsia="Book Antiqua" w:cs="Book Antiqua"/>
                <w:sz w:val="24"/>
                <w:szCs w:val="24"/>
              </w:rPr>
              <w:t>$</w:t>
            </w:r>
          </w:p>
        </w:tc>
        <w:tc>
          <w:tcPr>
            <w:tcW w:w="1540" w:type="dxa"/>
            <w:vAlign w:val="bottom"/>
          </w:tcPr>
          <w:p>
            <w:pPr>
              <w:spacing w:line="295" w:lineRule="exact"/>
              <w:ind w:right="2"/>
              <w:jc w:val="right"/>
              <w:rPr>
                <w:sz w:val="20"/>
                <w:szCs w:val="20"/>
              </w:rPr>
            </w:pPr>
            <w:r>
              <w:rPr>
                <w:rFonts w:ascii="Book Antiqua" w:hAnsi="Book Antiqua" w:eastAsia="Book Antiqua" w:cs="Book Antiqua"/>
                <w:sz w:val="24"/>
                <w:szCs w:val="24"/>
              </w:rPr>
              <w:t>460,441</w:t>
            </w: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Noncurrent assets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Land</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167,738</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306" w:hRule="atLeast"/>
        </w:trPr>
        <w:tc>
          <w:tcPr>
            <w:tcW w:w="3640" w:type="dxa"/>
            <w:vAlign w:val="bottom"/>
          </w:tcPr>
          <w:p>
            <w:pPr>
              <w:ind w:left="420"/>
              <w:rPr>
                <w:sz w:val="20"/>
                <w:szCs w:val="20"/>
              </w:rPr>
            </w:pPr>
            <w:r>
              <w:rPr>
                <w:rFonts w:ascii="Book Antiqua" w:hAnsi="Book Antiqua" w:eastAsia="Book Antiqua" w:cs="Book Antiqua"/>
                <w:sz w:val="24"/>
                <w:szCs w:val="24"/>
              </w:rPr>
              <w:t>Depreciable assets, net</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4"/>
              <w:jc w:val="right"/>
              <w:rPr>
                <w:sz w:val="20"/>
                <w:szCs w:val="20"/>
              </w:rPr>
            </w:pPr>
            <w:r>
              <w:rPr>
                <w:rFonts w:ascii="Book Antiqua" w:hAnsi="Book Antiqua" w:eastAsia="Book Antiqua" w:cs="Book Antiqua"/>
                <w:sz w:val="24"/>
                <w:szCs w:val="24"/>
              </w:rPr>
              <w:t>841,465</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ind w:right="2"/>
              <w:jc w:val="right"/>
              <w:rPr>
                <w:sz w:val="20"/>
                <w:szCs w:val="20"/>
              </w:rPr>
            </w:pPr>
            <w:r>
              <w:rPr>
                <w:rFonts w:ascii="Book Antiqua" w:hAnsi="Book Antiqua" w:eastAsia="Book Antiqua" w:cs="Book Antiqua"/>
                <w:sz w:val="24"/>
                <w:szCs w:val="24"/>
              </w:rPr>
              <w:t>540,610</w:t>
            </w:r>
          </w:p>
        </w:tc>
        <w:tc>
          <w:tcPr>
            <w:tcW w:w="2260" w:type="dxa"/>
            <w:vAlign w:val="bottom"/>
          </w:tcPr>
          <w:p>
            <w:pPr>
              <w:rPr>
                <w:sz w:val="24"/>
                <w:szCs w:val="24"/>
              </w:rPr>
            </w:pPr>
          </w:p>
        </w:tc>
      </w:tr>
      <w:tr>
        <w:tblPrEx>
          <w:tblCellMar>
            <w:top w:w="0" w:type="dxa"/>
            <w:left w:w="0" w:type="dxa"/>
            <w:bottom w:w="0" w:type="dxa"/>
            <w:right w:w="0" w:type="dxa"/>
          </w:tblCellMar>
        </w:tblPrEx>
        <w:trPr>
          <w:trHeight w:val="374" w:hRule="atLeast"/>
        </w:trPr>
        <w:tc>
          <w:tcPr>
            <w:tcW w:w="3640" w:type="dxa"/>
            <w:vAlign w:val="bottom"/>
          </w:tcPr>
          <w:p>
            <w:pPr>
              <w:ind w:left="600"/>
              <w:rPr>
                <w:sz w:val="20"/>
                <w:szCs w:val="20"/>
              </w:rPr>
            </w:pPr>
            <w:r>
              <w:rPr>
                <w:rFonts w:ascii="Book Antiqua" w:hAnsi="Book Antiqua" w:eastAsia="Book Antiqua" w:cs="Book Antiqua"/>
                <w:b/>
                <w:bCs/>
                <w:sz w:val="24"/>
                <w:szCs w:val="24"/>
              </w:rPr>
              <w:t>Total Assets</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4"/>
              <w:jc w:val="right"/>
              <w:rPr>
                <w:sz w:val="20"/>
                <w:szCs w:val="20"/>
              </w:rPr>
            </w:pPr>
            <w:r>
              <w:rPr>
                <w:rFonts w:ascii="Book Antiqua" w:hAnsi="Book Antiqua" w:eastAsia="Book Antiqua" w:cs="Book Antiqua"/>
                <w:sz w:val="24"/>
                <w:szCs w:val="24"/>
              </w:rPr>
              <w:t>1,009,203</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ind w:right="2"/>
              <w:jc w:val="right"/>
              <w:rPr>
                <w:sz w:val="20"/>
                <w:szCs w:val="20"/>
              </w:rPr>
            </w:pPr>
            <w:r>
              <w:rPr>
                <w:rFonts w:ascii="Book Antiqua" w:hAnsi="Book Antiqua" w:eastAsia="Book Antiqua" w:cs="Book Antiqua"/>
                <w:sz w:val="24"/>
                <w:szCs w:val="24"/>
              </w:rPr>
              <w:t>1,001,051</w:t>
            </w:r>
          </w:p>
        </w:tc>
        <w:tc>
          <w:tcPr>
            <w:tcW w:w="2260" w:type="dxa"/>
            <w:vAlign w:val="bottom"/>
          </w:tcPr>
          <w:p>
            <w:pPr>
              <w:rPr>
                <w:sz w:val="24"/>
                <w:szCs w:val="24"/>
              </w:rPr>
            </w:pPr>
          </w:p>
        </w:tc>
      </w:tr>
      <w:tr>
        <w:tblPrEx>
          <w:tblCellMar>
            <w:top w:w="0" w:type="dxa"/>
            <w:left w:w="0" w:type="dxa"/>
            <w:bottom w:w="0" w:type="dxa"/>
            <w:right w:w="0" w:type="dxa"/>
          </w:tblCellMar>
        </w:tblPrEx>
        <w:trPr>
          <w:trHeight w:val="572" w:hRule="atLeast"/>
        </w:trPr>
        <w:tc>
          <w:tcPr>
            <w:tcW w:w="3640" w:type="dxa"/>
            <w:vAlign w:val="bottom"/>
          </w:tcPr>
          <w:p>
            <w:pPr>
              <w:ind w:left="60"/>
              <w:rPr>
                <w:sz w:val="20"/>
                <w:szCs w:val="20"/>
              </w:rPr>
            </w:pPr>
            <w:r>
              <w:rPr>
                <w:rFonts w:ascii="Book Antiqua" w:hAnsi="Book Antiqua" w:eastAsia="Book Antiqua" w:cs="Book Antiqua"/>
                <w:b/>
                <w:bCs/>
                <w:sz w:val="24"/>
                <w:szCs w:val="24"/>
              </w:rPr>
              <w:t>LIABILITIES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Current liabilities: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Accounts payable</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2,671</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
              <w:jc w:val="right"/>
              <w:rPr>
                <w:sz w:val="20"/>
                <w:szCs w:val="20"/>
              </w:rPr>
            </w:pPr>
            <w:r>
              <w:rPr>
                <w:rFonts w:ascii="Book Antiqua" w:hAnsi="Book Antiqua" w:eastAsia="Book Antiqua" w:cs="Book Antiqua"/>
                <w:sz w:val="24"/>
                <w:szCs w:val="24"/>
              </w:rPr>
              <w:t>315</w:t>
            </w: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Other payables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244"/>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296"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Deposits payable</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5,500</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305" w:hRule="atLeast"/>
        </w:trPr>
        <w:tc>
          <w:tcPr>
            <w:tcW w:w="3640" w:type="dxa"/>
            <w:vAlign w:val="bottom"/>
          </w:tcPr>
          <w:p>
            <w:pPr>
              <w:spacing w:line="296" w:lineRule="exact"/>
              <w:ind w:left="420"/>
              <w:rPr>
                <w:sz w:val="20"/>
                <w:szCs w:val="20"/>
              </w:rPr>
            </w:pPr>
            <w:r>
              <w:rPr>
                <w:rFonts w:ascii="Book Antiqua" w:hAnsi="Book Antiqua" w:eastAsia="Book Antiqua" w:cs="Book Antiqua"/>
                <w:sz w:val="24"/>
                <w:szCs w:val="24"/>
              </w:rPr>
              <w:t>Due to other funds</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6" w:lineRule="exact"/>
              <w:ind w:right="4"/>
              <w:jc w:val="right"/>
              <w:rPr>
                <w:sz w:val="20"/>
                <w:szCs w:val="20"/>
              </w:rPr>
            </w:pPr>
            <w:r>
              <w:rPr>
                <w:rFonts w:ascii="Book Antiqua" w:hAnsi="Book Antiqua" w:eastAsia="Book Antiqua" w:cs="Book Antiqua"/>
                <w:sz w:val="24"/>
                <w:szCs w:val="24"/>
              </w:rPr>
              <w:t>120,893</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spacing w:line="296"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288" w:hRule="atLeast"/>
        </w:trPr>
        <w:tc>
          <w:tcPr>
            <w:tcW w:w="3640" w:type="dxa"/>
            <w:vAlign w:val="bottom"/>
          </w:tcPr>
          <w:p>
            <w:pPr>
              <w:spacing w:line="287" w:lineRule="exact"/>
              <w:ind w:left="600"/>
              <w:rPr>
                <w:sz w:val="20"/>
                <w:szCs w:val="20"/>
              </w:rPr>
            </w:pPr>
            <w:r>
              <w:rPr>
                <w:rFonts w:ascii="Book Antiqua" w:hAnsi="Book Antiqua" w:eastAsia="Book Antiqua" w:cs="Book Antiqua"/>
                <w:b/>
                <w:bCs/>
                <w:sz w:val="24"/>
                <w:szCs w:val="24"/>
              </w:rPr>
              <w:t>Total Liabilities</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88" w:lineRule="exact"/>
              <w:ind w:right="4"/>
              <w:jc w:val="right"/>
              <w:rPr>
                <w:sz w:val="20"/>
                <w:szCs w:val="20"/>
              </w:rPr>
            </w:pPr>
            <w:r>
              <w:rPr>
                <w:rFonts w:ascii="Book Antiqua" w:hAnsi="Book Antiqua" w:eastAsia="Book Antiqua" w:cs="Book Antiqua"/>
                <w:sz w:val="24"/>
                <w:szCs w:val="24"/>
              </w:rPr>
              <w:t>129,064</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spacing w:line="288" w:lineRule="exact"/>
              <w:ind w:right="2"/>
              <w:jc w:val="right"/>
              <w:rPr>
                <w:sz w:val="20"/>
                <w:szCs w:val="20"/>
              </w:rPr>
            </w:pPr>
            <w:r>
              <w:rPr>
                <w:rFonts w:ascii="Book Antiqua" w:hAnsi="Book Antiqua" w:eastAsia="Book Antiqua" w:cs="Book Antiqua"/>
                <w:sz w:val="24"/>
                <w:szCs w:val="24"/>
              </w:rPr>
              <w:t>315</w:t>
            </w:r>
          </w:p>
        </w:tc>
        <w:tc>
          <w:tcPr>
            <w:tcW w:w="2260" w:type="dxa"/>
            <w:vAlign w:val="bottom"/>
          </w:tcPr>
          <w:p>
            <w:pPr>
              <w:rPr>
                <w:sz w:val="24"/>
                <w:szCs w:val="24"/>
              </w:rPr>
            </w:pPr>
          </w:p>
        </w:tc>
      </w:tr>
      <w:tr>
        <w:tblPrEx>
          <w:tblCellMar>
            <w:top w:w="0" w:type="dxa"/>
            <w:left w:w="0" w:type="dxa"/>
            <w:bottom w:w="0" w:type="dxa"/>
            <w:right w:w="0" w:type="dxa"/>
          </w:tblCellMar>
        </w:tblPrEx>
        <w:trPr>
          <w:trHeight w:val="572" w:hRule="atLeast"/>
        </w:trPr>
        <w:tc>
          <w:tcPr>
            <w:tcW w:w="3640" w:type="dxa"/>
            <w:vAlign w:val="bottom"/>
          </w:tcPr>
          <w:p>
            <w:pPr>
              <w:ind w:left="60"/>
              <w:rPr>
                <w:sz w:val="20"/>
                <w:szCs w:val="20"/>
              </w:rPr>
            </w:pPr>
            <w:r>
              <w:rPr>
                <w:rFonts w:ascii="Book Antiqua" w:hAnsi="Book Antiqua" w:eastAsia="Book Antiqua" w:cs="Book Antiqua"/>
                <w:b/>
                <w:bCs/>
                <w:sz w:val="24"/>
                <w:szCs w:val="24"/>
              </w:rPr>
              <w:t>NET POSITION</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Net investment in capital assets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1,009,203</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
              <w:jc w:val="right"/>
              <w:rPr>
                <w:sz w:val="20"/>
                <w:szCs w:val="20"/>
              </w:rPr>
            </w:pPr>
            <w:r>
              <w:rPr>
                <w:rFonts w:ascii="Book Antiqua" w:hAnsi="Book Antiqua" w:eastAsia="Book Antiqua" w:cs="Book Antiqua"/>
                <w:sz w:val="24"/>
                <w:szCs w:val="24"/>
              </w:rPr>
              <w:t>540,610</w:t>
            </w:r>
          </w:p>
        </w:tc>
        <w:tc>
          <w:tcPr>
            <w:tcW w:w="2260" w:type="dxa"/>
            <w:vAlign w:val="bottom"/>
          </w:tcPr>
          <w:p>
            <w:pPr>
              <w:rPr>
                <w:sz w:val="24"/>
                <w:szCs w:val="24"/>
              </w:rPr>
            </w:pPr>
          </w:p>
        </w:tc>
      </w:tr>
      <w:tr>
        <w:tblPrEx>
          <w:tblCellMar>
            <w:top w:w="0" w:type="dxa"/>
            <w:left w:w="0" w:type="dxa"/>
            <w:bottom w:w="0" w:type="dxa"/>
            <w:right w:w="0" w:type="dxa"/>
          </w:tblCellMar>
        </w:tblPrEx>
        <w:trPr>
          <w:trHeight w:val="305" w:hRule="atLeast"/>
        </w:trPr>
        <w:tc>
          <w:tcPr>
            <w:tcW w:w="3640" w:type="dxa"/>
            <w:vAlign w:val="bottom"/>
          </w:tcPr>
          <w:p>
            <w:pPr>
              <w:spacing w:line="293" w:lineRule="exact"/>
              <w:ind w:left="240"/>
              <w:rPr>
                <w:sz w:val="20"/>
                <w:szCs w:val="20"/>
              </w:rPr>
            </w:pPr>
            <w:r>
              <w:rPr>
                <w:rFonts w:ascii="Book Antiqua" w:hAnsi="Book Antiqua" w:eastAsia="Book Antiqua" w:cs="Book Antiqua"/>
                <w:sz w:val="24"/>
                <w:szCs w:val="24"/>
              </w:rPr>
              <w:t>Unrestricted</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3" w:lineRule="exact"/>
              <w:jc w:val="right"/>
              <w:rPr>
                <w:sz w:val="20"/>
                <w:szCs w:val="20"/>
              </w:rPr>
            </w:pPr>
            <w:r>
              <w:rPr>
                <w:rFonts w:ascii="Book Antiqua" w:hAnsi="Book Antiqua" w:eastAsia="Book Antiqua" w:cs="Book Antiqua"/>
                <w:sz w:val="24"/>
                <w:szCs w:val="24"/>
              </w:rPr>
              <w:t>(129,064)</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spacing w:line="293" w:lineRule="exact"/>
              <w:ind w:right="2"/>
              <w:jc w:val="right"/>
              <w:rPr>
                <w:sz w:val="20"/>
                <w:szCs w:val="20"/>
              </w:rPr>
            </w:pPr>
            <w:r>
              <w:rPr>
                <w:rFonts w:ascii="Book Antiqua" w:hAnsi="Book Antiqua" w:eastAsia="Book Antiqua" w:cs="Book Antiqua"/>
                <w:sz w:val="24"/>
                <w:szCs w:val="24"/>
              </w:rPr>
              <w:t>460,126</w:t>
            </w:r>
          </w:p>
        </w:tc>
        <w:tc>
          <w:tcPr>
            <w:tcW w:w="22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3640" w:type="dxa"/>
            <w:vAlign w:val="bottom"/>
          </w:tcPr>
          <w:p>
            <w:pPr>
              <w:spacing w:line="283" w:lineRule="exact"/>
              <w:ind w:left="420"/>
              <w:rPr>
                <w:sz w:val="20"/>
                <w:szCs w:val="20"/>
              </w:rPr>
            </w:pPr>
            <w:r>
              <w:rPr>
                <w:rFonts w:ascii="Book Antiqua" w:hAnsi="Book Antiqua" w:eastAsia="Book Antiqua" w:cs="Book Antiqua"/>
                <w:b/>
                <w:bCs/>
                <w:sz w:val="24"/>
                <w:szCs w:val="24"/>
              </w:rPr>
              <w:t>Total Net Position</w:t>
            </w:r>
          </w:p>
        </w:tc>
        <w:tc>
          <w:tcPr>
            <w:tcW w:w="240" w:type="dxa"/>
            <w:vAlign w:val="bottom"/>
          </w:tcPr>
          <w:p>
            <w:pPr>
              <w:rPr>
                <w:sz w:val="24"/>
                <w:szCs w:val="24"/>
              </w:rPr>
            </w:pPr>
          </w:p>
        </w:tc>
        <w:tc>
          <w:tcPr>
            <w:tcW w:w="240" w:type="dxa"/>
            <w:tcBorders>
              <w:bottom w:val="single" w:color="auto" w:sz="8" w:space="0"/>
            </w:tcBorders>
            <w:vAlign w:val="bottom"/>
          </w:tcPr>
          <w:p>
            <w:pPr>
              <w:spacing w:line="283" w:lineRule="exact"/>
              <w:jc w:val="right"/>
              <w:rPr>
                <w:sz w:val="20"/>
                <w:szCs w:val="20"/>
              </w:rPr>
            </w:pPr>
            <w:r>
              <w:rPr>
                <w:rFonts w:ascii="Book Antiqua" w:hAnsi="Book Antiqua" w:eastAsia="Book Antiqua" w:cs="Book Antiqua"/>
                <w:sz w:val="24"/>
                <w:szCs w:val="24"/>
              </w:rPr>
              <w:t>$</w:t>
            </w:r>
          </w:p>
        </w:tc>
        <w:tc>
          <w:tcPr>
            <w:tcW w:w="1600" w:type="dxa"/>
            <w:tcBorders>
              <w:bottom w:val="single" w:color="auto" w:sz="8" w:space="0"/>
            </w:tcBorders>
            <w:vAlign w:val="bottom"/>
          </w:tcPr>
          <w:p>
            <w:pPr>
              <w:spacing w:line="283" w:lineRule="exact"/>
              <w:ind w:right="4"/>
              <w:jc w:val="right"/>
              <w:rPr>
                <w:sz w:val="20"/>
                <w:szCs w:val="20"/>
              </w:rPr>
            </w:pPr>
            <w:r>
              <w:rPr>
                <w:rFonts w:ascii="Book Antiqua" w:hAnsi="Book Antiqua" w:eastAsia="Book Antiqua" w:cs="Book Antiqua"/>
                <w:sz w:val="24"/>
                <w:szCs w:val="24"/>
              </w:rPr>
              <w:t>880,139</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spacing w:line="283" w:lineRule="exact"/>
              <w:ind w:left="40"/>
              <w:rPr>
                <w:sz w:val="20"/>
                <w:szCs w:val="20"/>
              </w:rPr>
            </w:pPr>
            <w:r>
              <w:rPr>
                <w:rFonts w:ascii="Book Antiqua" w:hAnsi="Book Antiqua" w:eastAsia="Book Antiqua" w:cs="Book Antiqua"/>
                <w:sz w:val="24"/>
                <w:szCs w:val="24"/>
              </w:rPr>
              <w:t>$</w:t>
            </w:r>
          </w:p>
        </w:tc>
        <w:tc>
          <w:tcPr>
            <w:tcW w:w="1540" w:type="dxa"/>
            <w:tcBorders>
              <w:bottom w:val="single" w:color="auto" w:sz="8" w:space="0"/>
            </w:tcBorders>
            <w:vAlign w:val="bottom"/>
          </w:tcPr>
          <w:p>
            <w:pPr>
              <w:spacing w:line="283" w:lineRule="exact"/>
              <w:ind w:right="2"/>
              <w:jc w:val="right"/>
              <w:rPr>
                <w:sz w:val="20"/>
                <w:szCs w:val="20"/>
              </w:rPr>
            </w:pPr>
            <w:r>
              <w:rPr>
                <w:rFonts w:ascii="Book Antiqua" w:hAnsi="Book Antiqua" w:eastAsia="Book Antiqua" w:cs="Book Antiqua"/>
                <w:sz w:val="24"/>
                <w:szCs w:val="24"/>
              </w:rPr>
              <w:t>1,000,736</w:t>
            </w:r>
          </w:p>
        </w:tc>
        <w:tc>
          <w:tcPr>
            <w:tcW w:w="2260" w:type="dxa"/>
            <w:vAlign w:val="bottom"/>
          </w:tcPr>
          <w:p>
            <w:pPr>
              <w:rPr>
                <w:sz w:val="24"/>
                <w:szCs w:val="24"/>
              </w:rPr>
            </w:pPr>
          </w:p>
        </w:tc>
      </w:tr>
      <w:tr>
        <w:tblPrEx>
          <w:tblCellMar>
            <w:top w:w="0" w:type="dxa"/>
            <w:left w:w="0" w:type="dxa"/>
            <w:bottom w:w="0" w:type="dxa"/>
            <w:right w:w="0" w:type="dxa"/>
          </w:tblCellMar>
        </w:tblPrEx>
        <w:trPr>
          <w:trHeight w:val="20" w:hRule="atLeast"/>
        </w:trPr>
        <w:tc>
          <w:tcPr>
            <w:tcW w:w="3640" w:type="dxa"/>
            <w:vAlign w:val="bottom"/>
          </w:tcPr>
          <w:p>
            <w:pPr>
              <w:spacing w:line="20" w:lineRule="exact"/>
              <w:rPr>
                <w:sz w:val="1"/>
                <w:szCs w:val="1"/>
              </w:rPr>
            </w:pPr>
          </w:p>
        </w:tc>
        <w:tc>
          <w:tcPr>
            <w:tcW w:w="240" w:type="dxa"/>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1600" w:type="dxa"/>
            <w:tcBorders>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80" w:type="dxa"/>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540" w:type="dxa"/>
            <w:tcBorders>
              <w:bottom w:val="single" w:color="auto" w:sz="8" w:space="0"/>
            </w:tcBorders>
            <w:vAlign w:val="bottom"/>
          </w:tcPr>
          <w:p>
            <w:pPr>
              <w:spacing w:line="20" w:lineRule="exact"/>
              <w:rPr>
                <w:sz w:val="1"/>
                <w:szCs w:val="1"/>
              </w:rPr>
            </w:pPr>
          </w:p>
        </w:tc>
        <w:tc>
          <w:tcPr>
            <w:tcW w:w="226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0" w:lineRule="exact"/>
        <w:rPr>
          <w:sz w:val="20"/>
          <w:szCs w:val="20"/>
        </w:rPr>
      </w:pPr>
    </w:p>
    <w:p>
      <w:pPr>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180" w:bottom="0" w:left="1080" w:header="0" w:footer="0" w:gutter="0"/>
          <w:cols w:equalWidth="0" w:num="1">
            <w:col w:w="9980"/>
          </w:cols>
        </w:sectPr>
      </w:pPr>
    </w:p>
    <w:p>
      <w:pPr>
        <w:spacing w:line="22" w:lineRule="exact"/>
        <w:rPr>
          <w:sz w:val="20"/>
          <w:szCs w:val="20"/>
        </w:rPr>
      </w:pPr>
    </w:p>
    <w:p>
      <w:pPr>
        <w:ind w:right="-99"/>
        <w:jc w:val="center"/>
        <w:rPr>
          <w:sz w:val="20"/>
          <w:szCs w:val="20"/>
        </w:rPr>
      </w:pPr>
      <w:r>
        <w:rPr>
          <w:rFonts w:eastAsia="Times New Roman"/>
          <w:sz w:val="24"/>
          <w:szCs w:val="24"/>
        </w:rPr>
        <w:t>47</w:t>
      </w:r>
    </w:p>
    <w:p>
      <w:pPr>
        <w:sectPr>
          <w:type w:val="continuous"/>
          <w:pgSz w:w="12240" w:h="15840"/>
          <w:pgMar w:top="701" w:right="1180" w:bottom="0" w:left="1080" w:header="0" w:footer="0" w:gutter="0"/>
          <w:cols w:equalWidth="0" w:num="1">
            <w:col w:w="9980"/>
          </w:cols>
        </w:sectPr>
      </w:pPr>
    </w:p>
    <w:p>
      <w:pPr>
        <w:ind w:right="-299"/>
        <w:jc w:val="center"/>
        <w:rPr>
          <w:sz w:val="20"/>
          <w:szCs w:val="20"/>
        </w:rPr>
      </w:pPr>
      <w:bookmarkStart w:id="49" w:name="page50"/>
      <w:bookmarkEnd w:id="49"/>
      <w:r>
        <w:rPr>
          <w:rFonts w:ascii="Book Antiqua" w:hAnsi="Book Antiqua" w:eastAsia="Book Antiqua" w:cs="Book Antiqua"/>
          <w:b/>
          <w:bCs/>
        </w:rPr>
        <w:t>City of Clayton</w:t>
      </w:r>
    </w:p>
    <w:p>
      <w:pPr>
        <w:spacing w:line="27" w:lineRule="exact"/>
        <w:rPr>
          <w:sz w:val="20"/>
          <w:szCs w:val="20"/>
        </w:rPr>
      </w:pPr>
    </w:p>
    <w:p>
      <w:pPr>
        <w:ind w:right="-299"/>
        <w:jc w:val="center"/>
        <w:rPr>
          <w:sz w:val="20"/>
          <w:szCs w:val="20"/>
        </w:rPr>
      </w:pPr>
      <w:r>
        <w:rPr>
          <w:rFonts w:ascii="Book Antiqua" w:hAnsi="Book Antiqua" w:eastAsia="Book Antiqua" w:cs="Book Antiqua"/>
          <w:b/>
          <w:bCs/>
        </w:rPr>
        <w:t>Proprietary Funds</w:t>
      </w:r>
    </w:p>
    <w:p>
      <w:pPr>
        <w:spacing w:line="23" w:lineRule="exact"/>
        <w:rPr>
          <w:sz w:val="20"/>
          <w:szCs w:val="20"/>
        </w:rPr>
      </w:pPr>
    </w:p>
    <w:p>
      <w:pPr>
        <w:ind w:right="-299"/>
        <w:jc w:val="center"/>
        <w:rPr>
          <w:sz w:val="20"/>
          <w:szCs w:val="20"/>
        </w:rPr>
      </w:pPr>
      <w:r>
        <w:rPr>
          <w:rFonts w:ascii="Book Antiqua" w:hAnsi="Book Antiqua" w:eastAsia="Book Antiqua" w:cs="Book Antiqua"/>
          <w:b/>
          <w:bCs/>
        </w:rPr>
        <w:t>Statement of Revenues, Expenses and Changes in Net Position</w:t>
      </w:r>
    </w:p>
    <w:p>
      <w:pPr>
        <w:spacing w:line="23" w:lineRule="exact"/>
        <w:rPr>
          <w:sz w:val="20"/>
          <w:szCs w:val="20"/>
        </w:rPr>
      </w:pPr>
    </w:p>
    <w:p>
      <w:pPr>
        <w:ind w:right="-299"/>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44256" behindDoc="1" locked="0" layoutInCell="0" allowOverlap="1">
                <wp:simplePos x="0" y="0"/>
                <wp:positionH relativeFrom="column">
                  <wp:posOffset>-31750</wp:posOffset>
                </wp:positionH>
                <wp:positionV relativeFrom="paragraph">
                  <wp:posOffset>96520</wp:posOffset>
                </wp:positionV>
                <wp:extent cx="6381750" cy="0"/>
                <wp:effectExtent l="0" t="0" r="0" b="0"/>
                <wp:wrapNone/>
                <wp:docPr id="86" name="Shape 86"/>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86" o:spid="_x0000_s1026" o:spt="20" style="position:absolute;left:0pt;margin-left:-2.5pt;margin-top:7.6pt;height:0pt;width:502.5pt;z-index:-251572224;mso-width-relative:page;mso-height-relative:page;" fillcolor="#FFFFFF" filled="t" stroked="t" coordsize="21600,21600" o:allowincell="f" o:gfxdata="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lYKpzU&#10;AAAACQEAAA8AAAAAAAAAAQAgAAAAIgAAAGRycy9kb3ducmV2LnhtbFBLAQIUABQAAAAIAIdO4kBq&#10;7FirsgEAAJwDAAAOAAAAAAAAAAEAIAAAACMBAABkcnMvZTJvRG9jLnhtbFBLBQYAAAAABgAGAFkB&#10;AABHBQAAAAA=&#10;">
                <v:fill on="t" focussize="0,0"/>
                <v:stroke weight="0.9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5280" behindDoc="1" locked="0" layoutInCell="0" allowOverlap="1">
                <wp:simplePos x="0" y="0"/>
                <wp:positionH relativeFrom="column">
                  <wp:posOffset>-31750</wp:posOffset>
                </wp:positionH>
                <wp:positionV relativeFrom="paragraph">
                  <wp:posOffset>120650</wp:posOffset>
                </wp:positionV>
                <wp:extent cx="6381750" cy="0"/>
                <wp:effectExtent l="0" t="0" r="0" b="0"/>
                <wp:wrapNone/>
                <wp:docPr id="87" name="Shape 87"/>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87" o:spid="_x0000_s1026" o:spt="20" style="position:absolute;left:0pt;margin-left:-2.5pt;margin-top:9.5pt;height:0pt;width:502.5pt;z-index:-251571200;mso-width-relative:page;mso-height-relative:page;" fillcolor="#FFFFFF" filled="t" stroked="t" coordsize="21600,21600" o:allowincell="f" o:gfxdata="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hTOgN&#10;1QAAAAkBAAAPAAAAAAAAAAEAIAAAACIAAABkcnMvZG93bnJldi54bWxQSwECFAAUAAAACACHTuJA&#10;zLv+UrIBAACcAwAADgAAAAAAAAABACAAAAAkAQAAZHJzL2Uyb0RvYy54bWxQSwUGAAAAAAYABgBZ&#10;AQAASAUAAAAA&#10;">
                <v:fill on="t" focussize="0,0"/>
                <v:stroke weight="0.96pt" color="#000000" miterlimit="8" joinstyle="miter"/>
                <v:imagedata o:title=""/>
                <o:lock v:ext="edit" aspectratio="f"/>
              </v:line>
            </w:pict>
          </mc:Fallback>
        </mc:AlternateContent>
      </w:r>
    </w:p>
    <w:p>
      <w:pPr>
        <w:spacing w:line="329" w:lineRule="exact"/>
        <w:rPr>
          <w:sz w:val="20"/>
          <w:szCs w:val="20"/>
        </w:rPr>
      </w:pPr>
    </w:p>
    <w:tbl>
      <w:tblPr>
        <w:tblStyle w:val="3"/>
        <w:tblW w:w="0" w:type="auto"/>
        <w:tblInd w:w="0" w:type="dxa"/>
        <w:tblLayout w:type="fixed"/>
        <w:tblCellMar>
          <w:top w:w="0" w:type="dxa"/>
          <w:left w:w="0" w:type="dxa"/>
          <w:bottom w:w="0" w:type="dxa"/>
          <w:right w:w="0" w:type="dxa"/>
        </w:tblCellMar>
      </w:tblPr>
      <w:tblGrid>
        <w:gridCol w:w="5640"/>
        <w:gridCol w:w="300"/>
        <w:gridCol w:w="1580"/>
        <w:gridCol w:w="180"/>
        <w:gridCol w:w="300"/>
        <w:gridCol w:w="1600"/>
        <w:gridCol w:w="20"/>
      </w:tblGrid>
      <w:tr>
        <w:tblPrEx>
          <w:tblCellMar>
            <w:top w:w="0" w:type="dxa"/>
            <w:left w:w="0" w:type="dxa"/>
            <w:bottom w:w="0" w:type="dxa"/>
            <w:right w:w="0" w:type="dxa"/>
          </w:tblCellMar>
        </w:tblPrEx>
        <w:trPr>
          <w:trHeight w:val="314" w:hRule="atLeast"/>
        </w:trPr>
        <w:tc>
          <w:tcPr>
            <w:tcW w:w="5640" w:type="dxa"/>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1880" w:type="dxa"/>
            <w:gridSpan w:val="2"/>
            <w:vAlign w:val="bottom"/>
          </w:tcPr>
          <w:p>
            <w:pPr>
              <w:ind w:right="40"/>
              <w:jc w:val="right"/>
              <w:rPr>
                <w:sz w:val="20"/>
                <w:szCs w:val="20"/>
              </w:rPr>
            </w:pPr>
            <w:r>
              <w:rPr>
                <w:rFonts w:ascii="Book Antiqua" w:hAnsi="Book Antiqua" w:eastAsia="Book Antiqua" w:cs="Book Antiqua"/>
                <w:sz w:val="24"/>
                <w:szCs w:val="24"/>
              </w:rPr>
              <w:t>Governmental</w:t>
            </w: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5640" w:type="dxa"/>
            <w:vAlign w:val="bottom"/>
          </w:tcPr>
          <w:p>
            <w:pPr>
              <w:rPr>
                <w:sz w:val="24"/>
                <w:szCs w:val="24"/>
              </w:rPr>
            </w:pPr>
          </w:p>
        </w:tc>
        <w:tc>
          <w:tcPr>
            <w:tcW w:w="1880" w:type="dxa"/>
            <w:gridSpan w:val="2"/>
            <w:vAlign w:val="bottom"/>
          </w:tcPr>
          <w:p>
            <w:pPr>
              <w:ind w:right="80"/>
              <w:jc w:val="right"/>
              <w:rPr>
                <w:sz w:val="20"/>
                <w:szCs w:val="20"/>
              </w:rPr>
            </w:pPr>
            <w:r>
              <w:rPr>
                <w:rFonts w:ascii="Book Antiqua" w:hAnsi="Book Antiqua" w:eastAsia="Book Antiqua" w:cs="Book Antiqua"/>
                <w:sz w:val="24"/>
                <w:szCs w:val="24"/>
              </w:rPr>
              <w:t>Business-type</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ind w:right="240"/>
              <w:jc w:val="right"/>
              <w:rPr>
                <w:sz w:val="20"/>
                <w:szCs w:val="20"/>
              </w:rPr>
            </w:pPr>
            <w:r>
              <w:rPr>
                <w:rFonts w:ascii="Book Antiqua" w:hAnsi="Book Antiqua" w:eastAsia="Book Antiqua" w:cs="Book Antiqua"/>
                <w:sz w:val="24"/>
                <w:szCs w:val="24"/>
              </w:rPr>
              <w:t>Activities -</w:t>
            </w: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5640" w:type="dxa"/>
            <w:vAlign w:val="bottom"/>
          </w:tcPr>
          <w:p>
            <w:pPr>
              <w:rPr>
                <w:sz w:val="24"/>
                <w:szCs w:val="24"/>
              </w:rPr>
            </w:pPr>
          </w:p>
        </w:tc>
        <w:tc>
          <w:tcPr>
            <w:tcW w:w="300" w:type="dxa"/>
            <w:vAlign w:val="bottom"/>
          </w:tcPr>
          <w:p>
            <w:pPr>
              <w:rPr>
                <w:sz w:val="24"/>
                <w:szCs w:val="24"/>
              </w:rPr>
            </w:pPr>
          </w:p>
        </w:tc>
        <w:tc>
          <w:tcPr>
            <w:tcW w:w="1580" w:type="dxa"/>
            <w:vAlign w:val="bottom"/>
          </w:tcPr>
          <w:p>
            <w:pPr>
              <w:ind w:right="260"/>
              <w:jc w:val="right"/>
              <w:rPr>
                <w:sz w:val="20"/>
                <w:szCs w:val="20"/>
              </w:rPr>
            </w:pPr>
            <w:r>
              <w:rPr>
                <w:rFonts w:ascii="Book Antiqua" w:hAnsi="Book Antiqua" w:eastAsia="Book Antiqua" w:cs="Book Antiqua"/>
                <w:sz w:val="24"/>
                <w:szCs w:val="24"/>
              </w:rPr>
              <w:t>Activities -</w:t>
            </w:r>
          </w:p>
        </w:tc>
        <w:tc>
          <w:tcPr>
            <w:tcW w:w="180" w:type="dxa"/>
            <w:vAlign w:val="bottom"/>
          </w:tcPr>
          <w:p>
            <w:pPr>
              <w:rPr>
                <w:sz w:val="24"/>
                <w:szCs w:val="24"/>
              </w:rPr>
            </w:pPr>
          </w:p>
        </w:tc>
        <w:tc>
          <w:tcPr>
            <w:tcW w:w="1880" w:type="dxa"/>
            <w:gridSpan w:val="2"/>
            <w:vAlign w:val="bottom"/>
          </w:tcPr>
          <w:p>
            <w:pPr>
              <w:ind w:left="120"/>
              <w:rPr>
                <w:sz w:val="20"/>
                <w:szCs w:val="20"/>
              </w:rPr>
            </w:pPr>
            <w:r>
              <w:rPr>
                <w:rFonts w:ascii="Book Antiqua" w:hAnsi="Book Antiqua" w:eastAsia="Book Antiqua" w:cs="Book Antiqua"/>
                <w:sz w:val="24"/>
                <w:szCs w:val="24"/>
              </w:rPr>
              <w:t>Internal Service</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640" w:type="dxa"/>
            <w:vAlign w:val="bottom"/>
          </w:tcPr>
          <w:p>
            <w:pPr>
              <w:rPr>
                <w:sz w:val="24"/>
                <w:szCs w:val="24"/>
              </w:rPr>
            </w:pPr>
          </w:p>
        </w:tc>
        <w:tc>
          <w:tcPr>
            <w:tcW w:w="1880" w:type="dxa"/>
            <w:gridSpan w:val="2"/>
            <w:tcBorders>
              <w:bottom w:val="single" w:color="auto" w:sz="8" w:space="0"/>
            </w:tcBorders>
            <w:vAlign w:val="bottom"/>
          </w:tcPr>
          <w:p>
            <w:pPr>
              <w:ind w:right="60"/>
              <w:jc w:val="right"/>
              <w:rPr>
                <w:sz w:val="20"/>
                <w:szCs w:val="20"/>
              </w:rPr>
            </w:pPr>
            <w:r>
              <w:rPr>
                <w:rFonts w:ascii="Book Antiqua" w:hAnsi="Book Antiqua" w:eastAsia="Book Antiqua" w:cs="Book Antiqua"/>
                <w:sz w:val="24"/>
                <w:szCs w:val="24"/>
              </w:rPr>
              <w:t>Endeavor Hall</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480"/>
              <w:jc w:val="right"/>
              <w:rPr>
                <w:sz w:val="20"/>
                <w:szCs w:val="20"/>
              </w:rPr>
            </w:pPr>
            <w:r>
              <w:rPr>
                <w:rFonts w:ascii="Book Antiqua" w:hAnsi="Book Antiqua" w:eastAsia="Book Antiqua" w:cs="Book Antiqua"/>
                <w:sz w:val="24"/>
                <w:szCs w:val="24"/>
              </w:rPr>
              <w:t>Funds</w:t>
            </w: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rPr>
                <w:sz w:val="20"/>
                <w:szCs w:val="20"/>
              </w:rPr>
            </w:pPr>
            <w:r>
              <w:rPr>
                <w:rFonts w:ascii="Book Antiqua" w:hAnsi="Book Antiqua" w:eastAsia="Book Antiqua" w:cs="Book Antiqua"/>
                <w:b/>
                <w:bCs/>
                <w:sz w:val="24"/>
                <w:szCs w:val="24"/>
              </w:rPr>
              <w:t>OPERATING REVENUES</w:t>
            </w: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ind w:left="180"/>
              <w:rPr>
                <w:sz w:val="20"/>
                <w:szCs w:val="20"/>
              </w:rPr>
            </w:pPr>
            <w:r>
              <w:rPr>
                <w:rFonts w:ascii="Book Antiqua" w:hAnsi="Book Antiqua" w:eastAsia="Book Antiqua" w:cs="Book Antiqua"/>
                <w:sz w:val="24"/>
                <w:szCs w:val="24"/>
              </w:rPr>
              <w:t>Charges for current services</w:t>
            </w:r>
          </w:p>
        </w:tc>
        <w:tc>
          <w:tcPr>
            <w:tcW w:w="300" w:type="dxa"/>
            <w:vAlign w:val="bottom"/>
          </w:tcPr>
          <w:p>
            <w:pPr>
              <w:jc w:val="right"/>
              <w:rPr>
                <w:sz w:val="20"/>
                <w:szCs w:val="20"/>
              </w:rPr>
            </w:pPr>
            <w:r>
              <w:rPr>
                <w:rFonts w:ascii="Book Antiqua" w:hAnsi="Book Antiqua" w:eastAsia="Book Antiqua" w:cs="Book Antiqua"/>
                <w:sz w:val="24"/>
                <w:szCs w:val="24"/>
              </w:rPr>
              <w:t>$</w:t>
            </w:r>
          </w:p>
        </w:tc>
        <w:tc>
          <w:tcPr>
            <w:tcW w:w="1580" w:type="dxa"/>
            <w:vAlign w:val="bottom"/>
          </w:tcPr>
          <w:p>
            <w:pPr>
              <w:ind w:right="20"/>
              <w:jc w:val="right"/>
              <w:rPr>
                <w:sz w:val="20"/>
                <w:szCs w:val="20"/>
              </w:rPr>
            </w:pPr>
            <w:r>
              <w:rPr>
                <w:rFonts w:ascii="Book Antiqua" w:hAnsi="Book Antiqua" w:eastAsia="Book Antiqua" w:cs="Book Antiqua"/>
                <w:sz w:val="24"/>
                <w:szCs w:val="24"/>
              </w:rPr>
              <w:t>16,847</w:t>
            </w:r>
          </w:p>
        </w:tc>
        <w:tc>
          <w:tcPr>
            <w:tcW w:w="480" w:type="dxa"/>
            <w:gridSpan w:val="2"/>
            <w:vAlign w:val="bottom"/>
          </w:tcPr>
          <w:p>
            <w:pPr>
              <w:ind w:left="300"/>
              <w:rPr>
                <w:sz w:val="20"/>
                <w:szCs w:val="20"/>
              </w:rPr>
            </w:pPr>
            <w:r>
              <w:rPr>
                <w:rFonts w:ascii="Book Antiqua" w:hAnsi="Book Antiqua" w:eastAsia="Book Antiqua" w:cs="Book Antiqua"/>
                <w:sz w:val="24"/>
                <w:szCs w:val="24"/>
              </w:rPr>
              <w:t>$</w:t>
            </w:r>
          </w:p>
        </w:tc>
        <w:tc>
          <w:tcPr>
            <w:tcW w:w="1600" w:type="dxa"/>
            <w:vAlign w:val="bottom"/>
          </w:tcPr>
          <w:p>
            <w:pPr>
              <w:jc w:val="right"/>
              <w:rPr>
                <w:sz w:val="20"/>
                <w:szCs w:val="20"/>
              </w:rPr>
            </w:pPr>
            <w:r>
              <w:rPr>
                <w:rFonts w:ascii="Book Antiqua" w:hAnsi="Book Antiqua" w:eastAsia="Book Antiqua" w:cs="Book Antiqua"/>
                <w:sz w:val="24"/>
                <w:szCs w:val="24"/>
              </w:rPr>
              <w:t>111,900</w:t>
            </w:r>
          </w:p>
        </w:tc>
        <w:tc>
          <w:tcPr>
            <w:tcW w:w="0" w:type="dxa"/>
            <w:vAlign w:val="bottom"/>
          </w:tcPr>
          <w:p>
            <w:pPr>
              <w:rPr>
                <w:sz w:val="1"/>
                <w:szCs w:val="1"/>
              </w:rPr>
            </w:pPr>
          </w:p>
        </w:tc>
      </w:tr>
      <w:tr>
        <w:tblPrEx>
          <w:tblCellMar>
            <w:top w:w="0" w:type="dxa"/>
            <w:left w:w="0" w:type="dxa"/>
            <w:bottom w:w="0" w:type="dxa"/>
            <w:right w:w="0" w:type="dxa"/>
          </w:tblCellMar>
        </w:tblPrEx>
        <w:trPr>
          <w:trHeight w:val="412" w:hRule="atLeast"/>
        </w:trPr>
        <w:tc>
          <w:tcPr>
            <w:tcW w:w="5640" w:type="dxa"/>
            <w:vAlign w:val="bottom"/>
          </w:tcPr>
          <w:p>
            <w:pPr>
              <w:ind w:left="360"/>
              <w:rPr>
                <w:sz w:val="20"/>
                <w:szCs w:val="20"/>
              </w:rPr>
            </w:pPr>
            <w:r>
              <w:rPr>
                <w:rFonts w:ascii="Book Antiqua" w:hAnsi="Book Antiqua" w:eastAsia="Book Antiqua" w:cs="Book Antiqua"/>
                <w:b/>
                <w:bCs/>
                <w:sz w:val="24"/>
                <w:szCs w:val="24"/>
              </w:rPr>
              <w:t>Total Operating Revenues</w:t>
            </w:r>
          </w:p>
        </w:tc>
        <w:tc>
          <w:tcPr>
            <w:tcW w:w="300" w:type="dxa"/>
            <w:tcBorders>
              <w:top w:val="single" w:color="auto" w:sz="8" w:space="0"/>
              <w:bottom w:val="single" w:color="auto" w:sz="8" w:space="0"/>
            </w:tcBorders>
            <w:vAlign w:val="bottom"/>
          </w:tcPr>
          <w:p>
            <w:pPr>
              <w:rPr>
                <w:sz w:val="24"/>
                <w:szCs w:val="24"/>
              </w:rPr>
            </w:pPr>
          </w:p>
        </w:tc>
        <w:tc>
          <w:tcPr>
            <w:tcW w:w="1580" w:type="dxa"/>
            <w:tcBorders>
              <w:top w:val="single" w:color="auto" w:sz="8" w:space="0"/>
              <w:bottom w:val="single" w:color="auto" w:sz="8" w:space="0"/>
            </w:tcBorders>
            <w:vAlign w:val="bottom"/>
          </w:tcPr>
          <w:p>
            <w:pPr>
              <w:ind w:right="20"/>
              <w:jc w:val="right"/>
              <w:rPr>
                <w:sz w:val="20"/>
                <w:szCs w:val="20"/>
              </w:rPr>
            </w:pPr>
            <w:r>
              <w:rPr>
                <w:rFonts w:ascii="Book Antiqua" w:hAnsi="Book Antiqua" w:eastAsia="Book Antiqua" w:cs="Book Antiqua"/>
                <w:sz w:val="24"/>
                <w:szCs w:val="24"/>
              </w:rPr>
              <w:t>16,847</w:t>
            </w:r>
          </w:p>
        </w:tc>
        <w:tc>
          <w:tcPr>
            <w:tcW w:w="180" w:type="dxa"/>
            <w:vAlign w:val="bottom"/>
          </w:tcPr>
          <w:p>
            <w:pPr>
              <w:rPr>
                <w:sz w:val="24"/>
                <w:szCs w:val="24"/>
              </w:rPr>
            </w:pPr>
          </w:p>
        </w:tc>
        <w:tc>
          <w:tcPr>
            <w:tcW w:w="300" w:type="dxa"/>
            <w:tcBorders>
              <w:top w:val="single" w:color="auto" w:sz="8" w:space="0"/>
              <w:bottom w:val="single" w:color="auto" w:sz="8" w:space="0"/>
            </w:tcBorders>
            <w:vAlign w:val="bottom"/>
          </w:tcPr>
          <w:p>
            <w:pPr>
              <w:rPr>
                <w:sz w:val="24"/>
                <w:szCs w:val="24"/>
              </w:rPr>
            </w:pPr>
          </w:p>
        </w:tc>
        <w:tc>
          <w:tcPr>
            <w:tcW w:w="1600" w:type="dxa"/>
            <w:tcBorders>
              <w:top w:val="single" w:color="auto" w:sz="8" w:space="0"/>
              <w:bottom w:val="single" w:color="auto" w:sz="8" w:space="0"/>
            </w:tcBorders>
            <w:vAlign w:val="bottom"/>
          </w:tcPr>
          <w:p>
            <w:pPr>
              <w:jc w:val="right"/>
              <w:rPr>
                <w:sz w:val="20"/>
                <w:szCs w:val="20"/>
              </w:rPr>
            </w:pPr>
            <w:r>
              <w:rPr>
                <w:rFonts w:ascii="Book Antiqua" w:hAnsi="Book Antiqua" w:eastAsia="Book Antiqua" w:cs="Book Antiqua"/>
                <w:sz w:val="24"/>
                <w:szCs w:val="24"/>
              </w:rPr>
              <w:t>111,900</w:t>
            </w: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rPr>
                <w:sz w:val="20"/>
                <w:szCs w:val="20"/>
              </w:rPr>
            </w:pPr>
            <w:r>
              <w:rPr>
                <w:rFonts w:ascii="Book Antiqua" w:hAnsi="Book Antiqua" w:eastAsia="Book Antiqua" w:cs="Book Antiqua"/>
                <w:b/>
                <w:bCs/>
                <w:sz w:val="24"/>
                <w:szCs w:val="24"/>
              </w:rPr>
              <w:t>OPERATING EXPENSES</w:t>
            </w: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Align w:val="bottom"/>
          </w:tcPr>
          <w:p>
            <w:pPr>
              <w:ind w:left="180"/>
              <w:rPr>
                <w:sz w:val="20"/>
                <w:szCs w:val="20"/>
              </w:rPr>
            </w:pPr>
            <w:r>
              <w:rPr>
                <w:rFonts w:ascii="Book Antiqua" w:hAnsi="Book Antiqua" w:eastAsia="Book Antiqua" w:cs="Book Antiqua"/>
                <w:sz w:val="24"/>
                <w:szCs w:val="24"/>
              </w:rPr>
              <w:t>Personnel</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4,833</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ind w:right="240"/>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640" w:type="dxa"/>
            <w:vAlign w:val="bottom"/>
          </w:tcPr>
          <w:p>
            <w:pPr>
              <w:ind w:left="180"/>
              <w:rPr>
                <w:sz w:val="20"/>
                <w:szCs w:val="20"/>
              </w:rPr>
            </w:pPr>
            <w:r>
              <w:rPr>
                <w:rFonts w:ascii="Book Antiqua" w:hAnsi="Book Antiqua" w:eastAsia="Book Antiqua" w:cs="Book Antiqua"/>
                <w:sz w:val="24"/>
                <w:szCs w:val="24"/>
              </w:rPr>
              <w:t>General and administrative</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26,989</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8,564</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640" w:type="dxa"/>
            <w:vAlign w:val="bottom"/>
          </w:tcPr>
          <w:p>
            <w:pPr>
              <w:ind w:left="180"/>
              <w:rPr>
                <w:sz w:val="20"/>
                <w:szCs w:val="20"/>
              </w:rPr>
            </w:pPr>
            <w:r>
              <w:rPr>
                <w:rFonts w:ascii="Book Antiqua" w:hAnsi="Book Antiqua" w:eastAsia="Book Antiqua" w:cs="Book Antiqua"/>
                <w:sz w:val="24"/>
                <w:szCs w:val="24"/>
              </w:rPr>
              <w:t>Depreciation and amortization</w:t>
            </w: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ind w:right="20"/>
              <w:jc w:val="right"/>
              <w:rPr>
                <w:sz w:val="20"/>
                <w:szCs w:val="20"/>
              </w:rPr>
            </w:pPr>
            <w:r>
              <w:rPr>
                <w:rFonts w:ascii="Book Antiqua" w:hAnsi="Book Antiqua" w:eastAsia="Book Antiqua" w:cs="Book Antiqua"/>
                <w:sz w:val="24"/>
                <w:szCs w:val="24"/>
              </w:rPr>
              <w:t>28,872</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100,425</w:t>
            </w:r>
          </w:p>
        </w:tc>
        <w:tc>
          <w:tcPr>
            <w:tcW w:w="0" w:type="dxa"/>
            <w:vAlign w:val="bottom"/>
          </w:tcPr>
          <w:p>
            <w:pPr>
              <w:rPr>
                <w:sz w:val="1"/>
                <w:szCs w:val="1"/>
              </w:rPr>
            </w:pPr>
          </w:p>
        </w:tc>
      </w:tr>
      <w:tr>
        <w:tblPrEx>
          <w:tblCellMar>
            <w:top w:w="0" w:type="dxa"/>
            <w:left w:w="0" w:type="dxa"/>
            <w:bottom w:w="0" w:type="dxa"/>
            <w:right w:w="0" w:type="dxa"/>
          </w:tblCellMar>
        </w:tblPrEx>
        <w:trPr>
          <w:trHeight w:val="370" w:hRule="atLeast"/>
        </w:trPr>
        <w:tc>
          <w:tcPr>
            <w:tcW w:w="5640" w:type="dxa"/>
            <w:vAlign w:val="bottom"/>
          </w:tcPr>
          <w:p>
            <w:pPr>
              <w:ind w:left="360"/>
              <w:rPr>
                <w:sz w:val="20"/>
                <w:szCs w:val="20"/>
              </w:rPr>
            </w:pPr>
            <w:r>
              <w:rPr>
                <w:rFonts w:ascii="Book Antiqua" w:hAnsi="Book Antiqua" w:eastAsia="Book Antiqua" w:cs="Book Antiqua"/>
                <w:b/>
                <w:bCs/>
                <w:sz w:val="24"/>
                <w:szCs w:val="24"/>
              </w:rPr>
              <w:t>Total Operating Expenses</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60,694</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108,989</w:t>
            </w:r>
          </w:p>
        </w:tc>
        <w:tc>
          <w:tcPr>
            <w:tcW w:w="0" w:type="dxa"/>
            <w:vAlign w:val="bottom"/>
          </w:tcPr>
          <w:p>
            <w:pPr>
              <w:rPr>
                <w:sz w:val="1"/>
                <w:szCs w:val="1"/>
              </w:rPr>
            </w:pPr>
          </w:p>
        </w:tc>
      </w:tr>
      <w:tr>
        <w:tblPrEx>
          <w:tblCellMar>
            <w:top w:w="0" w:type="dxa"/>
            <w:left w:w="0" w:type="dxa"/>
            <w:bottom w:w="0" w:type="dxa"/>
            <w:right w:w="0" w:type="dxa"/>
          </w:tblCellMar>
        </w:tblPrEx>
        <w:trPr>
          <w:trHeight w:val="28" w:hRule="atLeast"/>
        </w:trPr>
        <w:tc>
          <w:tcPr>
            <w:tcW w:w="5640" w:type="dxa"/>
            <w:vAlign w:val="bottom"/>
          </w:tcPr>
          <w:p>
            <w:pPr>
              <w:rPr>
                <w:sz w:val="2"/>
                <w:szCs w:val="2"/>
              </w:rPr>
            </w:pP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600" w:hRule="atLeast"/>
        </w:trPr>
        <w:tc>
          <w:tcPr>
            <w:tcW w:w="5640" w:type="dxa"/>
            <w:vAlign w:val="bottom"/>
          </w:tcPr>
          <w:p>
            <w:pPr>
              <w:ind w:left="540"/>
              <w:rPr>
                <w:sz w:val="20"/>
                <w:szCs w:val="20"/>
              </w:rPr>
            </w:pPr>
            <w:r>
              <w:rPr>
                <w:rFonts w:ascii="Book Antiqua" w:hAnsi="Book Antiqua" w:eastAsia="Book Antiqua" w:cs="Book Antiqua"/>
                <w:b/>
                <w:bCs/>
                <w:sz w:val="24"/>
                <w:szCs w:val="24"/>
              </w:rPr>
              <w:t>Operating Income (Loss)</w:t>
            </w: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(43,847)</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2,911</w:t>
            </w:r>
          </w:p>
        </w:tc>
        <w:tc>
          <w:tcPr>
            <w:tcW w:w="0" w:type="dxa"/>
            <w:vAlign w:val="bottom"/>
          </w:tcPr>
          <w:p>
            <w:pPr>
              <w:rPr>
                <w:sz w:val="1"/>
                <w:szCs w:val="1"/>
              </w:rPr>
            </w:pPr>
          </w:p>
        </w:tc>
      </w:tr>
      <w:tr>
        <w:tblPrEx>
          <w:tblCellMar>
            <w:top w:w="0" w:type="dxa"/>
            <w:left w:w="0" w:type="dxa"/>
            <w:bottom w:w="0" w:type="dxa"/>
            <w:right w:w="0" w:type="dxa"/>
          </w:tblCellMar>
        </w:tblPrEx>
        <w:trPr>
          <w:trHeight w:val="28" w:hRule="atLeast"/>
        </w:trPr>
        <w:tc>
          <w:tcPr>
            <w:tcW w:w="5640" w:type="dxa"/>
            <w:vMerge w:val="restart"/>
            <w:vAlign w:val="bottom"/>
          </w:tcPr>
          <w:p>
            <w:pPr>
              <w:rPr>
                <w:sz w:val="20"/>
                <w:szCs w:val="20"/>
              </w:rPr>
            </w:pPr>
            <w:r>
              <w:rPr>
                <w:rFonts w:ascii="Book Antiqua" w:hAnsi="Book Antiqua" w:eastAsia="Book Antiqua" w:cs="Book Antiqua"/>
                <w:b/>
                <w:bCs/>
                <w:sz w:val="24"/>
                <w:szCs w:val="24"/>
              </w:rPr>
              <w:t>NONOPERATING REVENUES (EXPENSES)</w:t>
            </w: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Merge w:val="continue"/>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91" w:hRule="atLeast"/>
        </w:trPr>
        <w:tc>
          <w:tcPr>
            <w:tcW w:w="5640" w:type="dxa"/>
            <w:vAlign w:val="bottom"/>
          </w:tcPr>
          <w:p>
            <w:pPr>
              <w:ind w:left="180"/>
              <w:rPr>
                <w:sz w:val="20"/>
                <w:szCs w:val="20"/>
              </w:rPr>
            </w:pPr>
            <w:r>
              <w:rPr>
                <w:rFonts w:ascii="Book Antiqua" w:hAnsi="Book Antiqua" w:eastAsia="Book Antiqua" w:cs="Book Antiqua"/>
                <w:sz w:val="24"/>
                <w:szCs w:val="24"/>
              </w:rPr>
              <w:t>Gain (loss) on disposal of assets</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6,958</w:t>
            </w:r>
          </w:p>
        </w:tc>
        <w:tc>
          <w:tcPr>
            <w:tcW w:w="0" w:type="dxa"/>
            <w:vAlign w:val="bottom"/>
          </w:tcPr>
          <w:p>
            <w:pPr>
              <w:rPr>
                <w:sz w:val="1"/>
                <w:szCs w:val="1"/>
              </w:rPr>
            </w:pPr>
          </w:p>
        </w:tc>
      </w:tr>
      <w:tr>
        <w:tblPrEx>
          <w:tblCellMar>
            <w:top w:w="0" w:type="dxa"/>
            <w:left w:w="0" w:type="dxa"/>
            <w:bottom w:w="0" w:type="dxa"/>
            <w:right w:w="0" w:type="dxa"/>
          </w:tblCellMar>
        </w:tblPrEx>
        <w:trPr>
          <w:trHeight w:val="322" w:hRule="atLeast"/>
        </w:trPr>
        <w:tc>
          <w:tcPr>
            <w:tcW w:w="5640" w:type="dxa"/>
            <w:vAlign w:val="bottom"/>
          </w:tcPr>
          <w:p>
            <w:pPr>
              <w:ind w:left="180"/>
              <w:rPr>
                <w:sz w:val="20"/>
                <w:szCs w:val="20"/>
              </w:rPr>
            </w:pPr>
            <w:r>
              <w:rPr>
                <w:rFonts w:ascii="Book Antiqua" w:hAnsi="Book Antiqua" w:eastAsia="Book Antiqua" w:cs="Book Antiqua"/>
                <w:sz w:val="24"/>
                <w:szCs w:val="24"/>
              </w:rPr>
              <w:t>Investment income</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(14,675)</w:t>
            </w:r>
          </w:p>
        </w:tc>
        <w:tc>
          <w:tcPr>
            <w:tcW w:w="0" w:type="dxa"/>
            <w:vAlign w:val="bottom"/>
          </w:tcPr>
          <w:p>
            <w:pPr>
              <w:rPr>
                <w:sz w:val="1"/>
                <w:szCs w:val="1"/>
              </w:rPr>
            </w:pPr>
          </w:p>
        </w:tc>
      </w:tr>
      <w:tr>
        <w:tblPrEx>
          <w:tblCellMar>
            <w:top w:w="0" w:type="dxa"/>
            <w:left w:w="0" w:type="dxa"/>
            <w:bottom w:w="0" w:type="dxa"/>
            <w:right w:w="0" w:type="dxa"/>
          </w:tblCellMar>
        </w:tblPrEx>
        <w:trPr>
          <w:trHeight w:val="34" w:hRule="atLeast"/>
        </w:trPr>
        <w:tc>
          <w:tcPr>
            <w:tcW w:w="5640" w:type="dxa"/>
            <w:vAlign w:val="bottom"/>
          </w:tcPr>
          <w:p>
            <w:pPr>
              <w:rPr>
                <w:sz w:val="2"/>
                <w:szCs w:val="2"/>
              </w:rPr>
            </w:pP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600" w:hRule="atLeast"/>
        </w:trPr>
        <w:tc>
          <w:tcPr>
            <w:tcW w:w="5640" w:type="dxa"/>
            <w:vAlign w:val="bottom"/>
          </w:tcPr>
          <w:p>
            <w:pPr>
              <w:ind w:left="360"/>
              <w:rPr>
                <w:sz w:val="20"/>
                <w:szCs w:val="20"/>
              </w:rPr>
            </w:pPr>
            <w:r>
              <w:rPr>
                <w:rFonts w:ascii="Book Antiqua" w:hAnsi="Book Antiqua" w:eastAsia="Book Antiqua" w:cs="Book Antiqua"/>
                <w:b/>
                <w:bCs/>
                <w:sz w:val="24"/>
                <w:szCs w:val="24"/>
              </w:rPr>
              <w:t>Total Nonoperating Revenues (Expenses)</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(7,717)</w:t>
            </w:r>
          </w:p>
        </w:tc>
        <w:tc>
          <w:tcPr>
            <w:tcW w:w="0" w:type="dxa"/>
            <w:vAlign w:val="bottom"/>
          </w:tcPr>
          <w:p>
            <w:pPr>
              <w:rPr>
                <w:sz w:val="1"/>
                <w:szCs w:val="1"/>
              </w:rPr>
            </w:pPr>
          </w:p>
        </w:tc>
      </w:tr>
      <w:tr>
        <w:tblPrEx>
          <w:tblCellMar>
            <w:top w:w="0" w:type="dxa"/>
            <w:left w:w="0" w:type="dxa"/>
            <w:bottom w:w="0" w:type="dxa"/>
            <w:right w:w="0" w:type="dxa"/>
          </w:tblCellMar>
        </w:tblPrEx>
        <w:trPr>
          <w:trHeight w:val="28" w:hRule="atLeast"/>
        </w:trPr>
        <w:tc>
          <w:tcPr>
            <w:tcW w:w="5640" w:type="dxa"/>
            <w:vMerge w:val="restart"/>
            <w:vAlign w:val="bottom"/>
          </w:tcPr>
          <w:p>
            <w:pPr>
              <w:ind w:left="360"/>
              <w:rPr>
                <w:sz w:val="20"/>
                <w:szCs w:val="20"/>
              </w:rPr>
            </w:pPr>
            <w:r>
              <w:rPr>
                <w:rFonts w:ascii="Book Antiqua" w:hAnsi="Book Antiqua" w:eastAsia="Book Antiqua" w:cs="Book Antiqua"/>
                <w:b/>
                <w:bCs/>
                <w:sz w:val="24"/>
                <w:szCs w:val="24"/>
              </w:rPr>
              <w:t>Net (loss) Before Contributions and</w:t>
            </w: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Merge w:val="continue"/>
            <w:vAlign w:val="bottom"/>
          </w:tcPr>
          <w:p>
            <w:pPr>
              <w:rPr>
                <w:sz w:val="24"/>
                <w:szCs w:val="24"/>
              </w:rPr>
            </w:pPr>
          </w:p>
        </w:tc>
        <w:tc>
          <w:tcPr>
            <w:tcW w:w="300" w:type="dxa"/>
            <w:vAlign w:val="bottom"/>
          </w:tcPr>
          <w:p>
            <w:pPr>
              <w:rPr>
                <w:sz w:val="24"/>
                <w:szCs w:val="24"/>
              </w:rPr>
            </w:pPr>
          </w:p>
        </w:tc>
        <w:tc>
          <w:tcPr>
            <w:tcW w:w="1580" w:type="dxa"/>
            <w:vMerge w:val="restart"/>
            <w:vAlign w:val="bottom"/>
          </w:tcPr>
          <w:p>
            <w:pPr>
              <w:jc w:val="right"/>
              <w:rPr>
                <w:sz w:val="20"/>
                <w:szCs w:val="20"/>
              </w:rPr>
            </w:pPr>
            <w:r>
              <w:rPr>
                <w:rFonts w:ascii="Book Antiqua" w:hAnsi="Book Antiqua" w:eastAsia="Book Antiqua" w:cs="Book Antiqua"/>
                <w:sz w:val="24"/>
                <w:szCs w:val="24"/>
              </w:rPr>
              <w:t>(43,847)</w:t>
            </w:r>
          </w:p>
        </w:tc>
        <w:tc>
          <w:tcPr>
            <w:tcW w:w="180" w:type="dxa"/>
            <w:vAlign w:val="bottom"/>
          </w:tcPr>
          <w:p>
            <w:pPr>
              <w:rPr>
                <w:sz w:val="24"/>
                <w:szCs w:val="24"/>
              </w:rPr>
            </w:pPr>
          </w:p>
        </w:tc>
        <w:tc>
          <w:tcPr>
            <w:tcW w:w="300" w:type="dxa"/>
            <w:vAlign w:val="bottom"/>
          </w:tcPr>
          <w:p>
            <w:pPr>
              <w:rPr>
                <w:sz w:val="24"/>
                <w:szCs w:val="24"/>
              </w:rPr>
            </w:pPr>
          </w:p>
        </w:tc>
        <w:tc>
          <w:tcPr>
            <w:tcW w:w="1600" w:type="dxa"/>
            <w:vMerge w:val="restart"/>
            <w:vAlign w:val="bottom"/>
          </w:tcPr>
          <w:p>
            <w:pPr>
              <w:jc w:val="right"/>
              <w:rPr>
                <w:sz w:val="20"/>
                <w:szCs w:val="20"/>
              </w:rPr>
            </w:pPr>
            <w:r>
              <w:rPr>
                <w:rFonts w:ascii="Book Antiqua" w:hAnsi="Book Antiqua" w:eastAsia="Book Antiqua" w:cs="Book Antiqua"/>
                <w:sz w:val="24"/>
                <w:szCs w:val="24"/>
              </w:rPr>
              <w:t>(4,806)</w:t>
            </w:r>
          </w:p>
        </w:tc>
        <w:tc>
          <w:tcPr>
            <w:tcW w:w="0" w:type="dxa"/>
            <w:vAlign w:val="bottom"/>
          </w:tcPr>
          <w:p>
            <w:pPr>
              <w:rPr>
                <w:sz w:val="1"/>
                <w:szCs w:val="1"/>
              </w:rPr>
            </w:pPr>
          </w:p>
        </w:tc>
      </w:tr>
      <w:tr>
        <w:tblPrEx>
          <w:tblCellMar>
            <w:top w:w="0" w:type="dxa"/>
            <w:left w:w="0" w:type="dxa"/>
            <w:bottom w:w="0" w:type="dxa"/>
            <w:right w:w="0" w:type="dxa"/>
          </w:tblCellMar>
        </w:tblPrEx>
        <w:trPr>
          <w:trHeight w:val="325" w:hRule="atLeast"/>
        </w:trPr>
        <w:tc>
          <w:tcPr>
            <w:tcW w:w="5640" w:type="dxa"/>
            <w:vAlign w:val="bottom"/>
          </w:tcPr>
          <w:p>
            <w:pPr>
              <w:ind w:left="540"/>
              <w:rPr>
                <w:sz w:val="20"/>
                <w:szCs w:val="20"/>
              </w:rPr>
            </w:pPr>
            <w:r>
              <w:rPr>
                <w:rFonts w:ascii="Book Antiqua" w:hAnsi="Book Antiqua" w:eastAsia="Book Antiqua" w:cs="Book Antiqua"/>
                <w:b/>
                <w:bCs/>
                <w:sz w:val="24"/>
                <w:szCs w:val="24"/>
              </w:rPr>
              <w:t>Operating Transfers</w:t>
            </w:r>
          </w:p>
        </w:tc>
        <w:tc>
          <w:tcPr>
            <w:tcW w:w="300" w:type="dxa"/>
            <w:vAlign w:val="bottom"/>
          </w:tcPr>
          <w:p>
            <w:pPr>
              <w:rPr>
                <w:sz w:val="24"/>
                <w:szCs w:val="24"/>
              </w:rPr>
            </w:pPr>
          </w:p>
        </w:tc>
        <w:tc>
          <w:tcPr>
            <w:tcW w:w="1580" w:type="dxa"/>
            <w:vMerge w:val="continue"/>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Merge w:val="continue"/>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Align w:val="bottom"/>
          </w:tcPr>
          <w:p>
            <w:pPr>
              <w:ind w:left="360"/>
              <w:rPr>
                <w:sz w:val="20"/>
                <w:szCs w:val="20"/>
              </w:rPr>
            </w:pPr>
            <w:r>
              <w:rPr>
                <w:rFonts w:ascii="Book Antiqua" w:hAnsi="Book Antiqua" w:eastAsia="Book Antiqua" w:cs="Book Antiqua"/>
                <w:sz w:val="24"/>
                <w:szCs w:val="24"/>
              </w:rPr>
              <w:t>Capital contributions</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ind w:right="240"/>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640" w:type="dxa"/>
            <w:vAlign w:val="bottom"/>
          </w:tcPr>
          <w:p>
            <w:pPr>
              <w:ind w:left="360"/>
              <w:rPr>
                <w:sz w:val="20"/>
                <w:szCs w:val="20"/>
              </w:rPr>
            </w:pPr>
            <w:r>
              <w:rPr>
                <w:rFonts w:ascii="Book Antiqua" w:hAnsi="Book Antiqua" w:eastAsia="Book Antiqua" w:cs="Book Antiqua"/>
                <w:sz w:val="24"/>
                <w:szCs w:val="24"/>
              </w:rPr>
              <w:t>Transfers in / (out)</w:t>
            </w: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240"/>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599" w:hRule="atLeast"/>
        </w:trPr>
        <w:tc>
          <w:tcPr>
            <w:tcW w:w="5640" w:type="dxa"/>
            <w:vAlign w:val="bottom"/>
          </w:tcPr>
          <w:p>
            <w:pPr>
              <w:ind w:left="540"/>
              <w:rPr>
                <w:sz w:val="20"/>
                <w:szCs w:val="20"/>
              </w:rPr>
            </w:pPr>
            <w:r>
              <w:rPr>
                <w:rFonts w:ascii="Book Antiqua" w:hAnsi="Book Antiqua" w:eastAsia="Book Antiqua" w:cs="Book Antiqua"/>
                <w:b/>
                <w:bCs/>
                <w:sz w:val="24"/>
                <w:szCs w:val="24"/>
              </w:rPr>
              <w:t>Change in Net Position</w:t>
            </w: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(43,847)</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(4,806)</w:t>
            </w: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rPr>
                <w:sz w:val="20"/>
                <w:szCs w:val="20"/>
              </w:rPr>
            </w:pPr>
            <w:r>
              <w:rPr>
                <w:rFonts w:ascii="Book Antiqua" w:hAnsi="Book Antiqua" w:eastAsia="Book Antiqua" w:cs="Book Antiqua"/>
                <w:b/>
                <w:bCs/>
                <w:sz w:val="24"/>
                <w:szCs w:val="24"/>
              </w:rPr>
              <w:t>NET POSITION:</w:t>
            </w: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25" w:hRule="atLeast"/>
        </w:trPr>
        <w:tc>
          <w:tcPr>
            <w:tcW w:w="5640" w:type="dxa"/>
            <w:vAlign w:val="bottom"/>
          </w:tcPr>
          <w:p>
            <w:pPr>
              <w:ind w:left="180"/>
              <w:rPr>
                <w:sz w:val="20"/>
                <w:szCs w:val="20"/>
              </w:rPr>
            </w:pPr>
            <w:r>
              <w:rPr>
                <w:rFonts w:ascii="Book Antiqua" w:hAnsi="Book Antiqua" w:eastAsia="Book Antiqua" w:cs="Book Antiqua"/>
                <w:sz w:val="24"/>
                <w:szCs w:val="24"/>
              </w:rPr>
              <w:t>Beginning of fiscal year</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923,986</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1,005,542</w:t>
            </w:r>
          </w:p>
        </w:tc>
        <w:tc>
          <w:tcPr>
            <w:tcW w:w="0" w:type="dxa"/>
            <w:vAlign w:val="bottom"/>
          </w:tcPr>
          <w:p>
            <w:pPr>
              <w:rPr>
                <w:sz w:val="1"/>
                <w:szCs w:val="1"/>
              </w:rPr>
            </w:pPr>
          </w:p>
        </w:tc>
      </w:tr>
      <w:tr>
        <w:tblPrEx>
          <w:tblCellMar>
            <w:top w:w="0" w:type="dxa"/>
            <w:left w:w="0" w:type="dxa"/>
            <w:bottom w:w="0" w:type="dxa"/>
            <w:right w:w="0" w:type="dxa"/>
          </w:tblCellMar>
        </w:tblPrEx>
        <w:trPr>
          <w:trHeight w:val="34" w:hRule="atLeast"/>
        </w:trPr>
        <w:tc>
          <w:tcPr>
            <w:tcW w:w="5640" w:type="dxa"/>
            <w:vAlign w:val="bottom"/>
          </w:tcPr>
          <w:p>
            <w:pPr>
              <w:rPr>
                <w:sz w:val="2"/>
                <w:szCs w:val="2"/>
              </w:rPr>
            </w:pP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Align w:val="bottom"/>
          </w:tcPr>
          <w:p>
            <w:pPr>
              <w:ind w:left="180"/>
              <w:rPr>
                <w:sz w:val="20"/>
                <w:szCs w:val="20"/>
              </w:rPr>
            </w:pPr>
            <w:r>
              <w:rPr>
                <w:rFonts w:ascii="Book Antiqua" w:hAnsi="Book Antiqua" w:eastAsia="Book Antiqua" w:cs="Book Antiqua"/>
                <w:sz w:val="24"/>
                <w:szCs w:val="24"/>
              </w:rPr>
              <w:t>End of fiscal year</w:t>
            </w:r>
          </w:p>
        </w:tc>
        <w:tc>
          <w:tcPr>
            <w:tcW w:w="300" w:type="dxa"/>
            <w:vAlign w:val="bottom"/>
          </w:tcPr>
          <w:p>
            <w:pPr>
              <w:jc w:val="right"/>
              <w:rPr>
                <w:sz w:val="20"/>
                <w:szCs w:val="20"/>
              </w:rPr>
            </w:pPr>
            <w:r>
              <w:rPr>
                <w:rFonts w:ascii="Book Antiqua" w:hAnsi="Book Antiqua" w:eastAsia="Book Antiqua" w:cs="Book Antiqua"/>
                <w:sz w:val="24"/>
                <w:szCs w:val="24"/>
              </w:rPr>
              <w:t>$</w:t>
            </w:r>
          </w:p>
        </w:tc>
        <w:tc>
          <w:tcPr>
            <w:tcW w:w="1580" w:type="dxa"/>
            <w:vAlign w:val="bottom"/>
          </w:tcPr>
          <w:p>
            <w:pPr>
              <w:ind w:right="20"/>
              <w:jc w:val="right"/>
              <w:rPr>
                <w:sz w:val="20"/>
                <w:szCs w:val="20"/>
              </w:rPr>
            </w:pPr>
            <w:r>
              <w:rPr>
                <w:rFonts w:ascii="Book Antiqua" w:hAnsi="Book Antiqua" w:eastAsia="Book Antiqua" w:cs="Book Antiqua"/>
                <w:sz w:val="24"/>
                <w:szCs w:val="24"/>
              </w:rPr>
              <w:t>880,139</w:t>
            </w:r>
          </w:p>
        </w:tc>
        <w:tc>
          <w:tcPr>
            <w:tcW w:w="480" w:type="dxa"/>
            <w:gridSpan w:val="2"/>
            <w:vAlign w:val="bottom"/>
          </w:tcPr>
          <w:p>
            <w:pPr>
              <w:ind w:left="300"/>
              <w:rPr>
                <w:sz w:val="20"/>
                <w:szCs w:val="20"/>
              </w:rPr>
            </w:pPr>
            <w:r>
              <w:rPr>
                <w:rFonts w:ascii="Book Antiqua" w:hAnsi="Book Antiqua" w:eastAsia="Book Antiqua" w:cs="Book Antiqua"/>
                <w:sz w:val="24"/>
                <w:szCs w:val="24"/>
              </w:rPr>
              <w:t>$</w:t>
            </w:r>
          </w:p>
        </w:tc>
        <w:tc>
          <w:tcPr>
            <w:tcW w:w="1600" w:type="dxa"/>
            <w:vAlign w:val="bottom"/>
          </w:tcPr>
          <w:p>
            <w:pPr>
              <w:jc w:val="right"/>
              <w:rPr>
                <w:sz w:val="20"/>
                <w:szCs w:val="20"/>
              </w:rPr>
            </w:pPr>
            <w:r>
              <w:rPr>
                <w:rFonts w:ascii="Book Antiqua" w:hAnsi="Book Antiqua" w:eastAsia="Book Antiqua" w:cs="Book Antiqua"/>
                <w:sz w:val="24"/>
                <w:szCs w:val="24"/>
              </w:rPr>
              <w:t>1,000,736</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64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58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60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165" w:lineRule="exact"/>
        <w:rPr>
          <w:sz w:val="20"/>
          <w:szCs w:val="20"/>
        </w:rPr>
      </w:pPr>
    </w:p>
    <w:p>
      <w:pPr>
        <w:ind w:left="1740"/>
        <w:rPr>
          <w:sz w:val="20"/>
          <w:szCs w:val="20"/>
        </w:rPr>
      </w:pPr>
      <w:r>
        <w:rPr>
          <w:rFonts w:ascii="Book Antiqua" w:hAnsi="Book Antiqua" w:eastAsia="Book Antiqua" w:cs="Book Antiqua"/>
          <w:i/>
          <w:iCs/>
        </w:rPr>
        <w:t>The accompanying notes are an integral part of the financial statements</w:t>
      </w:r>
    </w:p>
    <w:p>
      <w:pPr>
        <w:sectPr>
          <w:pgSz w:w="12240" w:h="15840"/>
          <w:pgMar w:top="706" w:right="1440" w:bottom="0" w:left="1140" w:header="0" w:footer="0" w:gutter="0"/>
          <w:cols w:equalWidth="0" w:num="1">
            <w:col w:w="9660"/>
          </w:cols>
        </w:sectPr>
      </w:pPr>
    </w:p>
    <w:p>
      <w:pPr>
        <w:spacing w:line="27" w:lineRule="exact"/>
        <w:rPr>
          <w:sz w:val="20"/>
          <w:szCs w:val="20"/>
        </w:rPr>
      </w:pPr>
    </w:p>
    <w:p>
      <w:pPr>
        <w:ind w:right="-299"/>
        <w:jc w:val="center"/>
        <w:rPr>
          <w:sz w:val="20"/>
          <w:szCs w:val="20"/>
        </w:rPr>
      </w:pPr>
      <w:r>
        <w:rPr>
          <w:rFonts w:eastAsia="Times New Roman"/>
          <w:sz w:val="24"/>
          <w:szCs w:val="24"/>
        </w:rPr>
        <w:t>48</w:t>
      </w:r>
    </w:p>
    <w:p>
      <w:pPr>
        <w:sectPr>
          <w:type w:val="continuous"/>
          <w:pgSz w:w="12240" w:h="15840"/>
          <w:pgMar w:top="706" w:right="1440" w:bottom="0" w:left="1140" w:header="0" w:footer="0" w:gutter="0"/>
          <w:cols w:equalWidth="0" w:num="1">
            <w:col w:w="9660"/>
          </w:cols>
        </w:sectPr>
      </w:pPr>
    </w:p>
    <w:p>
      <w:pPr>
        <w:ind w:right="-319"/>
        <w:jc w:val="center"/>
        <w:rPr>
          <w:sz w:val="20"/>
          <w:szCs w:val="20"/>
        </w:rPr>
      </w:pPr>
      <w:bookmarkStart w:id="50" w:name="page51"/>
      <w:bookmarkEnd w:id="50"/>
      <w:r>
        <w:rPr>
          <w:rFonts w:ascii="Book Antiqua" w:hAnsi="Book Antiqua" w:eastAsia="Book Antiqua" w:cs="Book Antiqua"/>
          <w:b/>
          <w:bCs/>
        </w:rPr>
        <w:t>City of Clayton</w:t>
      </w:r>
    </w:p>
    <w:p>
      <w:pPr>
        <w:spacing w:line="24" w:lineRule="exact"/>
        <w:rPr>
          <w:sz w:val="20"/>
          <w:szCs w:val="20"/>
        </w:rPr>
      </w:pPr>
    </w:p>
    <w:p>
      <w:pPr>
        <w:ind w:right="-319"/>
        <w:jc w:val="center"/>
        <w:rPr>
          <w:sz w:val="20"/>
          <w:szCs w:val="20"/>
        </w:rPr>
      </w:pPr>
      <w:r>
        <w:rPr>
          <w:rFonts w:ascii="Book Antiqua" w:hAnsi="Book Antiqua" w:eastAsia="Book Antiqua" w:cs="Book Antiqua"/>
          <w:b/>
          <w:bCs/>
        </w:rPr>
        <w:t>Proprietary Funds</w:t>
      </w:r>
    </w:p>
    <w:p>
      <w:pPr>
        <w:spacing w:line="20" w:lineRule="exact"/>
        <w:rPr>
          <w:sz w:val="20"/>
          <w:szCs w:val="20"/>
        </w:rPr>
      </w:pPr>
    </w:p>
    <w:p>
      <w:pPr>
        <w:ind w:right="-319"/>
        <w:jc w:val="center"/>
        <w:rPr>
          <w:sz w:val="20"/>
          <w:szCs w:val="20"/>
        </w:rPr>
      </w:pPr>
      <w:r>
        <w:rPr>
          <w:rFonts w:ascii="Book Antiqua" w:hAnsi="Book Antiqua" w:eastAsia="Book Antiqua" w:cs="Book Antiqua"/>
          <w:b/>
          <w:bCs/>
        </w:rPr>
        <w:t>Statement of Cash Flows</w:t>
      </w:r>
    </w:p>
    <w:p>
      <w:pPr>
        <w:spacing w:line="20" w:lineRule="exact"/>
        <w:rPr>
          <w:sz w:val="20"/>
          <w:szCs w:val="20"/>
        </w:rPr>
      </w:pPr>
    </w:p>
    <w:p>
      <w:pPr>
        <w:ind w:right="-319"/>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46304" behindDoc="1" locked="0" layoutInCell="0" allowOverlap="1">
                <wp:simplePos x="0" y="0"/>
                <wp:positionH relativeFrom="column">
                  <wp:posOffset>-22225</wp:posOffset>
                </wp:positionH>
                <wp:positionV relativeFrom="paragraph">
                  <wp:posOffset>55245</wp:posOffset>
                </wp:positionV>
                <wp:extent cx="6386830" cy="0"/>
                <wp:effectExtent l="0" t="0" r="0" b="0"/>
                <wp:wrapNone/>
                <wp:docPr id="88" name="Shape 88"/>
                <wp:cNvGraphicFramePr/>
                <a:graphic xmlns:a="http://schemas.openxmlformats.org/drawingml/2006/main">
                  <a:graphicData uri="http://schemas.microsoft.com/office/word/2010/wordprocessingShape">
                    <wps:wsp>
                      <wps:cNvCnPr/>
                      <wps:spPr>
                        <a:xfrm>
                          <a:off x="0" y="0"/>
                          <a:ext cx="6386830" cy="4763"/>
                        </a:xfrm>
                        <a:prstGeom prst="line">
                          <a:avLst/>
                        </a:prstGeom>
                        <a:solidFill>
                          <a:srgbClr val="FFFFFF"/>
                        </a:solidFill>
                        <a:ln w="9143">
                          <a:solidFill>
                            <a:srgbClr val="000000"/>
                          </a:solidFill>
                          <a:miter lim="800000"/>
                        </a:ln>
                      </wps:spPr>
                      <wps:bodyPr/>
                    </wps:wsp>
                  </a:graphicData>
                </a:graphic>
              </wp:anchor>
            </w:drawing>
          </mc:Choice>
          <mc:Fallback>
            <w:pict>
              <v:line id="Shape 88" o:spid="_x0000_s1026" o:spt="20" style="position:absolute;left:0pt;margin-left:-1.75pt;margin-top:4.35pt;height:0pt;width:502.9pt;z-index:-251570176;mso-width-relative:page;mso-height-relative:page;" fillcolor="#FFFFFF" filled="t" stroked="t" coordsize="21600,21600" o:allowincell="f" o:gfxdata="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nae4NQA&#10;AAAHAQAADwAAAAAAAAABACAAAAAiAAAAZHJzL2Rvd25yZXYueG1sUEsBAhQAFAAAAAgAh07iQBNj&#10;fW2xAQAAmwMAAA4AAAAAAAAAAQAgAAAAIwEAAGRycy9lMm9Eb2MueG1sUEsFBgAAAAAGAAYAWQEA&#10;AEYFAAAAAA==&#10;">
                <v:fill on="t" focussize="0,0"/>
                <v:stroke weight="0.71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7328" behindDoc="1" locked="0" layoutInCell="0" allowOverlap="1">
                <wp:simplePos x="0" y="0"/>
                <wp:positionH relativeFrom="column">
                  <wp:posOffset>-22225</wp:posOffset>
                </wp:positionH>
                <wp:positionV relativeFrom="paragraph">
                  <wp:posOffset>73660</wp:posOffset>
                </wp:positionV>
                <wp:extent cx="6386830" cy="0"/>
                <wp:effectExtent l="0" t="0" r="0" b="0"/>
                <wp:wrapNone/>
                <wp:docPr id="89" name="Shape 89"/>
                <wp:cNvGraphicFramePr/>
                <a:graphic xmlns:a="http://schemas.openxmlformats.org/drawingml/2006/main">
                  <a:graphicData uri="http://schemas.microsoft.com/office/word/2010/wordprocessingShape">
                    <wps:wsp>
                      <wps:cNvCnPr/>
                      <wps:spPr>
                        <a:xfrm>
                          <a:off x="0" y="0"/>
                          <a:ext cx="6386830" cy="4763"/>
                        </a:xfrm>
                        <a:prstGeom prst="line">
                          <a:avLst/>
                        </a:prstGeom>
                        <a:solidFill>
                          <a:srgbClr val="FFFFFF"/>
                        </a:solidFill>
                        <a:ln w="9143">
                          <a:solidFill>
                            <a:srgbClr val="000000"/>
                          </a:solidFill>
                          <a:miter lim="800000"/>
                        </a:ln>
                      </wps:spPr>
                      <wps:bodyPr/>
                    </wps:wsp>
                  </a:graphicData>
                </a:graphic>
              </wp:anchor>
            </w:drawing>
          </mc:Choice>
          <mc:Fallback>
            <w:pict>
              <v:line id="Shape 89" o:spid="_x0000_s1026" o:spt="20" style="position:absolute;left:0pt;margin-left:-1.75pt;margin-top:5.8pt;height:0pt;width:502.9pt;z-index:-251569152;mso-width-relative:page;mso-height-relative:page;" fillcolor="#FFFFFF" filled="t" stroked="t" coordsize="21600,21600" o:allowincell="f" o:gfxdata="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TtVyC&#10;1gAAAAkBAAAPAAAAAAAAAAEAIAAAACIAAABkcnMvZG93bnJldi54bWxQSwECFAAUAAAACACHTuJA&#10;j6r1crEBAACbAwAADgAAAAAAAAABACAAAAAlAQAAZHJzL2Uyb0RvYy54bWxQSwUGAAAAAAYABgBZ&#10;AQAASAUAAAAA&#10;">
                <v:fill on="t" focussize="0,0"/>
                <v:stroke weight="0.71992125984252pt" color="#000000" miterlimit="8" joinstyle="miter"/>
                <v:imagedata o:title=""/>
                <o:lock v:ext="edit" aspectratio="f"/>
              </v:line>
            </w:pict>
          </mc:Fallback>
        </mc:AlternateContent>
      </w:r>
    </w:p>
    <w:p>
      <w:pPr>
        <w:spacing w:line="232" w:lineRule="exact"/>
        <w:rPr>
          <w:sz w:val="20"/>
          <w:szCs w:val="20"/>
        </w:rPr>
      </w:pPr>
    </w:p>
    <w:tbl>
      <w:tblPr>
        <w:tblStyle w:val="3"/>
        <w:tblW w:w="0" w:type="auto"/>
        <w:tblInd w:w="0" w:type="dxa"/>
        <w:tblLayout w:type="fixed"/>
        <w:tblCellMar>
          <w:top w:w="0" w:type="dxa"/>
          <w:left w:w="0" w:type="dxa"/>
          <w:bottom w:w="0" w:type="dxa"/>
          <w:right w:w="0" w:type="dxa"/>
        </w:tblCellMar>
      </w:tblPr>
      <w:tblGrid>
        <w:gridCol w:w="5880"/>
        <w:gridCol w:w="220"/>
        <w:gridCol w:w="1180"/>
        <w:gridCol w:w="160"/>
        <w:gridCol w:w="220"/>
        <w:gridCol w:w="1200"/>
        <w:gridCol w:w="20"/>
      </w:tblGrid>
      <w:tr>
        <w:tblPrEx>
          <w:tblCellMar>
            <w:top w:w="0" w:type="dxa"/>
            <w:left w:w="0" w:type="dxa"/>
            <w:bottom w:w="0" w:type="dxa"/>
            <w:right w:w="0" w:type="dxa"/>
          </w:tblCellMar>
        </w:tblPrEx>
        <w:trPr>
          <w:trHeight w:val="247" w:hRule="atLeast"/>
        </w:trPr>
        <w:tc>
          <w:tcPr>
            <w:tcW w:w="5880" w:type="dxa"/>
            <w:vAlign w:val="bottom"/>
          </w:tcPr>
          <w:p>
            <w:pPr>
              <w:rPr>
                <w:sz w:val="21"/>
                <w:szCs w:val="21"/>
              </w:rPr>
            </w:pPr>
          </w:p>
        </w:tc>
        <w:tc>
          <w:tcPr>
            <w:tcW w:w="1400" w:type="dxa"/>
            <w:gridSpan w:val="2"/>
            <w:vMerge w:val="restart"/>
            <w:vAlign w:val="bottom"/>
          </w:tcPr>
          <w:p>
            <w:pPr>
              <w:ind w:left="120"/>
              <w:rPr>
                <w:sz w:val="20"/>
                <w:szCs w:val="20"/>
              </w:rPr>
            </w:pPr>
            <w:r>
              <w:rPr>
                <w:rFonts w:ascii="Book Antiqua" w:hAnsi="Book Antiqua" w:eastAsia="Book Antiqua" w:cs="Book Antiqua"/>
                <w:sz w:val="19"/>
                <w:szCs w:val="19"/>
              </w:rPr>
              <w:t>Business-type</w:t>
            </w:r>
          </w:p>
        </w:tc>
        <w:tc>
          <w:tcPr>
            <w:tcW w:w="160" w:type="dxa"/>
            <w:vAlign w:val="bottom"/>
          </w:tcPr>
          <w:p>
            <w:pPr>
              <w:rPr>
                <w:sz w:val="21"/>
                <w:szCs w:val="21"/>
              </w:rPr>
            </w:pPr>
          </w:p>
        </w:tc>
        <w:tc>
          <w:tcPr>
            <w:tcW w:w="1400" w:type="dxa"/>
            <w:gridSpan w:val="2"/>
            <w:vAlign w:val="bottom"/>
          </w:tcPr>
          <w:p>
            <w:pPr>
              <w:ind w:left="100"/>
              <w:rPr>
                <w:sz w:val="20"/>
                <w:szCs w:val="20"/>
              </w:rPr>
            </w:pPr>
            <w:r>
              <w:rPr>
                <w:rFonts w:ascii="Book Antiqua" w:hAnsi="Book Antiqua" w:eastAsia="Book Antiqua" w:cs="Book Antiqua"/>
                <w:sz w:val="19"/>
                <w:szCs w:val="19"/>
              </w:rPr>
              <w:t>Governmental</w:t>
            </w:r>
          </w:p>
        </w:tc>
        <w:tc>
          <w:tcPr>
            <w:tcW w:w="0" w:type="dxa"/>
            <w:vAlign w:val="bottom"/>
          </w:tcPr>
          <w:p>
            <w:pPr>
              <w:rPr>
                <w:sz w:val="1"/>
                <w:szCs w:val="1"/>
              </w:rPr>
            </w:pPr>
          </w:p>
        </w:tc>
      </w:tr>
      <w:tr>
        <w:tblPrEx>
          <w:tblCellMar>
            <w:top w:w="0" w:type="dxa"/>
            <w:left w:w="0" w:type="dxa"/>
            <w:bottom w:w="0" w:type="dxa"/>
            <w:right w:w="0" w:type="dxa"/>
          </w:tblCellMar>
        </w:tblPrEx>
        <w:trPr>
          <w:trHeight w:val="247" w:hRule="atLeast"/>
        </w:trPr>
        <w:tc>
          <w:tcPr>
            <w:tcW w:w="5880" w:type="dxa"/>
            <w:vAlign w:val="bottom"/>
          </w:tcPr>
          <w:p>
            <w:pPr>
              <w:rPr>
                <w:sz w:val="21"/>
                <w:szCs w:val="21"/>
              </w:rPr>
            </w:pPr>
          </w:p>
        </w:tc>
        <w:tc>
          <w:tcPr>
            <w:tcW w:w="1400" w:type="dxa"/>
            <w:gridSpan w:val="2"/>
            <w:vMerge w:val="continue"/>
            <w:vAlign w:val="bottom"/>
          </w:tcPr>
          <w:p>
            <w:pPr>
              <w:rPr>
                <w:sz w:val="21"/>
                <w:szCs w:val="21"/>
              </w:rPr>
            </w:pPr>
          </w:p>
        </w:tc>
        <w:tc>
          <w:tcPr>
            <w:tcW w:w="160" w:type="dxa"/>
            <w:vAlign w:val="bottom"/>
          </w:tcPr>
          <w:p>
            <w:pPr>
              <w:rPr>
                <w:sz w:val="21"/>
                <w:szCs w:val="21"/>
              </w:rPr>
            </w:pPr>
          </w:p>
        </w:tc>
        <w:tc>
          <w:tcPr>
            <w:tcW w:w="220" w:type="dxa"/>
            <w:vAlign w:val="bottom"/>
          </w:tcPr>
          <w:p>
            <w:pPr>
              <w:rPr>
                <w:sz w:val="21"/>
                <w:szCs w:val="21"/>
              </w:rPr>
            </w:pPr>
          </w:p>
        </w:tc>
        <w:tc>
          <w:tcPr>
            <w:tcW w:w="1200" w:type="dxa"/>
            <w:vAlign w:val="bottom"/>
          </w:tcPr>
          <w:p>
            <w:pPr>
              <w:ind w:right="105"/>
              <w:jc w:val="center"/>
              <w:rPr>
                <w:sz w:val="20"/>
                <w:szCs w:val="20"/>
              </w:rPr>
            </w:pPr>
            <w:r>
              <w:rPr>
                <w:rFonts w:ascii="Book Antiqua" w:hAnsi="Book Antiqua" w:eastAsia="Book Antiqua" w:cs="Book Antiqua"/>
                <w:w w:val="98"/>
                <w:sz w:val="19"/>
                <w:szCs w:val="19"/>
              </w:rPr>
              <w:t>Activities -</w:t>
            </w:r>
          </w:p>
        </w:tc>
        <w:tc>
          <w:tcPr>
            <w:tcW w:w="0" w:type="dxa"/>
            <w:vAlign w:val="bottom"/>
          </w:tcPr>
          <w:p>
            <w:pPr>
              <w:rPr>
                <w:sz w:val="1"/>
                <w:szCs w:val="1"/>
              </w:rPr>
            </w:pPr>
          </w:p>
        </w:tc>
      </w:tr>
      <w:tr>
        <w:tblPrEx>
          <w:tblCellMar>
            <w:top w:w="0" w:type="dxa"/>
            <w:left w:w="0" w:type="dxa"/>
            <w:bottom w:w="0" w:type="dxa"/>
            <w:right w:w="0" w:type="dxa"/>
          </w:tblCellMar>
        </w:tblPrEx>
        <w:trPr>
          <w:trHeight w:val="247" w:hRule="atLeast"/>
        </w:trPr>
        <w:tc>
          <w:tcPr>
            <w:tcW w:w="5880" w:type="dxa"/>
            <w:vAlign w:val="bottom"/>
          </w:tcPr>
          <w:p>
            <w:pPr>
              <w:rPr>
                <w:sz w:val="21"/>
                <w:szCs w:val="21"/>
              </w:rPr>
            </w:pPr>
          </w:p>
        </w:tc>
        <w:tc>
          <w:tcPr>
            <w:tcW w:w="220" w:type="dxa"/>
            <w:vAlign w:val="bottom"/>
          </w:tcPr>
          <w:p>
            <w:pPr>
              <w:rPr>
                <w:sz w:val="21"/>
                <w:szCs w:val="21"/>
              </w:rPr>
            </w:pPr>
          </w:p>
        </w:tc>
        <w:tc>
          <w:tcPr>
            <w:tcW w:w="1180" w:type="dxa"/>
            <w:vAlign w:val="bottom"/>
          </w:tcPr>
          <w:p>
            <w:pPr>
              <w:ind w:right="145"/>
              <w:jc w:val="right"/>
              <w:rPr>
                <w:sz w:val="20"/>
                <w:szCs w:val="20"/>
              </w:rPr>
            </w:pPr>
            <w:r>
              <w:rPr>
                <w:rFonts w:ascii="Book Antiqua" w:hAnsi="Book Antiqua" w:eastAsia="Book Antiqua" w:cs="Book Antiqua"/>
                <w:sz w:val="19"/>
                <w:szCs w:val="19"/>
              </w:rPr>
              <w:t>Activities -</w:t>
            </w:r>
          </w:p>
        </w:tc>
        <w:tc>
          <w:tcPr>
            <w:tcW w:w="160" w:type="dxa"/>
            <w:vAlign w:val="bottom"/>
          </w:tcPr>
          <w:p>
            <w:pPr>
              <w:rPr>
                <w:sz w:val="21"/>
                <w:szCs w:val="21"/>
              </w:rPr>
            </w:pPr>
          </w:p>
        </w:tc>
        <w:tc>
          <w:tcPr>
            <w:tcW w:w="1400" w:type="dxa"/>
            <w:gridSpan w:val="2"/>
            <w:vAlign w:val="bottom"/>
          </w:tcPr>
          <w:p>
            <w:pPr>
              <w:jc w:val="center"/>
              <w:rPr>
                <w:sz w:val="20"/>
                <w:szCs w:val="20"/>
              </w:rPr>
            </w:pPr>
            <w:r>
              <w:rPr>
                <w:rFonts w:ascii="Book Antiqua" w:hAnsi="Book Antiqua" w:eastAsia="Book Antiqua" w:cs="Book Antiqua"/>
                <w:sz w:val="19"/>
                <w:szCs w:val="19"/>
              </w:rPr>
              <w:t>Internal Service</w:t>
            </w:r>
          </w:p>
        </w:tc>
        <w:tc>
          <w:tcPr>
            <w:tcW w:w="0" w:type="dxa"/>
            <w:vAlign w:val="bottom"/>
          </w:tcPr>
          <w:p>
            <w:pPr>
              <w:rPr>
                <w:sz w:val="1"/>
                <w:szCs w:val="1"/>
              </w:rPr>
            </w:pPr>
          </w:p>
        </w:tc>
      </w:tr>
      <w:tr>
        <w:tblPrEx>
          <w:tblCellMar>
            <w:top w:w="0" w:type="dxa"/>
            <w:left w:w="0" w:type="dxa"/>
            <w:bottom w:w="0" w:type="dxa"/>
            <w:right w:w="0" w:type="dxa"/>
          </w:tblCellMar>
        </w:tblPrEx>
        <w:trPr>
          <w:trHeight w:val="244" w:hRule="atLeast"/>
        </w:trPr>
        <w:tc>
          <w:tcPr>
            <w:tcW w:w="5880" w:type="dxa"/>
            <w:vMerge w:val="restart"/>
            <w:vAlign w:val="bottom"/>
          </w:tcPr>
          <w:p>
            <w:pPr>
              <w:rPr>
                <w:sz w:val="20"/>
                <w:szCs w:val="20"/>
              </w:rPr>
            </w:pPr>
            <w:r>
              <w:rPr>
                <w:rFonts w:ascii="Book Antiqua" w:hAnsi="Book Antiqua" w:eastAsia="Book Antiqua" w:cs="Book Antiqua"/>
                <w:b/>
                <w:bCs/>
                <w:sz w:val="19"/>
                <w:szCs w:val="19"/>
              </w:rPr>
              <w:t>CASH FLOWS FROM OPERATING ACTIVITIES:</w:t>
            </w:r>
          </w:p>
        </w:tc>
        <w:tc>
          <w:tcPr>
            <w:tcW w:w="1400" w:type="dxa"/>
            <w:gridSpan w:val="2"/>
            <w:tcBorders>
              <w:bottom w:val="single" w:color="auto" w:sz="8" w:space="0"/>
            </w:tcBorders>
            <w:vAlign w:val="bottom"/>
          </w:tcPr>
          <w:p>
            <w:pPr>
              <w:jc w:val="right"/>
              <w:rPr>
                <w:sz w:val="20"/>
                <w:szCs w:val="20"/>
              </w:rPr>
            </w:pPr>
            <w:r>
              <w:rPr>
                <w:rFonts w:ascii="Book Antiqua" w:hAnsi="Book Antiqua" w:eastAsia="Book Antiqua" w:cs="Book Antiqua"/>
                <w:sz w:val="19"/>
                <w:szCs w:val="19"/>
              </w:rPr>
              <w:t>Endeavor Hall</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ind w:right="125"/>
              <w:jc w:val="center"/>
              <w:rPr>
                <w:sz w:val="20"/>
                <w:szCs w:val="20"/>
              </w:rPr>
            </w:pPr>
            <w:r>
              <w:rPr>
                <w:rFonts w:ascii="Book Antiqua" w:hAnsi="Book Antiqua" w:eastAsia="Book Antiqua" w:cs="Book Antiqua"/>
                <w:w w:val="98"/>
                <w:sz w:val="19"/>
                <w:szCs w:val="19"/>
              </w:rPr>
              <w:t>Funds</w:t>
            </w:r>
          </w:p>
        </w:tc>
        <w:tc>
          <w:tcPr>
            <w:tcW w:w="0" w:type="dxa"/>
            <w:vAlign w:val="bottom"/>
          </w:tcPr>
          <w:p>
            <w:pPr>
              <w:rPr>
                <w:sz w:val="1"/>
                <w:szCs w:val="1"/>
              </w:rPr>
            </w:pPr>
          </w:p>
        </w:tc>
      </w:tr>
      <w:tr>
        <w:tblPrEx>
          <w:tblCellMar>
            <w:top w:w="0" w:type="dxa"/>
            <w:left w:w="0" w:type="dxa"/>
            <w:bottom w:w="0" w:type="dxa"/>
            <w:right w:w="0" w:type="dxa"/>
          </w:tblCellMar>
        </w:tblPrEx>
        <w:trPr>
          <w:trHeight w:val="229" w:hRule="atLeast"/>
        </w:trPr>
        <w:tc>
          <w:tcPr>
            <w:tcW w:w="5880" w:type="dxa"/>
            <w:vMerge w:val="continue"/>
            <w:vAlign w:val="bottom"/>
          </w:tcPr>
          <w:p>
            <w:pPr>
              <w:rPr>
                <w:sz w:val="19"/>
                <w:szCs w:val="19"/>
              </w:rPr>
            </w:pPr>
          </w:p>
        </w:tc>
        <w:tc>
          <w:tcPr>
            <w:tcW w:w="220" w:type="dxa"/>
            <w:vAlign w:val="bottom"/>
          </w:tcPr>
          <w:p>
            <w:pPr>
              <w:rPr>
                <w:sz w:val="19"/>
                <w:szCs w:val="19"/>
              </w:rPr>
            </w:pPr>
          </w:p>
        </w:tc>
        <w:tc>
          <w:tcPr>
            <w:tcW w:w="1180" w:type="dxa"/>
            <w:vAlign w:val="bottom"/>
          </w:tcPr>
          <w:p>
            <w:pPr>
              <w:rPr>
                <w:sz w:val="19"/>
                <w:szCs w:val="19"/>
              </w:rPr>
            </w:pPr>
          </w:p>
        </w:tc>
        <w:tc>
          <w:tcPr>
            <w:tcW w:w="160" w:type="dxa"/>
            <w:vAlign w:val="bottom"/>
          </w:tcPr>
          <w:p>
            <w:pPr>
              <w:rPr>
                <w:sz w:val="19"/>
                <w:szCs w:val="19"/>
              </w:rPr>
            </w:pPr>
          </w:p>
        </w:tc>
        <w:tc>
          <w:tcPr>
            <w:tcW w:w="220" w:type="dxa"/>
            <w:vAlign w:val="bottom"/>
          </w:tcPr>
          <w:p>
            <w:pPr>
              <w:rPr>
                <w:sz w:val="19"/>
                <w:szCs w:val="19"/>
              </w:rPr>
            </w:pPr>
          </w:p>
        </w:tc>
        <w:tc>
          <w:tcPr>
            <w:tcW w:w="12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ind w:left="140"/>
              <w:rPr>
                <w:sz w:val="20"/>
                <w:szCs w:val="20"/>
              </w:rPr>
            </w:pPr>
            <w:r>
              <w:rPr>
                <w:rFonts w:ascii="Book Antiqua" w:hAnsi="Book Antiqua" w:eastAsia="Book Antiqua" w:cs="Book Antiqua"/>
                <w:sz w:val="19"/>
                <w:szCs w:val="19"/>
              </w:rPr>
              <w:t>Receipts from customers</w:t>
            </w:r>
          </w:p>
        </w:tc>
        <w:tc>
          <w:tcPr>
            <w:tcW w:w="220" w:type="dxa"/>
            <w:vAlign w:val="bottom"/>
          </w:tcPr>
          <w:p>
            <w:pPr>
              <w:ind w:left="100"/>
              <w:rPr>
                <w:sz w:val="20"/>
                <w:szCs w:val="20"/>
              </w:rPr>
            </w:pPr>
            <w:r>
              <w:rPr>
                <w:rFonts w:ascii="Book Antiqua" w:hAnsi="Book Antiqua" w:eastAsia="Book Antiqua" w:cs="Book Antiqua"/>
                <w:sz w:val="19"/>
                <w:szCs w:val="19"/>
              </w:rPr>
              <w:t>$</w:t>
            </w:r>
          </w:p>
        </w:tc>
        <w:tc>
          <w:tcPr>
            <w:tcW w:w="1180" w:type="dxa"/>
            <w:vAlign w:val="bottom"/>
          </w:tcPr>
          <w:p>
            <w:pPr>
              <w:ind w:right="5"/>
              <w:jc w:val="right"/>
              <w:rPr>
                <w:sz w:val="20"/>
                <w:szCs w:val="20"/>
              </w:rPr>
            </w:pPr>
            <w:r>
              <w:rPr>
                <w:rFonts w:ascii="Book Antiqua" w:hAnsi="Book Antiqua" w:eastAsia="Book Antiqua" w:cs="Book Antiqua"/>
                <w:sz w:val="19"/>
                <w:szCs w:val="19"/>
              </w:rPr>
              <w:t>20,847</w:t>
            </w:r>
          </w:p>
        </w:tc>
        <w:tc>
          <w:tcPr>
            <w:tcW w:w="380" w:type="dxa"/>
            <w:gridSpan w:val="2"/>
            <w:vAlign w:val="bottom"/>
          </w:tcPr>
          <w:p>
            <w:pPr>
              <w:ind w:left="260"/>
              <w:rPr>
                <w:sz w:val="20"/>
                <w:szCs w:val="20"/>
              </w:rPr>
            </w:pPr>
            <w:r>
              <w:rPr>
                <w:rFonts w:ascii="Book Antiqua" w:hAnsi="Book Antiqua" w:eastAsia="Book Antiqua" w:cs="Book Antiqua"/>
                <w:sz w:val="19"/>
                <w:szCs w:val="19"/>
              </w:rPr>
              <w:t>$</w:t>
            </w:r>
          </w:p>
        </w:tc>
        <w:tc>
          <w:tcPr>
            <w:tcW w:w="1200" w:type="dxa"/>
            <w:vAlign w:val="bottom"/>
          </w:tcPr>
          <w:p>
            <w:pPr>
              <w:ind w:right="5"/>
              <w:jc w:val="right"/>
              <w:rPr>
                <w:sz w:val="20"/>
                <w:szCs w:val="20"/>
              </w:rPr>
            </w:pPr>
            <w:r>
              <w:rPr>
                <w:rFonts w:ascii="Book Antiqua" w:hAnsi="Book Antiqua" w:eastAsia="Book Antiqua" w:cs="Book Antiqua"/>
                <w:sz w:val="19"/>
                <w:szCs w:val="19"/>
              </w:rPr>
              <w:t>111,900</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Payments to suppliers</w:t>
            </w:r>
          </w:p>
        </w:tc>
        <w:tc>
          <w:tcPr>
            <w:tcW w:w="220" w:type="dxa"/>
            <w:vAlign w:val="bottom"/>
          </w:tcPr>
          <w:p>
            <w:pPr>
              <w:rPr>
                <w:sz w:val="20"/>
                <w:szCs w:val="20"/>
              </w:rPr>
            </w:pPr>
          </w:p>
        </w:tc>
        <w:tc>
          <w:tcPr>
            <w:tcW w:w="1180" w:type="dxa"/>
            <w:vAlign w:val="bottom"/>
          </w:tcPr>
          <w:p>
            <w:pPr>
              <w:jc w:val="right"/>
              <w:rPr>
                <w:sz w:val="20"/>
                <w:szCs w:val="20"/>
              </w:rPr>
            </w:pPr>
            <w:r>
              <w:rPr>
                <w:rFonts w:ascii="Book Antiqua" w:hAnsi="Book Antiqua" w:eastAsia="Book Antiqua" w:cs="Book Antiqua"/>
                <w:sz w:val="19"/>
                <w:szCs w:val="19"/>
              </w:rPr>
              <w:t>(24,734)</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jc w:val="right"/>
              <w:rPr>
                <w:sz w:val="20"/>
                <w:szCs w:val="20"/>
              </w:rPr>
            </w:pPr>
            <w:r>
              <w:rPr>
                <w:rFonts w:ascii="Book Antiqua" w:hAnsi="Book Antiqua" w:eastAsia="Book Antiqua" w:cs="Book Antiqua"/>
                <w:sz w:val="19"/>
                <w:szCs w:val="19"/>
              </w:rPr>
              <w:t>(4,001)</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Payments to employees</w:t>
            </w:r>
          </w:p>
        </w:tc>
        <w:tc>
          <w:tcPr>
            <w:tcW w:w="220" w:type="dxa"/>
            <w:vAlign w:val="bottom"/>
          </w:tcPr>
          <w:p>
            <w:pPr>
              <w:rPr>
                <w:sz w:val="20"/>
                <w:szCs w:val="20"/>
              </w:rPr>
            </w:pPr>
          </w:p>
        </w:tc>
        <w:tc>
          <w:tcPr>
            <w:tcW w:w="1180" w:type="dxa"/>
            <w:vAlign w:val="bottom"/>
          </w:tcPr>
          <w:p>
            <w:pPr>
              <w:jc w:val="right"/>
              <w:rPr>
                <w:sz w:val="20"/>
                <w:szCs w:val="20"/>
              </w:rPr>
            </w:pPr>
            <w:r>
              <w:rPr>
                <w:rFonts w:ascii="Book Antiqua" w:hAnsi="Book Antiqua" w:eastAsia="Book Antiqua" w:cs="Book Antiqua"/>
                <w:sz w:val="19"/>
                <w:szCs w:val="19"/>
              </w:rPr>
              <w:t>(4,833)</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5880" w:type="dxa"/>
            <w:vAlign w:val="bottom"/>
          </w:tcPr>
          <w:p>
            <w:pPr>
              <w:ind w:left="140"/>
              <w:rPr>
                <w:sz w:val="20"/>
                <w:szCs w:val="20"/>
              </w:rPr>
            </w:pPr>
            <w:r>
              <w:rPr>
                <w:rFonts w:ascii="Book Antiqua" w:hAnsi="Book Antiqua" w:eastAsia="Book Antiqua" w:cs="Book Antiqua"/>
                <w:sz w:val="19"/>
                <w:szCs w:val="19"/>
              </w:rPr>
              <w:t>Claims paid</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(4,428)</w:t>
            </w:r>
          </w:p>
        </w:tc>
        <w:tc>
          <w:tcPr>
            <w:tcW w:w="0" w:type="dxa"/>
            <w:vAlign w:val="bottom"/>
          </w:tcPr>
          <w:p>
            <w:pPr>
              <w:rPr>
                <w:sz w:val="1"/>
                <w:szCs w:val="1"/>
              </w:rPr>
            </w:pPr>
          </w:p>
        </w:tc>
      </w:tr>
      <w:tr>
        <w:tblPrEx>
          <w:tblCellMar>
            <w:top w:w="0" w:type="dxa"/>
            <w:left w:w="0" w:type="dxa"/>
            <w:bottom w:w="0" w:type="dxa"/>
            <w:right w:w="0" w:type="dxa"/>
          </w:tblCellMar>
        </w:tblPrEx>
        <w:trPr>
          <w:trHeight w:val="252"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(used) by operating activities</w:t>
            </w:r>
          </w:p>
        </w:tc>
        <w:tc>
          <w:tcPr>
            <w:tcW w:w="22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(8,720)</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103,471</w:t>
            </w:r>
          </w:p>
        </w:tc>
        <w:tc>
          <w:tcPr>
            <w:tcW w:w="0" w:type="dxa"/>
            <w:vAlign w:val="bottom"/>
          </w:tcPr>
          <w:p>
            <w:pPr>
              <w:rPr>
                <w:sz w:val="1"/>
                <w:szCs w:val="1"/>
              </w:rPr>
            </w:pPr>
          </w:p>
        </w:tc>
      </w:tr>
      <w:tr>
        <w:tblPrEx>
          <w:tblCellMar>
            <w:top w:w="0" w:type="dxa"/>
            <w:left w:w="0" w:type="dxa"/>
            <w:bottom w:w="0" w:type="dxa"/>
            <w:right w:w="0" w:type="dxa"/>
          </w:tblCellMar>
        </w:tblPrEx>
        <w:trPr>
          <w:trHeight w:val="394" w:hRule="atLeast"/>
        </w:trPr>
        <w:tc>
          <w:tcPr>
            <w:tcW w:w="5880" w:type="dxa"/>
            <w:vAlign w:val="bottom"/>
          </w:tcPr>
          <w:p>
            <w:pPr>
              <w:rPr>
                <w:sz w:val="20"/>
                <w:szCs w:val="20"/>
              </w:rPr>
            </w:pPr>
            <w:r>
              <w:rPr>
                <w:rFonts w:ascii="Book Antiqua" w:hAnsi="Book Antiqua" w:eastAsia="Book Antiqua" w:cs="Book Antiqua"/>
                <w:b/>
                <w:bCs/>
                <w:sz w:val="19"/>
                <w:szCs w:val="19"/>
              </w:rPr>
              <w:t>CASH FLOWS FROM NONCAPITAL FINANCING</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140"/>
              <w:rPr>
                <w:sz w:val="20"/>
                <w:szCs w:val="20"/>
              </w:rPr>
            </w:pPr>
            <w:r>
              <w:rPr>
                <w:rFonts w:ascii="Book Antiqua" w:hAnsi="Book Antiqua" w:eastAsia="Book Antiqua" w:cs="Book Antiqua"/>
                <w:b/>
                <w:bCs/>
                <w:sz w:val="19"/>
                <w:szCs w:val="19"/>
              </w:rPr>
              <w:t>ACTIVITIES:</w:t>
            </w:r>
          </w:p>
        </w:tc>
        <w:tc>
          <w:tcPr>
            <w:tcW w:w="220" w:type="dxa"/>
            <w:vAlign w:val="bottom"/>
          </w:tcPr>
          <w:p/>
        </w:tc>
        <w:tc>
          <w:tcPr>
            <w:tcW w:w="1180" w:type="dxa"/>
            <w:vAlign w:val="bottom"/>
          </w:tcPr>
          <w:p/>
        </w:tc>
        <w:tc>
          <w:tcPr>
            <w:tcW w:w="160" w:type="dxa"/>
            <w:vAlign w:val="bottom"/>
          </w:tcPr>
          <w:p/>
        </w:tc>
        <w:tc>
          <w:tcPr>
            <w:tcW w:w="220" w:type="dxa"/>
            <w:vAlign w:val="bottom"/>
          </w:tcPr>
          <w:p/>
        </w:tc>
        <w:tc>
          <w:tcPr>
            <w:tcW w:w="12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99" w:hRule="atLeast"/>
        </w:trPr>
        <w:tc>
          <w:tcPr>
            <w:tcW w:w="5880" w:type="dxa"/>
            <w:vAlign w:val="bottom"/>
          </w:tcPr>
          <w:p>
            <w:pPr>
              <w:ind w:left="140"/>
              <w:rPr>
                <w:sz w:val="20"/>
                <w:szCs w:val="20"/>
              </w:rPr>
            </w:pPr>
            <w:r>
              <w:rPr>
                <w:rFonts w:ascii="Book Antiqua" w:hAnsi="Book Antiqua" w:eastAsia="Book Antiqua" w:cs="Book Antiqua"/>
                <w:sz w:val="19"/>
                <w:szCs w:val="19"/>
              </w:rPr>
              <w:t>Transfers in / (out)</w:t>
            </w:r>
          </w:p>
        </w:tc>
        <w:tc>
          <w:tcPr>
            <w:tcW w:w="22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8,720</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by noncapital financing</w:t>
            </w:r>
          </w:p>
        </w:tc>
        <w:tc>
          <w:tcPr>
            <w:tcW w:w="22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8,720</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4" w:hRule="atLeast"/>
        </w:trPr>
        <w:tc>
          <w:tcPr>
            <w:tcW w:w="5880" w:type="dxa"/>
            <w:vAlign w:val="bottom"/>
          </w:tcPr>
          <w:p>
            <w:pPr>
              <w:ind w:left="420"/>
              <w:rPr>
                <w:sz w:val="20"/>
                <w:szCs w:val="20"/>
              </w:rPr>
            </w:pPr>
            <w:r>
              <w:rPr>
                <w:rFonts w:ascii="Book Antiqua" w:hAnsi="Book Antiqua" w:eastAsia="Book Antiqua" w:cs="Book Antiqua"/>
                <w:b/>
                <w:bCs/>
                <w:sz w:val="19"/>
                <w:szCs w:val="19"/>
              </w:rPr>
              <w:t>activities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409" w:hRule="atLeast"/>
        </w:trPr>
        <w:tc>
          <w:tcPr>
            <w:tcW w:w="5880" w:type="dxa"/>
            <w:vAlign w:val="bottom"/>
          </w:tcPr>
          <w:p>
            <w:pPr>
              <w:rPr>
                <w:sz w:val="20"/>
                <w:szCs w:val="20"/>
              </w:rPr>
            </w:pPr>
            <w:r>
              <w:rPr>
                <w:rFonts w:ascii="Book Antiqua" w:hAnsi="Book Antiqua" w:eastAsia="Book Antiqua" w:cs="Book Antiqua"/>
                <w:b/>
                <w:bCs/>
                <w:sz w:val="19"/>
                <w:szCs w:val="19"/>
              </w:rPr>
              <w:t>CASH FLOWS FROM CAPITAL AND RELATED</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140"/>
              <w:rPr>
                <w:sz w:val="20"/>
                <w:szCs w:val="20"/>
              </w:rPr>
            </w:pPr>
            <w:r>
              <w:rPr>
                <w:rFonts w:ascii="Book Antiqua" w:hAnsi="Book Antiqua" w:eastAsia="Book Antiqua" w:cs="Book Antiqua"/>
                <w:b/>
                <w:bCs/>
                <w:sz w:val="19"/>
                <w:szCs w:val="19"/>
              </w:rPr>
              <w:t>FINANCING ACTIVITIES:</w:t>
            </w:r>
          </w:p>
        </w:tc>
        <w:tc>
          <w:tcPr>
            <w:tcW w:w="220" w:type="dxa"/>
            <w:vAlign w:val="bottom"/>
          </w:tcPr>
          <w:p/>
        </w:tc>
        <w:tc>
          <w:tcPr>
            <w:tcW w:w="1180" w:type="dxa"/>
            <w:vAlign w:val="bottom"/>
          </w:tcPr>
          <w:p/>
        </w:tc>
        <w:tc>
          <w:tcPr>
            <w:tcW w:w="160" w:type="dxa"/>
            <w:vAlign w:val="bottom"/>
          </w:tcPr>
          <w:p/>
        </w:tc>
        <w:tc>
          <w:tcPr>
            <w:tcW w:w="220" w:type="dxa"/>
            <w:vAlign w:val="bottom"/>
          </w:tcPr>
          <w:p/>
        </w:tc>
        <w:tc>
          <w:tcPr>
            <w:tcW w:w="12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98" w:hRule="atLeast"/>
        </w:trPr>
        <w:tc>
          <w:tcPr>
            <w:tcW w:w="5880" w:type="dxa"/>
            <w:vAlign w:val="bottom"/>
          </w:tcPr>
          <w:p>
            <w:pPr>
              <w:ind w:left="140"/>
              <w:rPr>
                <w:sz w:val="20"/>
                <w:szCs w:val="20"/>
              </w:rPr>
            </w:pPr>
            <w:r>
              <w:rPr>
                <w:rFonts w:ascii="Book Antiqua" w:hAnsi="Book Antiqua" w:eastAsia="Book Antiqua" w:cs="Book Antiqua"/>
                <w:sz w:val="19"/>
                <w:szCs w:val="19"/>
              </w:rPr>
              <w:t>Acquisition of fixed assets</w:t>
            </w:r>
          </w:p>
        </w:tc>
        <w:tc>
          <w:tcPr>
            <w:tcW w:w="220" w:type="dxa"/>
            <w:vAlign w:val="bottom"/>
          </w:tcPr>
          <w:p>
            <w:pPr>
              <w:rPr>
                <w:sz w:val="24"/>
                <w:szCs w:val="24"/>
              </w:rPr>
            </w:pPr>
          </w:p>
        </w:tc>
        <w:tc>
          <w:tcPr>
            <w:tcW w:w="1180" w:type="dxa"/>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jc w:val="right"/>
              <w:rPr>
                <w:sz w:val="20"/>
                <w:szCs w:val="20"/>
              </w:rPr>
            </w:pPr>
            <w:r>
              <w:rPr>
                <w:rFonts w:ascii="Book Antiqua" w:hAnsi="Book Antiqua" w:eastAsia="Book Antiqua" w:cs="Book Antiqua"/>
                <w:sz w:val="19"/>
                <w:szCs w:val="19"/>
              </w:rPr>
              <w:t>(153,184)</w:t>
            </w: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5880" w:type="dxa"/>
            <w:vAlign w:val="bottom"/>
          </w:tcPr>
          <w:p>
            <w:pPr>
              <w:ind w:left="140"/>
              <w:rPr>
                <w:sz w:val="20"/>
                <w:szCs w:val="20"/>
              </w:rPr>
            </w:pPr>
            <w:r>
              <w:rPr>
                <w:rFonts w:ascii="Book Antiqua" w:hAnsi="Book Antiqua" w:eastAsia="Book Antiqua" w:cs="Book Antiqua"/>
                <w:sz w:val="19"/>
                <w:szCs w:val="19"/>
              </w:rPr>
              <w:t>Proceeds from the sale of capital assets</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6,958</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(used) by capital and related</w:t>
            </w:r>
          </w:p>
        </w:tc>
        <w:tc>
          <w:tcPr>
            <w:tcW w:w="22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(146,226)</w:t>
            </w:r>
          </w:p>
        </w:tc>
        <w:tc>
          <w:tcPr>
            <w:tcW w:w="0" w:type="dxa"/>
            <w:vAlign w:val="bottom"/>
          </w:tcPr>
          <w:p>
            <w:pPr>
              <w:rPr>
                <w:sz w:val="1"/>
                <w:szCs w:val="1"/>
              </w:rPr>
            </w:pPr>
          </w:p>
        </w:tc>
      </w:tr>
      <w:tr>
        <w:tblPrEx>
          <w:tblCellMar>
            <w:top w:w="0" w:type="dxa"/>
            <w:left w:w="0" w:type="dxa"/>
            <w:bottom w:w="0" w:type="dxa"/>
            <w:right w:w="0" w:type="dxa"/>
          </w:tblCellMar>
        </w:tblPrEx>
        <w:trPr>
          <w:trHeight w:val="234" w:hRule="atLeast"/>
        </w:trPr>
        <w:tc>
          <w:tcPr>
            <w:tcW w:w="5880" w:type="dxa"/>
            <w:vAlign w:val="bottom"/>
          </w:tcPr>
          <w:p>
            <w:pPr>
              <w:ind w:left="420"/>
              <w:rPr>
                <w:sz w:val="20"/>
                <w:szCs w:val="20"/>
              </w:rPr>
            </w:pPr>
            <w:r>
              <w:rPr>
                <w:rFonts w:ascii="Book Antiqua" w:hAnsi="Book Antiqua" w:eastAsia="Book Antiqua" w:cs="Book Antiqua"/>
                <w:b/>
                <w:bCs/>
                <w:sz w:val="19"/>
                <w:szCs w:val="19"/>
              </w:rPr>
              <w:t>financing activities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407" w:hRule="atLeast"/>
        </w:trPr>
        <w:tc>
          <w:tcPr>
            <w:tcW w:w="5880" w:type="dxa"/>
            <w:vAlign w:val="bottom"/>
          </w:tcPr>
          <w:p>
            <w:pPr>
              <w:rPr>
                <w:sz w:val="20"/>
                <w:szCs w:val="20"/>
              </w:rPr>
            </w:pPr>
            <w:r>
              <w:rPr>
                <w:rFonts w:ascii="Book Antiqua" w:hAnsi="Book Antiqua" w:eastAsia="Book Antiqua" w:cs="Book Antiqua"/>
                <w:b/>
                <w:bCs/>
                <w:sz w:val="19"/>
                <w:szCs w:val="19"/>
              </w:rPr>
              <w:t>CASH FLOWS FROM INVESTING ACTIVITIES:</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5880" w:type="dxa"/>
            <w:vAlign w:val="bottom"/>
          </w:tcPr>
          <w:p>
            <w:pPr>
              <w:ind w:left="140"/>
              <w:rPr>
                <w:sz w:val="20"/>
                <w:szCs w:val="20"/>
              </w:rPr>
            </w:pPr>
            <w:r>
              <w:rPr>
                <w:rFonts w:ascii="Book Antiqua" w:hAnsi="Book Antiqua" w:eastAsia="Book Antiqua" w:cs="Book Antiqua"/>
                <w:sz w:val="19"/>
                <w:szCs w:val="19"/>
              </w:rPr>
              <w:t>Interest received on investments</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(14,675)</w:t>
            </w: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by investing activities</w:t>
            </w:r>
          </w:p>
        </w:tc>
        <w:tc>
          <w:tcPr>
            <w:tcW w:w="220" w:type="dxa"/>
            <w:tcBorders>
              <w:bottom w:val="single" w:color="auto" w:sz="8" w:space="0"/>
            </w:tcBorders>
            <w:vAlign w:val="bottom"/>
          </w:tc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tc>
        <w:tc>
          <w:tcPr>
            <w:tcW w:w="22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(14,675)</w:t>
            </w: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ind w:left="280"/>
              <w:rPr>
                <w:sz w:val="20"/>
                <w:szCs w:val="20"/>
              </w:rPr>
            </w:pPr>
            <w:r>
              <w:rPr>
                <w:rFonts w:ascii="Book Antiqua" w:hAnsi="Book Antiqua" w:eastAsia="Book Antiqua" w:cs="Book Antiqua"/>
                <w:b/>
                <w:bCs/>
                <w:sz w:val="19"/>
                <w:szCs w:val="19"/>
              </w:rPr>
              <w:t>Net increase (decrease) in cash and cash equivalents</w:t>
            </w:r>
          </w:p>
        </w:tc>
        <w:tc>
          <w:tcPr>
            <w:tcW w:w="22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(57,430)</w:t>
            </w: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rPr>
                <w:sz w:val="20"/>
                <w:szCs w:val="20"/>
              </w:rPr>
            </w:pPr>
            <w:r>
              <w:rPr>
                <w:rFonts w:ascii="Book Antiqua" w:hAnsi="Book Antiqua" w:eastAsia="Book Antiqua" w:cs="Book Antiqua"/>
                <w:b/>
                <w:bCs/>
                <w:sz w:val="19"/>
                <w:szCs w:val="19"/>
              </w:rPr>
              <w:t>CASH AND CASH EQUIVALENTS:</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73" w:hRule="atLeast"/>
        </w:trPr>
        <w:tc>
          <w:tcPr>
            <w:tcW w:w="5880" w:type="dxa"/>
            <w:vAlign w:val="bottom"/>
          </w:tcPr>
          <w:p>
            <w:pPr>
              <w:ind w:left="140"/>
              <w:rPr>
                <w:sz w:val="20"/>
                <w:szCs w:val="20"/>
              </w:rPr>
            </w:pPr>
            <w:r>
              <w:rPr>
                <w:rFonts w:ascii="Book Antiqua" w:hAnsi="Book Antiqua" w:eastAsia="Book Antiqua" w:cs="Book Antiqua"/>
                <w:sz w:val="19"/>
                <w:szCs w:val="19"/>
              </w:rPr>
              <w:t>Beginning of fiscal year</w:t>
            </w:r>
          </w:p>
        </w:tc>
        <w:tc>
          <w:tcPr>
            <w:tcW w:w="22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517,871</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5880" w:type="dxa"/>
            <w:vAlign w:val="bottom"/>
          </w:tcPr>
          <w:p>
            <w:pPr>
              <w:ind w:left="140"/>
              <w:rPr>
                <w:sz w:val="20"/>
                <w:szCs w:val="20"/>
              </w:rPr>
            </w:pPr>
            <w:r>
              <w:rPr>
                <w:rFonts w:ascii="Book Antiqua" w:hAnsi="Book Antiqua" w:eastAsia="Book Antiqua" w:cs="Book Antiqua"/>
                <w:sz w:val="19"/>
                <w:szCs w:val="19"/>
              </w:rPr>
              <w:t>End of fiscal year</w:t>
            </w:r>
          </w:p>
        </w:tc>
        <w:tc>
          <w:tcPr>
            <w:tcW w:w="220" w:type="dxa"/>
            <w:vAlign w:val="bottom"/>
          </w:tcPr>
          <w:p>
            <w:pPr>
              <w:ind w:left="100"/>
              <w:rPr>
                <w:sz w:val="20"/>
                <w:szCs w:val="20"/>
              </w:rPr>
            </w:pPr>
            <w:r>
              <w:rPr>
                <w:rFonts w:ascii="Book Antiqua" w:hAnsi="Book Antiqua" w:eastAsia="Book Antiqua" w:cs="Book Antiqua"/>
                <w:sz w:val="19"/>
                <w:szCs w:val="19"/>
              </w:rPr>
              <w:t>$</w:t>
            </w:r>
          </w:p>
        </w:tc>
        <w:tc>
          <w:tcPr>
            <w:tcW w:w="1180" w:type="dxa"/>
            <w:vAlign w:val="bottom"/>
          </w:tcPr>
          <w:p>
            <w:pPr>
              <w:ind w:right="185"/>
              <w:jc w:val="right"/>
              <w:rPr>
                <w:sz w:val="20"/>
                <w:szCs w:val="20"/>
              </w:rPr>
            </w:pPr>
            <w:r>
              <w:rPr>
                <w:rFonts w:ascii="Book Antiqua" w:hAnsi="Book Antiqua" w:eastAsia="Book Antiqua" w:cs="Book Antiqua"/>
                <w:sz w:val="19"/>
                <w:szCs w:val="19"/>
              </w:rPr>
              <w:t>-</w:t>
            </w:r>
          </w:p>
        </w:tc>
        <w:tc>
          <w:tcPr>
            <w:tcW w:w="380" w:type="dxa"/>
            <w:gridSpan w:val="2"/>
            <w:vAlign w:val="bottom"/>
          </w:tcPr>
          <w:p>
            <w:pPr>
              <w:ind w:left="260"/>
              <w:rPr>
                <w:sz w:val="20"/>
                <w:szCs w:val="20"/>
              </w:rPr>
            </w:pPr>
            <w:r>
              <w:rPr>
                <w:rFonts w:ascii="Book Antiqua" w:hAnsi="Book Antiqua" w:eastAsia="Book Antiqua" w:cs="Book Antiqua"/>
                <w:sz w:val="19"/>
                <w:szCs w:val="19"/>
              </w:rPr>
              <w:t>$</w:t>
            </w:r>
          </w:p>
        </w:tc>
        <w:tc>
          <w:tcPr>
            <w:tcW w:w="1200" w:type="dxa"/>
            <w:vAlign w:val="bottom"/>
          </w:tcPr>
          <w:p>
            <w:pPr>
              <w:ind w:right="5"/>
              <w:jc w:val="right"/>
              <w:rPr>
                <w:sz w:val="20"/>
                <w:szCs w:val="20"/>
              </w:rPr>
            </w:pPr>
            <w:r>
              <w:rPr>
                <w:rFonts w:ascii="Book Antiqua" w:hAnsi="Book Antiqua" w:eastAsia="Book Antiqua" w:cs="Book Antiqua"/>
                <w:sz w:val="19"/>
                <w:szCs w:val="19"/>
              </w:rPr>
              <w:t>460,441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880" w:type="dxa"/>
            <w:vMerge w:val="restart"/>
            <w:vAlign w:val="bottom"/>
          </w:tcPr>
          <w:p>
            <w:pPr>
              <w:rPr>
                <w:sz w:val="20"/>
                <w:szCs w:val="20"/>
              </w:rPr>
            </w:pPr>
            <w:r>
              <w:rPr>
                <w:rFonts w:ascii="Book Antiqua" w:hAnsi="Book Antiqua" w:eastAsia="Book Antiqua" w:cs="Book Antiqua"/>
                <w:b/>
                <w:bCs/>
                <w:sz w:val="19"/>
                <w:szCs w:val="19"/>
              </w:rPr>
              <w:t>RECONCILIATION OF OPERATING INCOME</w:t>
            </w:r>
          </w:p>
        </w:tc>
        <w:tc>
          <w:tcPr>
            <w:tcW w:w="220" w:type="dxa"/>
            <w:tcBorders>
              <w:top w:val="single" w:color="auto" w:sz="8" w:space="0"/>
              <w:bottom w:val="single" w:color="auto" w:sz="8" w:space="0"/>
            </w:tcBorders>
            <w:vAlign w:val="bottom"/>
          </w:tcPr>
          <w:p>
            <w:pPr>
              <w:spacing w:line="20" w:lineRule="exact"/>
              <w:rPr>
                <w:sz w:val="1"/>
                <w:szCs w:val="1"/>
              </w:rPr>
            </w:pPr>
          </w:p>
        </w:tc>
        <w:tc>
          <w:tcPr>
            <w:tcW w:w="1180" w:type="dxa"/>
            <w:tcBorders>
              <w:top w:val="single" w:color="auto" w:sz="8" w:space="0"/>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20" w:type="dxa"/>
            <w:tcBorders>
              <w:top w:val="single" w:color="auto" w:sz="8" w:space="0"/>
              <w:bottom w:val="single" w:color="auto" w:sz="8" w:space="0"/>
            </w:tcBorders>
            <w:vAlign w:val="bottom"/>
          </w:tcPr>
          <w:p>
            <w:pPr>
              <w:spacing w:line="20" w:lineRule="exact"/>
              <w:rPr>
                <w:sz w:val="1"/>
                <w:szCs w:val="1"/>
              </w:rPr>
            </w:pPr>
          </w:p>
        </w:tc>
        <w:tc>
          <w:tcPr>
            <w:tcW w:w="120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365" w:hRule="atLeast"/>
        </w:trPr>
        <w:tc>
          <w:tcPr>
            <w:tcW w:w="5880" w:type="dxa"/>
            <w:vMerge w:val="continue"/>
            <w:vAlign w:val="bottom"/>
          </w:tcPr>
          <w:p>
            <w:pPr>
              <w:rPr>
                <w:sz w:val="24"/>
                <w:szCs w:val="24"/>
              </w:rPr>
            </w:pP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47" w:hRule="atLeast"/>
        </w:trPr>
        <w:tc>
          <w:tcPr>
            <w:tcW w:w="5880" w:type="dxa"/>
            <w:vAlign w:val="bottom"/>
          </w:tcPr>
          <w:p>
            <w:pPr>
              <w:ind w:left="140"/>
              <w:rPr>
                <w:sz w:val="20"/>
                <w:szCs w:val="20"/>
              </w:rPr>
            </w:pPr>
            <w:r>
              <w:rPr>
                <w:rFonts w:ascii="Book Antiqua" w:hAnsi="Book Antiqua" w:eastAsia="Book Antiqua" w:cs="Book Antiqua"/>
                <w:b/>
                <w:bCs/>
                <w:sz w:val="19"/>
                <w:szCs w:val="19"/>
              </w:rPr>
              <w:t>(LOSS) TO NET CASH PROVIDED (USED) BY</w:t>
            </w:r>
          </w:p>
        </w:tc>
        <w:tc>
          <w:tcPr>
            <w:tcW w:w="220" w:type="dxa"/>
            <w:vAlign w:val="bottom"/>
          </w:tcPr>
          <w:p>
            <w:pPr>
              <w:rPr>
                <w:sz w:val="21"/>
                <w:szCs w:val="21"/>
              </w:rPr>
            </w:pPr>
          </w:p>
        </w:tc>
        <w:tc>
          <w:tcPr>
            <w:tcW w:w="1180" w:type="dxa"/>
            <w:vAlign w:val="bottom"/>
          </w:tcPr>
          <w:p>
            <w:pPr>
              <w:rPr>
                <w:sz w:val="21"/>
                <w:szCs w:val="21"/>
              </w:rPr>
            </w:pPr>
          </w:p>
        </w:tc>
        <w:tc>
          <w:tcPr>
            <w:tcW w:w="160" w:type="dxa"/>
            <w:vAlign w:val="bottom"/>
          </w:tcPr>
          <w:p>
            <w:pPr>
              <w:rPr>
                <w:sz w:val="21"/>
                <w:szCs w:val="21"/>
              </w:rPr>
            </w:pPr>
          </w:p>
        </w:tc>
        <w:tc>
          <w:tcPr>
            <w:tcW w:w="220" w:type="dxa"/>
            <w:vAlign w:val="bottom"/>
          </w:tcPr>
          <w:p>
            <w:pPr>
              <w:rPr>
                <w:sz w:val="21"/>
                <w:szCs w:val="21"/>
              </w:rPr>
            </w:pPr>
          </w:p>
        </w:tc>
        <w:tc>
          <w:tcPr>
            <w:tcW w:w="120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140"/>
              <w:rPr>
                <w:sz w:val="20"/>
                <w:szCs w:val="20"/>
              </w:rPr>
            </w:pPr>
            <w:r>
              <w:rPr>
                <w:rFonts w:ascii="Book Antiqua" w:hAnsi="Book Antiqua" w:eastAsia="Book Antiqua" w:cs="Book Antiqua"/>
                <w:b/>
                <w:bCs/>
                <w:sz w:val="19"/>
                <w:szCs w:val="19"/>
              </w:rPr>
              <w:t>OPERATING ACTIVITIES:</w:t>
            </w:r>
          </w:p>
        </w:tc>
        <w:tc>
          <w:tcPr>
            <w:tcW w:w="220" w:type="dxa"/>
            <w:vAlign w:val="bottom"/>
          </w:tcPr>
          <w:p/>
        </w:tc>
        <w:tc>
          <w:tcPr>
            <w:tcW w:w="1180" w:type="dxa"/>
            <w:vAlign w:val="bottom"/>
          </w:tcPr>
          <w:p/>
        </w:tc>
        <w:tc>
          <w:tcPr>
            <w:tcW w:w="160" w:type="dxa"/>
            <w:vAlign w:val="bottom"/>
          </w:tcPr>
          <w:p/>
        </w:tc>
        <w:tc>
          <w:tcPr>
            <w:tcW w:w="220" w:type="dxa"/>
            <w:vAlign w:val="bottom"/>
          </w:tcPr>
          <w:p/>
        </w:tc>
        <w:tc>
          <w:tcPr>
            <w:tcW w:w="12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ind w:left="140"/>
              <w:rPr>
                <w:sz w:val="20"/>
                <w:szCs w:val="20"/>
              </w:rPr>
            </w:pPr>
            <w:r>
              <w:rPr>
                <w:rFonts w:ascii="Book Antiqua" w:hAnsi="Book Antiqua" w:eastAsia="Book Antiqua" w:cs="Book Antiqua"/>
                <w:sz w:val="19"/>
                <w:szCs w:val="19"/>
              </w:rPr>
              <w:t>Operating income (loss)</w:t>
            </w:r>
          </w:p>
        </w:tc>
        <w:tc>
          <w:tcPr>
            <w:tcW w:w="220" w:type="dxa"/>
            <w:vAlign w:val="bottom"/>
          </w:tcPr>
          <w:p>
            <w:pPr>
              <w:ind w:left="100"/>
              <w:rPr>
                <w:sz w:val="20"/>
                <w:szCs w:val="20"/>
              </w:rPr>
            </w:pPr>
            <w:r>
              <w:rPr>
                <w:rFonts w:ascii="Book Antiqua" w:hAnsi="Book Antiqua" w:eastAsia="Book Antiqua" w:cs="Book Antiqua"/>
                <w:sz w:val="19"/>
                <w:szCs w:val="19"/>
              </w:rPr>
              <w:t>$</w:t>
            </w:r>
          </w:p>
        </w:tc>
        <w:tc>
          <w:tcPr>
            <w:tcW w:w="1180" w:type="dxa"/>
            <w:vAlign w:val="bottom"/>
          </w:tcPr>
          <w:p>
            <w:pPr>
              <w:jc w:val="right"/>
              <w:rPr>
                <w:sz w:val="20"/>
                <w:szCs w:val="20"/>
              </w:rPr>
            </w:pPr>
            <w:r>
              <w:rPr>
                <w:rFonts w:ascii="Book Antiqua" w:hAnsi="Book Antiqua" w:eastAsia="Book Antiqua" w:cs="Book Antiqua"/>
                <w:sz w:val="19"/>
                <w:szCs w:val="19"/>
              </w:rPr>
              <w:t>(43,847)</w:t>
            </w:r>
          </w:p>
        </w:tc>
        <w:tc>
          <w:tcPr>
            <w:tcW w:w="380" w:type="dxa"/>
            <w:gridSpan w:val="2"/>
            <w:vAlign w:val="bottom"/>
          </w:tcPr>
          <w:p>
            <w:pPr>
              <w:ind w:left="260"/>
              <w:rPr>
                <w:sz w:val="20"/>
                <w:szCs w:val="20"/>
              </w:rPr>
            </w:pPr>
            <w:r>
              <w:rPr>
                <w:rFonts w:ascii="Book Antiqua" w:hAnsi="Book Antiqua" w:eastAsia="Book Antiqua" w:cs="Book Antiqua"/>
                <w:sz w:val="19"/>
                <w:szCs w:val="19"/>
              </w:rPr>
              <w:t>$</w:t>
            </w:r>
          </w:p>
        </w:tc>
        <w:tc>
          <w:tcPr>
            <w:tcW w:w="1200" w:type="dxa"/>
            <w:vAlign w:val="bottom"/>
          </w:tcPr>
          <w:p>
            <w:pPr>
              <w:ind w:right="5"/>
              <w:jc w:val="right"/>
              <w:rPr>
                <w:sz w:val="20"/>
                <w:szCs w:val="20"/>
              </w:rPr>
            </w:pPr>
            <w:r>
              <w:rPr>
                <w:rFonts w:ascii="Book Antiqua" w:hAnsi="Book Antiqua" w:eastAsia="Book Antiqua" w:cs="Book Antiqua"/>
                <w:sz w:val="19"/>
                <w:szCs w:val="19"/>
              </w:rPr>
              <w:t>2,911</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Adjustments to reconcile operating income (loss)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to net cash provided (used) by operating activities: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280"/>
              <w:rPr>
                <w:sz w:val="20"/>
                <w:szCs w:val="20"/>
              </w:rPr>
            </w:pPr>
            <w:r>
              <w:rPr>
                <w:rFonts w:ascii="Book Antiqua" w:hAnsi="Book Antiqua" w:eastAsia="Book Antiqua" w:cs="Book Antiqua"/>
                <w:sz w:val="19"/>
                <w:szCs w:val="19"/>
              </w:rPr>
              <w:t>Depreciation and amortization</w:t>
            </w:r>
          </w:p>
        </w:tc>
        <w:tc>
          <w:tcPr>
            <w:tcW w:w="220" w:type="dxa"/>
            <w:vAlign w:val="bottom"/>
          </w:tcPr>
          <w:p>
            <w:pPr>
              <w:rPr>
                <w:sz w:val="20"/>
                <w:szCs w:val="20"/>
              </w:rPr>
            </w:pPr>
          </w:p>
        </w:tc>
        <w:tc>
          <w:tcPr>
            <w:tcW w:w="1180" w:type="dxa"/>
            <w:vAlign w:val="bottom"/>
          </w:tcPr>
          <w:p>
            <w:pPr>
              <w:ind w:right="5"/>
              <w:jc w:val="right"/>
              <w:rPr>
                <w:sz w:val="20"/>
                <w:szCs w:val="20"/>
              </w:rPr>
            </w:pPr>
            <w:r>
              <w:rPr>
                <w:rFonts w:ascii="Book Antiqua" w:hAnsi="Book Antiqua" w:eastAsia="Book Antiqua" w:cs="Book Antiqua"/>
                <w:sz w:val="19"/>
                <w:szCs w:val="19"/>
              </w:rPr>
              <w:t>28,872</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5"/>
              <w:jc w:val="right"/>
              <w:rPr>
                <w:sz w:val="20"/>
                <w:szCs w:val="20"/>
              </w:rPr>
            </w:pPr>
            <w:r>
              <w:rPr>
                <w:rFonts w:ascii="Book Antiqua" w:hAnsi="Book Antiqua" w:eastAsia="Book Antiqua" w:cs="Book Antiqua"/>
                <w:sz w:val="19"/>
                <w:szCs w:val="19"/>
              </w:rPr>
              <w:t>100,425</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280"/>
              <w:rPr>
                <w:sz w:val="20"/>
                <w:szCs w:val="20"/>
              </w:rPr>
            </w:pPr>
            <w:r>
              <w:rPr>
                <w:rFonts w:ascii="Book Antiqua" w:hAnsi="Book Antiqua" w:eastAsia="Book Antiqua" w:cs="Book Antiqua"/>
                <w:sz w:val="19"/>
                <w:szCs w:val="19"/>
              </w:rPr>
              <w:t>Changes in current assets and liabilities: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420"/>
              <w:rPr>
                <w:sz w:val="20"/>
                <w:szCs w:val="20"/>
              </w:rPr>
            </w:pPr>
            <w:r>
              <w:rPr>
                <w:rFonts w:ascii="Book Antiqua" w:hAnsi="Book Antiqua" w:eastAsia="Book Antiqua" w:cs="Book Antiqua"/>
                <w:sz w:val="19"/>
                <w:szCs w:val="19"/>
              </w:rPr>
              <w:t>Increase (decrease) in accounts payable</w:t>
            </w:r>
          </w:p>
        </w:tc>
        <w:tc>
          <w:tcPr>
            <w:tcW w:w="220" w:type="dxa"/>
            <w:vAlign w:val="bottom"/>
          </w:tcPr>
          <w:p>
            <w:pPr>
              <w:rPr>
                <w:sz w:val="20"/>
                <w:szCs w:val="20"/>
              </w:rPr>
            </w:pPr>
          </w:p>
        </w:tc>
        <w:tc>
          <w:tcPr>
            <w:tcW w:w="1180" w:type="dxa"/>
            <w:vAlign w:val="bottom"/>
          </w:tcPr>
          <w:p>
            <w:pPr>
              <w:ind w:right="5"/>
              <w:jc w:val="right"/>
              <w:rPr>
                <w:sz w:val="20"/>
                <w:szCs w:val="20"/>
              </w:rPr>
            </w:pPr>
            <w:r>
              <w:rPr>
                <w:rFonts w:ascii="Book Antiqua" w:hAnsi="Book Antiqua" w:eastAsia="Book Antiqua" w:cs="Book Antiqua"/>
                <w:sz w:val="19"/>
                <w:szCs w:val="19"/>
              </w:rPr>
              <w:t>2,255</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5"/>
              <w:jc w:val="right"/>
              <w:rPr>
                <w:sz w:val="20"/>
                <w:szCs w:val="20"/>
              </w:rPr>
            </w:pPr>
            <w:r>
              <w:rPr>
                <w:rFonts w:ascii="Book Antiqua" w:hAnsi="Book Antiqua" w:eastAsia="Book Antiqua" w:cs="Book Antiqua"/>
                <w:sz w:val="19"/>
                <w:szCs w:val="19"/>
              </w:rPr>
              <w:t>135</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420"/>
              <w:rPr>
                <w:sz w:val="20"/>
                <w:szCs w:val="20"/>
              </w:rPr>
            </w:pPr>
            <w:r>
              <w:rPr>
                <w:rFonts w:ascii="Book Antiqua" w:hAnsi="Book Antiqua" w:eastAsia="Book Antiqua" w:cs="Book Antiqua"/>
                <w:sz w:val="19"/>
                <w:szCs w:val="19"/>
              </w:rPr>
              <w:t>Increase (decrease) in deposits payable</w:t>
            </w:r>
          </w:p>
        </w:tc>
        <w:tc>
          <w:tcPr>
            <w:tcW w:w="220" w:type="dxa"/>
            <w:vAlign w:val="bottom"/>
          </w:tcPr>
          <w:p>
            <w:pPr>
              <w:rPr>
                <w:sz w:val="20"/>
                <w:szCs w:val="20"/>
              </w:rPr>
            </w:pPr>
          </w:p>
        </w:tc>
        <w:tc>
          <w:tcPr>
            <w:tcW w:w="1180" w:type="dxa"/>
            <w:vAlign w:val="bottom"/>
          </w:tcPr>
          <w:p>
            <w:pPr>
              <w:ind w:right="5"/>
              <w:jc w:val="right"/>
              <w:rPr>
                <w:sz w:val="20"/>
                <w:szCs w:val="20"/>
              </w:rPr>
            </w:pPr>
            <w:r>
              <w:rPr>
                <w:rFonts w:ascii="Book Antiqua" w:hAnsi="Book Antiqua" w:eastAsia="Book Antiqua" w:cs="Book Antiqua"/>
                <w:sz w:val="19"/>
                <w:szCs w:val="19"/>
              </w:rPr>
              <w:t>4,000</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420"/>
              <w:rPr>
                <w:sz w:val="20"/>
                <w:szCs w:val="20"/>
              </w:rPr>
            </w:pPr>
            <w:r>
              <w:rPr>
                <w:rFonts w:ascii="Book Antiqua" w:hAnsi="Book Antiqua" w:eastAsia="Book Antiqua" w:cs="Book Antiqua"/>
                <w:sz w:val="19"/>
                <w:szCs w:val="19"/>
              </w:rPr>
              <w:t>Increase (decrease) in interfund payables</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0" w:hRule="atLeast"/>
        </w:trPr>
        <w:tc>
          <w:tcPr>
            <w:tcW w:w="5880" w:type="dxa"/>
            <w:vAlign w:val="bottom"/>
          </w:tcPr>
          <w:p>
            <w:pPr>
              <w:ind w:left="580"/>
              <w:rPr>
                <w:sz w:val="20"/>
                <w:szCs w:val="20"/>
              </w:rPr>
            </w:pPr>
            <w:r>
              <w:rPr>
                <w:rFonts w:ascii="Book Antiqua" w:hAnsi="Book Antiqua" w:eastAsia="Book Antiqua" w:cs="Book Antiqua"/>
                <w:b/>
                <w:bCs/>
                <w:sz w:val="19"/>
                <w:szCs w:val="19"/>
              </w:rPr>
              <w:t>Net cash provided (used) by operating activities</w:t>
            </w:r>
          </w:p>
        </w:tc>
        <w:tc>
          <w:tcPr>
            <w:tcW w:w="220" w:type="dxa"/>
            <w:tcBorders>
              <w:bottom w:val="single" w:color="auto" w:sz="8" w:space="0"/>
            </w:tcBorders>
            <w:vAlign w:val="bottom"/>
          </w:tcPr>
          <w:p>
            <w:pPr>
              <w:spacing w:line="231" w:lineRule="exact"/>
              <w:ind w:left="100"/>
              <w:rPr>
                <w:sz w:val="20"/>
                <w:szCs w:val="20"/>
              </w:rPr>
            </w:pPr>
            <w:r>
              <w:rPr>
                <w:rFonts w:ascii="Book Antiqua" w:hAnsi="Book Antiqua" w:eastAsia="Book Antiqua" w:cs="Book Antiqua"/>
                <w:sz w:val="19"/>
                <w:szCs w:val="19"/>
              </w:rPr>
              <w:t>$</w:t>
            </w:r>
          </w:p>
        </w:tc>
        <w:tc>
          <w:tcPr>
            <w:tcW w:w="1180" w:type="dxa"/>
            <w:tcBorders>
              <w:bottom w:val="single" w:color="auto" w:sz="8" w:space="0"/>
            </w:tcBorders>
            <w:vAlign w:val="bottom"/>
          </w:tcPr>
          <w:p>
            <w:pPr>
              <w:spacing w:line="231" w:lineRule="exact"/>
              <w:jc w:val="right"/>
              <w:rPr>
                <w:sz w:val="20"/>
                <w:szCs w:val="20"/>
              </w:rPr>
            </w:pPr>
            <w:r>
              <w:rPr>
                <w:rFonts w:ascii="Book Antiqua" w:hAnsi="Book Antiqua" w:eastAsia="Book Antiqua" w:cs="Book Antiqua"/>
                <w:sz w:val="19"/>
                <w:szCs w:val="19"/>
              </w:rPr>
              <w:t>(8,720)</w:t>
            </w:r>
          </w:p>
        </w:tc>
        <w:tc>
          <w:tcPr>
            <w:tcW w:w="160" w:type="dxa"/>
            <w:vAlign w:val="bottom"/>
          </w:tcPr>
          <w:p>
            <w:pPr>
              <w:rPr>
                <w:sz w:val="20"/>
                <w:szCs w:val="20"/>
              </w:rPr>
            </w:pPr>
          </w:p>
        </w:tc>
        <w:tc>
          <w:tcPr>
            <w:tcW w:w="220" w:type="dxa"/>
            <w:tcBorders>
              <w:bottom w:val="single" w:color="auto" w:sz="8" w:space="0"/>
            </w:tcBorders>
            <w:vAlign w:val="bottom"/>
          </w:tcPr>
          <w:p>
            <w:pPr>
              <w:spacing w:line="231" w:lineRule="exact"/>
              <w:ind w:left="100"/>
              <w:rPr>
                <w:sz w:val="20"/>
                <w:szCs w:val="20"/>
              </w:rPr>
            </w:pPr>
            <w:r>
              <w:rPr>
                <w:rFonts w:ascii="Book Antiqua" w:hAnsi="Book Antiqua" w:eastAsia="Book Antiqua" w:cs="Book Antiqua"/>
                <w:sz w:val="19"/>
                <w:szCs w:val="19"/>
              </w:rPr>
              <w:t>$</w:t>
            </w:r>
          </w:p>
        </w:tc>
        <w:tc>
          <w:tcPr>
            <w:tcW w:w="1200" w:type="dxa"/>
            <w:tcBorders>
              <w:bottom w:val="single" w:color="auto" w:sz="8" w:space="0"/>
            </w:tcBorders>
            <w:vAlign w:val="bottom"/>
          </w:tcPr>
          <w:p>
            <w:pPr>
              <w:spacing w:line="231" w:lineRule="exact"/>
              <w:ind w:right="5"/>
              <w:jc w:val="right"/>
              <w:rPr>
                <w:sz w:val="20"/>
                <w:szCs w:val="20"/>
              </w:rPr>
            </w:pPr>
            <w:r>
              <w:rPr>
                <w:rFonts w:ascii="Book Antiqua" w:hAnsi="Book Antiqua" w:eastAsia="Book Antiqua" w:cs="Book Antiqua"/>
                <w:sz w:val="19"/>
                <w:szCs w:val="19"/>
              </w:rPr>
              <w:t>103,471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88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180" w:type="dxa"/>
            <w:tcBorders>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20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61" w:lineRule="exact"/>
        <w:rPr>
          <w:sz w:val="20"/>
          <w:szCs w:val="20"/>
        </w:rPr>
      </w:pPr>
    </w:p>
    <w:p>
      <w:pPr>
        <w:ind w:left="1760"/>
        <w:rPr>
          <w:sz w:val="20"/>
          <w:szCs w:val="20"/>
        </w:rPr>
      </w:pPr>
      <w:r>
        <w:rPr>
          <w:rFonts w:ascii="Book Antiqua" w:hAnsi="Book Antiqua" w:eastAsia="Book Antiqua" w:cs="Book Antiqua"/>
          <w:i/>
          <w:iCs/>
        </w:rPr>
        <w:t>The accompanying notes are an integral part of the financial statements</w:t>
      </w:r>
    </w:p>
    <w:p>
      <w:pPr>
        <w:sectPr>
          <w:pgSz w:w="12240" w:h="15840"/>
          <w:pgMar w:top="704" w:right="1440" w:bottom="0" w:left="1120" w:header="0" w:footer="0" w:gutter="0"/>
          <w:cols w:equalWidth="0" w:num="1">
            <w:col w:w="9680"/>
          </w:cols>
        </w:sectPr>
      </w:pPr>
    </w:p>
    <w:p>
      <w:pPr>
        <w:spacing w:line="17" w:lineRule="exact"/>
        <w:rPr>
          <w:sz w:val="20"/>
          <w:szCs w:val="20"/>
        </w:rPr>
      </w:pPr>
    </w:p>
    <w:p>
      <w:pPr>
        <w:ind w:right="-319"/>
        <w:jc w:val="center"/>
        <w:rPr>
          <w:sz w:val="20"/>
          <w:szCs w:val="20"/>
        </w:rPr>
      </w:pPr>
      <w:r>
        <w:rPr>
          <w:rFonts w:eastAsia="Times New Roman"/>
          <w:sz w:val="24"/>
          <w:szCs w:val="24"/>
        </w:rPr>
        <w:t>49</w:t>
      </w:r>
    </w:p>
    <w:p>
      <w:pPr>
        <w:sectPr>
          <w:type w:val="continuous"/>
          <w:pgSz w:w="12240" w:h="15840"/>
          <w:pgMar w:top="704" w:right="1440" w:bottom="0" w:left="1120" w:header="0" w:footer="0" w:gutter="0"/>
          <w:cols w:equalWidth="0" w:num="1">
            <w:col w:w="9680"/>
          </w:cols>
        </w:sectPr>
      </w:pPr>
    </w:p>
    <w:p>
      <w:pPr>
        <w:spacing w:line="200" w:lineRule="exact"/>
        <w:rPr>
          <w:sz w:val="20"/>
          <w:szCs w:val="20"/>
        </w:rPr>
      </w:pPr>
      <w:bookmarkStart w:id="51" w:name="page52"/>
      <w:bookmarkEnd w:id="51"/>
    </w:p>
    <w:p>
      <w:pPr>
        <w:spacing w:line="200" w:lineRule="exact"/>
        <w:rPr>
          <w:sz w:val="20"/>
          <w:szCs w:val="20"/>
        </w:rPr>
      </w:pPr>
    </w:p>
    <w:p>
      <w:pPr>
        <w:spacing w:line="200" w:lineRule="exact"/>
        <w:rPr>
          <w:sz w:val="20"/>
          <w:szCs w:val="20"/>
        </w:rPr>
      </w:pPr>
    </w:p>
    <w:p>
      <w:pPr>
        <w:spacing w:line="334" w:lineRule="exact"/>
        <w:rPr>
          <w:sz w:val="20"/>
          <w:szCs w:val="20"/>
        </w:rPr>
      </w:pPr>
    </w:p>
    <w:p>
      <w:pPr>
        <w:jc w:val="center"/>
        <w:rPr>
          <w:sz w:val="20"/>
          <w:szCs w:val="20"/>
        </w:rPr>
      </w:pPr>
      <w:r>
        <w:rPr>
          <w:rFonts w:ascii="Book Antiqua" w:hAnsi="Book Antiqua" w:eastAsia="Book Antiqua" w:cs="Book Antiqua"/>
          <w:b/>
          <w:bCs/>
          <w:sz w:val="40"/>
          <w:szCs w:val="40"/>
        </w:rPr>
        <w:t>FIDUCIARY FUNDS</w:t>
      </w:r>
    </w:p>
    <w:p>
      <w:pPr>
        <w:spacing w:line="314" w:lineRule="exact"/>
        <w:rPr>
          <w:sz w:val="20"/>
          <w:szCs w:val="20"/>
        </w:rPr>
      </w:pPr>
    </w:p>
    <w:p>
      <w:pPr>
        <w:spacing w:line="249" w:lineRule="auto"/>
        <w:jc w:val="both"/>
        <w:rPr>
          <w:sz w:val="20"/>
          <w:szCs w:val="20"/>
        </w:rPr>
      </w:pPr>
      <w:r>
        <w:rPr>
          <w:rFonts w:ascii="Book Antiqua" w:hAnsi="Book Antiqua" w:eastAsia="Book Antiqua" w:cs="Book Antiqua"/>
        </w:rPr>
        <w:t>Fiduciary funds report assets held in a trustee or agency capacity for others and therefore cannot be used to support the government’s own programs. The City’s fiduciary funds can be classified into two fund types: agency and private purpose trust funds.</w:t>
      </w:r>
    </w:p>
    <w:p>
      <w:pPr>
        <w:spacing w:line="232" w:lineRule="exact"/>
        <w:rPr>
          <w:sz w:val="20"/>
          <w:szCs w:val="20"/>
        </w:rPr>
      </w:pPr>
    </w:p>
    <w:p>
      <w:pPr>
        <w:rPr>
          <w:sz w:val="20"/>
          <w:szCs w:val="20"/>
        </w:rPr>
      </w:pPr>
      <w:r>
        <w:rPr>
          <w:rFonts w:ascii="Book Antiqua" w:hAnsi="Book Antiqua" w:eastAsia="Book Antiqua" w:cs="Book Antiqua"/>
          <w:b/>
          <w:bCs/>
        </w:rPr>
        <w:t>Agency Funds:</w:t>
      </w:r>
    </w:p>
    <w:p>
      <w:pPr>
        <w:spacing w:line="275" w:lineRule="exact"/>
        <w:rPr>
          <w:sz w:val="20"/>
          <w:szCs w:val="20"/>
        </w:rPr>
      </w:pPr>
    </w:p>
    <w:p>
      <w:pPr>
        <w:spacing w:line="246" w:lineRule="auto"/>
        <w:jc w:val="both"/>
        <w:rPr>
          <w:sz w:val="20"/>
          <w:szCs w:val="20"/>
        </w:rPr>
      </w:pPr>
      <w:r>
        <w:rPr>
          <w:rFonts w:ascii="Book Antiqua" w:hAnsi="Book Antiqua" w:eastAsia="Book Antiqua" w:cs="Book Antiqua"/>
        </w:rPr>
        <w:t>Agency funds are custodial in nature (assets equal liabilities) and do not involve measurements of results of operations. They are used to account for assets held in an agency capacity for others and therefore cannot be used to support the City's program. Agency funds are accounted for using the economic resources measurement focus and the accrual basis of accounting.</w:t>
      </w:r>
    </w:p>
    <w:p>
      <w:pPr>
        <w:spacing w:line="244" w:lineRule="exact"/>
        <w:rPr>
          <w:sz w:val="20"/>
          <w:szCs w:val="20"/>
        </w:rPr>
      </w:pPr>
    </w:p>
    <w:p>
      <w:pPr>
        <w:rPr>
          <w:sz w:val="20"/>
          <w:szCs w:val="20"/>
        </w:rPr>
      </w:pPr>
      <w:r>
        <w:rPr>
          <w:rFonts w:ascii="Book Antiqua" w:hAnsi="Book Antiqua" w:eastAsia="Book Antiqua" w:cs="Book Antiqua"/>
          <w:b/>
          <w:bCs/>
        </w:rPr>
        <w:t>Private Purpose Trust Funds</w:t>
      </w:r>
    </w:p>
    <w:p>
      <w:pPr>
        <w:spacing w:line="275" w:lineRule="exact"/>
        <w:rPr>
          <w:sz w:val="20"/>
          <w:szCs w:val="20"/>
        </w:rPr>
      </w:pPr>
    </w:p>
    <w:p>
      <w:pPr>
        <w:spacing w:line="246" w:lineRule="auto"/>
        <w:jc w:val="both"/>
        <w:rPr>
          <w:sz w:val="20"/>
          <w:szCs w:val="20"/>
        </w:rPr>
      </w:pPr>
      <w:r>
        <w:rPr>
          <w:rFonts w:ascii="Book Antiqua" w:hAnsi="Book Antiqua" w:eastAsia="Book Antiqua" w:cs="Book Antiqua"/>
        </w:rPr>
        <w:t>Private purpose trust funds account for resources held by the City as trustee for third party beneficiaries, and are used to report both the Fiduciary Net Position and Changes in Fiduciary Net Position for the Successor Agency for the former Redevelopment Agency. Private Purpose Trust Funds are accounted for under the full accrual basis of accounting.</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2" w:lineRule="exact"/>
        <w:rPr>
          <w:sz w:val="20"/>
          <w:szCs w:val="20"/>
        </w:rPr>
      </w:pPr>
    </w:p>
    <w:p>
      <w:pPr>
        <w:jc w:val="center"/>
        <w:rPr>
          <w:sz w:val="20"/>
          <w:szCs w:val="20"/>
        </w:rPr>
      </w:pPr>
      <w:r>
        <w:rPr>
          <w:rFonts w:eastAsia="Times New Roman"/>
          <w:sz w:val="24"/>
          <w:szCs w:val="24"/>
        </w:rPr>
        <w:t>50</w:t>
      </w:r>
    </w:p>
    <w:p>
      <w:pPr>
        <w:sectPr>
          <w:pgSz w:w="12240" w:h="15840"/>
          <w:pgMar w:top="1440" w:right="1080" w:bottom="0" w:left="1080" w:header="0" w:footer="0" w:gutter="0"/>
          <w:cols w:equalWidth="0" w:num="1">
            <w:col w:w="10080"/>
          </w:cols>
        </w:sectPr>
      </w:pPr>
    </w:p>
    <w:p>
      <w:pPr>
        <w:ind w:right="-299"/>
        <w:jc w:val="center"/>
        <w:rPr>
          <w:sz w:val="20"/>
          <w:szCs w:val="20"/>
        </w:rPr>
      </w:pPr>
      <w:bookmarkStart w:id="52" w:name="page53"/>
      <w:bookmarkEnd w:id="52"/>
      <w:r>
        <w:rPr>
          <w:rFonts w:ascii="Book Antiqua" w:hAnsi="Book Antiqua" w:eastAsia="Book Antiqua" w:cs="Book Antiqua"/>
          <w:b/>
          <w:bCs/>
        </w:rPr>
        <w:t>City of Clayton</w:t>
      </w:r>
    </w:p>
    <w:p>
      <w:pPr>
        <w:spacing w:line="27" w:lineRule="exact"/>
        <w:rPr>
          <w:sz w:val="20"/>
          <w:szCs w:val="20"/>
        </w:rPr>
      </w:pPr>
    </w:p>
    <w:p>
      <w:pPr>
        <w:ind w:right="-299"/>
        <w:jc w:val="center"/>
        <w:rPr>
          <w:sz w:val="20"/>
          <w:szCs w:val="20"/>
        </w:rPr>
      </w:pPr>
      <w:r>
        <w:rPr>
          <w:rFonts w:ascii="Book Antiqua" w:hAnsi="Book Antiqua" w:eastAsia="Book Antiqua" w:cs="Book Antiqua"/>
          <w:b/>
          <w:bCs/>
        </w:rPr>
        <w:t>Fiduciary Funds</w:t>
      </w:r>
    </w:p>
    <w:p>
      <w:pPr>
        <w:spacing w:line="23" w:lineRule="exact"/>
        <w:rPr>
          <w:sz w:val="20"/>
          <w:szCs w:val="20"/>
        </w:rPr>
      </w:pPr>
    </w:p>
    <w:p>
      <w:pPr>
        <w:ind w:right="-299"/>
        <w:jc w:val="center"/>
        <w:rPr>
          <w:sz w:val="20"/>
          <w:szCs w:val="20"/>
        </w:rPr>
      </w:pPr>
      <w:r>
        <w:rPr>
          <w:rFonts w:ascii="Book Antiqua" w:hAnsi="Book Antiqua" w:eastAsia="Book Antiqua" w:cs="Book Antiqua"/>
          <w:b/>
          <w:bCs/>
        </w:rPr>
        <w:t>Statement of Fiduciary Net Position</w:t>
      </w:r>
    </w:p>
    <w:p>
      <w:pPr>
        <w:spacing w:line="23" w:lineRule="exact"/>
        <w:rPr>
          <w:sz w:val="20"/>
          <w:szCs w:val="20"/>
        </w:rPr>
      </w:pPr>
    </w:p>
    <w:p>
      <w:pPr>
        <w:ind w:right="-299"/>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48352" behindDoc="1" locked="0" layoutInCell="0" allowOverlap="1">
                <wp:simplePos x="0" y="0"/>
                <wp:positionH relativeFrom="column">
                  <wp:posOffset>-31750</wp:posOffset>
                </wp:positionH>
                <wp:positionV relativeFrom="paragraph">
                  <wp:posOffset>133350</wp:posOffset>
                </wp:positionV>
                <wp:extent cx="6381750" cy="0"/>
                <wp:effectExtent l="0" t="0" r="0" b="0"/>
                <wp:wrapNone/>
                <wp:docPr id="90" name="Shape 90"/>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90" o:spid="_x0000_s1026" o:spt="20" style="position:absolute;left:0pt;margin-left:-2.5pt;margin-top:10.5pt;height:0pt;width:502.5pt;z-index:-251568128;mso-width-relative:page;mso-height-relative:page;" fillcolor="#FFFFFF" filled="t" stroked="t" coordsize="21600,21600" o:allowincell="f" o:gfxdata="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d/teP&#10;1QAAAAkBAAAPAAAAAAAAAAEAIAAAACIAAABkcnMvZG93bnJldi54bWxQSwECFAAUAAAACACHTuJA&#10;97dS7LIBAACcAwAADgAAAAAAAAABACAAAAAkAQAAZHJzL2Uyb0RvYy54bWxQSwUGAAAAAAYABgBZ&#10;AQAASAUAAAAA&#10;">
                <v:fill on="t" focussize="0,0"/>
                <v:stroke weight="0.9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9376" behindDoc="1" locked="0" layoutInCell="0" allowOverlap="1">
                <wp:simplePos x="0" y="0"/>
                <wp:positionH relativeFrom="column">
                  <wp:posOffset>-31750</wp:posOffset>
                </wp:positionH>
                <wp:positionV relativeFrom="paragraph">
                  <wp:posOffset>157480</wp:posOffset>
                </wp:positionV>
                <wp:extent cx="6381750" cy="0"/>
                <wp:effectExtent l="0" t="0" r="0" b="0"/>
                <wp:wrapNone/>
                <wp:docPr id="91" name="Shape 91"/>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91" o:spid="_x0000_s1026" o:spt="20" style="position:absolute;left:0pt;margin-left:-2.5pt;margin-top:12.4pt;height:0pt;width:502.5pt;z-index:-251567104;mso-width-relative:page;mso-height-relative:page;" fillcolor="#FFFFFF" filled="t" stroked="t" coordsize="21600,21600" o:allowincell="f" o:gfxdata="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Q&#10;nmKn1wAAAAkBAAAPAAAAAAAAAAEAIAAAACIAAABkcnMvZG93bnJldi54bWxQSwECFAAUAAAACACH&#10;TuJAUeD0FbMBAACcAwAADgAAAAAAAAABACAAAAAmAQAAZHJzL2Uyb0RvYy54bWxQSwUGAAAAAAYA&#10;BgBZAQAASwUAAAAA&#10;">
                <v:fill on="t" focussize="0,0"/>
                <v:stroke weight="0.96pt" color="#000000" miterlimit="8" joinstyle="miter"/>
                <v:imagedata o:title=""/>
                <o:lock v:ext="edit" aspectratio="f"/>
              </v:line>
            </w:pict>
          </mc:Fallback>
        </mc:AlternateContent>
      </w:r>
    </w:p>
    <w:p>
      <w:pPr>
        <w:spacing w:line="200" w:lineRule="exact"/>
        <w:rPr>
          <w:sz w:val="20"/>
          <w:szCs w:val="20"/>
        </w:rPr>
      </w:pPr>
    </w:p>
    <w:p>
      <w:pPr>
        <w:spacing w:line="297" w:lineRule="exact"/>
        <w:rPr>
          <w:sz w:val="20"/>
          <w:szCs w:val="20"/>
        </w:rPr>
      </w:pPr>
    </w:p>
    <w:tbl>
      <w:tblPr>
        <w:tblStyle w:val="3"/>
        <w:tblW w:w="0" w:type="auto"/>
        <w:tblInd w:w="0" w:type="dxa"/>
        <w:tblLayout w:type="fixed"/>
        <w:tblCellMar>
          <w:top w:w="0" w:type="dxa"/>
          <w:left w:w="0" w:type="dxa"/>
          <w:bottom w:w="0" w:type="dxa"/>
          <w:right w:w="0" w:type="dxa"/>
        </w:tblCellMar>
      </w:tblPr>
      <w:tblGrid>
        <w:gridCol w:w="5700"/>
        <w:gridCol w:w="280"/>
        <w:gridCol w:w="1600"/>
        <w:gridCol w:w="180"/>
        <w:gridCol w:w="520"/>
        <w:gridCol w:w="1380"/>
        <w:gridCol w:w="20"/>
      </w:tblGrid>
      <w:tr>
        <w:tblPrEx>
          <w:tblCellMar>
            <w:top w:w="0" w:type="dxa"/>
            <w:left w:w="0" w:type="dxa"/>
            <w:bottom w:w="0" w:type="dxa"/>
            <w:right w:w="0" w:type="dxa"/>
          </w:tblCellMar>
        </w:tblPrEx>
        <w:trPr>
          <w:trHeight w:val="314" w:hRule="atLeast"/>
        </w:trPr>
        <w:tc>
          <w:tcPr>
            <w:tcW w:w="5700" w:type="dxa"/>
            <w:vAlign w:val="bottom"/>
          </w:tcPr>
          <w:p>
            <w:pPr>
              <w:rPr>
                <w:sz w:val="24"/>
                <w:szCs w:val="24"/>
              </w:rPr>
            </w:pPr>
          </w:p>
        </w:tc>
        <w:tc>
          <w:tcPr>
            <w:tcW w:w="1880" w:type="dxa"/>
            <w:gridSpan w:val="2"/>
            <w:vAlign w:val="bottom"/>
          </w:tcPr>
          <w:p>
            <w:pPr>
              <w:jc w:val="center"/>
              <w:rPr>
                <w:sz w:val="20"/>
                <w:szCs w:val="20"/>
              </w:rPr>
            </w:pPr>
            <w:r>
              <w:rPr>
                <w:rFonts w:ascii="Book Antiqua" w:hAnsi="Book Antiqua" w:eastAsia="Book Antiqua" w:cs="Book Antiqua"/>
                <w:sz w:val="24"/>
                <w:szCs w:val="24"/>
              </w:rPr>
              <w:t>Private Purpose</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rPr>
          <w:trHeight w:val="310" w:hRule="atLeast"/>
        </w:trPr>
        <w:tc>
          <w:tcPr>
            <w:tcW w:w="570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160"/>
              <w:jc w:val="center"/>
              <w:rPr>
                <w:sz w:val="20"/>
                <w:szCs w:val="20"/>
              </w:rPr>
            </w:pPr>
            <w:r>
              <w:rPr>
                <w:rFonts w:ascii="Book Antiqua" w:hAnsi="Book Antiqua" w:eastAsia="Book Antiqua" w:cs="Book Antiqua"/>
                <w:sz w:val="24"/>
                <w:szCs w:val="24"/>
              </w:rPr>
              <w:t>Trust Fund</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5700" w:type="dxa"/>
            <w:vAlign w:val="bottom"/>
          </w:tcPr>
          <w:p/>
        </w:tc>
        <w:tc>
          <w:tcPr>
            <w:tcW w:w="1880" w:type="dxa"/>
            <w:gridSpan w:val="2"/>
            <w:vAlign w:val="bottom"/>
          </w:tcPr>
          <w:p>
            <w:pPr>
              <w:spacing w:line="263" w:lineRule="exact"/>
              <w:jc w:val="center"/>
              <w:rPr>
                <w:sz w:val="20"/>
                <w:szCs w:val="20"/>
              </w:rPr>
            </w:pPr>
            <w:r>
              <w:rPr>
                <w:rFonts w:ascii="Book Antiqua" w:hAnsi="Book Antiqua" w:eastAsia="Book Antiqua" w:cs="Book Antiqua"/>
                <w:sz w:val="24"/>
                <w:szCs w:val="24"/>
              </w:rPr>
              <w:t>Redevelopment</w:t>
            </w:r>
          </w:p>
        </w:tc>
        <w:tc>
          <w:tcPr>
            <w:tcW w:w="180" w:type="dxa"/>
            <w:vAlign w:val="bottom"/>
          </w:tcPr>
          <w:p/>
        </w:tc>
        <w:tc>
          <w:tcPr>
            <w:tcW w:w="520" w:type="dxa"/>
            <w:vAlign w:val="bottom"/>
          </w:tcPr>
          <w:p/>
        </w:tc>
        <w:tc>
          <w:tcPr>
            <w:tcW w:w="138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5700" w:type="dxa"/>
            <w:vAlign w:val="bottom"/>
          </w:tcPr>
          <w:p>
            <w:pPr>
              <w:rPr>
                <w:sz w:val="24"/>
                <w:szCs w:val="24"/>
              </w:rPr>
            </w:pPr>
          </w:p>
        </w:tc>
        <w:tc>
          <w:tcPr>
            <w:tcW w:w="280" w:type="dxa"/>
            <w:vAlign w:val="bottom"/>
          </w:tcPr>
          <w:p>
            <w:pPr>
              <w:rPr>
                <w:sz w:val="24"/>
                <w:szCs w:val="24"/>
              </w:rPr>
            </w:pPr>
          </w:p>
        </w:tc>
        <w:tc>
          <w:tcPr>
            <w:tcW w:w="1600" w:type="dxa"/>
            <w:vAlign w:val="bottom"/>
          </w:tcPr>
          <w:p>
            <w:pPr>
              <w:ind w:right="160"/>
              <w:jc w:val="center"/>
              <w:rPr>
                <w:sz w:val="20"/>
                <w:szCs w:val="20"/>
              </w:rPr>
            </w:pPr>
            <w:r>
              <w:rPr>
                <w:rFonts w:ascii="Book Antiqua" w:hAnsi="Book Antiqua" w:eastAsia="Book Antiqua" w:cs="Book Antiqua"/>
                <w:sz w:val="24"/>
                <w:szCs w:val="24"/>
              </w:rPr>
              <w:t>Successor</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rPr>
          <w:trHeight w:val="310" w:hRule="atLeast"/>
        </w:trPr>
        <w:tc>
          <w:tcPr>
            <w:tcW w:w="570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180"/>
              <w:jc w:val="center"/>
              <w:rPr>
                <w:sz w:val="20"/>
                <w:szCs w:val="20"/>
              </w:rPr>
            </w:pPr>
            <w:r>
              <w:rPr>
                <w:rFonts w:ascii="Book Antiqua" w:hAnsi="Book Antiqua" w:eastAsia="Book Antiqua" w:cs="Book Antiqua"/>
                <w:sz w:val="24"/>
                <w:szCs w:val="24"/>
              </w:rPr>
              <w:t>Agency</w:t>
            </w:r>
          </w:p>
        </w:tc>
        <w:tc>
          <w:tcPr>
            <w:tcW w:w="180" w:type="dxa"/>
            <w:vAlign w:val="bottom"/>
          </w:tcPr>
          <w:p>
            <w:pPr>
              <w:rPr>
                <w:sz w:val="24"/>
                <w:szCs w:val="24"/>
              </w:rPr>
            </w:pPr>
          </w:p>
        </w:tc>
        <w:tc>
          <w:tcPr>
            <w:tcW w:w="1880" w:type="dxa"/>
            <w:gridSpan w:val="2"/>
            <w:tcBorders>
              <w:bottom w:val="single" w:color="auto" w:sz="8" w:space="0"/>
            </w:tcBorders>
            <w:vAlign w:val="bottom"/>
          </w:tcPr>
          <w:p>
            <w:pPr>
              <w:ind w:right="40"/>
              <w:jc w:val="right"/>
              <w:rPr>
                <w:sz w:val="20"/>
                <w:szCs w:val="20"/>
              </w:rPr>
            </w:pPr>
            <w:r>
              <w:rPr>
                <w:rFonts w:ascii="Book Antiqua" w:hAnsi="Book Antiqua" w:eastAsia="Book Antiqua" w:cs="Book Antiqua"/>
                <w:sz w:val="24"/>
                <w:szCs w:val="24"/>
              </w:rPr>
              <w:t>Agency Funds</w:t>
            </w:r>
          </w:p>
        </w:tc>
        <w:tc>
          <w:tcPr>
            <w:tcW w:w="0" w:type="dxa"/>
            <w:vAlign w:val="bottom"/>
          </w:tcPr>
          <w:p>
            <w:pPr>
              <w:rPr>
                <w:sz w:val="1"/>
                <w:szCs w:val="1"/>
              </w:rPr>
            </w:pPr>
          </w:p>
        </w:tc>
      </w:tr>
      <w:tr>
        <w:tblPrEx>
          <w:tblCellMar>
            <w:top w:w="0" w:type="dxa"/>
            <w:left w:w="0" w:type="dxa"/>
            <w:bottom w:w="0" w:type="dxa"/>
            <w:right w:w="0" w:type="dxa"/>
          </w:tblCellMar>
        </w:tblPrEx>
        <w:trPr>
          <w:trHeight w:val="591" w:hRule="atLeast"/>
        </w:trPr>
        <w:tc>
          <w:tcPr>
            <w:tcW w:w="5700" w:type="dxa"/>
            <w:vAlign w:val="bottom"/>
          </w:tcPr>
          <w:p>
            <w:pPr>
              <w:rPr>
                <w:sz w:val="20"/>
                <w:szCs w:val="20"/>
              </w:rPr>
            </w:pPr>
            <w:r>
              <w:rPr>
                <w:rFonts w:ascii="Book Antiqua" w:hAnsi="Book Antiqua" w:eastAsia="Book Antiqua" w:cs="Book Antiqua"/>
                <w:b/>
                <w:bCs/>
                <w:sz w:val="24"/>
                <w:szCs w:val="24"/>
              </w:rPr>
              <w:t>ASSETS</w:t>
            </w:r>
          </w:p>
        </w:tc>
        <w:tc>
          <w:tcPr>
            <w:tcW w:w="28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Cash and investments</w:t>
            </w:r>
          </w:p>
        </w:tc>
        <w:tc>
          <w:tcPr>
            <w:tcW w:w="280" w:type="dxa"/>
            <w:vAlign w:val="bottom"/>
          </w:tcPr>
          <w:p>
            <w:pPr>
              <w:jc w:val="right"/>
              <w:rPr>
                <w:sz w:val="20"/>
                <w:szCs w:val="20"/>
              </w:rPr>
            </w:pPr>
            <w:r>
              <w:rPr>
                <w:rFonts w:ascii="Book Antiqua" w:hAnsi="Book Antiqua" w:eastAsia="Book Antiqua" w:cs="Book Antiqua"/>
                <w:sz w:val="24"/>
                <w:szCs w:val="24"/>
              </w:rPr>
              <w:t>$</w:t>
            </w:r>
          </w:p>
        </w:tc>
        <w:tc>
          <w:tcPr>
            <w:tcW w:w="1600" w:type="dxa"/>
            <w:vAlign w:val="bottom"/>
          </w:tcPr>
          <w:p>
            <w:pPr>
              <w:ind w:right="20"/>
              <w:jc w:val="right"/>
              <w:rPr>
                <w:sz w:val="20"/>
                <w:szCs w:val="20"/>
              </w:rPr>
            </w:pPr>
            <w:r>
              <w:rPr>
                <w:rFonts w:ascii="Book Antiqua" w:hAnsi="Book Antiqua" w:eastAsia="Book Antiqua" w:cs="Book Antiqua"/>
                <w:sz w:val="24"/>
                <w:szCs w:val="24"/>
              </w:rPr>
              <w:t>526,807</w:t>
            </w:r>
          </w:p>
        </w:tc>
        <w:tc>
          <w:tcPr>
            <w:tcW w:w="700" w:type="dxa"/>
            <w:gridSpan w:val="2"/>
            <w:vAlign w:val="bottom"/>
          </w:tcPr>
          <w:p>
            <w:pPr>
              <w:ind w:right="160"/>
              <w:jc w:val="right"/>
              <w:rPr>
                <w:sz w:val="20"/>
                <w:szCs w:val="20"/>
              </w:rPr>
            </w:pPr>
            <w:r>
              <w:rPr>
                <w:rFonts w:ascii="Book Antiqua" w:hAnsi="Book Antiqua" w:eastAsia="Book Antiqua" w:cs="Book Antiqua"/>
                <w:sz w:val="24"/>
                <w:szCs w:val="24"/>
              </w:rPr>
              <w:t>$</w:t>
            </w:r>
          </w:p>
        </w:tc>
        <w:tc>
          <w:tcPr>
            <w:tcW w:w="1380" w:type="dxa"/>
            <w:vAlign w:val="bottom"/>
          </w:tcPr>
          <w:p>
            <w:pPr>
              <w:jc w:val="right"/>
              <w:rPr>
                <w:sz w:val="20"/>
                <w:szCs w:val="20"/>
              </w:rPr>
            </w:pPr>
            <w:r>
              <w:rPr>
                <w:rFonts w:ascii="Book Antiqua" w:hAnsi="Book Antiqua" w:eastAsia="Book Antiqua" w:cs="Book Antiqua"/>
                <w:sz w:val="24"/>
                <w:szCs w:val="24"/>
              </w:rPr>
              <w:t>1,632,920</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Cash and investments with fiscal agents</w:t>
            </w:r>
          </w:p>
        </w:tc>
        <w:tc>
          <w:tcPr>
            <w:tcW w:w="280" w:type="dxa"/>
            <w:vAlign w:val="bottom"/>
          </w:tcPr>
          <w:p>
            <w:pPr>
              <w:rPr>
                <w:sz w:val="24"/>
                <w:szCs w:val="24"/>
              </w:rPr>
            </w:pPr>
          </w:p>
        </w:tc>
        <w:tc>
          <w:tcPr>
            <w:tcW w:w="1600" w:type="dxa"/>
            <w:vAlign w:val="bottom"/>
          </w:tcPr>
          <w:p>
            <w:pPr>
              <w:ind w:right="20"/>
              <w:jc w:val="right"/>
              <w:rPr>
                <w:sz w:val="20"/>
                <w:szCs w:val="20"/>
              </w:rPr>
            </w:pPr>
            <w:r>
              <w:rPr>
                <w:rFonts w:ascii="Book Antiqua" w:hAnsi="Book Antiqua" w:eastAsia="Book Antiqua" w:cs="Book Antiqua"/>
                <w:sz w:val="24"/>
                <w:szCs w:val="24"/>
              </w:rPr>
              <w:t>1</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376,103</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Accounts receivable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10,188</w:t>
            </w:r>
          </w:p>
        </w:tc>
        <w:tc>
          <w:tcPr>
            <w:tcW w:w="0" w:type="dxa"/>
            <w:vAlign w:val="bottom"/>
          </w:tcPr>
          <w:p>
            <w:pPr>
              <w:rPr>
                <w:sz w:val="1"/>
                <w:szCs w:val="1"/>
              </w:rPr>
            </w:pPr>
          </w:p>
        </w:tc>
      </w:tr>
      <w:tr>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Other assets</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967</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Assessments receivable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655,931</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Due from bondholders</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182,883</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Notes receivable</w:t>
            </w:r>
          </w:p>
        </w:tc>
        <w:tc>
          <w:tcPr>
            <w:tcW w:w="280" w:type="dxa"/>
            <w:vAlign w:val="bottom"/>
          </w:tcPr>
          <w:p>
            <w:pPr>
              <w:rPr>
                <w:sz w:val="24"/>
                <w:szCs w:val="24"/>
              </w:rPr>
            </w:pPr>
          </w:p>
        </w:tc>
        <w:tc>
          <w:tcPr>
            <w:tcW w:w="1600" w:type="dxa"/>
            <w:vAlign w:val="bottom"/>
          </w:tcPr>
          <w:p>
            <w:pPr>
              <w:ind w:right="20"/>
              <w:jc w:val="right"/>
              <w:rPr>
                <w:sz w:val="20"/>
                <w:szCs w:val="20"/>
              </w:rPr>
            </w:pPr>
            <w:r>
              <w:rPr>
                <w:rFonts w:ascii="Book Antiqua" w:hAnsi="Book Antiqua" w:eastAsia="Book Antiqua" w:cs="Book Antiqua"/>
                <w:sz w:val="24"/>
                <w:szCs w:val="24"/>
              </w:rPr>
              <w:t>52,607</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700" w:type="dxa"/>
            <w:vAlign w:val="bottom"/>
          </w:tcPr>
          <w:p>
            <w:pPr>
              <w:ind w:left="180"/>
              <w:rPr>
                <w:sz w:val="20"/>
                <w:szCs w:val="20"/>
              </w:rPr>
            </w:pPr>
            <w:r>
              <w:rPr>
                <w:rFonts w:ascii="Book Antiqua" w:hAnsi="Book Antiqua" w:eastAsia="Book Antiqua" w:cs="Book Antiqua"/>
                <w:sz w:val="24"/>
                <w:szCs w:val="24"/>
              </w:rPr>
              <w:t>Investment in bonds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470,000</w:t>
            </w: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360"/>
              <w:rPr>
                <w:sz w:val="20"/>
                <w:szCs w:val="20"/>
              </w:rPr>
            </w:pPr>
            <w:r>
              <w:rPr>
                <w:rFonts w:ascii="Book Antiqua" w:hAnsi="Book Antiqua" w:eastAsia="Book Antiqua" w:cs="Book Antiqua"/>
                <w:b/>
                <w:bCs/>
                <w:sz w:val="24"/>
                <w:szCs w:val="24"/>
              </w:rPr>
              <w:t>Total Assets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1" w:lineRule="exact"/>
              <w:ind w:right="20"/>
              <w:jc w:val="right"/>
              <w:rPr>
                <w:sz w:val="20"/>
                <w:szCs w:val="20"/>
              </w:rPr>
            </w:pPr>
            <w:r>
              <w:rPr>
                <w:rFonts w:ascii="Book Antiqua" w:hAnsi="Book Antiqua" w:eastAsia="Book Antiqua" w:cs="Book Antiqua"/>
                <w:sz w:val="24"/>
                <w:szCs w:val="24"/>
              </w:rPr>
              <w:t>579,415</w:t>
            </w:r>
          </w:p>
        </w:tc>
        <w:tc>
          <w:tcPr>
            <w:tcW w:w="180" w:type="dxa"/>
            <w:vAlign w:val="bottom"/>
          </w:tcPr>
          <w:p>
            <w:pPr>
              <w:rPr>
                <w:sz w:val="24"/>
                <w:szCs w:val="24"/>
              </w:rPr>
            </w:pPr>
          </w:p>
        </w:tc>
        <w:tc>
          <w:tcPr>
            <w:tcW w:w="5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spacing w:line="291" w:lineRule="exact"/>
              <w:jc w:val="right"/>
              <w:rPr>
                <w:sz w:val="20"/>
                <w:szCs w:val="20"/>
              </w:rPr>
            </w:pPr>
            <w:r>
              <w:rPr>
                <w:rFonts w:ascii="Book Antiqua" w:hAnsi="Book Antiqua" w:eastAsia="Book Antiqua" w:cs="Book Antiqua"/>
                <w:sz w:val="24"/>
                <w:szCs w:val="24"/>
              </w:rPr>
              <w:t>3,328,992</w:t>
            </w:r>
          </w:p>
        </w:tc>
        <w:tc>
          <w:tcPr>
            <w:tcW w:w="0" w:type="dxa"/>
            <w:vAlign w:val="bottom"/>
          </w:tcPr>
          <w:p>
            <w:pPr>
              <w:rPr>
                <w:sz w:val="1"/>
                <w:szCs w:val="1"/>
              </w:rPr>
            </w:pPr>
          </w:p>
        </w:tc>
      </w:tr>
      <w:tr>
        <w:tblPrEx>
          <w:tblCellMar>
            <w:top w:w="0" w:type="dxa"/>
            <w:left w:w="0" w:type="dxa"/>
            <w:bottom w:w="0" w:type="dxa"/>
            <w:right w:w="0" w:type="dxa"/>
          </w:tblCellMar>
        </w:tblPrEx>
        <w:trPr>
          <w:trHeight w:val="585" w:hRule="atLeast"/>
        </w:trPr>
        <w:tc>
          <w:tcPr>
            <w:tcW w:w="5700" w:type="dxa"/>
            <w:vAlign w:val="bottom"/>
          </w:tcPr>
          <w:p>
            <w:pPr>
              <w:rPr>
                <w:sz w:val="20"/>
                <w:szCs w:val="20"/>
              </w:rPr>
            </w:pPr>
            <w:r>
              <w:rPr>
                <w:rFonts w:ascii="Book Antiqua" w:hAnsi="Book Antiqua" w:eastAsia="Book Antiqua" w:cs="Book Antiqua"/>
                <w:b/>
                <w:bCs/>
                <w:sz w:val="24"/>
                <w:szCs w:val="24"/>
              </w:rPr>
              <w:t>LIABILITIES</w:t>
            </w:r>
          </w:p>
        </w:tc>
        <w:tc>
          <w:tcPr>
            <w:tcW w:w="28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Accounts payable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16,378</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Other liabilities</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1,455,651</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Deposits payable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774,539</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Accrued interest payable</w:t>
            </w:r>
          </w:p>
        </w:tc>
        <w:tc>
          <w:tcPr>
            <w:tcW w:w="280" w:type="dxa"/>
            <w:vAlign w:val="bottom"/>
          </w:tcPr>
          <w:p>
            <w:pPr>
              <w:rPr>
                <w:sz w:val="24"/>
                <w:szCs w:val="24"/>
              </w:rPr>
            </w:pPr>
          </w:p>
        </w:tc>
        <w:tc>
          <w:tcPr>
            <w:tcW w:w="1600" w:type="dxa"/>
            <w:vAlign w:val="bottom"/>
          </w:tcPr>
          <w:p>
            <w:pPr>
              <w:ind w:right="20"/>
              <w:jc w:val="right"/>
              <w:rPr>
                <w:sz w:val="20"/>
                <w:szCs w:val="20"/>
              </w:rPr>
            </w:pPr>
            <w:r>
              <w:rPr>
                <w:rFonts w:ascii="Book Antiqua" w:hAnsi="Book Antiqua" w:eastAsia="Book Antiqua" w:cs="Book Antiqua"/>
                <w:sz w:val="24"/>
                <w:szCs w:val="24"/>
              </w:rPr>
              <w:t>10,973</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Advance from Successor Housing Agency</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Notes payable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52,606</w:t>
            </w:r>
          </w:p>
        </w:tc>
        <w:tc>
          <w:tcPr>
            <w:tcW w:w="0" w:type="dxa"/>
            <w:vAlign w:val="bottom"/>
          </w:tcPr>
          <w:p>
            <w:pPr>
              <w:rPr>
                <w:sz w:val="1"/>
                <w:szCs w:val="1"/>
              </w:rPr>
            </w:pPr>
          </w:p>
        </w:tc>
      </w:tr>
      <w:tr>
        <w:trPr>
          <w:trHeight w:val="310" w:hRule="atLeast"/>
        </w:trPr>
        <w:tc>
          <w:tcPr>
            <w:tcW w:w="5700" w:type="dxa"/>
            <w:vAlign w:val="bottom"/>
          </w:tcPr>
          <w:p>
            <w:pPr>
              <w:ind w:left="180"/>
              <w:rPr>
                <w:sz w:val="20"/>
                <w:szCs w:val="20"/>
              </w:rPr>
            </w:pPr>
            <w:r>
              <w:rPr>
                <w:rFonts w:ascii="Book Antiqua" w:hAnsi="Book Antiqua" w:eastAsia="Book Antiqua" w:cs="Book Antiqua"/>
                <w:sz w:val="24"/>
                <w:szCs w:val="24"/>
              </w:rPr>
              <w:t>Bonds payable</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20"/>
              <w:jc w:val="right"/>
              <w:rPr>
                <w:sz w:val="20"/>
                <w:szCs w:val="20"/>
              </w:rPr>
            </w:pPr>
            <w:r>
              <w:rPr>
                <w:rFonts w:ascii="Book Antiqua" w:hAnsi="Book Antiqua" w:eastAsia="Book Antiqua" w:cs="Book Antiqua"/>
                <w:sz w:val="24"/>
                <w:szCs w:val="24"/>
              </w:rPr>
              <w:t>1,145,000</w:t>
            </w:r>
          </w:p>
        </w:tc>
        <w:tc>
          <w:tcPr>
            <w:tcW w:w="180" w:type="dxa"/>
            <w:vAlign w:val="bottom"/>
          </w:tcPr>
          <w:p>
            <w:pPr>
              <w:rPr>
                <w:sz w:val="24"/>
                <w:szCs w:val="24"/>
              </w:rPr>
            </w:pPr>
          </w:p>
        </w:tc>
        <w:tc>
          <w:tcPr>
            <w:tcW w:w="5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1,029,818</w:t>
            </w: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360"/>
              <w:rPr>
                <w:sz w:val="20"/>
                <w:szCs w:val="20"/>
              </w:rPr>
            </w:pPr>
            <w:r>
              <w:rPr>
                <w:rFonts w:ascii="Book Antiqua" w:hAnsi="Book Antiqua" w:eastAsia="Book Antiqua" w:cs="Book Antiqua"/>
                <w:b/>
                <w:bCs/>
                <w:sz w:val="24"/>
                <w:szCs w:val="24"/>
              </w:rPr>
              <w:t>Total Liabilities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1" w:lineRule="exact"/>
              <w:ind w:right="20"/>
              <w:jc w:val="right"/>
              <w:rPr>
                <w:sz w:val="20"/>
                <w:szCs w:val="20"/>
              </w:rPr>
            </w:pPr>
            <w:r>
              <w:rPr>
                <w:rFonts w:ascii="Book Antiqua" w:hAnsi="Book Antiqua" w:eastAsia="Book Antiqua" w:cs="Book Antiqua"/>
                <w:sz w:val="24"/>
                <w:szCs w:val="24"/>
              </w:rPr>
              <w:t>1,155,973</w:t>
            </w:r>
          </w:p>
        </w:tc>
        <w:tc>
          <w:tcPr>
            <w:tcW w:w="180" w:type="dxa"/>
            <w:vAlign w:val="bottom"/>
          </w:tcPr>
          <w:p>
            <w:pPr>
              <w:rPr>
                <w:sz w:val="24"/>
                <w:szCs w:val="24"/>
              </w:rPr>
            </w:pPr>
          </w:p>
        </w:tc>
        <w:tc>
          <w:tcPr>
            <w:tcW w:w="520" w:type="dxa"/>
            <w:tcBorders>
              <w:bottom w:val="single" w:color="auto" w:sz="8" w:space="0"/>
            </w:tcBorders>
            <w:vAlign w:val="bottom"/>
          </w:tcPr>
          <w:p>
            <w:pPr>
              <w:spacing w:line="291" w:lineRule="exact"/>
              <w:ind w:right="160"/>
              <w:jc w:val="right"/>
              <w:rPr>
                <w:sz w:val="20"/>
                <w:szCs w:val="20"/>
              </w:rPr>
            </w:pPr>
            <w:r>
              <w:rPr>
                <w:rFonts w:ascii="Book Antiqua" w:hAnsi="Book Antiqua" w:eastAsia="Book Antiqua" w:cs="Book Antiqua"/>
                <w:sz w:val="24"/>
                <w:szCs w:val="24"/>
              </w:rPr>
              <w:t>$</w:t>
            </w:r>
          </w:p>
        </w:tc>
        <w:tc>
          <w:tcPr>
            <w:tcW w:w="1380" w:type="dxa"/>
            <w:tcBorders>
              <w:bottom w:val="single" w:color="auto" w:sz="8" w:space="0"/>
            </w:tcBorders>
            <w:vAlign w:val="bottom"/>
          </w:tcPr>
          <w:p>
            <w:pPr>
              <w:spacing w:line="291" w:lineRule="exact"/>
              <w:jc w:val="right"/>
              <w:rPr>
                <w:sz w:val="20"/>
                <w:szCs w:val="20"/>
              </w:rPr>
            </w:pPr>
            <w:r>
              <w:rPr>
                <w:rFonts w:ascii="Book Antiqua" w:hAnsi="Book Antiqua" w:eastAsia="Book Antiqua" w:cs="Book Antiqua"/>
                <w:sz w:val="24"/>
                <w:szCs w:val="24"/>
              </w:rPr>
              <w:t>3,328,992</w:t>
            </w:r>
          </w:p>
        </w:tc>
        <w:tc>
          <w:tcPr>
            <w:tcW w:w="0" w:type="dxa"/>
            <w:vAlign w:val="bottom"/>
          </w:tcPr>
          <w:p>
            <w:pPr>
              <w:rPr>
                <w:sz w:val="1"/>
                <w:szCs w:val="1"/>
              </w:rPr>
            </w:pPr>
          </w:p>
        </w:tc>
      </w:tr>
      <w:tr>
        <w:tblPrEx>
          <w:tblCellMar>
            <w:top w:w="0" w:type="dxa"/>
            <w:left w:w="0" w:type="dxa"/>
            <w:bottom w:w="0" w:type="dxa"/>
            <w:right w:w="0" w:type="dxa"/>
          </w:tblCellMar>
        </w:tblPrEx>
        <w:trPr>
          <w:trHeight w:val="606" w:hRule="atLeast"/>
        </w:trPr>
        <w:tc>
          <w:tcPr>
            <w:tcW w:w="5700" w:type="dxa"/>
            <w:vAlign w:val="bottom"/>
          </w:tcPr>
          <w:p>
            <w:pPr>
              <w:rPr>
                <w:sz w:val="20"/>
                <w:szCs w:val="20"/>
              </w:rPr>
            </w:pPr>
            <w:r>
              <w:rPr>
                <w:rFonts w:ascii="Book Antiqua" w:hAnsi="Book Antiqua" w:eastAsia="Book Antiqua" w:cs="Book Antiqua"/>
                <w:b/>
                <w:bCs/>
                <w:sz w:val="24"/>
                <w:szCs w:val="24"/>
              </w:rPr>
              <w:t>DEFERRED INFLOWS OF RESOURCES</w:t>
            </w:r>
          </w:p>
        </w:tc>
        <w:tc>
          <w:tcPr>
            <w:tcW w:w="280" w:type="dxa"/>
            <w:vAlign w:val="bottom"/>
          </w:tcPr>
          <w:p>
            <w:pPr>
              <w:rPr>
                <w:sz w:val="24"/>
                <w:szCs w:val="24"/>
              </w:rPr>
            </w:pPr>
          </w:p>
        </w:tc>
        <w:tc>
          <w:tcPr>
            <w:tcW w:w="1600" w:type="dxa"/>
            <w:vMerge w:val="restart"/>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180"/>
              <w:rPr>
                <w:sz w:val="20"/>
                <w:szCs w:val="20"/>
              </w:rPr>
            </w:pPr>
            <w:r>
              <w:rPr>
                <w:rFonts w:ascii="Book Antiqua" w:hAnsi="Book Antiqua" w:eastAsia="Book Antiqua" w:cs="Book Antiqua"/>
                <w:sz w:val="24"/>
                <w:szCs w:val="24"/>
              </w:rPr>
              <w:t>Deferred notes receivables</w:t>
            </w:r>
          </w:p>
        </w:tc>
        <w:tc>
          <w:tcPr>
            <w:tcW w:w="280" w:type="dxa"/>
            <w:tcBorders>
              <w:bottom w:val="single" w:color="auto" w:sz="8" w:space="0"/>
            </w:tcBorders>
            <w:vAlign w:val="bottom"/>
          </w:tcPr>
          <w:p>
            <w:pPr>
              <w:rPr>
                <w:sz w:val="24"/>
                <w:szCs w:val="24"/>
              </w:rPr>
            </w:pPr>
          </w:p>
        </w:tc>
        <w:tc>
          <w:tcPr>
            <w:tcW w:w="1600" w:type="dxa"/>
            <w:vMerge w:val="continue"/>
            <w:tcBorders>
              <w:bottom w:val="single" w:color="auto" w:sz="8" w:space="0"/>
            </w:tcBorders>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26" w:hRule="atLeast"/>
        </w:trPr>
        <w:tc>
          <w:tcPr>
            <w:tcW w:w="5700" w:type="dxa"/>
            <w:vAlign w:val="bottom"/>
          </w:tcPr>
          <w:p>
            <w:pPr>
              <w:ind w:left="360"/>
              <w:rPr>
                <w:sz w:val="20"/>
                <w:szCs w:val="20"/>
              </w:rPr>
            </w:pPr>
            <w:r>
              <w:rPr>
                <w:rFonts w:ascii="Book Antiqua" w:hAnsi="Book Antiqua" w:eastAsia="Book Antiqua" w:cs="Book Antiqua"/>
                <w:b/>
                <w:bCs/>
                <w:sz w:val="24"/>
                <w:szCs w:val="24"/>
              </w:rPr>
              <w:t>Total Deferred Inflows of Resources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13" w:hRule="atLeast"/>
        </w:trPr>
        <w:tc>
          <w:tcPr>
            <w:tcW w:w="5700" w:type="dxa"/>
            <w:vAlign w:val="bottom"/>
          </w:tcPr>
          <w:p>
            <w:pPr>
              <w:rPr>
                <w:sz w:val="20"/>
                <w:szCs w:val="20"/>
              </w:rPr>
            </w:pPr>
            <w:r>
              <w:rPr>
                <w:rFonts w:ascii="Book Antiqua" w:hAnsi="Book Antiqua" w:eastAsia="Book Antiqua" w:cs="Book Antiqua"/>
                <w:b/>
                <w:bCs/>
                <w:sz w:val="24"/>
                <w:szCs w:val="24"/>
              </w:rPr>
              <w:t>NET POSITION</w:t>
            </w:r>
          </w:p>
        </w:tc>
        <w:tc>
          <w:tcPr>
            <w:tcW w:w="280" w:type="dxa"/>
            <w:vAlign w:val="bottom"/>
          </w:tcPr>
          <w:p>
            <w:pPr>
              <w:rPr>
                <w:sz w:val="24"/>
                <w:szCs w:val="24"/>
              </w:rPr>
            </w:pPr>
          </w:p>
        </w:tc>
        <w:tc>
          <w:tcPr>
            <w:tcW w:w="1600" w:type="dxa"/>
            <w:vMerge w:val="restart"/>
            <w:vAlign w:val="bottom"/>
          </w:tcPr>
          <w:p>
            <w:pPr>
              <w:jc w:val="right"/>
              <w:rPr>
                <w:sz w:val="20"/>
                <w:szCs w:val="20"/>
              </w:rPr>
            </w:pPr>
            <w:r>
              <w:rPr>
                <w:rFonts w:ascii="Book Antiqua" w:hAnsi="Book Antiqua" w:eastAsia="Book Antiqua" w:cs="Book Antiqua"/>
                <w:sz w:val="24"/>
                <w:szCs w:val="24"/>
              </w:rPr>
              <w:t>(576,558)</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180"/>
              <w:rPr>
                <w:sz w:val="20"/>
                <w:szCs w:val="20"/>
              </w:rPr>
            </w:pPr>
            <w:r>
              <w:rPr>
                <w:rFonts w:ascii="Book Antiqua" w:hAnsi="Book Antiqua" w:eastAsia="Book Antiqua" w:cs="Book Antiqua"/>
                <w:sz w:val="24"/>
                <w:szCs w:val="24"/>
              </w:rPr>
              <w:t>Held in trust for others</w:t>
            </w:r>
          </w:p>
        </w:tc>
        <w:tc>
          <w:tcPr>
            <w:tcW w:w="280" w:type="dxa"/>
            <w:tcBorders>
              <w:bottom w:val="single" w:color="auto" w:sz="8" w:space="0"/>
            </w:tcBorders>
            <w:vAlign w:val="bottom"/>
          </w:tcPr>
          <w:p>
            <w:pPr>
              <w:rPr>
                <w:sz w:val="24"/>
                <w:szCs w:val="24"/>
              </w:rPr>
            </w:pPr>
          </w:p>
        </w:tc>
        <w:tc>
          <w:tcPr>
            <w:tcW w:w="1600" w:type="dxa"/>
            <w:vMerge w:val="continue"/>
            <w:tcBorders>
              <w:bottom w:val="single" w:color="auto" w:sz="8" w:space="0"/>
            </w:tcBorders>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22" w:hRule="atLeast"/>
        </w:trPr>
        <w:tc>
          <w:tcPr>
            <w:tcW w:w="5700" w:type="dxa"/>
            <w:vAlign w:val="bottom"/>
          </w:tcPr>
          <w:p>
            <w:pPr>
              <w:ind w:left="360"/>
              <w:rPr>
                <w:sz w:val="20"/>
                <w:szCs w:val="20"/>
              </w:rPr>
            </w:pPr>
            <w:r>
              <w:rPr>
                <w:rFonts w:ascii="Book Antiqua" w:hAnsi="Book Antiqua" w:eastAsia="Book Antiqua" w:cs="Book Antiqua"/>
                <w:b/>
                <w:bCs/>
                <w:sz w:val="24"/>
                <w:szCs w:val="24"/>
              </w:rPr>
              <w:t>Total Net Position</w:t>
            </w:r>
          </w:p>
        </w:tc>
        <w:tc>
          <w:tcPr>
            <w:tcW w:w="2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(576,558)</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rPr>
          <w:trHeight w:val="20" w:hRule="atLeast"/>
        </w:trPr>
        <w:tc>
          <w:tcPr>
            <w:tcW w:w="5700" w:type="dxa"/>
            <w:vAlign w:val="bottom"/>
          </w:tcPr>
          <w:p>
            <w:pPr>
              <w:spacing w:line="20" w:lineRule="exact"/>
              <w:rPr>
                <w:sz w:val="1"/>
                <w:szCs w:val="1"/>
              </w:rPr>
            </w:pPr>
          </w:p>
        </w:tc>
        <w:tc>
          <w:tcPr>
            <w:tcW w:w="280" w:type="dxa"/>
            <w:tcBorders>
              <w:bottom w:val="single" w:color="auto" w:sz="8" w:space="0"/>
            </w:tcBorders>
            <w:vAlign w:val="bottom"/>
          </w:tcPr>
          <w:p>
            <w:pPr>
              <w:spacing w:line="20" w:lineRule="exact"/>
              <w:rPr>
                <w:sz w:val="1"/>
                <w:szCs w:val="1"/>
              </w:rPr>
            </w:pPr>
          </w:p>
        </w:tc>
        <w:tc>
          <w:tcPr>
            <w:tcW w:w="1600" w:type="dxa"/>
            <w:tcBorders>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520" w:type="dxa"/>
            <w:vAlign w:val="bottom"/>
          </w:tcPr>
          <w:p>
            <w:pPr>
              <w:spacing w:line="20" w:lineRule="exact"/>
              <w:rPr>
                <w:sz w:val="1"/>
                <w:szCs w:val="1"/>
              </w:rPr>
            </w:pPr>
          </w:p>
        </w:tc>
        <w:tc>
          <w:tcPr>
            <w:tcW w:w="1380" w:type="dxa"/>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bookmarkStart w:id="55" w:name="_GoBack"/>
      <w:bookmarkEnd w:id="55"/>
    </w:p>
    <w:p>
      <w:pPr>
        <w:spacing w:line="200" w:lineRule="exact"/>
        <w:rPr>
          <w:sz w:val="20"/>
          <w:szCs w:val="20"/>
        </w:rPr>
      </w:pPr>
    </w:p>
    <w:p>
      <w:pPr>
        <w:spacing w:line="363" w:lineRule="exact"/>
        <w:rPr>
          <w:sz w:val="20"/>
          <w:szCs w:val="20"/>
        </w:rPr>
      </w:pPr>
    </w:p>
    <w:p>
      <w:pPr>
        <w:ind w:left="1740"/>
        <w:rPr>
          <w:sz w:val="20"/>
          <w:szCs w:val="20"/>
        </w:rPr>
      </w:pPr>
      <w:r>
        <w:rPr>
          <w:rFonts w:ascii="Book Antiqua" w:hAnsi="Book Antiqua" w:eastAsia="Book Antiqua" w:cs="Book Antiqua"/>
          <w:i/>
          <w:iCs/>
        </w:rPr>
        <w:t>The accompanying notes are an integral part of the financial statements</w:t>
      </w:r>
    </w:p>
    <w:p>
      <w:pPr>
        <w:sectPr>
          <w:pgSz w:w="12240" w:h="15840"/>
          <w:pgMar w:top="706" w:right="1440" w:bottom="0" w:left="1140" w:header="0" w:footer="0" w:gutter="0"/>
          <w:cols w:equalWidth="0" w:num="1">
            <w:col w:w="9660"/>
          </w:cols>
        </w:sectPr>
      </w:pPr>
    </w:p>
    <w:p>
      <w:pPr>
        <w:spacing w:line="27" w:lineRule="exact"/>
        <w:rPr>
          <w:sz w:val="20"/>
          <w:szCs w:val="20"/>
        </w:rPr>
      </w:pPr>
    </w:p>
    <w:p>
      <w:pPr>
        <w:ind w:right="-299"/>
        <w:jc w:val="center"/>
        <w:rPr>
          <w:sz w:val="20"/>
          <w:szCs w:val="20"/>
        </w:rPr>
      </w:pPr>
      <w:r>
        <w:rPr>
          <w:rFonts w:eastAsia="Times New Roman"/>
          <w:sz w:val="24"/>
          <w:szCs w:val="24"/>
        </w:rPr>
        <w:t>51</w:t>
      </w:r>
    </w:p>
    <w:p>
      <w:pPr>
        <w:sectPr>
          <w:type w:val="continuous"/>
          <w:pgSz w:w="12240" w:h="15840"/>
          <w:pgMar w:top="706" w:right="1440" w:bottom="0" w:left="1140" w:header="0" w:footer="0" w:gutter="0"/>
          <w:cols w:equalWidth="0" w:num="1">
            <w:col w:w="9660"/>
          </w:cols>
        </w:sectPr>
      </w:pPr>
    </w:p>
    <w:tbl>
      <w:tblPr>
        <w:tblStyle w:val="3"/>
        <w:tblW w:w="0" w:type="auto"/>
        <w:tblInd w:w="0" w:type="dxa"/>
        <w:tblLayout w:type="fixed"/>
        <w:tblCellMar>
          <w:top w:w="0" w:type="dxa"/>
          <w:left w:w="0" w:type="dxa"/>
          <w:bottom w:w="0" w:type="dxa"/>
          <w:right w:w="0" w:type="dxa"/>
        </w:tblCellMar>
      </w:tblPr>
      <w:tblGrid>
        <w:gridCol w:w="3260"/>
        <w:gridCol w:w="1640"/>
        <w:gridCol w:w="300"/>
        <w:gridCol w:w="1580"/>
        <w:gridCol w:w="3300"/>
        <w:gridCol w:w="20"/>
      </w:tblGrid>
      <w:tr>
        <w:tblPrEx>
          <w:tblCellMar>
            <w:top w:w="0" w:type="dxa"/>
            <w:left w:w="0" w:type="dxa"/>
            <w:bottom w:w="0" w:type="dxa"/>
            <w:right w:w="0" w:type="dxa"/>
          </w:tblCellMar>
        </w:tblPrEx>
        <w:trPr>
          <w:trHeight w:val="288" w:hRule="atLeast"/>
        </w:trPr>
        <w:tc>
          <w:tcPr>
            <w:tcW w:w="3260" w:type="dxa"/>
            <w:vAlign w:val="bottom"/>
          </w:tcPr>
          <w:p>
            <w:pPr>
              <w:rPr>
                <w:sz w:val="24"/>
                <w:szCs w:val="24"/>
              </w:rPr>
            </w:pPr>
            <w:bookmarkStart w:id="53" w:name="page54"/>
            <w:bookmarkEnd w:id="53"/>
          </w:p>
        </w:tc>
        <w:tc>
          <w:tcPr>
            <w:tcW w:w="6800" w:type="dxa"/>
            <w:gridSpan w:val="4"/>
            <w:vAlign w:val="bottom"/>
          </w:tcPr>
          <w:p>
            <w:pPr>
              <w:ind w:right="3240"/>
              <w:jc w:val="center"/>
              <w:rPr>
                <w:sz w:val="20"/>
                <w:szCs w:val="20"/>
              </w:rPr>
            </w:pPr>
            <w:r>
              <w:rPr>
                <w:rFonts w:ascii="Book Antiqua" w:hAnsi="Book Antiqua" w:eastAsia="Book Antiqua" w:cs="Book Antiqua"/>
                <w:b/>
                <w:bCs/>
              </w:rPr>
              <w:t>City of Clayton</w:t>
            </w:r>
          </w:p>
        </w:tc>
        <w:tc>
          <w:tcPr>
            <w:tcW w:w="0" w:type="dxa"/>
            <w:vAlign w:val="bottom"/>
          </w:tcPr>
          <w:p>
            <w:pPr>
              <w:rPr>
                <w:sz w:val="1"/>
                <w:szCs w:val="1"/>
              </w:rPr>
            </w:pPr>
          </w:p>
        </w:tc>
      </w:tr>
      <w:tr>
        <w:tblPrEx>
          <w:tblCellMar>
            <w:top w:w="0" w:type="dxa"/>
            <w:left w:w="0" w:type="dxa"/>
            <w:bottom w:w="0" w:type="dxa"/>
            <w:right w:w="0" w:type="dxa"/>
          </w:tblCellMar>
        </w:tblPrEx>
        <w:trPr>
          <w:trHeight w:val="288" w:hRule="atLeast"/>
        </w:trPr>
        <w:tc>
          <w:tcPr>
            <w:tcW w:w="3260" w:type="dxa"/>
            <w:vAlign w:val="bottom"/>
          </w:tcPr>
          <w:p>
            <w:pPr>
              <w:rPr>
                <w:sz w:val="24"/>
                <w:szCs w:val="24"/>
              </w:rPr>
            </w:pPr>
          </w:p>
        </w:tc>
        <w:tc>
          <w:tcPr>
            <w:tcW w:w="6800" w:type="dxa"/>
            <w:gridSpan w:val="4"/>
            <w:vAlign w:val="bottom"/>
          </w:tcPr>
          <w:p>
            <w:pPr>
              <w:ind w:right="3240"/>
              <w:jc w:val="center"/>
              <w:rPr>
                <w:sz w:val="20"/>
                <w:szCs w:val="20"/>
              </w:rPr>
            </w:pPr>
            <w:r>
              <w:rPr>
                <w:rFonts w:ascii="Book Antiqua" w:hAnsi="Book Antiqua" w:eastAsia="Book Antiqua" w:cs="Book Antiqua"/>
                <w:b/>
                <w:bCs/>
              </w:rPr>
              <w:t>Fiduciary Funds</w:t>
            </w:r>
          </w:p>
        </w:tc>
        <w:tc>
          <w:tcPr>
            <w:tcW w:w="0" w:type="dxa"/>
            <w:vAlign w:val="bottom"/>
          </w:tcPr>
          <w:p>
            <w:pPr>
              <w:rPr>
                <w:sz w:val="1"/>
                <w:szCs w:val="1"/>
              </w:rPr>
            </w:pPr>
          </w:p>
        </w:tc>
      </w:tr>
      <w:tr>
        <w:tblPrEx>
          <w:tblCellMar>
            <w:top w:w="0" w:type="dxa"/>
            <w:left w:w="0" w:type="dxa"/>
            <w:bottom w:w="0" w:type="dxa"/>
            <w:right w:w="0" w:type="dxa"/>
          </w:tblCellMar>
        </w:tblPrEx>
        <w:trPr>
          <w:trHeight w:val="288" w:hRule="atLeast"/>
        </w:trPr>
        <w:tc>
          <w:tcPr>
            <w:tcW w:w="10060" w:type="dxa"/>
            <w:gridSpan w:val="5"/>
            <w:vAlign w:val="bottom"/>
          </w:tcPr>
          <w:p>
            <w:pPr>
              <w:jc w:val="center"/>
              <w:rPr>
                <w:sz w:val="20"/>
                <w:szCs w:val="20"/>
              </w:rPr>
            </w:pPr>
            <w:r>
              <w:rPr>
                <w:rFonts w:ascii="Book Antiqua" w:hAnsi="Book Antiqua" w:eastAsia="Book Antiqua" w:cs="Book Antiqua"/>
                <w:b/>
                <w:bCs/>
              </w:rPr>
              <w:t>Statement of Changes in Fiduciary Net Position</w:t>
            </w:r>
          </w:p>
        </w:tc>
        <w:tc>
          <w:tcPr>
            <w:tcW w:w="0" w:type="dxa"/>
            <w:vAlign w:val="bottom"/>
          </w:tcPr>
          <w:p>
            <w:pPr>
              <w:rPr>
                <w:sz w:val="1"/>
                <w:szCs w:val="1"/>
              </w:rPr>
            </w:pPr>
          </w:p>
        </w:tc>
      </w:tr>
      <w:tr>
        <w:tblPrEx>
          <w:tblCellMar>
            <w:top w:w="0" w:type="dxa"/>
            <w:left w:w="0" w:type="dxa"/>
            <w:bottom w:w="0" w:type="dxa"/>
            <w:right w:w="0" w:type="dxa"/>
          </w:tblCellMar>
        </w:tblPrEx>
        <w:trPr>
          <w:trHeight w:val="299" w:hRule="atLeast"/>
        </w:trPr>
        <w:tc>
          <w:tcPr>
            <w:tcW w:w="3260" w:type="dxa"/>
            <w:vAlign w:val="bottom"/>
          </w:tcPr>
          <w:p>
            <w:pPr>
              <w:rPr>
                <w:sz w:val="24"/>
                <w:szCs w:val="24"/>
              </w:rPr>
            </w:pPr>
          </w:p>
        </w:tc>
        <w:tc>
          <w:tcPr>
            <w:tcW w:w="6800" w:type="dxa"/>
            <w:gridSpan w:val="4"/>
            <w:vAlign w:val="bottom"/>
          </w:tcPr>
          <w:p>
            <w:pPr>
              <w:ind w:right="3220"/>
              <w:jc w:val="center"/>
              <w:rPr>
                <w:sz w:val="20"/>
                <w:szCs w:val="20"/>
              </w:rPr>
            </w:pPr>
            <w:r>
              <w:rPr>
                <w:rFonts w:ascii="Book Antiqua" w:hAnsi="Book Antiqua" w:eastAsia="Book Antiqua" w:cs="Book Antiqua"/>
                <w:b/>
                <w:bCs/>
              </w:rPr>
              <w:t>For the year ended June 30, 2022</w:t>
            </w:r>
          </w:p>
        </w:tc>
        <w:tc>
          <w:tcPr>
            <w:tcW w:w="0" w:type="dxa"/>
            <w:vAlign w:val="bottom"/>
          </w:tcPr>
          <w:p>
            <w:pPr>
              <w:rPr>
                <w:sz w:val="1"/>
                <w:szCs w:val="1"/>
              </w:rPr>
            </w:pPr>
          </w:p>
        </w:tc>
      </w:tr>
      <w:tr>
        <w:tblPrEx>
          <w:tblCellMar>
            <w:top w:w="0" w:type="dxa"/>
            <w:left w:w="0" w:type="dxa"/>
            <w:bottom w:w="0" w:type="dxa"/>
            <w:right w:w="0" w:type="dxa"/>
          </w:tblCellMar>
        </w:tblPrEx>
        <w:trPr>
          <w:trHeight w:val="171" w:hRule="atLeast"/>
        </w:trPr>
        <w:tc>
          <w:tcPr>
            <w:tcW w:w="3260" w:type="dxa"/>
            <w:tcBorders>
              <w:bottom w:val="single" w:color="auto" w:sz="8" w:space="0"/>
            </w:tcBorders>
            <w:vAlign w:val="bottom"/>
          </w:tcPr>
          <w:p>
            <w:pPr>
              <w:rPr>
                <w:sz w:val="14"/>
                <w:szCs w:val="14"/>
              </w:rPr>
            </w:pPr>
          </w:p>
        </w:tc>
        <w:tc>
          <w:tcPr>
            <w:tcW w:w="1640" w:type="dxa"/>
            <w:tcBorders>
              <w:bottom w:val="single" w:color="auto" w:sz="8" w:space="0"/>
            </w:tcBorders>
            <w:vAlign w:val="bottom"/>
          </w:tcPr>
          <w:p>
            <w:pPr>
              <w:rPr>
                <w:sz w:val="14"/>
                <w:szCs w:val="14"/>
              </w:rPr>
            </w:pPr>
          </w:p>
        </w:tc>
        <w:tc>
          <w:tcPr>
            <w:tcW w:w="1880" w:type="dxa"/>
            <w:gridSpan w:val="2"/>
            <w:tcBorders>
              <w:bottom w:val="single" w:color="auto" w:sz="8" w:space="0"/>
            </w:tcBorders>
            <w:vAlign w:val="bottom"/>
          </w:tcPr>
          <w:p>
            <w:pPr>
              <w:rPr>
                <w:sz w:val="14"/>
                <w:szCs w:val="14"/>
              </w:rPr>
            </w:pPr>
          </w:p>
        </w:tc>
        <w:tc>
          <w:tcPr>
            <w:tcW w:w="3300" w:type="dxa"/>
            <w:tcBorders>
              <w:bottom w:val="single" w:color="auto" w:sz="8" w:space="0"/>
            </w:tcBorders>
            <w:vAlign w:val="bottom"/>
          </w:tcPr>
          <w:p>
            <w:pPr>
              <w:rPr>
                <w:sz w:val="14"/>
                <w:szCs w:val="1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3260" w:type="dxa"/>
            <w:tcBorders>
              <w:bottom w:val="single" w:color="auto" w:sz="8" w:space="0"/>
            </w:tcBorders>
            <w:vAlign w:val="bottom"/>
          </w:tcPr>
          <w:p>
            <w:pPr>
              <w:spacing w:line="20" w:lineRule="exact"/>
              <w:rPr>
                <w:sz w:val="1"/>
                <w:szCs w:val="1"/>
              </w:rPr>
            </w:pPr>
          </w:p>
        </w:tc>
        <w:tc>
          <w:tcPr>
            <w:tcW w:w="1640" w:type="dxa"/>
            <w:tcBorders>
              <w:bottom w:val="single" w:color="auto" w:sz="8" w:space="0"/>
            </w:tcBorders>
            <w:vAlign w:val="bottom"/>
          </w:tcPr>
          <w:p>
            <w:pPr>
              <w:spacing w:line="20" w:lineRule="exact"/>
              <w:rPr>
                <w:sz w:val="1"/>
                <w:szCs w:val="1"/>
              </w:rPr>
            </w:pPr>
          </w:p>
        </w:tc>
        <w:tc>
          <w:tcPr>
            <w:tcW w:w="1880" w:type="dxa"/>
            <w:gridSpan w:val="2"/>
            <w:tcBorders>
              <w:bottom w:val="single" w:color="auto" w:sz="8" w:space="0"/>
            </w:tcBorders>
            <w:vAlign w:val="bottom"/>
          </w:tcPr>
          <w:p>
            <w:pPr>
              <w:spacing w:line="20" w:lineRule="exact"/>
              <w:rPr>
                <w:sz w:val="1"/>
                <w:szCs w:val="1"/>
              </w:rPr>
            </w:pPr>
          </w:p>
        </w:tc>
        <w:tc>
          <w:tcPr>
            <w:tcW w:w="330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570" w:hRule="atLeast"/>
        </w:trPr>
        <w:tc>
          <w:tcPr>
            <w:tcW w:w="3260" w:type="dxa"/>
            <w:vAlign w:val="bottom"/>
          </w:tcPr>
          <w:p>
            <w:pPr>
              <w:rPr>
                <w:sz w:val="24"/>
                <w:szCs w:val="24"/>
              </w:rPr>
            </w:pPr>
          </w:p>
        </w:tc>
        <w:tc>
          <w:tcPr>
            <w:tcW w:w="1640" w:type="dxa"/>
            <w:vAlign w:val="bottom"/>
          </w:tcPr>
          <w:p>
            <w:pPr>
              <w:rPr>
                <w:sz w:val="24"/>
                <w:szCs w:val="24"/>
              </w:rPr>
            </w:pPr>
          </w:p>
        </w:tc>
        <w:tc>
          <w:tcPr>
            <w:tcW w:w="5160" w:type="dxa"/>
            <w:gridSpan w:val="3"/>
            <w:vAlign w:val="bottom"/>
          </w:tcPr>
          <w:p>
            <w:pPr>
              <w:ind w:right="3300"/>
              <w:jc w:val="center"/>
              <w:rPr>
                <w:sz w:val="20"/>
                <w:szCs w:val="20"/>
              </w:rPr>
            </w:pPr>
            <w:r>
              <w:rPr>
                <w:rFonts w:ascii="Book Antiqua" w:hAnsi="Book Antiqua" w:eastAsia="Book Antiqua" w:cs="Book Antiqua"/>
                <w:sz w:val="24"/>
                <w:szCs w:val="24"/>
              </w:rPr>
              <w:t>Private Purpose</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Align w:val="bottom"/>
          </w:tcPr>
          <w:p>
            <w:pPr>
              <w:rPr>
                <w:sz w:val="24"/>
                <w:szCs w:val="24"/>
              </w:rPr>
            </w:pPr>
          </w:p>
        </w:tc>
        <w:tc>
          <w:tcPr>
            <w:tcW w:w="1640" w:type="dxa"/>
            <w:vAlign w:val="bottom"/>
          </w:tcPr>
          <w:p>
            <w:pPr>
              <w:rPr>
                <w:sz w:val="24"/>
                <w:szCs w:val="24"/>
              </w:rPr>
            </w:pPr>
          </w:p>
        </w:tc>
        <w:tc>
          <w:tcPr>
            <w:tcW w:w="300" w:type="dxa"/>
            <w:vAlign w:val="bottom"/>
          </w:tcPr>
          <w:p>
            <w:pPr>
              <w:rPr>
                <w:sz w:val="24"/>
                <w:szCs w:val="24"/>
              </w:rPr>
            </w:pPr>
          </w:p>
        </w:tc>
        <w:tc>
          <w:tcPr>
            <w:tcW w:w="4860" w:type="dxa"/>
            <w:gridSpan w:val="2"/>
            <w:vAlign w:val="bottom"/>
          </w:tcPr>
          <w:p>
            <w:pPr>
              <w:ind w:right="3580"/>
              <w:jc w:val="center"/>
              <w:rPr>
                <w:sz w:val="20"/>
                <w:szCs w:val="20"/>
              </w:rPr>
            </w:pPr>
            <w:r>
              <w:rPr>
                <w:rFonts w:ascii="Book Antiqua" w:hAnsi="Book Antiqua" w:eastAsia="Book Antiqua" w:cs="Book Antiqua"/>
                <w:sz w:val="24"/>
                <w:szCs w:val="24"/>
              </w:rPr>
              <w:t>Trust Fund</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3260" w:type="dxa"/>
            <w:vAlign w:val="bottom"/>
          </w:tcPr>
          <w:p/>
        </w:tc>
        <w:tc>
          <w:tcPr>
            <w:tcW w:w="1640" w:type="dxa"/>
            <w:vAlign w:val="bottom"/>
          </w:tcPr>
          <w:p/>
        </w:tc>
        <w:tc>
          <w:tcPr>
            <w:tcW w:w="1880" w:type="dxa"/>
            <w:gridSpan w:val="2"/>
            <w:tcBorders>
              <w:top w:val="single" w:color="auto" w:sz="8" w:space="0"/>
            </w:tcBorders>
            <w:vAlign w:val="bottom"/>
          </w:tcPr>
          <w:p>
            <w:pPr>
              <w:spacing w:line="263" w:lineRule="exact"/>
              <w:jc w:val="center"/>
              <w:rPr>
                <w:sz w:val="20"/>
                <w:szCs w:val="20"/>
              </w:rPr>
            </w:pPr>
            <w:r>
              <w:rPr>
                <w:rFonts w:ascii="Book Antiqua" w:hAnsi="Book Antiqua" w:eastAsia="Book Antiqua" w:cs="Book Antiqua"/>
                <w:sz w:val="24"/>
                <w:szCs w:val="24"/>
              </w:rPr>
              <w:t>Redevelopment</w:t>
            </w:r>
          </w:p>
        </w:tc>
        <w:tc>
          <w:tcPr>
            <w:tcW w:w="33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3260" w:type="dxa"/>
            <w:vAlign w:val="bottom"/>
          </w:tcPr>
          <w:p>
            <w:pPr>
              <w:rPr>
                <w:sz w:val="24"/>
                <w:szCs w:val="24"/>
              </w:rPr>
            </w:pPr>
          </w:p>
        </w:tc>
        <w:tc>
          <w:tcPr>
            <w:tcW w:w="1640" w:type="dxa"/>
            <w:vAlign w:val="bottom"/>
          </w:tcPr>
          <w:p>
            <w:pPr>
              <w:rPr>
                <w:sz w:val="24"/>
                <w:szCs w:val="24"/>
              </w:rPr>
            </w:pPr>
          </w:p>
        </w:tc>
        <w:tc>
          <w:tcPr>
            <w:tcW w:w="300" w:type="dxa"/>
            <w:vAlign w:val="bottom"/>
          </w:tcPr>
          <w:p>
            <w:pPr>
              <w:rPr>
                <w:sz w:val="24"/>
                <w:szCs w:val="24"/>
              </w:rPr>
            </w:pPr>
          </w:p>
        </w:tc>
        <w:tc>
          <w:tcPr>
            <w:tcW w:w="4860" w:type="dxa"/>
            <w:gridSpan w:val="2"/>
            <w:vAlign w:val="bottom"/>
          </w:tcPr>
          <w:p>
            <w:pPr>
              <w:ind w:right="3580"/>
              <w:jc w:val="center"/>
              <w:rPr>
                <w:sz w:val="20"/>
                <w:szCs w:val="20"/>
              </w:rPr>
            </w:pPr>
            <w:r>
              <w:rPr>
                <w:rFonts w:ascii="Book Antiqua" w:hAnsi="Book Antiqua" w:eastAsia="Book Antiqua" w:cs="Book Antiqua"/>
                <w:sz w:val="24"/>
                <w:szCs w:val="24"/>
              </w:rPr>
              <w:t>Successor</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Merge w:val="restart"/>
            <w:vAlign w:val="bottom"/>
          </w:tcPr>
          <w:p>
            <w:pPr>
              <w:ind w:left="60"/>
              <w:rPr>
                <w:sz w:val="20"/>
                <w:szCs w:val="20"/>
              </w:rPr>
            </w:pPr>
            <w:r>
              <w:rPr>
                <w:rFonts w:ascii="Book Antiqua" w:hAnsi="Book Antiqua" w:eastAsia="Book Antiqua" w:cs="Book Antiqua"/>
                <w:b/>
                <w:bCs/>
                <w:sz w:val="24"/>
                <w:szCs w:val="24"/>
              </w:rPr>
              <w:t>ADDITIONS</w:t>
            </w:r>
          </w:p>
        </w:tc>
        <w:tc>
          <w:tcPr>
            <w:tcW w:w="1640" w:type="dxa"/>
            <w:vAlign w:val="bottom"/>
          </w:tcPr>
          <w:p>
            <w:pPr>
              <w:rPr>
                <w:sz w:val="24"/>
                <w:szCs w:val="24"/>
              </w:rPr>
            </w:pPr>
          </w:p>
        </w:tc>
        <w:tc>
          <w:tcPr>
            <w:tcW w:w="300" w:type="dxa"/>
            <w:vAlign w:val="bottom"/>
          </w:tcPr>
          <w:p>
            <w:pPr>
              <w:rPr>
                <w:sz w:val="24"/>
                <w:szCs w:val="24"/>
              </w:rPr>
            </w:pPr>
          </w:p>
        </w:tc>
        <w:tc>
          <w:tcPr>
            <w:tcW w:w="4860" w:type="dxa"/>
            <w:gridSpan w:val="2"/>
            <w:vAlign w:val="bottom"/>
          </w:tcPr>
          <w:p>
            <w:pPr>
              <w:ind w:right="3600"/>
              <w:jc w:val="center"/>
              <w:rPr>
                <w:sz w:val="20"/>
                <w:szCs w:val="20"/>
              </w:rPr>
            </w:pPr>
            <w:r>
              <w:rPr>
                <w:rFonts w:ascii="Book Antiqua" w:hAnsi="Book Antiqua" w:eastAsia="Book Antiqua" w:cs="Book Antiqua"/>
                <w:sz w:val="24"/>
                <w:szCs w:val="24"/>
              </w:rPr>
              <w:t>Agency</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Merge w:val="continue"/>
            <w:vAlign w:val="bottom"/>
          </w:tcPr>
          <w:p>
            <w:pPr>
              <w:rPr>
                <w:sz w:val="24"/>
                <w:szCs w:val="24"/>
              </w:rPr>
            </w:pPr>
          </w:p>
        </w:tc>
        <w:tc>
          <w:tcPr>
            <w:tcW w:w="1640" w:type="dxa"/>
            <w:vAlign w:val="bottom"/>
          </w:tcPr>
          <w:p>
            <w:pPr>
              <w:rPr>
                <w:sz w:val="24"/>
                <w:szCs w:val="24"/>
              </w:rPr>
            </w:pPr>
          </w:p>
        </w:tc>
        <w:tc>
          <w:tcPr>
            <w:tcW w:w="300" w:type="dxa"/>
            <w:tcBorders>
              <w:top w:val="single" w:color="auto" w:sz="8" w:space="0"/>
            </w:tcBorders>
            <w:vAlign w:val="bottom"/>
          </w:tcPr>
          <w:p>
            <w:pPr>
              <w:rPr>
                <w:sz w:val="24"/>
                <w:szCs w:val="24"/>
              </w:rPr>
            </w:pPr>
          </w:p>
        </w:tc>
        <w:tc>
          <w:tcPr>
            <w:tcW w:w="1580" w:type="dxa"/>
            <w:tcBorders>
              <w:top w:val="single" w:color="auto" w:sz="8" w:space="0"/>
            </w:tcBorders>
            <w:vAlign w:val="bottom"/>
          </w:tcPr>
          <w:p>
            <w:pPr>
              <w:rPr>
                <w:sz w:val="24"/>
                <w:szCs w:val="24"/>
              </w:rPr>
            </w:pP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35" w:hRule="atLeast"/>
        </w:trPr>
        <w:tc>
          <w:tcPr>
            <w:tcW w:w="3260" w:type="dxa"/>
            <w:vAlign w:val="bottom"/>
          </w:tcPr>
          <w:p>
            <w:pPr>
              <w:ind w:left="240"/>
              <w:rPr>
                <w:sz w:val="20"/>
                <w:szCs w:val="20"/>
              </w:rPr>
            </w:pPr>
            <w:r>
              <w:rPr>
                <w:rFonts w:ascii="Book Antiqua" w:hAnsi="Book Antiqua" w:eastAsia="Book Antiqua" w:cs="Book Antiqua"/>
                <w:sz w:val="24"/>
                <w:szCs w:val="24"/>
              </w:rPr>
              <w:t>Tax increment revenue</w:t>
            </w:r>
          </w:p>
        </w:tc>
        <w:tc>
          <w:tcPr>
            <w:tcW w:w="1940" w:type="dxa"/>
            <w:gridSpan w:val="2"/>
            <w:vAlign w:val="bottom"/>
          </w:tcPr>
          <w:p>
            <w:pPr>
              <w:jc w:val="right"/>
              <w:rPr>
                <w:sz w:val="20"/>
                <w:szCs w:val="20"/>
              </w:rPr>
            </w:pPr>
            <w:r>
              <w:rPr>
                <w:rFonts w:ascii="Book Antiqua" w:hAnsi="Book Antiqua" w:eastAsia="Book Antiqua" w:cs="Book Antiqua"/>
                <w:sz w:val="24"/>
                <w:szCs w:val="24"/>
              </w:rPr>
              <w:t>$</w:t>
            </w:r>
          </w:p>
        </w:tc>
        <w:tc>
          <w:tcPr>
            <w:tcW w:w="1580" w:type="dxa"/>
            <w:vAlign w:val="bottom"/>
          </w:tcPr>
          <w:p>
            <w:pPr>
              <w:jc w:val="right"/>
              <w:rPr>
                <w:sz w:val="20"/>
                <w:szCs w:val="20"/>
              </w:rPr>
            </w:pPr>
            <w:r>
              <w:rPr>
                <w:rFonts w:ascii="Book Antiqua" w:hAnsi="Book Antiqua" w:eastAsia="Book Antiqua" w:cs="Book Antiqua"/>
                <w:sz w:val="24"/>
                <w:szCs w:val="24"/>
              </w:rPr>
              <w:t>618,554</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3260" w:type="dxa"/>
            <w:vAlign w:val="bottom"/>
          </w:tcPr>
          <w:p>
            <w:pPr>
              <w:ind w:left="240"/>
              <w:rPr>
                <w:sz w:val="20"/>
                <w:szCs w:val="20"/>
              </w:rPr>
            </w:pPr>
            <w:r>
              <w:rPr>
                <w:rFonts w:ascii="Book Antiqua" w:hAnsi="Book Antiqua" w:eastAsia="Book Antiqua" w:cs="Book Antiqua"/>
                <w:sz w:val="24"/>
                <w:szCs w:val="24"/>
              </w:rPr>
              <w:t>Program revenue</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2,121</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25" w:hRule="atLeast"/>
        </w:trPr>
        <w:tc>
          <w:tcPr>
            <w:tcW w:w="3260" w:type="dxa"/>
            <w:vAlign w:val="bottom"/>
          </w:tcPr>
          <w:p>
            <w:pPr>
              <w:ind w:left="240"/>
              <w:rPr>
                <w:sz w:val="20"/>
                <w:szCs w:val="20"/>
              </w:rPr>
            </w:pPr>
            <w:r>
              <w:rPr>
                <w:rFonts w:ascii="Book Antiqua" w:hAnsi="Book Antiqua" w:eastAsia="Book Antiqua" w:cs="Book Antiqua"/>
                <w:sz w:val="24"/>
                <w:szCs w:val="24"/>
              </w:rPr>
              <w:t>Investment gain (loss)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(15,186)</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7" w:hRule="atLeast"/>
        </w:trPr>
        <w:tc>
          <w:tcPr>
            <w:tcW w:w="3260" w:type="dxa"/>
            <w:vAlign w:val="bottom"/>
          </w:tcPr>
          <w:p>
            <w:pPr>
              <w:ind w:left="420"/>
              <w:rPr>
                <w:sz w:val="20"/>
                <w:szCs w:val="20"/>
              </w:rPr>
            </w:pPr>
            <w:r>
              <w:rPr>
                <w:rFonts w:ascii="Book Antiqua" w:hAnsi="Book Antiqua" w:eastAsia="Book Antiqua" w:cs="Book Antiqua"/>
                <w:b/>
                <w:bCs/>
                <w:sz w:val="24"/>
                <w:szCs w:val="24"/>
              </w:rPr>
              <w:t>Total Additions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spacing w:line="296" w:lineRule="exact"/>
              <w:jc w:val="right"/>
              <w:rPr>
                <w:sz w:val="20"/>
                <w:szCs w:val="20"/>
              </w:rPr>
            </w:pPr>
            <w:r>
              <w:rPr>
                <w:rFonts w:ascii="Book Antiqua" w:hAnsi="Book Antiqua" w:eastAsia="Book Antiqua" w:cs="Book Antiqua"/>
                <w:sz w:val="24"/>
                <w:szCs w:val="24"/>
              </w:rPr>
              <w:t>605,489</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3260" w:type="dxa"/>
            <w:vAlign w:val="bottom"/>
          </w:tcPr>
          <w:p>
            <w:pPr>
              <w:ind w:left="60"/>
              <w:rPr>
                <w:sz w:val="20"/>
                <w:szCs w:val="20"/>
              </w:rPr>
            </w:pPr>
            <w:r>
              <w:rPr>
                <w:rFonts w:ascii="Book Antiqua" w:hAnsi="Book Antiqua" w:eastAsia="Book Antiqua" w:cs="Book Antiqua"/>
                <w:b/>
                <w:bCs/>
                <w:sz w:val="24"/>
                <w:szCs w:val="24"/>
              </w:rPr>
              <w:t>DEDUCTIONS</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45" w:hRule="atLeast"/>
        </w:trPr>
        <w:tc>
          <w:tcPr>
            <w:tcW w:w="3260" w:type="dxa"/>
            <w:vAlign w:val="bottom"/>
          </w:tcPr>
          <w:p>
            <w:pPr>
              <w:ind w:left="240"/>
              <w:rPr>
                <w:sz w:val="20"/>
                <w:szCs w:val="20"/>
              </w:rPr>
            </w:pPr>
            <w:r>
              <w:rPr>
                <w:rFonts w:ascii="Book Antiqua" w:hAnsi="Book Antiqua" w:eastAsia="Book Antiqua" w:cs="Book Antiqua"/>
                <w:sz w:val="24"/>
                <w:szCs w:val="24"/>
              </w:rPr>
              <w:t>Interest expense</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24,141</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7" w:hRule="atLeast"/>
        </w:trPr>
        <w:tc>
          <w:tcPr>
            <w:tcW w:w="3260" w:type="dxa"/>
            <w:vAlign w:val="bottom"/>
          </w:tcPr>
          <w:p>
            <w:pPr>
              <w:ind w:left="240"/>
              <w:rPr>
                <w:sz w:val="20"/>
                <w:szCs w:val="20"/>
              </w:rPr>
            </w:pPr>
            <w:r>
              <w:rPr>
                <w:rFonts w:ascii="Book Antiqua" w:hAnsi="Book Antiqua" w:eastAsia="Book Antiqua" w:cs="Book Antiqua"/>
                <w:sz w:val="24"/>
                <w:szCs w:val="24"/>
              </w:rPr>
              <w:t>Administrative costs</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252,179</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Align w:val="bottom"/>
          </w:tcPr>
          <w:p>
            <w:pPr>
              <w:ind w:left="240"/>
              <w:rPr>
                <w:sz w:val="20"/>
                <w:szCs w:val="20"/>
              </w:rPr>
            </w:pPr>
            <w:r>
              <w:rPr>
                <w:rFonts w:ascii="Book Antiqua" w:hAnsi="Book Antiqua" w:eastAsia="Book Antiqua" w:cs="Book Antiqua"/>
                <w:sz w:val="24"/>
                <w:szCs w:val="24"/>
              </w:rPr>
              <w:t>Other expenses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7" w:hRule="atLeast"/>
        </w:trPr>
        <w:tc>
          <w:tcPr>
            <w:tcW w:w="3260" w:type="dxa"/>
            <w:vAlign w:val="bottom"/>
          </w:tcPr>
          <w:p>
            <w:pPr>
              <w:ind w:left="420"/>
              <w:rPr>
                <w:sz w:val="20"/>
                <w:szCs w:val="20"/>
              </w:rPr>
            </w:pPr>
            <w:r>
              <w:rPr>
                <w:rFonts w:ascii="Book Antiqua" w:hAnsi="Book Antiqua" w:eastAsia="Book Antiqua" w:cs="Book Antiqua"/>
                <w:b/>
                <w:bCs/>
                <w:sz w:val="24"/>
                <w:szCs w:val="24"/>
              </w:rPr>
              <w:t>Total Deductions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spacing w:line="296" w:lineRule="exact"/>
              <w:jc w:val="right"/>
              <w:rPr>
                <w:sz w:val="20"/>
                <w:szCs w:val="20"/>
              </w:rPr>
            </w:pPr>
            <w:r>
              <w:rPr>
                <w:rFonts w:ascii="Book Antiqua" w:hAnsi="Book Antiqua" w:eastAsia="Book Antiqua" w:cs="Book Antiqua"/>
                <w:sz w:val="24"/>
                <w:szCs w:val="24"/>
              </w:rPr>
              <w:t>276,320</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12" w:hRule="atLeast"/>
        </w:trPr>
        <w:tc>
          <w:tcPr>
            <w:tcW w:w="3260" w:type="dxa"/>
            <w:vAlign w:val="bottom"/>
          </w:tcPr>
          <w:p>
            <w:pPr>
              <w:ind w:left="420"/>
              <w:rPr>
                <w:sz w:val="20"/>
                <w:szCs w:val="20"/>
              </w:rPr>
            </w:pPr>
            <w:r>
              <w:rPr>
                <w:rFonts w:ascii="Book Antiqua" w:hAnsi="Book Antiqua" w:eastAsia="Book Antiqua" w:cs="Book Antiqua"/>
                <w:b/>
                <w:bCs/>
                <w:sz w:val="24"/>
                <w:szCs w:val="24"/>
              </w:rPr>
              <w:t>Changes in Net Position</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329,169</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10" w:hRule="atLeast"/>
        </w:trPr>
        <w:tc>
          <w:tcPr>
            <w:tcW w:w="3260" w:type="dxa"/>
            <w:vAlign w:val="bottom"/>
          </w:tcPr>
          <w:p>
            <w:pPr>
              <w:ind w:left="60"/>
              <w:rPr>
                <w:sz w:val="20"/>
                <w:szCs w:val="20"/>
              </w:rPr>
            </w:pPr>
            <w:r>
              <w:rPr>
                <w:rFonts w:ascii="Book Antiqua" w:hAnsi="Book Antiqua" w:eastAsia="Book Antiqua" w:cs="Book Antiqua"/>
                <w:b/>
                <w:bCs/>
                <w:sz w:val="24"/>
                <w:szCs w:val="24"/>
              </w:rPr>
              <w:t>NET POSITION</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3300" w:type="dxa"/>
            <w:vAlign w:val="bottom"/>
          </w:tcPr>
          <w:p>
            <w:pPr>
              <w:rPr>
                <w:sz w:val="24"/>
                <w:szCs w:val="24"/>
              </w:rPr>
            </w:pPr>
          </w:p>
        </w:tc>
        <w:tc>
          <w:tcPr>
            <w:tcW w:w="0" w:type="dxa"/>
            <w:vAlign w:val="bottom"/>
          </w:tcPr>
          <w:p>
            <w:pPr>
              <w:rPr>
                <w:sz w:val="1"/>
                <w:szCs w:val="1"/>
              </w:rPr>
            </w:pPr>
          </w:p>
        </w:tc>
      </w:tr>
    </w:tbl>
    <w:p>
      <w:pPr>
        <w:spacing w:line="142" w:lineRule="exact"/>
        <w:rPr>
          <w:sz w:val="20"/>
          <w:szCs w:val="20"/>
        </w:rPr>
      </w:pPr>
    </w:p>
    <w:p>
      <w:pPr>
        <w:sectPr>
          <w:pgSz w:w="12240" w:h="15840"/>
          <w:pgMar w:top="706" w:right="1100" w:bottom="0" w:left="1080" w:header="0" w:footer="0" w:gutter="0"/>
          <w:cols w:equalWidth="0" w:num="1">
            <w:col w:w="10060"/>
          </w:cols>
        </w:sectPr>
      </w:pPr>
    </w:p>
    <w:p>
      <w:pPr>
        <w:ind w:left="240"/>
        <w:rPr>
          <w:sz w:val="20"/>
          <w:szCs w:val="20"/>
        </w:rPr>
      </w:pPr>
      <w:r>
        <w:rPr>
          <w:rFonts w:ascii="Book Antiqua" w:hAnsi="Book Antiqua" w:eastAsia="Book Antiqua" w:cs="Book Antiqua"/>
          <w:sz w:val="23"/>
          <w:szCs w:val="23"/>
        </w:rPr>
        <w:t>Beginning of Year</w:t>
      </w:r>
    </w:p>
    <w:p>
      <w:pPr>
        <w:spacing w:line="326" w:lineRule="exact"/>
        <w:rPr>
          <w:sz w:val="20"/>
          <w:szCs w:val="20"/>
        </w:rPr>
      </w:pPr>
    </w:p>
    <w:p>
      <w:pPr>
        <w:ind w:left="240"/>
        <w:rPr>
          <w:sz w:val="20"/>
          <w:szCs w:val="20"/>
        </w:rPr>
      </w:pPr>
      <w:r>
        <w:rPr>
          <w:rFonts w:ascii="Book Antiqua" w:hAnsi="Book Antiqua" w:eastAsia="Book Antiqua" w:cs="Book Antiqua"/>
          <w:sz w:val="24"/>
          <w:szCs w:val="24"/>
        </w:rPr>
        <w:t>End of Year</w:t>
      </w:r>
    </w:p>
    <w:p>
      <w:pPr>
        <w:spacing w:line="20" w:lineRule="exact"/>
        <w:rPr>
          <w:sz w:val="20"/>
          <w:szCs w:val="20"/>
        </w:rPr>
      </w:pPr>
      <w:r>
        <w:rPr>
          <w:sz w:val="20"/>
          <w:szCs w:val="20"/>
        </w:rPr>
        <w:br w:type="column"/>
      </w:r>
    </w:p>
    <w:p>
      <w:pPr>
        <w:ind w:left="780"/>
        <w:rPr>
          <w:sz w:val="20"/>
          <w:szCs w:val="20"/>
        </w:rPr>
      </w:pPr>
      <w:r>
        <w:rPr>
          <w:rFonts w:ascii="Book Antiqua" w:hAnsi="Book Antiqua" w:eastAsia="Book Antiqua" w:cs="Book Antiqua"/>
          <w:sz w:val="24"/>
          <w:szCs w:val="24"/>
        </w:rPr>
        <w:t>(905,727)</w:t>
      </w:r>
    </w:p>
    <w:p>
      <w:pPr>
        <w:spacing w:line="20" w:lineRule="exact"/>
        <w:rPr>
          <w:sz w:val="20"/>
          <w:szCs w:val="20"/>
        </w:rPr>
      </w:pPr>
      <w:r>
        <w:rPr>
          <w:sz w:val="20"/>
          <w:szCs w:val="20"/>
        </w:rPr>
        <mc:AlternateContent>
          <mc:Choice Requires="wps">
            <w:drawing>
              <wp:anchor distT="0" distB="0" distL="114300" distR="114300" simplePos="0" relativeHeight="251750400" behindDoc="1" locked="0" layoutInCell="0" allowOverlap="1">
                <wp:simplePos x="0" y="0"/>
                <wp:positionH relativeFrom="column">
                  <wp:posOffset>-76835</wp:posOffset>
                </wp:positionH>
                <wp:positionV relativeFrom="paragraph">
                  <wp:posOffset>13335</wp:posOffset>
                </wp:positionV>
                <wp:extent cx="1191260" cy="0"/>
                <wp:effectExtent l="0" t="0" r="0" b="0"/>
                <wp:wrapNone/>
                <wp:docPr id="92" name="Shape 92"/>
                <wp:cNvGraphicFramePr/>
                <a:graphic xmlns:a="http://schemas.openxmlformats.org/drawingml/2006/main">
                  <a:graphicData uri="http://schemas.microsoft.com/office/word/2010/wordprocessingShape">
                    <wps:wsp>
                      <wps:cNvCnPr/>
                      <wps:spPr>
                        <a:xfrm>
                          <a:off x="0" y="0"/>
                          <a:ext cx="1191260" cy="4763"/>
                        </a:xfrm>
                        <a:prstGeom prst="line">
                          <a:avLst/>
                        </a:prstGeom>
                        <a:solidFill>
                          <a:srgbClr val="FFFFFF"/>
                        </a:solidFill>
                        <a:ln w="12191">
                          <a:solidFill>
                            <a:srgbClr val="000000"/>
                          </a:solidFill>
                          <a:miter lim="800000"/>
                        </a:ln>
                      </wps:spPr>
                      <wps:bodyPr/>
                    </wps:wsp>
                  </a:graphicData>
                </a:graphic>
              </wp:anchor>
            </w:drawing>
          </mc:Choice>
          <mc:Fallback>
            <w:pict>
              <v:line id="Shape 92" o:spid="_x0000_s1026" o:spt="20" style="position:absolute;left:0pt;margin-left:-6.05pt;margin-top:1.05pt;height:0pt;width:93.8pt;z-index:-251566080;mso-width-relative:page;mso-height-relative:page;" fillcolor="#FFFFFF" filled="t" stroked="t" coordsize="21600,21600" o:allowincell="f" o:gfxdata="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TbIp9QA&#10;AAAHAQAADwAAAAAAAAABACAAAAAiAAAAZHJzL2Rvd25yZXYueG1sUEsBAhQAFAAAAAgAh07iQC1S&#10;qQ2xAQAAnAMAAA4AAAAAAAAAAQAgAAAAIwEAAGRycy9lMm9Eb2MueG1sUEsFBgAAAAAGAAYAWQEA&#10;AEYFAAAAAA==&#10;">
                <v:fill on="t" focussize="0,0"/>
                <v:stroke weight="0.95992125984252pt" color="#000000" miterlimit="8" joinstyle="miter"/>
                <v:imagedata o:title=""/>
                <o:lock v:ext="edit" aspectratio="f"/>
              </v:line>
            </w:pict>
          </mc:Fallback>
        </mc:AlternateContent>
      </w:r>
    </w:p>
    <w:p>
      <w:pPr>
        <w:spacing w:line="282" w:lineRule="exact"/>
        <w:rPr>
          <w:sz w:val="20"/>
          <w:szCs w:val="20"/>
        </w:rPr>
      </w:pPr>
    </w:p>
    <w:p>
      <w:pPr>
        <w:tabs>
          <w:tab w:val="left" w:pos="760"/>
        </w:tabs>
        <w:rPr>
          <w:sz w:val="20"/>
          <w:szCs w:val="20"/>
        </w:rPr>
      </w:pPr>
      <w:r>
        <w:rPr>
          <w:rFonts w:ascii="Book Antiqua" w:hAnsi="Book Antiqua" w:eastAsia="Book Antiqua" w:cs="Book Antiqua"/>
          <w:sz w:val="24"/>
          <w:szCs w:val="24"/>
        </w:rPr>
        <w:t>$</w:t>
      </w:r>
      <w:r>
        <w:rPr>
          <w:sz w:val="20"/>
          <w:szCs w:val="20"/>
        </w:rPr>
        <w:tab/>
      </w:r>
      <w:r>
        <w:rPr>
          <w:rFonts w:ascii="Book Antiqua" w:hAnsi="Book Antiqua" w:eastAsia="Book Antiqua" w:cs="Book Antiqua"/>
          <w:sz w:val="24"/>
          <w:szCs w:val="24"/>
        </w:rPr>
        <w:t>(576,558)</w:t>
      </w:r>
    </w:p>
    <w:p>
      <w:pPr>
        <w:spacing w:line="20" w:lineRule="exact"/>
        <w:rPr>
          <w:sz w:val="20"/>
          <w:szCs w:val="20"/>
        </w:rPr>
      </w:pPr>
      <w:r>
        <w:rPr>
          <w:sz w:val="20"/>
          <w:szCs w:val="20"/>
        </w:rPr>
        <mc:AlternateContent>
          <mc:Choice Requires="wps">
            <w:drawing>
              <wp:anchor distT="0" distB="0" distL="114300" distR="114300" simplePos="0" relativeHeight="251751424" behindDoc="1" locked="0" layoutInCell="0" allowOverlap="1">
                <wp:simplePos x="0" y="0"/>
                <wp:positionH relativeFrom="column">
                  <wp:posOffset>-76835</wp:posOffset>
                </wp:positionH>
                <wp:positionV relativeFrom="paragraph">
                  <wp:posOffset>13335</wp:posOffset>
                </wp:positionV>
                <wp:extent cx="1191260" cy="0"/>
                <wp:effectExtent l="0" t="0" r="0" b="0"/>
                <wp:wrapNone/>
                <wp:docPr id="93" name="Shape 93"/>
                <wp:cNvGraphicFramePr/>
                <a:graphic xmlns:a="http://schemas.openxmlformats.org/drawingml/2006/main">
                  <a:graphicData uri="http://schemas.microsoft.com/office/word/2010/wordprocessingShape">
                    <wps:wsp>
                      <wps:cNvCnPr/>
                      <wps:spPr>
                        <a:xfrm>
                          <a:off x="0" y="0"/>
                          <a:ext cx="1191260" cy="4763"/>
                        </a:xfrm>
                        <a:prstGeom prst="line">
                          <a:avLst/>
                        </a:prstGeom>
                        <a:solidFill>
                          <a:srgbClr val="FFFFFF"/>
                        </a:solidFill>
                        <a:ln w="12191">
                          <a:solidFill>
                            <a:srgbClr val="000000"/>
                          </a:solidFill>
                          <a:miter lim="800000"/>
                        </a:ln>
                      </wps:spPr>
                      <wps:bodyPr/>
                    </wps:wsp>
                  </a:graphicData>
                </a:graphic>
              </wp:anchor>
            </w:drawing>
          </mc:Choice>
          <mc:Fallback>
            <w:pict>
              <v:line id="Shape 93" o:spid="_x0000_s1026" o:spt="20" style="position:absolute;left:0pt;margin-left:-6.05pt;margin-top:1.05pt;height:0pt;width:93.8pt;z-index:-251565056;mso-width-relative:page;mso-height-relative:page;" fillcolor="#FFFFFF" filled="t" stroked="t" coordsize="21600,21600" o:allowincell="f" o:gfxdata="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tNsin&#10;1AAAAAcBAAAPAAAAAAAAAAEAIAAAACIAAABkcnMvZG93bnJldi54bWxQSwECFAAUAAAACACHTuJA&#10;iwUP9LMBAACcAwAADgAAAAAAAAABACAAAAAjAQAAZHJzL2Uyb0RvYy54bWxQSwUGAAAAAAYABgBZ&#10;AQAASAUAAAAA&#10;">
                <v:fill on="t" focussize="0,0"/>
                <v:stroke weight="0.95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52448" behindDoc="1" locked="0" layoutInCell="0" allowOverlap="1">
                <wp:simplePos x="0" y="0"/>
                <wp:positionH relativeFrom="column">
                  <wp:posOffset>-76835</wp:posOffset>
                </wp:positionH>
                <wp:positionV relativeFrom="paragraph">
                  <wp:posOffset>38100</wp:posOffset>
                </wp:positionV>
                <wp:extent cx="1191260" cy="0"/>
                <wp:effectExtent l="0" t="0" r="0" b="0"/>
                <wp:wrapNone/>
                <wp:docPr id="94" name="Shape 94"/>
                <wp:cNvGraphicFramePr/>
                <a:graphic xmlns:a="http://schemas.openxmlformats.org/drawingml/2006/main">
                  <a:graphicData uri="http://schemas.microsoft.com/office/word/2010/wordprocessingShape">
                    <wps:wsp>
                      <wps:cNvCnPr/>
                      <wps:spPr>
                        <a:xfrm>
                          <a:off x="0" y="0"/>
                          <a:ext cx="1191260" cy="4763"/>
                        </a:xfrm>
                        <a:prstGeom prst="line">
                          <a:avLst/>
                        </a:prstGeom>
                        <a:solidFill>
                          <a:srgbClr val="FFFFFF"/>
                        </a:solidFill>
                        <a:ln w="12191">
                          <a:solidFill>
                            <a:srgbClr val="000000"/>
                          </a:solidFill>
                          <a:miter lim="800000"/>
                        </a:ln>
                      </wps:spPr>
                      <wps:bodyPr/>
                    </wps:wsp>
                  </a:graphicData>
                </a:graphic>
              </wp:anchor>
            </w:drawing>
          </mc:Choice>
          <mc:Fallback>
            <w:pict>
              <v:line id="Shape 94" o:spid="_x0000_s1026" o:spt="20" style="position:absolute;left:0pt;margin-left:-6.05pt;margin-top:3pt;height:0pt;width:93.8pt;z-index:-251564032;mso-width-relative:page;mso-height-relative:page;" fillcolor="#FFFFFF" filled="t" stroked="t" coordsize="21600,21600" o:allowincell="f" o:gfxdata="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MSCcnV&#10;AAAABwEAAA8AAAAAAAAAAQAgAAAAIgAAAGRycy9kb3ducmV2LnhtbFBLAQIUABQAAAAIAIdO4kA6&#10;qe91sQEAAJwDAAAOAAAAAAAAAAEAIAAAACQBAABkcnMvZTJvRG9jLnhtbFBLBQYAAAAABgAGAFkB&#10;AABHBQAAAAA=&#10;">
                <v:fill on="t" focussize="0,0"/>
                <v:stroke weight="0.95992125984252pt" color="#000000" miterlimit="8" joinstyle="miter"/>
                <v:imagedata o:title=""/>
                <o:lock v:ext="edit" aspectratio="f"/>
              </v:line>
            </w:pict>
          </mc:Fallback>
        </mc:AlternateContent>
      </w:r>
    </w:p>
    <w:p>
      <w:pPr>
        <w:spacing w:line="212" w:lineRule="exact"/>
        <w:rPr>
          <w:sz w:val="20"/>
          <w:szCs w:val="20"/>
        </w:rPr>
      </w:pPr>
    </w:p>
    <w:p>
      <w:pPr>
        <w:sectPr>
          <w:type w:val="continuous"/>
          <w:pgSz w:w="12240" w:h="15840"/>
          <w:pgMar w:top="706" w:right="1100" w:bottom="0" w:left="1080" w:header="0" w:footer="0" w:gutter="0"/>
          <w:cols w:equalWidth="0" w:num="2">
            <w:col w:w="4300" w:space="720"/>
            <w:col w:w="504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88" w:lineRule="exact"/>
        <w:rPr>
          <w:sz w:val="20"/>
          <w:szCs w:val="20"/>
        </w:rPr>
      </w:pPr>
    </w:p>
    <w:p>
      <w:pPr>
        <w:ind w:right="100"/>
        <w:jc w:val="center"/>
        <w:rPr>
          <w:sz w:val="20"/>
          <w:szCs w:val="20"/>
        </w:rPr>
      </w:pPr>
      <w:r>
        <w:rPr>
          <w:rFonts w:ascii="Book Antiqua" w:hAnsi="Book Antiqua" w:eastAsia="Book Antiqua" w:cs="Book Antiqua"/>
          <w:i/>
          <w:iCs/>
        </w:rPr>
        <w:t>The accompanying notes are an integral part of the financial statements</w:t>
      </w:r>
    </w:p>
    <w:p>
      <w:pPr>
        <w:sectPr>
          <w:type w:val="continuous"/>
          <w:pgSz w:w="12240" w:h="15840"/>
          <w:pgMar w:top="706" w:right="1100" w:bottom="0" w:left="1080" w:header="0" w:footer="0" w:gutter="0"/>
          <w:cols w:equalWidth="0" w:num="1">
            <w:col w:w="10060"/>
          </w:cols>
        </w:sectPr>
      </w:pPr>
    </w:p>
    <w:p>
      <w:pPr>
        <w:spacing w:line="27" w:lineRule="exact"/>
        <w:rPr>
          <w:sz w:val="20"/>
          <w:szCs w:val="20"/>
        </w:rPr>
      </w:pPr>
    </w:p>
    <w:p>
      <w:pPr>
        <w:ind w:right="-19"/>
        <w:jc w:val="center"/>
        <w:rPr>
          <w:sz w:val="20"/>
          <w:szCs w:val="20"/>
        </w:rPr>
      </w:pPr>
      <w:r>
        <w:rPr>
          <w:rFonts w:eastAsia="Times New Roman"/>
          <w:sz w:val="24"/>
          <w:szCs w:val="24"/>
        </w:rPr>
        <w:t>52</w:t>
      </w:r>
    </w:p>
    <w:p>
      <w:pPr>
        <w:rPr>
          <w:rFonts w:hint="default"/>
          <w:lang w:val="en-IN"/>
        </w:rPr>
        <w:sectPr>
          <w:type w:val="continuous"/>
          <w:pgSz w:w="12240" w:h="15840"/>
          <w:pgMar w:top="706" w:right="1100" w:bottom="0" w:left="1080" w:header="0" w:footer="0" w:gutter="0"/>
          <w:cols w:equalWidth="0" w:num="1">
            <w:col w:w="10060"/>
          </w:cols>
        </w:sectPr>
      </w:pPr>
    </w:p>
    <w:p>
      <w:pPr>
        <w:spacing w:line="200" w:lineRule="exact"/>
        <w:rPr>
          <w:sz w:val="20"/>
          <w:szCs w:val="20"/>
        </w:rPr>
      </w:pPr>
      <w:bookmarkStart w:id="54" w:name="page55"/>
      <w:bookmarkEnd w:id="54"/>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2" w:lineRule="exact"/>
        <w:rPr>
          <w:sz w:val="20"/>
          <w:szCs w:val="20"/>
        </w:rPr>
      </w:pPr>
    </w:p>
    <w:sectPr>
      <w:pgSz w:w="12240" w:h="15840"/>
      <w:pgMar w:top="1440" w:right="1440" w:bottom="0" w:left="1440" w:header="0" w:footer="0" w:gutter="0"/>
      <w:cols w:equalWidth="0" w:num="1">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Book Antiqua">
    <w:altName w:val="Segoe Print"/>
    <w:panose1 w:val="02040602050305030304"/>
    <w:charset w:val="00"/>
    <w:family w:val="roman"/>
    <w:pitch w:val="default"/>
    <w:sig w:usb0="00000000" w:usb1="00000000" w:usb2="00000000" w:usb3="00000000" w:csb0="0000009F"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1D5AE9"/>
    <w:multiLevelType w:val="multilevel"/>
    <w:tmpl w:val="2D1D5AE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793"/>
    <w:rsid w:val="001F39E9"/>
    <w:rsid w:val="002830DA"/>
    <w:rsid w:val="004D6C7B"/>
    <w:rsid w:val="006B4793"/>
    <w:rsid w:val="01F96820"/>
    <w:rsid w:val="07107F12"/>
    <w:rsid w:val="0D9E04C0"/>
    <w:rsid w:val="1B352568"/>
    <w:rsid w:val="1D68246A"/>
    <w:rsid w:val="223016F4"/>
    <w:rsid w:val="22ED3539"/>
    <w:rsid w:val="24912996"/>
    <w:rsid w:val="24CB1ED2"/>
    <w:rsid w:val="29E94B5E"/>
    <w:rsid w:val="30702A48"/>
    <w:rsid w:val="335E6203"/>
    <w:rsid w:val="37AA4442"/>
    <w:rsid w:val="37FF422F"/>
    <w:rsid w:val="3EF1482A"/>
    <w:rsid w:val="3F0C5CC3"/>
    <w:rsid w:val="3F1763AF"/>
    <w:rsid w:val="48714359"/>
    <w:rsid w:val="48DD5C7C"/>
    <w:rsid w:val="49EA5981"/>
    <w:rsid w:val="5079410E"/>
    <w:rsid w:val="51D07FF7"/>
    <w:rsid w:val="5930172F"/>
    <w:rsid w:val="61591D8A"/>
    <w:rsid w:val="615E359F"/>
    <w:rsid w:val="62312398"/>
    <w:rsid w:val="648B0138"/>
    <w:rsid w:val="673306EF"/>
    <w:rsid w:val="67BE2751"/>
    <w:rsid w:val="6C750682"/>
    <w:rsid w:val="73B3373D"/>
    <w:rsid w:val="771862C1"/>
    <w:rsid w:val="77191BE8"/>
    <w:rsid w:val="7785254F"/>
    <w:rsid w:val="7D1777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semiHidden/>
    <w:unhideWhenUsed/>
    <w:qFormat/>
    <w:uiPriority w:val="99"/>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55</Pages>
  <Words>11938</Words>
  <Characters>68049</Characters>
  <Lines>567</Lines>
  <Paragraphs>159</Paragraphs>
  <TotalTime>413</TotalTime>
  <ScaleCrop>false</ScaleCrop>
  <LinksUpToDate>false</LinksUpToDate>
  <CharactersWithSpaces>79828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2024-02-22T02:29:00Z</dcterms:created>
  <dc:creator>Windows User</dc:creator>
  <cp:lastModifiedBy>Suresh S</cp:lastModifiedBy>
  <dcterms:modified xsi:type="dcterms:W3CDTF">2024-03-19T09:33:24Z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5AE82F081C714BDE93642BACEDADFD57_12</vt:lpwstr>
  </property>
</Properties>
</file>