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1B2" w:rsidRPr="00D621B2" w:rsidRDefault="00D621B2" w:rsidP="00D621B2">
      <w:pPr>
        <w:jc w:val="center"/>
        <w:rPr>
          <w:sz w:val="32"/>
          <w:szCs w:val="32"/>
        </w:rPr>
      </w:pPr>
      <w:bookmarkStart w:id="0" w:name="_GoBack"/>
      <w:bookmarkEnd w:id="0"/>
      <w:r w:rsidRPr="00D621B2">
        <w:rPr>
          <w:rFonts w:hint="eastAsia"/>
          <w:sz w:val="32"/>
          <w:szCs w:val="32"/>
        </w:rPr>
        <w:t>102062209</w:t>
      </w:r>
      <w:r w:rsidRPr="00D621B2">
        <w:rPr>
          <w:rFonts w:hint="eastAsia"/>
          <w:sz w:val="32"/>
          <w:szCs w:val="32"/>
        </w:rPr>
        <w:t>邱政凱</w:t>
      </w:r>
      <w:r w:rsidRPr="00D621B2">
        <w:rPr>
          <w:rFonts w:hint="eastAsia"/>
          <w:sz w:val="32"/>
          <w:szCs w:val="32"/>
        </w:rPr>
        <w:t xml:space="preserve"> </w:t>
      </w:r>
      <w:r w:rsidRPr="00D621B2">
        <w:rPr>
          <w:rFonts w:hint="eastAsia"/>
          <w:sz w:val="32"/>
          <w:szCs w:val="32"/>
        </w:rPr>
        <w:t>社會統計</w:t>
      </w:r>
      <w:r w:rsidRPr="00D621B2">
        <w:rPr>
          <w:rFonts w:hint="eastAsia"/>
          <w:sz w:val="32"/>
          <w:szCs w:val="32"/>
        </w:rPr>
        <w:t xml:space="preserve">  </w:t>
      </w:r>
      <w:r w:rsidRPr="00D621B2">
        <w:rPr>
          <w:rFonts w:hint="eastAsia"/>
          <w:sz w:val="32"/>
          <w:szCs w:val="32"/>
        </w:rPr>
        <w:t>期中</w:t>
      </w:r>
      <w:r w:rsidRPr="00D621B2">
        <w:rPr>
          <w:rFonts w:hint="eastAsia"/>
          <w:sz w:val="32"/>
          <w:szCs w:val="32"/>
        </w:rPr>
        <w:t>Stata</w:t>
      </w:r>
      <w:r w:rsidRPr="00D621B2">
        <w:rPr>
          <w:rFonts w:hint="eastAsia"/>
          <w:sz w:val="32"/>
          <w:szCs w:val="32"/>
        </w:rPr>
        <w:t>作業</w:t>
      </w:r>
    </w:p>
    <w:p w:rsidR="004712BD" w:rsidRDefault="004712BD">
      <w:r>
        <w:rPr>
          <w:rFonts w:hint="eastAsia"/>
        </w:rPr>
        <w:t>在每一題之中我都已經用</w:t>
      </w:r>
      <w:r>
        <w:rPr>
          <w:rFonts w:hint="eastAsia"/>
        </w:rPr>
        <w:t>recode</w:t>
      </w:r>
      <w:r>
        <w:rPr>
          <w:rFonts w:hint="eastAsia"/>
        </w:rPr>
        <w:t>把無效資料</w:t>
      </w:r>
      <w:r>
        <w:rPr>
          <w:rFonts w:hint="eastAsia"/>
        </w:rPr>
        <w:t>(</w:t>
      </w:r>
      <w:r>
        <w:t>missing value)</w:t>
      </w:r>
      <w:r>
        <w:rPr>
          <w:rFonts w:hint="eastAsia"/>
        </w:rPr>
        <w:t>消去。</w:t>
      </w:r>
    </w:p>
    <w:p w:rsidR="0061701D" w:rsidRDefault="000A0C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151.5pt">
            <v:imagedata r:id="rId6" o:title="12233508_1058292210856488_3770950_n"/>
          </v:shape>
        </w:pict>
      </w:r>
    </w:p>
    <w:p w:rsidR="004712BD" w:rsidRDefault="004712BD">
      <w:r>
        <w:rPr>
          <w:rFonts w:hint="eastAsia"/>
        </w:rPr>
        <w:t>我找了受訪者包含加班的每週總工作時間。</w:t>
      </w:r>
    </w:p>
    <w:p w:rsidR="004712BD" w:rsidRDefault="004712BD">
      <w:r>
        <w:rPr>
          <w:rFonts w:hint="eastAsia"/>
        </w:rPr>
        <w:t>可以看到平均工作時間是</w:t>
      </w:r>
      <w:r>
        <w:rPr>
          <w:rFonts w:hint="eastAsia"/>
        </w:rPr>
        <w:t>47.6</w:t>
      </w:r>
      <w:r>
        <w:rPr>
          <w:rFonts w:hint="eastAsia"/>
        </w:rPr>
        <w:t>小時，不過因為裡面沒有討論受訪者一週休息幾天，所以其實也很難平均說每人每次上班平均工作多久。</w:t>
      </w:r>
    </w:p>
    <w:p w:rsidR="004712BD" w:rsidRDefault="004712BD">
      <w:r>
        <w:rPr>
          <w:rFonts w:hint="eastAsia"/>
        </w:rPr>
        <w:t>標準差是</w:t>
      </w:r>
      <w:r>
        <w:rPr>
          <w:rFonts w:hint="eastAsia"/>
        </w:rPr>
        <w:t>16.74</w:t>
      </w:r>
      <w:r>
        <w:rPr>
          <w:rFonts w:hint="eastAsia"/>
        </w:rPr>
        <w:t>，而平均數和中位數其實是差不多的，可以推斷整個分布不會太呈現右偏或左偏。</w:t>
      </w:r>
    </w:p>
    <w:p w:rsidR="004712BD" w:rsidRDefault="004712BD">
      <w:r>
        <w:rPr>
          <w:rFonts w:hint="eastAsia"/>
        </w:rPr>
        <w:t>不過變異數為</w:t>
      </w:r>
      <w:r>
        <w:rPr>
          <w:rFonts w:hint="eastAsia"/>
        </w:rPr>
        <w:t>280.3</w:t>
      </w:r>
      <w:r>
        <w:rPr>
          <w:rFonts w:hint="eastAsia"/>
        </w:rPr>
        <w:t>，可以看出其實整體資料的分布範圍還是滿廣的，極小值只有兩小時，而極大值來到了一百二十小時。</w:t>
      </w:r>
    </w:p>
    <w:p w:rsidR="004712BD" w:rsidRDefault="000A0C7A">
      <w:r>
        <w:pict>
          <v:shape id="_x0000_i1026" type="#_x0000_t75" style="width:414.75pt;height:303pt">
            <v:imagedata r:id="rId7" o:title="12233182_1058292230856486_1157150080_n"/>
          </v:shape>
        </w:pict>
      </w:r>
    </w:p>
    <w:p w:rsidR="00A67BCC" w:rsidRDefault="00A67BCC">
      <w:r>
        <w:rPr>
          <w:rFonts w:hint="eastAsia"/>
        </w:rPr>
        <w:t>以五小時為一個區間所畫出來的統計直方圖，可以看到最多人的工作時間還是集中在</w:t>
      </w:r>
      <w:r>
        <w:rPr>
          <w:rFonts w:hint="eastAsia"/>
        </w:rPr>
        <w:t>40~60</w:t>
      </w:r>
      <w:r>
        <w:rPr>
          <w:rFonts w:hint="eastAsia"/>
        </w:rPr>
        <w:t>小時之間，而峰值出現在</w:t>
      </w:r>
      <w:r>
        <w:rPr>
          <w:rFonts w:hint="eastAsia"/>
        </w:rPr>
        <w:t>40~45</w:t>
      </w:r>
      <w:r>
        <w:rPr>
          <w:rFonts w:hint="eastAsia"/>
        </w:rPr>
        <w:t>小時。</w:t>
      </w:r>
    </w:p>
    <w:p w:rsidR="00DE7F91" w:rsidRDefault="00DE7F91"/>
    <w:p w:rsidR="00DE7F91" w:rsidRDefault="00DE7F91"/>
    <w:p w:rsidR="00DE7F91" w:rsidRDefault="00DE7F91">
      <w:r>
        <w:rPr>
          <w:rFonts w:hint="eastAsia"/>
        </w:rPr>
        <w:t>類別變數的部分，我找了宗教信仰和居住地區。</w:t>
      </w:r>
    </w:p>
    <w:p w:rsidR="00DE7F91" w:rsidRDefault="007511F7">
      <w:r>
        <w:pict>
          <v:shape id="_x0000_i1027" type="#_x0000_t75" style="width:415.5pt;height:302.25pt">
            <v:imagedata r:id="rId8" o:title="12233103_1058292224189820_1879504615_n"/>
          </v:shape>
        </w:pict>
      </w:r>
    </w:p>
    <w:p w:rsidR="00DE7F91" w:rsidRDefault="000A0C7A">
      <w:r>
        <w:pict>
          <v:shape id="_x0000_i1028" type="#_x0000_t75" style="width:338.25pt;height:162.75pt">
            <v:imagedata r:id="rId9" o:title="12212124_1058292194189823_795530022_n"/>
          </v:shape>
        </w:pict>
      </w:r>
    </w:p>
    <w:p w:rsidR="00DE7F91" w:rsidRDefault="00DE7F91">
      <w:r>
        <w:rPr>
          <w:rFonts w:hint="eastAsia"/>
        </w:rPr>
        <w:t>可以發現，台灣社會的主要信仰還是以民間信仰</w:t>
      </w:r>
      <w:r>
        <w:rPr>
          <w:rFonts w:hint="eastAsia"/>
        </w:rPr>
        <w:t>(</w:t>
      </w:r>
      <w:r>
        <w:t>40.85%)</w:t>
      </w:r>
      <w:r>
        <w:rPr>
          <w:rFonts w:hint="eastAsia"/>
        </w:rPr>
        <w:t>和佛</w:t>
      </w:r>
      <w:r>
        <w:rPr>
          <w:rFonts w:hint="eastAsia"/>
        </w:rPr>
        <w:t>(18.30</w:t>
      </w:r>
      <w:r>
        <w:t>%</w:t>
      </w:r>
      <w:r>
        <w:rPr>
          <w:rFonts w:hint="eastAsia"/>
        </w:rPr>
        <w:t>)</w:t>
      </w:r>
      <w:r>
        <w:rPr>
          <w:rFonts w:hint="eastAsia"/>
        </w:rPr>
        <w:t>道</w:t>
      </w:r>
      <w:r>
        <w:rPr>
          <w:rFonts w:hint="eastAsia"/>
        </w:rPr>
        <w:t>(15.35</w:t>
      </w:r>
      <w:r>
        <w:t>%</w:t>
      </w:r>
      <w:r>
        <w:rPr>
          <w:rFonts w:hint="eastAsia"/>
        </w:rPr>
        <w:t>)</w:t>
      </w:r>
      <w:r>
        <w:rPr>
          <w:rFonts w:hint="eastAsia"/>
        </w:rPr>
        <w:t>教為主，不過也可以看到自認為沒有宗教信仰的人其實也占了頗大一部份的比例</w:t>
      </w:r>
      <w:r>
        <w:rPr>
          <w:rFonts w:hint="eastAsia"/>
        </w:rPr>
        <w:t>(</w:t>
      </w:r>
      <w:r>
        <w:t>18.49%)</w:t>
      </w:r>
      <w:r>
        <w:rPr>
          <w:rFonts w:hint="eastAsia"/>
        </w:rPr>
        <w:t>，不過令人意外的是，這整份調查沒有人是以回教為信仰的。</w:t>
      </w:r>
    </w:p>
    <w:p w:rsidR="00485D0C" w:rsidRDefault="00485D0C">
      <w:r>
        <w:rPr>
          <w:rFonts w:hint="eastAsia"/>
        </w:rPr>
        <w:t>台灣的穆斯林人數約為</w:t>
      </w:r>
      <w:r>
        <w:rPr>
          <w:rFonts w:hint="eastAsia"/>
        </w:rPr>
        <w:t>5</w:t>
      </w:r>
      <w:r>
        <w:rPr>
          <w:rFonts w:hint="eastAsia"/>
        </w:rPr>
        <w:t>萬到</w:t>
      </w:r>
      <w:r>
        <w:rPr>
          <w:rFonts w:hint="eastAsia"/>
        </w:rPr>
        <w:t>6</w:t>
      </w:r>
      <w:r>
        <w:rPr>
          <w:rFonts w:hint="eastAsia"/>
        </w:rPr>
        <w:t>萬人，約佔總人數的</w:t>
      </w:r>
      <w:r>
        <w:rPr>
          <w:rFonts w:hint="eastAsia"/>
        </w:rPr>
        <w:t>0.25%</w:t>
      </w:r>
      <w:r>
        <w:rPr>
          <w:rFonts w:hint="eastAsia"/>
        </w:rPr>
        <w:t>，這份兩千多人的調查卻沒有涵蓋到任何一位回教信仰人士，讓人對它的抽樣方法感到質疑。</w:t>
      </w:r>
    </w:p>
    <w:p w:rsidR="00D621B2" w:rsidRDefault="00D621B2"/>
    <w:p w:rsidR="00D621B2" w:rsidRDefault="007511F7">
      <w:r>
        <w:lastRenderedPageBreak/>
        <w:pict>
          <v:shape id="_x0000_i1029" type="#_x0000_t75" style="width:414.75pt;height:303pt">
            <v:imagedata r:id="rId10" o:title="12231330_1058292227523153_2059970568_n"/>
          </v:shape>
        </w:pict>
      </w:r>
    </w:p>
    <w:p w:rsidR="00D621B2" w:rsidRDefault="000A0C7A">
      <w:r>
        <w:pict>
          <v:shape id="_x0000_i1030" type="#_x0000_t75" style="width:321.75pt;height:144.75pt">
            <v:imagedata r:id="rId11" o:title="12208053_1058292200856489_1578492277_n"/>
          </v:shape>
        </w:pict>
      </w:r>
    </w:p>
    <w:p w:rsidR="00D621B2" w:rsidRDefault="00D621B2">
      <w:r>
        <w:rPr>
          <w:rFonts w:hint="eastAsia"/>
        </w:rPr>
        <w:t>這邊則是人民對於自身居住地區是否為都市或鄉村的</w:t>
      </w:r>
      <w:r>
        <w:t>”</w:t>
      </w:r>
      <w:r>
        <w:rPr>
          <w:rFonts w:hint="eastAsia"/>
        </w:rPr>
        <w:t>感覺</w:t>
      </w:r>
      <w:r>
        <w:t>”</w:t>
      </w:r>
      <w:r>
        <w:rPr>
          <w:rFonts w:hint="eastAsia"/>
        </w:rPr>
        <w:t>。</w:t>
      </w:r>
    </w:p>
    <w:p w:rsidR="00D621B2" w:rsidRPr="004712BD" w:rsidRDefault="00D621B2">
      <w:r>
        <w:rPr>
          <w:rFonts w:hint="eastAsia"/>
        </w:rPr>
        <w:t>可以看到這個結果大致跟台灣的都市發展狀況差不多，以大都市地區和都市郊區為主。不過也可以看到其實還是很多台灣人</w:t>
      </w:r>
      <w:r>
        <w:rPr>
          <w:rFonts w:hint="eastAsia"/>
        </w:rPr>
        <w:t>(</w:t>
      </w:r>
      <w:r>
        <w:t>20.49%)</w:t>
      </w:r>
      <w:r>
        <w:rPr>
          <w:rFonts w:hint="eastAsia"/>
        </w:rPr>
        <w:t>認為自己是住在農村地區。台灣目前都市化程度約</w:t>
      </w:r>
      <w:r>
        <w:rPr>
          <w:rFonts w:hint="eastAsia"/>
        </w:rPr>
        <w:t>80%</w:t>
      </w:r>
      <w:r>
        <w:rPr>
          <w:rFonts w:hint="eastAsia"/>
        </w:rPr>
        <w:t>，大約是扣除農村地區的人口比例，與此統計結果相吻合。</w:t>
      </w:r>
    </w:p>
    <w:sectPr w:rsidR="00D621B2" w:rsidRPr="004712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C7A" w:rsidRDefault="000A0C7A" w:rsidP="007511F7">
      <w:r>
        <w:separator/>
      </w:r>
    </w:p>
  </w:endnote>
  <w:endnote w:type="continuationSeparator" w:id="0">
    <w:p w:rsidR="000A0C7A" w:rsidRDefault="000A0C7A" w:rsidP="0075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C7A" w:rsidRDefault="000A0C7A" w:rsidP="007511F7">
      <w:r>
        <w:separator/>
      </w:r>
    </w:p>
  </w:footnote>
  <w:footnote w:type="continuationSeparator" w:id="0">
    <w:p w:rsidR="000A0C7A" w:rsidRDefault="000A0C7A" w:rsidP="007511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BD"/>
    <w:rsid w:val="000241C9"/>
    <w:rsid w:val="000A0C7A"/>
    <w:rsid w:val="004712BD"/>
    <w:rsid w:val="00485D0C"/>
    <w:rsid w:val="005A605F"/>
    <w:rsid w:val="007511F7"/>
    <w:rsid w:val="00A67BCC"/>
    <w:rsid w:val="00D621B2"/>
    <w:rsid w:val="00DE7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AD7E95-868E-478D-AAAF-6AFC27CC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1F7"/>
    <w:pPr>
      <w:tabs>
        <w:tab w:val="center" w:pos="4153"/>
        <w:tab w:val="right" w:pos="8306"/>
      </w:tabs>
      <w:snapToGrid w:val="0"/>
    </w:pPr>
    <w:rPr>
      <w:sz w:val="20"/>
      <w:szCs w:val="20"/>
    </w:rPr>
  </w:style>
  <w:style w:type="character" w:customStyle="1" w:styleId="a4">
    <w:name w:val="頁首 字元"/>
    <w:basedOn w:val="a0"/>
    <w:link w:val="a3"/>
    <w:uiPriority w:val="99"/>
    <w:rsid w:val="007511F7"/>
    <w:rPr>
      <w:sz w:val="20"/>
      <w:szCs w:val="20"/>
    </w:rPr>
  </w:style>
  <w:style w:type="paragraph" w:styleId="a5">
    <w:name w:val="footer"/>
    <w:basedOn w:val="a"/>
    <w:link w:val="a6"/>
    <w:uiPriority w:val="99"/>
    <w:unhideWhenUsed/>
    <w:rsid w:val="007511F7"/>
    <w:pPr>
      <w:tabs>
        <w:tab w:val="center" w:pos="4153"/>
        <w:tab w:val="right" w:pos="8306"/>
      </w:tabs>
      <w:snapToGrid w:val="0"/>
    </w:pPr>
    <w:rPr>
      <w:sz w:val="20"/>
      <w:szCs w:val="20"/>
    </w:rPr>
  </w:style>
  <w:style w:type="character" w:customStyle="1" w:styleId="a6">
    <w:name w:val="頁尾 字元"/>
    <w:basedOn w:val="a0"/>
    <w:link w:val="a5"/>
    <w:uiPriority w:val="99"/>
    <w:rsid w:val="007511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2015-11-09T10:15:00Z</dcterms:created>
  <dcterms:modified xsi:type="dcterms:W3CDTF">2015-11-09T10:15:00Z</dcterms:modified>
</cp:coreProperties>
</file>