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left"/>
        <w:rPr/>
      </w:pPr>
      <w:r>
        <w:rPr/>
        <w:t>2026</w:t>
      </w:r>
      <w:r>
        <w:rPr/>
        <w:t>年</w:t>
      </w:r>
      <w:r>
        <w:rPr/>
        <w:t>6</w:t>
      </w:r>
      <w:r>
        <w:rPr/>
        <w:t>月</w:t>
      </w:r>
      <w:r>
        <w:rPr/>
        <w:t>30</w:t>
      </w:r>
      <w:r>
        <w:rPr/>
        <w:t>日時点で、</w:t>
      </w:r>
      <w:r>
        <w:rPr/>
        <w:t>Anthropic/Claude</w:t>
      </w:r>
      <w:r>
        <w:rPr/>
        <w:t>公式サイトだけで確認した内容です。</w:t>
      </w:r>
    </w:p>
    <w:p>
      <w:pPr>
        <w:pStyle w:val="Heading2"/>
        <w:bidi w:val="0"/>
        <w:jc w:val="left"/>
        <w:rPr/>
      </w:pPr>
      <w:r>
        <w:rPr/>
        <w:t>結論</w:t>
      </w:r>
    </w:p>
    <w:p>
      <w:pPr>
        <w:pStyle w:val="BodyText"/>
        <w:bidi w:val="0"/>
        <w:jc w:val="left"/>
        <w:rPr/>
      </w:pPr>
      <w:r>
        <w:rPr/>
        <w:t>会社としてログを保存する要件があるなら、</w:t>
      </w:r>
      <w:r>
        <w:rPr>
          <w:rStyle w:val="Strong"/>
        </w:rPr>
        <w:t>手動の「</w:t>
      </w:r>
      <w:r>
        <w:rPr>
          <w:rStyle w:val="Strong"/>
        </w:rPr>
        <w:t>Export logs</w:t>
      </w:r>
      <w:r>
        <w:rPr>
          <w:rStyle w:val="Strong"/>
        </w:rPr>
        <w:t>」だけでは不十分になりやすく、</w:t>
      </w:r>
      <w:r>
        <w:rPr>
          <w:rStyle w:val="Strong"/>
        </w:rPr>
        <w:t xml:space="preserve">Compliance API </w:t>
      </w:r>
      <w:r>
        <w:rPr>
          <w:rStyle w:val="Strong"/>
        </w:rPr>
        <w:t xml:space="preserve">の </w:t>
      </w:r>
      <w:r>
        <w:rPr>
          <w:rStyle w:val="Strong"/>
        </w:rPr>
        <w:t xml:space="preserve">Activity Feed </w:t>
      </w:r>
      <w:r>
        <w:rPr>
          <w:rStyle w:val="Strong"/>
        </w:rPr>
        <w:t>を定期取得して自社の</w:t>
      </w:r>
      <w:r>
        <w:rPr>
          <w:rStyle w:val="Strong"/>
        </w:rPr>
        <w:t>SIEM</w:t>
      </w:r>
      <w:r>
        <w:rPr>
          <w:rStyle w:val="Strong"/>
        </w:rPr>
        <w:t>／データレイク／</w:t>
      </w:r>
      <w:r>
        <w:rPr>
          <w:rStyle w:val="Strong"/>
        </w:rPr>
        <w:t>WORM</w:t>
      </w:r>
      <w:r>
        <w:rPr>
          <w:rStyle w:val="Strong"/>
        </w:rPr>
        <w:t>ストレージ等に保存する設計</w:t>
      </w:r>
      <w:r>
        <w:rPr/>
        <w:t>が基本です。手動</w:t>
      </w:r>
      <w:r>
        <w:rPr/>
        <w:t>Export</w:t>
      </w:r>
      <w:r>
        <w:rPr/>
        <w:t>は「過去</w:t>
      </w:r>
      <w:r>
        <w:rPr/>
        <w:t>180</w:t>
      </w:r>
      <w:r>
        <w:rPr/>
        <w:t>日分」「メールのダウンロードリンク</w:t>
      </w:r>
      <w:r>
        <w:rPr/>
        <w:t>24</w:t>
      </w:r>
      <w:r>
        <w:rPr/>
        <w:t>時間有効」という制約があり、継続保存・自動保管には向きません。</w:t>
      </w:r>
      <w:r>
        <w:rPr/>
        <w:t>(</w:t>
      </w:r>
      <w:hyperlink r:id="rId2">
        <w:r>
          <w:rPr>
            <w:rStyle w:val="Hyperlink"/>
          </w:rPr>
          <w:t>Claude</w:t>
        </w:r>
        <w:r>
          <w:rPr>
            <w:rStyle w:val="Hyperlink"/>
          </w:rPr>
          <w:t>ヘルプセンター</w:t>
        </w:r>
      </w:hyperlink>
      <w:r>
        <w:rPr/>
        <w:t>)</w:t>
      </w:r>
    </w:p>
    <w:p>
      <w:pPr>
        <w:pStyle w:val="BodyText"/>
        <w:bidi w:val="0"/>
        <w:jc w:val="left"/>
        <w:rPr/>
      </w:pPr>
      <w:r>
        <w:rPr/>
        <w:t>Claude Enterprise</w:t>
      </w:r>
      <w:r>
        <w:rPr/>
        <w:t xml:space="preserve">には、公式に </w:t>
      </w:r>
      <w:r>
        <w:rPr>
          <w:rStyle w:val="Strong"/>
        </w:rPr>
        <w:t>Audit logs</w:t>
      </w:r>
      <w:r>
        <w:rPr/>
        <w:t xml:space="preserve"> </w:t>
      </w:r>
      <w:r>
        <w:rPr/>
        <w:t xml:space="preserve">と </w:t>
      </w:r>
      <w:r>
        <w:rPr>
          <w:rStyle w:val="Strong"/>
        </w:rPr>
        <w:t>Compliance API</w:t>
      </w:r>
      <w:r>
        <w:rPr/>
        <w:t xml:space="preserve"> </w:t>
      </w:r>
      <w:r>
        <w:rPr/>
        <w:t>が含まれます。</w:t>
      </w:r>
      <w:r>
        <w:rPr/>
        <w:t>Audit logs</w:t>
      </w:r>
      <w:r>
        <w:rPr/>
        <w:t>はユーザー操作・システムイベント・データアクセス等の主要情報を記録し、</w:t>
      </w:r>
      <w:r>
        <w:rPr/>
        <w:t>Compliance API</w:t>
      </w:r>
      <w:r>
        <w:rPr/>
        <w:t>は</w:t>
      </w:r>
      <w:r>
        <w:rPr/>
        <w:t>Claude</w:t>
      </w:r>
      <w:r>
        <w:rPr/>
        <w:t>利用データ、</w:t>
      </w:r>
      <w:r>
        <w:rPr/>
        <w:t>Activity logs</w:t>
      </w:r>
      <w:r>
        <w:rPr/>
        <w:t>、チャット履歴、ファイル内容などへプログラムからアクセスする機能として説明されています。</w:t>
      </w:r>
      <w:r>
        <w:rPr/>
        <w:t>(</w:t>
      </w:r>
      <w:hyperlink r:id="rId3">
        <w:r>
          <w:rPr>
            <w:rStyle w:val="Hyperlink"/>
          </w:rPr>
          <w:t>Claude</w:t>
        </w:r>
        <w:r>
          <w:rPr>
            <w:rStyle w:val="Hyperlink"/>
          </w:rPr>
          <w:t>ヘルプセンター</w:t>
        </w:r>
      </w:hyperlink>
      <w:r>
        <w:rPr/>
        <w:t>)</w:t>
      </w:r>
    </w:p>
    <w:p>
      <w:pPr>
        <w:pStyle w:val="Heading2"/>
        <w:bidi w:val="0"/>
        <w:jc w:val="left"/>
        <w:rPr/>
      </w:pPr>
      <w:r>
        <w:rPr/>
        <w:t xml:space="preserve">1. </w:t>
      </w:r>
      <w:r>
        <w:rPr/>
        <w:t>監査ログの取得方法</w:t>
      </w:r>
    </w:p>
    <w:p>
      <w:pPr>
        <w:pStyle w:val="Heading3"/>
        <w:bidi w:val="0"/>
        <w:jc w:val="left"/>
        <w:rPr/>
      </w:pPr>
      <w:r>
        <w:rPr/>
        <w:t>方法</w:t>
      </w:r>
      <w:r>
        <w:rPr/>
        <w:t xml:space="preserve">A: </w:t>
      </w:r>
      <w:r>
        <w:rPr/>
        <w:t>画面から手動エクスポート</w:t>
      </w:r>
    </w:p>
    <w:p>
      <w:pPr>
        <w:pStyle w:val="BodyText"/>
        <w:bidi w:val="0"/>
        <w:jc w:val="left"/>
        <w:rPr/>
      </w:pPr>
      <w:r>
        <w:rPr/>
        <w:t>Enterprise</w:t>
      </w:r>
      <w:r>
        <w:rPr/>
        <w:t>組織のみ利用可能です。</w:t>
      </w:r>
      <w:r>
        <w:rPr/>
        <w:t xml:space="preserve">Organization Owner </w:t>
      </w:r>
      <w:r>
        <w:rPr/>
        <w:t xml:space="preserve">または </w:t>
      </w:r>
      <w:r>
        <w:rPr/>
        <w:t xml:space="preserve">Primary Owner </w:t>
      </w:r>
      <w:r>
        <w:rPr/>
        <w:t>が、</w:t>
      </w:r>
      <w:r>
        <w:rPr>
          <w:rStyle w:val="Style12"/>
        </w:rPr>
        <w:t>Organization settings &gt; Data and Privacy</w:t>
      </w:r>
      <w:r>
        <w:rPr/>
        <w:t xml:space="preserve"> </w:t>
      </w:r>
      <w:r>
        <w:rPr/>
        <w:t xml:space="preserve">から </w:t>
      </w:r>
      <w:r>
        <w:rPr>
          <w:rStyle w:val="Strong"/>
        </w:rPr>
        <w:t>Export logs</w:t>
      </w:r>
      <w:r>
        <w:rPr/>
        <w:t xml:space="preserve"> </w:t>
      </w:r>
      <w:r>
        <w:rPr/>
        <w:t>を実行します。実行すると、組織の過去</w:t>
      </w:r>
      <w:r>
        <w:rPr/>
        <w:t>180</w:t>
      </w:r>
      <w:r>
        <w:rPr/>
        <w:t>日分の監査ログが集約され、要求した</w:t>
      </w:r>
      <w:r>
        <w:rPr/>
        <w:t>Owner</w:t>
      </w:r>
      <w:r>
        <w:rPr/>
        <w:t>にメールでダウンロードリンクが送られます。このリンクは</w:t>
      </w:r>
      <w:r>
        <w:rPr/>
        <w:t>24</w:t>
      </w:r>
      <w:r>
        <w:rPr/>
        <w:t>時間有効です。</w:t>
      </w:r>
      <w:r>
        <w:rPr/>
        <w:t>(</w:t>
      </w:r>
      <w:hyperlink r:id="rId4">
        <w:r>
          <w:rPr>
            <w:rStyle w:val="Hyperlink"/>
          </w:rPr>
          <w:t>Claude</w:t>
        </w:r>
        <w:r>
          <w:rPr>
            <w:rStyle w:val="Hyperlink"/>
          </w:rPr>
          <w:t>ヘルプセンター</w:t>
        </w:r>
      </w:hyperlink>
      <w:r>
        <w:rPr/>
        <w:t>)</w:t>
      </w:r>
    </w:p>
    <w:p>
      <w:pPr>
        <w:pStyle w:val="BodyText"/>
        <w:bidi w:val="0"/>
        <w:jc w:val="left"/>
        <w:rPr/>
      </w:pPr>
      <w:r>
        <w:rPr/>
        <w:t>取得できる監査ログの主な列は、</w:t>
      </w:r>
      <w:r>
        <w:rPr>
          <w:rStyle w:val="Style12"/>
        </w:rPr>
        <w:t>created_at</w:t>
      </w:r>
      <w:r>
        <w:rPr/>
        <w:t>、</w:t>
      </w:r>
      <w:r>
        <w:rPr>
          <w:rStyle w:val="Style12"/>
        </w:rPr>
        <w:t>actor_info</w:t>
      </w:r>
      <w:r>
        <w:rPr/>
        <w:t>、</w:t>
      </w:r>
      <w:r>
        <w:rPr>
          <w:rStyle w:val="Style12"/>
        </w:rPr>
        <w:t>event</w:t>
      </w:r>
      <w:r>
        <w:rPr/>
        <w:t>、</w:t>
      </w:r>
      <w:r>
        <w:rPr>
          <w:rStyle w:val="Style12"/>
        </w:rPr>
        <w:t>event_info</w:t>
      </w:r>
      <w:r>
        <w:rPr/>
        <w:t>、</w:t>
      </w:r>
      <w:r>
        <w:rPr>
          <w:rStyle w:val="Style12"/>
        </w:rPr>
        <w:t>entity_info</w:t>
      </w:r>
      <w:r>
        <w:rPr/>
        <w:t>、</w:t>
      </w:r>
      <w:r>
        <w:rPr>
          <w:rStyle w:val="Style12"/>
        </w:rPr>
        <w:t>ip_address</w:t>
      </w:r>
      <w:r>
        <w:rPr/>
        <w:t>、</w:t>
      </w:r>
      <w:r>
        <w:rPr>
          <w:rStyle w:val="Style12"/>
        </w:rPr>
        <w:t>device_id</w:t>
      </w:r>
      <w:r>
        <w:rPr/>
        <w:t>、</w:t>
      </w:r>
      <w:r>
        <w:rPr>
          <w:rStyle w:val="Style12"/>
        </w:rPr>
        <w:t>user_agent</w:t>
      </w:r>
      <w:r>
        <w:rPr/>
        <w:t>、</w:t>
      </w:r>
      <w:r>
        <w:rPr>
          <w:rStyle w:val="Style12"/>
        </w:rPr>
        <w:t>client_platform</w:t>
      </w:r>
      <w:r>
        <w:rPr/>
        <w:t xml:space="preserve"> </w:t>
      </w:r>
      <w:r>
        <w:rPr/>
        <w:t>です。</w:t>
      </w:r>
      <w:r>
        <w:rPr/>
        <w:t>(</w:t>
      </w:r>
      <w:hyperlink r:id="rId5">
        <w:r>
          <w:rPr>
            <w:rStyle w:val="Hyperlink"/>
          </w:rPr>
          <w:t>Claude</w:t>
        </w:r>
        <w:r>
          <w:rPr>
            <w:rStyle w:val="Hyperlink"/>
          </w:rPr>
          <w:t>ヘルプセンター</w:t>
        </w:r>
      </w:hyperlink>
      <w:r>
        <w:rPr/>
        <w:t>)</w:t>
      </w:r>
    </w:p>
    <w:p>
      <w:pPr>
        <w:pStyle w:val="BodyText"/>
        <w:bidi w:val="0"/>
        <w:jc w:val="left"/>
        <w:rPr/>
      </w:pPr>
      <w:r>
        <w:rPr/>
        <w:t>注意点として、監査ログのエクスポートにはチャットやプロジェクトのタイトル・内容は含まれず、一意識別子のみが出力されます。また、</w:t>
      </w:r>
      <w:r>
        <w:rPr/>
        <w:t>Enterprise</w:t>
      </w:r>
      <w:r>
        <w:rPr/>
        <w:t>で</w:t>
      </w:r>
      <w:r>
        <w:rPr/>
        <w:t>CMEK</w:t>
      </w:r>
      <w:r>
        <w:rPr/>
        <w:t>を使っている場合、</w:t>
      </w:r>
      <w:r>
        <w:rPr/>
        <w:t>Export logs</w:t>
      </w:r>
      <w:r>
        <w:rPr/>
        <w:t>ボタンによるエクスポートはできず、監査ログイベントは</w:t>
      </w:r>
      <w:r>
        <w:rPr/>
        <w:t>Compliance API</w:t>
      </w:r>
      <w:r>
        <w:rPr/>
        <w:t>で取得する必要があります。</w:t>
      </w:r>
      <w:r>
        <w:rPr/>
        <w:t>(</w:t>
      </w:r>
      <w:hyperlink r:id="rId6">
        <w:r>
          <w:rPr>
            <w:rStyle w:val="Hyperlink"/>
          </w:rPr>
          <w:t>Claude</w:t>
        </w:r>
        <w:r>
          <w:rPr>
            <w:rStyle w:val="Hyperlink"/>
          </w:rPr>
          <w:t>ヘルプセンター</w:t>
        </w:r>
      </w:hyperlink>
      <w:r>
        <w:rPr/>
        <w:t>)</w:t>
      </w:r>
    </w:p>
    <w:p>
      <w:pPr>
        <w:pStyle w:val="BodyText"/>
        <w:bidi w:val="0"/>
        <w:jc w:val="left"/>
        <w:rPr/>
      </w:pPr>
      <w:r>
        <w:rPr/>
        <w:t>監査対象イベントには、サインイン／サインアウト、</w:t>
      </w:r>
      <w:r>
        <w:rPr/>
        <w:t>SSO</w:t>
      </w:r>
      <w:r>
        <w:rPr/>
        <w:t>、プロジェクト作成・削除・名称変更、プロジェクト文書作成・削除、ファイルアップロード、会話作成・削除、組織招待、ユーザー削除、</w:t>
      </w:r>
      <w:r>
        <w:rPr/>
        <w:t>SSO/JIT/domain/data export</w:t>
      </w:r>
      <w:r>
        <w:rPr/>
        <w:t>関連などが含まれます。</w:t>
      </w:r>
      <w:r>
        <w:rPr/>
        <w:t>(</w:t>
      </w:r>
      <w:hyperlink r:id="rId7">
        <w:r>
          <w:rPr>
            <w:rStyle w:val="Hyperlink"/>
          </w:rPr>
          <w:t>Claude</w:t>
        </w:r>
        <w:r>
          <w:rPr>
            <w:rStyle w:val="Hyperlink"/>
          </w:rPr>
          <w:t>ヘルプセンター</w:t>
        </w:r>
      </w:hyperlink>
      <w:r>
        <w:rPr/>
        <w:t>)</w:t>
      </w:r>
    </w:p>
    <w:p>
      <w:pPr>
        <w:pStyle w:val="Heading3"/>
        <w:bidi w:val="0"/>
        <w:jc w:val="left"/>
        <w:rPr/>
      </w:pPr>
      <w:r>
        <w:rPr/>
        <w:t>方法</w:t>
      </w:r>
      <w:r>
        <w:rPr/>
        <w:t xml:space="preserve">B: Compliance API </w:t>
      </w:r>
      <w:r>
        <w:rPr/>
        <w:t xml:space="preserve">の </w:t>
      </w:r>
      <w:r>
        <w:rPr/>
        <w:t>Activity Feed</w:t>
      </w:r>
      <w:r>
        <w:rPr/>
        <w:t>から取得</w:t>
      </w:r>
    </w:p>
    <w:p>
      <w:pPr>
        <w:pStyle w:val="BodyText"/>
        <w:bidi w:val="0"/>
        <w:jc w:val="left"/>
        <w:rPr/>
      </w:pPr>
      <w:r>
        <w:rPr/>
        <w:t>公式情報では、</w:t>
      </w:r>
      <w:r>
        <w:rPr/>
        <w:t>Compliance API</w:t>
      </w:r>
      <w:r>
        <w:rPr/>
        <w:t>に監査ログイベントが含まれるようになっており、</w:t>
      </w:r>
      <w:r>
        <w:rPr/>
        <w:t>Claude deployments</w:t>
      </w:r>
      <w:r>
        <w:rPr/>
        <w:t>全体のビューを得られると説明されています。</w:t>
      </w:r>
      <w:r>
        <w:rPr/>
        <w:t xml:space="preserve">Enterprise plan Primary Owner </w:t>
      </w:r>
      <w:r>
        <w:rPr/>
        <w:t>は、</w:t>
      </w:r>
      <w:r>
        <w:rPr>
          <w:rStyle w:val="Style12"/>
        </w:rPr>
        <w:t>Organization settings &gt; API</w:t>
      </w:r>
      <w:r>
        <w:rPr/>
        <w:t xml:space="preserve"> </w:t>
      </w:r>
      <w:r>
        <w:rPr/>
        <w:t>から</w:t>
      </w:r>
      <w:r>
        <w:rPr/>
        <w:t>Compliance API</w:t>
      </w:r>
      <w:r>
        <w:rPr/>
        <w:t>を有効化し、</w:t>
      </w:r>
      <w:r>
        <w:rPr/>
        <w:t>Compliance Access Key</w:t>
      </w:r>
      <w:r>
        <w:rPr/>
        <w:t>を作成できます。</w:t>
      </w:r>
      <w:r>
        <w:rPr/>
        <w:t>(</w:t>
      </w:r>
      <w:hyperlink r:id="rId8">
        <w:r>
          <w:rPr>
            <w:rStyle w:val="Hyperlink"/>
          </w:rPr>
          <w:t>Claude</w:t>
        </w:r>
        <w:r>
          <w:rPr>
            <w:rStyle w:val="Hyperlink"/>
          </w:rPr>
          <w:t>ヘルプセンター</w:t>
        </w:r>
      </w:hyperlink>
      <w:r>
        <w:rPr/>
        <w:t>)</w:t>
      </w:r>
    </w:p>
    <w:p>
      <w:pPr>
        <w:pStyle w:val="BodyText"/>
        <w:bidi w:val="0"/>
        <w:jc w:val="left"/>
        <w:rPr/>
      </w:pPr>
      <w:r>
        <w:rPr/>
        <w:t>Activity Feed</w:t>
      </w:r>
      <w:r>
        <w:rPr/>
        <w:t>は、組織内で発生する認証、チャット、ファイル、プロジェクト、管理、プラットフォームアクションを逆時系列で記録します。</w:t>
      </w:r>
      <w:r>
        <w:rPr>
          <w:rStyle w:val="Style12"/>
        </w:rPr>
        <w:t>read:compliance_activities</w:t>
      </w:r>
      <w:r>
        <w:rPr/>
        <w:t xml:space="preserve"> </w:t>
      </w:r>
      <w:r>
        <w:rPr/>
        <w:t>スコープが必要で、イベントは発生後</w:t>
      </w:r>
      <w:r>
        <w:rPr/>
        <w:t>1</w:t>
      </w:r>
      <w:r>
        <w:rPr/>
        <w:t>分以内にクエリ可能、保持期間は</w:t>
      </w:r>
      <w:r>
        <w:rPr/>
        <w:t>6</w:t>
      </w:r>
      <w:r>
        <w:rPr/>
        <w:t>年です。</w:t>
      </w:r>
      <w:r>
        <w:rPr/>
        <w:t>(</w:t>
      </w:r>
      <w:hyperlink r:id="rId9">
        <w:r>
          <w:rPr>
            <w:rStyle w:val="Hyperlink"/>
          </w:rPr>
          <w:t>Claude</w:t>
        </w:r>
      </w:hyperlink>
      <w:r>
        <w:rPr/>
        <w:t>)</w:t>
      </w:r>
    </w:p>
    <w:p>
      <w:pPr>
        <w:pStyle w:val="BodyText"/>
        <w:bidi w:val="0"/>
        <w:jc w:val="left"/>
        <w:rPr/>
      </w:pPr>
      <w:r>
        <w:rPr/>
        <w:t>最小の取得例は以下です。</w:t>
      </w:r>
    </w:p>
    <w:p>
      <w:pPr>
        <w:pStyle w:val="Style16"/>
        <w:bidi w:val="0"/>
        <w:jc w:val="left"/>
        <w:rPr/>
      </w:pPr>
      <w:r>
        <w:rPr>
          <w:rStyle w:val="Style12"/>
        </w:rPr>
        <w:t>export ANTHROPIC_COMPLIANCE_ACCESS_KEY=sk-ant-api01-...</w:t>
      </w:r>
    </w:p>
    <w:p>
      <w:pPr>
        <w:pStyle w:val="Style16"/>
        <w:bidi w:val="0"/>
        <w:jc w:val="left"/>
        <w:rPr/>
      </w:pPr>
      <w:r>
        <w:rPr/>
      </w:r>
    </w:p>
    <w:p>
      <w:pPr>
        <w:pStyle w:val="Style16"/>
        <w:bidi w:val="0"/>
        <w:jc w:val="left"/>
        <w:rPr/>
      </w:pPr>
      <w:r>
        <w:rPr>
          <w:rStyle w:val="Style12"/>
        </w:rPr>
        <w:t>curl --fail-with-body -sS \</w:t>
      </w:r>
    </w:p>
    <w:p>
      <w:pPr>
        <w:pStyle w:val="Style16"/>
        <w:bidi w:val="0"/>
        <w:jc w:val="left"/>
        <w:rPr/>
      </w:pPr>
      <w:r>
        <w:rPr>
          <w:rStyle w:val="Style12"/>
        </w:rPr>
        <w:t xml:space="preserve">  </w:t>
      </w:r>
      <w:r>
        <w:rPr>
          <w:rStyle w:val="Style12"/>
        </w:rPr>
        <w:t>"https://api.anthropic.com/v1/compliance/activities?limit=5000" \</w:t>
      </w:r>
    </w:p>
    <w:p>
      <w:pPr>
        <w:pStyle w:val="Style16"/>
        <w:bidi w:val="0"/>
        <w:spacing w:before="0" w:after="283"/>
        <w:jc w:val="left"/>
        <w:rPr/>
      </w:pPr>
      <w:r>
        <w:rPr>
          <w:rStyle w:val="Style12"/>
        </w:rPr>
        <w:t xml:space="preserve">  </w:t>
      </w:r>
      <w:r>
        <w:rPr>
          <w:rStyle w:val="Style12"/>
        </w:rPr>
        <w:t>--header "x-api-key: $ANTHROPIC_COMPLIANCE_ACCESS_KEY"</w:t>
      </w:r>
    </w:p>
    <w:p>
      <w:pPr>
        <w:pStyle w:val="BodyText"/>
        <w:bidi w:val="0"/>
        <w:jc w:val="left"/>
        <w:rPr/>
      </w:pPr>
      <w:r>
        <w:rPr/>
        <w:t>特定期間やイベント種別で絞る場合は、</w:t>
      </w:r>
      <w:r>
        <w:rPr>
          <w:rStyle w:val="Style12"/>
        </w:rPr>
        <w:t>created_at.gte</w:t>
      </w:r>
      <w:r>
        <w:rPr/>
        <w:t xml:space="preserve"> / </w:t>
      </w:r>
      <w:r>
        <w:rPr>
          <w:rStyle w:val="Style12"/>
        </w:rPr>
        <w:t>created_at.lt</w:t>
      </w:r>
      <w:r>
        <w:rPr/>
        <w:t>、</w:t>
      </w:r>
      <w:r>
        <w:rPr>
          <w:rStyle w:val="Style12"/>
        </w:rPr>
        <w:t>activity_types[]</w:t>
      </w:r>
      <w:r>
        <w:rPr/>
        <w:t>、</w:t>
      </w:r>
      <w:r>
        <w:rPr>
          <w:rStyle w:val="Style12"/>
        </w:rPr>
        <w:t>actor_ids[]</w:t>
      </w:r>
      <w:r>
        <w:rPr/>
        <w:t>、</w:t>
      </w:r>
      <w:r>
        <w:rPr>
          <w:rStyle w:val="Style12"/>
        </w:rPr>
        <w:t>organization_ids[]</w:t>
      </w:r>
      <w:r>
        <w:rPr/>
        <w:t xml:space="preserve"> </w:t>
      </w:r>
      <w:r>
        <w:rPr/>
        <w:t>などを使います。公式例では、</w:t>
      </w:r>
      <w:r>
        <w:rPr>
          <w:rStyle w:val="Style12"/>
        </w:rPr>
        <w:t>activity_types[]=claude_file_uploaded</w:t>
      </w:r>
      <w:r>
        <w:rPr/>
        <w:t xml:space="preserve"> </w:t>
      </w:r>
      <w:r>
        <w:rPr/>
        <w:t xml:space="preserve">や </w:t>
      </w:r>
      <w:r>
        <w:rPr>
          <w:rStyle w:val="Style12"/>
        </w:rPr>
        <w:t>activity_types[]=claude_chat_created</w:t>
      </w:r>
      <w:r>
        <w:rPr/>
        <w:t xml:space="preserve"> </w:t>
      </w:r>
      <w:r>
        <w:rPr/>
        <w:t>のようなフィルタが示されています。</w:t>
      </w:r>
      <w:r>
        <w:rPr/>
        <w:t>(</w:t>
      </w:r>
      <w:hyperlink r:id="rId10">
        <w:r>
          <w:rPr>
            <w:rStyle w:val="Hyperlink"/>
          </w:rPr>
          <w:t>Claude</w:t>
        </w:r>
      </w:hyperlink>
      <w:r>
        <w:rPr/>
        <w:t>)</w:t>
      </w:r>
    </w:p>
    <w:p>
      <w:pPr>
        <w:pStyle w:val="Heading2"/>
        <w:bidi w:val="0"/>
        <w:jc w:val="left"/>
        <w:rPr/>
      </w:pPr>
      <w:r>
        <w:rPr/>
        <w:t>2. Compliance API</w:t>
      </w:r>
      <w:r>
        <w:rPr/>
        <w:t>で取得できるログ／データ</w:t>
      </w:r>
    </w:p>
    <w:p>
      <w:pPr>
        <w:pStyle w:val="BodyText"/>
        <w:bidi w:val="0"/>
        <w:jc w:val="left"/>
        <w:rPr/>
      </w:pPr>
      <w:r>
        <w:rPr/>
        <w:t>Anthropic</w:t>
      </w:r>
      <w:r>
        <w:rPr/>
        <w:t>公式の説明では、</w:t>
      </w:r>
      <w:r>
        <w:rPr/>
        <w:t>Claude Enterprise</w:t>
      </w:r>
      <w:r>
        <w:rPr/>
        <w:t>の場合、</w:t>
      </w:r>
      <w:r>
        <w:rPr/>
        <w:t>Compliance API</w:t>
      </w:r>
      <w:r>
        <w:rPr/>
        <w:t xml:space="preserve">で </w:t>
      </w:r>
      <w:r>
        <w:rPr>
          <w:rStyle w:val="Strong"/>
        </w:rPr>
        <w:t>会話内容、アップロードファイル、プロジェクト、ユーザーログイン、管理者操作、設定変更などの</w:t>
      </w:r>
      <w:r>
        <w:rPr>
          <w:rStyle w:val="Strong"/>
        </w:rPr>
        <w:t>Activity Feed events</w:t>
      </w:r>
      <w:r>
        <w:rPr/>
        <w:t xml:space="preserve"> </w:t>
      </w:r>
      <w:r>
        <w:rPr/>
        <w:t>にアクセスできます。</w:t>
      </w:r>
      <w:r>
        <w:rPr/>
        <w:t>Claude Platform</w:t>
      </w:r>
      <w:r>
        <w:rPr/>
        <w:t>の場合は</w:t>
      </w:r>
      <w:r>
        <w:rPr/>
        <w:t>Activity Feed events</w:t>
      </w:r>
      <w:r>
        <w:rPr/>
        <w:t>は取得できますが、プロンプトやモデル応答などの会話内容は</w:t>
      </w:r>
      <w:r>
        <w:rPr/>
        <w:t>Compliance API</w:t>
      </w:r>
      <w:r>
        <w:rPr/>
        <w:t>経由では取得できないと明記されています。</w:t>
      </w:r>
      <w:r>
        <w:rPr/>
        <w:t>(</w:t>
      </w:r>
      <w:hyperlink r:id="rId11">
        <w:r>
          <w:rPr>
            <w:rStyle w:val="Hyperlink"/>
          </w:rPr>
          <w:t>Claude</w:t>
        </w:r>
        <w:r>
          <w:rPr>
            <w:rStyle w:val="Hyperlink"/>
          </w:rPr>
          <w:t>ヘルプセンター</w:t>
        </w:r>
      </w:hyperlink>
      <w:r>
        <w:rPr/>
        <w:t>)</w:t>
      </w:r>
    </w:p>
    <w:p>
      <w:pPr>
        <w:pStyle w:val="BodyText"/>
        <w:bidi w:val="0"/>
        <w:jc w:val="left"/>
        <w:rPr/>
      </w:pPr>
      <w:r>
        <w:rPr/>
        <w:t>主な取得対象は次のとおりです。</w:t>
      </w:r>
    </w:p>
    <w:tbl>
      <w:tblPr>
        <w:tblW w:w="10466" w:type="dxa"/>
        <w:jc w:val="left"/>
        <w:tblInd w:w="28" w:type="dxa"/>
        <w:tblLayout w:type="fixed"/>
        <w:tblCellMar>
          <w:top w:w="28" w:type="dxa"/>
          <w:left w:w="28" w:type="dxa"/>
          <w:bottom w:w="28" w:type="dxa"/>
          <w:right w:w="28" w:type="dxa"/>
        </w:tblCellMar>
      </w:tblPr>
      <w:tblGrid>
        <w:gridCol w:w="1426"/>
        <w:gridCol w:w="1727"/>
        <w:gridCol w:w="3968"/>
        <w:gridCol w:w="3345"/>
      </w:tblGrid>
      <w:tr>
        <w:trPr>
          <w:tblHeader w:val="true"/>
        </w:trPr>
        <w:tc>
          <w:tcPr>
            <w:tcW w:w="1426" w:type="dxa"/>
            <w:tcBorders/>
            <w:vAlign w:val="center"/>
          </w:tcPr>
          <w:p>
            <w:pPr>
              <w:pStyle w:val="Style18"/>
              <w:suppressLineNumbers/>
              <w:bidi w:val="0"/>
              <w:jc w:val="center"/>
              <w:rPr/>
            </w:pPr>
            <w:r>
              <w:rPr/>
              <w:t>目的</w:t>
            </w:r>
          </w:p>
        </w:tc>
        <w:tc>
          <w:tcPr>
            <w:tcW w:w="1727" w:type="dxa"/>
            <w:tcBorders/>
            <w:vAlign w:val="center"/>
          </w:tcPr>
          <w:p>
            <w:pPr>
              <w:pStyle w:val="Style18"/>
              <w:suppressLineNumbers/>
              <w:bidi w:val="0"/>
              <w:jc w:val="center"/>
              <w:rPr/>
            </w:pPr>
            <w:r>
              <w:rPr/>
              <w:t>取得対象</w:t>
            </w:r>
          </w:p>
        </w:tc>
        <w:tc>
          <w:tcPr>
            <w:tcW w:w="3968" w:type="dxa"/>
            <w:tcBorders/>
            <w:vAlign w:val="center"/>
          </w:tcPr>
          <w:p>
            <w:pPr>
              <w:pStyle w:val="Style18"/>
              <w:suppressLineNumbers/>
              <w:bidi w:val="0"/>
              <w:jc w:val="center"/>
              <w:rPr/>
            </w:pPr>
            <w:r>
              <w:rPr/>
              <w:t>主なエンドポイント</w:t>
            </w:r>
          </w:p>
        </w:tc>
        <w:tc>
          <w:tcPr>
            <w:tcW w:w="3345" w:type="dxa"/>
            <w:tcBorders/>
            <w:vAlign w:val="center"/>
          </w:tcPr>
          <w:p>
            <w:pPr>
              <w:pStyle w:val="Style18"/>
              <w:suppressLineNumbers/>
              <w:bidi w:val="0"/>
              <w:jc w:val="center"/>
              <w:rPr/>
            </w:pPr>
            <w:r>
              <w:rPr/>
              <w:t>必要スコープ</w:t>
            </w:r>
          </w:p>
        </w:tc>
      </w:tr>
      <w:tr>
        <w:trPr/>
        <w:tc>
          <w:tcPr>
            <w:tcW w:w="1426" w:type="dxa"/>
            <w:tcBorders/>
            <w:vAlign w:val="center"/>
          </w:tcPr>
          <w:p>
            <w:pPr>
              <w:pStyle w:val="Style17"/>
              <w:widowControl w:val="false"/>
              <w:suppressLineNumbers/>
              <w:bidi w:val="0"/>
              <w:jc w:val="left"/>
              <w:rPr/>
            </w:pPr>
            <w:r>
              <w:rPr/>
              <w:t>監査・操作ログ</w:t>
            </w:r>
          </w:p>
        </w:tc>
        <w:tc>
          <w:tcPr>
            <w:tcW w:w="1727" w:type="dxa"/>
            <w:tcBorders/>
            <w:vAlign w:val="center"/>
          </w:tcPr>
          <w:p>
            <w:pPr>
              <w:pStyle w:val="Style17"/>
              <w:widowControl w:val="false"/>
              <w:suppressLineNumbers/>
              <w:bidi w:val="0"/>
              <w:jc w:val="left"/>
              <w:rPr/>
            </w:pPr>
            <w:r>
              <w:rPr/>
              <w:t>Activity Feed</w:t>
            </w:r>
          </w:p>
        </w:tc>
        <w:tc>
          <w:tcPr>
            <w:tcW w:w="3968" w:type="dxa"/>
            <w:tcBorders/>
            <w:vAlign w:val="center"/>
          </w:tcPr>
          <w:p>
            <w:pPr>
              <w:pStyle w:val="Style17"/>
              <w:widowControl w:val="false"/>
              <w:suppressLineNumbers/>
              <w:bidi w:val="0"/>
              <w:jc w:val="left"/>
              <w:rPr/>
            </w:pPr>
            <w:r>
              <w:rPr>
                <w:rStyle w:val="Style12"/>
              </w:rPr>
              <w:t>GET /v1/compliance/activities</w:t>
            </w:r>
          </w:p>
        </w:tc>
        <w:tc>
          <w:tcPr>
            <w:tcW w:w="3345" w:type="dxa"/>
            <w:tcBorders/>
            <w:vAlign w:val="center"/>
          </w:tcPr>
          <w:p>
            <w:pPr>
              <w:pStyle w:val="Style17"/>
              <w:widowControl w:val="false"/>
              <w:suppressLineNumbers/>
              <w:bidi w:val="0"/>
              <w:jc w:val="left"/>
              <w:rPr/>
            </w:pPr>
            <w:r>
              <w:rPr>
                <w:rStyle w:val="Style12"/>
              </w:rPr>
              <w:t>read:compliance_activities</w:t>
            </w:r>
          </w:p>
        </w:tc>
      </w:tr>
      <w:tr>
        <w:trPr/>
        <w:tc>
          <w:tcPr>
            <w:tcW w:w="1426" w:type="dxa"/>
            <w:tcBorders/>
            <w:vAlign w:val="center"/>
          </w:tcPr>
          <w:p>
            <w:pPr>
              <w:pStyle w:val="Style17"/>
              <w:widowControl w:val="false"/>
              <w:suppressLineNumbers/>
              <w:bidi w:val="0"/>
              <w:jc w:val="left"/>
              <w:rPr/>
            </w:pPr>
            <w:r>
              <w:rPr/>
              <w:t>組織一覧</w:t>
            </w:r>
          </w:p>
        </w:tc>
        <w:tc>
          <w:tcPr>
            <w:tcW w:w="1727" w:type="dxa"/>
            <w:tcBorders/>
            <w:vAlign w:val="center"/>
          </w:tcPr>
          <w:p>
            <w:pPr>
              <w:pStyle w:val="Style17"/>
              <w:widowControl w:val="false"/>
              <w:suppressLineNumbers/>
              <w:bidi w:val="0"/>
              <w:jc w:val="left"/>
              <w:rPr/>
            </w:pPr>
            <w:r>
              <w:rPr/>
              <w:t>linked organizations</w:t>
            </w:r>
          </w:p>
        </w:tc>
        <w:tc>
          <w:tcPr>
            <w:tcW w:w="3968" w:type="dxa"/>
            <w:tcBorders/>
            <w:vAlign w:val="center"/>
          </w:tcPr>
          <w:p>
            <w:pPr>
              <w:pStyle w:val="Style17"/>
              <w:widowControl w:val="false"/>
              <w:suppressLineNumbers/>
              <w:bidi w:val="0"/>
              <w:jc w:val="left"/>
              <w:rPr/>
            </w:pPr>
            <w:r>
              <w:rPr>
                <w:rStyle w:val="Style12"/>
              </w:rPr>
              <w:t>GET /v1/compliance/organizations</w:t>
            </w:r>
          </w:p>
        </w:tc>
        <w:tc>
          <w:tcPr>
            <w:tcW w:w="3345" w:type="dxa"/>
            <w:tcBorders/>
            <w:vAlign w:val="center"/>
          </w:tcPr>
          <w:p>
            <w:pPr>
              <w:pStyle w:val="Style17"/>
              <w:widowControl w:val="false"/>
              <w:suppressLineNumbers/>
              <w:bidi w:val="0"/>
              <w:jc w:val="left"/>
              <w:rPr/>
            </w:pPr>
            <w:r>
              <w:rPr>
                <w:rStyle w:val="Style12"/>
              </w:rPr>
              <w:t>read:compliance_org_data</w:t>
            </w:r>
          </w:p>
        </w:tc>
      </w:tr>
      <w:tr>
        <w:trPr/>
        <w:tc>
          <w:tcPr>
            <w:tcW w:w="1426" w:type="dxa"/>
            <w:tcBorders/>
            <w:vAlign w:val="center"/>
          </w:tcPr>
          <w:p>
            <w:pPr>
              <w:pStyle w:val="Style17"/>
              <w:widowControl w:val="false"/>
              <w:suppressLineNumbers/>
              <w:bidi w:val="0"/>
              <w:jc w:val="left"/>
              <w:rPr/>
            </w:pPr>
            <w:r>
              <w:rPr/>
              <w:t>ユーザー一覧</w:t>
            </w:r>
          </w:p>
        </w:tc>
        <w:tc>
          <w:tcPr>
            <w:tcW w:w="1727" w:type="dxa"/>
            <w:tcBorders/>
            <w:vAlign w:val="center"/>
          </w:tcPr>
          <w:p>
            <w:pPr>
              <w:pStyle w:val="Style17"/>
              <w:widowControl w:val="false"/>
              <w:suppressLineNumbers/>
              <w:bidi w:val="0"/>
              <w:jc w:val="left"/>
              <w:rPr/>
            </w:pPr>
            <w:r>
              <w:rPr/>
              <w:t>organization users</w:t>
            </w:r>
          </w:p>
        </w:tc>
        <w:tc>
          <w:tcPr>
            <w:tcW w:w="3968" w:type="dxa"/>
            <w:tcBorders/>
            <w:vAlign w:val="center"/>
          </w:tcPr>
          <w:p>
            <w:pPr>
              <w:pStyle w:val="Style17"/>
              <w:widowControl w:val="false"/>
              <w:suppressLineNumbers/>
              <w:bidi w:val="0"/>
              <w:jc w:val="left"/>
              <w:rPr/>
            </w:pPr>
            <w:r>
              <w:rPr>
                <w:rStyle w:val="Style12"/>
              </w:rPr>
              <w:t>GET /v1/compliance/organizations/{org_uuid}/users</w:t>
            </w:r>
          </w:p>
        </w:tc>
        <w:tc>
          <w:tcPr>
            <w:tcW w:w="3345" w:type="dxa"/>
            <w:tcBorders/>
            <w:vAlign w:val="center"/>
          </w:tcPr>
          <w:p>
            <w:pPr>
              <w:pStyle w:val="Style17"/>
              <w:widowControl w:val="false"/>
              <w:suppressLineNumbers/>
              <w:bidi w:val="0"/>
              <w:jc w:val="left"/>
              <w:rPr/>
            </w:pPr>
            <w:r>
              <w:rPr>
                <w:rStyle w:val="Style12"/>
              </w:rPr>
              <w:t>read:compliance_user_data</w:t>
            </w:r>
          </w:p>
        </w:tc>
      </w:tr>
      <w:tr>
        <w:trPr/>
        <w:tc>
          <w:tcPr>
            <w:tcW w:w="1426" w:type="dxa"/>
            <w:tcBorders/>
            <w:vAlign w:val="center"/>
          </w:tcPr>
          <w:p>
            <w:pPr>
              <w:pStyle w:val="Style17"/>
              <w:widowControl w:val="false"/>
              <w:suppressLineNumbers/>
              <w:bidi w:val="0"/>
              <w:jc w:val="left"/>
              <w:rPr/>
            </w:pPr>
            <w:r>
              <w:rPr/>
              <w:t>チャット本文</w:t>
            </w:r>
          </w:p>
        </w:tc>
        <w:tc>
          <w:tcPr>
            <w:tcW w:w="1727" w:type="dxa"/>
            <w:tcBorders/>
            <w:vAlign w:val="center"/>
          </w:tcPr>
          <w:p>
            <w:pPr>
              <w:pStyle w:val="Style17"/>
              <w:widowControl w:val="false"/>
              <w:suppressLineNumbers/>
              <w:bidi w:val="0"/>
              <w:jc w:val="left"/>
              <w:rPr/>
            </w:pPr>
            <w:r>
              <w:rPr/>
              <w:t>chats / messages</w:t>
            </w:r>
          </w:p>
        </w:tc>
        <w:tc>
          <w:tcPr>
            <w:tcW w:w="3968" w:type="dxa"/>
            <w:tcBorders/>
            <w:vAlign w:val="center"/>
          </w:tcPr>
          <w:p>
            <w:pPr>
              <w:pStyle w:val="Style17"/>
              <w:widowControl w:val="false"/>
              <w:suppressLineNumbers/>
              <w:bidi w:val="0"/>
              <w:jc w:val="left"/>
              <w:rPr/>
            </w:pPr>
            <w:r>
              <w:rPr>
                <w:rStyle w:val="Style12"/>
              </w:rPr>
              <w:t>GET /v1/compliance/apps/chats</w:t>
            </w:r>
            <w:r>
              <w:rPr/>
              <w:t>、</w:t>
            </w:r>
            <w:r>
              <w:rPr>
                <w:rStyle w:val="Style12"/>
              </w:rPr>
              <w:t>GET /v1/compliance/apps/chats/{chat_id}/messages</w:t>
            </w:r>
          </w:p>
        </w:tc>
        <w:tc>
          <w:tcPr>
            <w:tcW w:w="3345" w:type="dxa"/>
            <w:tcBorders/>
            <w:vAlign w:val="center"/>
          </w:tcPr>
          <w:p>
            <w:pPr>
              <w:pStyle w:val="Style17"/>
              <w:widowControl w:val="false"/>
              <w:suppressLineNumbers/>
              <w:bidi w:val="0"/>
              <w:jc w:val="left"/>
              <w:rPr/>
            </w:pPr>
            <w:r>
              <w:rPr>
                <w:rStyle w:val="Style12"/>
              </w:rPr>
              <w:t>read:compliance_user_data</w:t>
            </w:r>
          </w:p>
        </w:tc>
      </w:tr>
      <w:tr>
        <w:trPr/>
        <w:tc>
          <w:tcPr>
            <w:tcW w:w="1426" w:type="dxa"/>
            <w:tcBorders/>
            <w:vAlign w:val="center"/>
          </w:tcPr>
          <w:p>
            <w:pPr>
              <w:pStyle w:val="Style17"/>
              <w:widowControl w:val="false"/>
              <w:suppressLineNumbers/>
              <w:bidi w:val="0"/>
              <w:jc w:val="left"/>
              <w:rPr/>
            </w:pPr>
            <w:r>
              <w:rPr/>
              <w:t>ファイル</w:t>
            </w:r>
          </w:p>
        </w:tc>
        <w:tc>
          <w:tcPr>
            <w:tcW w:w="1727" w:type="dxa"/>
            <w:tcBorders/>
            <w:vAlign w:val="center"/>
          </w:tcPr>
          <w:p>
            <w:pPr>
              <w:pStyle w:val="Style17"/>
              <w:widowControl w:val="false"/>
              <w:suppressLineNumbers/>
              <w:bidi w:val="0"/>
              <w:jc w:val="left"/>
              <w:rPr/>
            </w:pPr>
            <w:r>
              <w:rPr/>
              <w:t>uploaded/generated files</w:t>
            </w:r>
          </w:p>
        </w:tc>
        <w:tc>
          <w:tcPr>
            <w:tcW w:w="3968" w:type="dxa"/>
            <w:tcBorders/>
            <w:vAlign w:val="center"/>
          </w:tcPr>
          <w:p>
            <w:pPr>
              <w:pStyle w:val="Style17"/>
              <w:widowControl w:val="false"/>
              <w:suppressLineNumbers/>
              <w:bidi w:val="0"/>
              <w:jc w:val="left"/>
              <w:rPr/>
            </w:pPr>
            <w:r>
              <w:rPr/>
              <w:t>file content endpoints</w:t>
            </w:r>
          </w:p>
        </w:tc>
        <w:tc>
          <w:tcPr>
            <w:tcW w:w="3345" w:type="dxa"/>
            <w:tcBorders/>
            <w:vAlign w:val="center"/>
          </w:tcPr>
          <w:p>
            <w:pPr>
              <w:pStyle w:val="Style17"/>
              <w:widowControl w:val="false"/>
              <w:suppressLineNumbers/>
              <w:bidi w:val="0"/>
              <w:jc w:val="left"/>
              <w:rPr/>
            </w:pPr>
            <w:r>
              <w:rPr>
                <w:rStyle w:val="Style12"/>
              </w:rPr>
              <w:t>read:compliance_user_data</w:t>
            </w:r>
          </w:p>
        </w:tc>
      </w:tr>
      <w:tr>
        <w:trPr/>
        <w:tc>
          <w:tcPr>
            <w:tcW w:w="1426" w:type="dxa"/>
            <w:tcBorders/>
            <w:vAlign w:val="center"/>
          </w:tcPr>
          <w:p>
            <w:pPr>
              <w:pStyle w:val="Style17"/>
              <w:widowControl w:val="false"/>
              <w:suppressLineNumbers/>
              <w:bidi w:val="0"/>
              <w:jc w:val="left"/>
              <w:rPr/>
            </w:pPr>
            <w:r>
              <w:rPr/>
              <w:t>プロジェクト</w:t>
            </w:r>
          </w:p>
        </w:tc>
        <w:tc>
          <w:tcPr>
            <w:tcW w:w="1727" w:type="dxa"/>
            <w:tcBorders/>
            <w:vAlign w:val="center"/>
          </w:tcPr>
          <w:p>
            <w:pPr>
              <w:pStyle w:val="Style17"/>
              <w:widowControl w:val="false"/>
              <w:suppressLineNumbers/>
              <w:bidi w:val="0"/>
              <w:jc w:val="left"/>
              <w:rPr/>
            </w:pPr>
            <w:r>
              <w:rPr/>
              <w:t>project metadata / attachments</w:t>
            </w:r>
          </w:p>
        </w:tc>
        <w:tc>
          <w:tcPr>
            <w:tcW w:w="3968" w:type="dxa"/>
            <w:tcBorders/>
            <w:vAlign w:val="center"/>
          </w:tcPr>
          <w:p>
            <w:pPr>
              <w:pStyle w:val="Style17"/>
              <w:widowControl w:val="false"/>
              <w:suppressLineNumbers/>
              <w:bidi w:val="0"/>
              <w:jc w:val="left"/>
              <w:rPr/>
            </w:pPr>
            <w:r>
              <w:rPr/>
              <w:t>project endpoints</w:t>
            </w:r>
          </w:p>
        </w:tc>
        <w:tc>
          <w:tcPr>
            <w:tcW w:w="3345" w:type="dxa"/>
            <w:tcBorders/>
            <w:vAlign w:val="center"/>
          </w:tcPr>
          <w:p>
            <w:pPr>
              <w:pStyle w:val="Style17"/>
              <w:widowControl w:val="false"/>
              <w:suppressLineNumbers/>
              <w:bidi w:val="0"/>
              <w:jc w:val="left"/>
              <w:rPr/>
            </w:pPr>
            <w:r>
              <w:rPr>
                <w:rStyle w:val="Style12"/>
              </w:rPr>
              <w:t>read:compliance_user_data</w:t>
            </w:r>
          </w:p>
        </w:tc>
      </w:tr>
      <w:tr>
        <w:trPr/>
        <w:tc>
          <w:tcPr>
            <w:tcW w:w="1426" w:type="dxa"/>
            <w:tcBorders/>
            <w:vAlign w:val="center"/>
          </w:tcPr>
          <w:p>
            <w:pPr>
              <w:pStyle w:val="Style17"/>
              <w:widowControl w:val="false"/>
              <w:suppressLineNumbers/>
              <w:bidi w:val="0"/>
              <w:jc w:val="left"/>
              <w:rPr/>
            </w:pPr>
            <w:r>
              <w:rPr/>
              <w:t>設定証跡</w:t>
            </w:r>
          </w:p>
        </w:tc>
        <w:tc>
          <w:tcPr>
            <w:tcW w:w="1727" w:type="dxa"/>
            <w:tcBorders/>
            <w:vAlign w:val="center"/>
          </w:tcPr>
          <w:p>
            <w:pPr>
              <w:pStyle w:val="Style17"/>
              <w:widowControl w:val="false"/>
              <w:suppressLineNumbers/>
              <w:bidi w:val="0"/>
              <w:jc w:val="left"/>
              <w:rPr/>
            </w:pPr>
            <w:r>
              <w:rPr/>
              <w:t>effective organization settings</w:t>
            </w:r>
          </w:p>
        </w:tc>
        <w:tc>
          <w:tcPr>
            <w:tcW w:w="3968" w:type="dxa"/>
            <w:tcBorders/>
            <w:vAlign w:val="center"/>
          </w:tcPr>
          <w:p>
            <w:pPr>
              <w:pStyle w:val="Style17"/>
              <w:widowControl w:val="false"/>
              <w:suppressLineNumbers/>
              <w:bidi w:val="0"/>
              <w:jc w:val="left"/>
              <w:rPr/>
            </w:pPr>
            <w:r>
              <w:rPr>
                <w:rStyle w:val="Style12"/>
              </w:rPr>
              <w:t>GET /v1/compliance/organizations/{org_uuid}/settings</w:t>
            </w:r>
          </w:p>
        </w:tc>
        <w:tc>
          <w:tcPr>
            <w:tcW w:w="3345" w:type="dxa"/>
            <w:tcBorders/>
            <w:vAlign w:val="center"/>
          </w:tcPr>
          <w:p>
            <w:pPr>
              <w:pStyle w:val="Style17"/>
              <w:widowControl w:val="false"/>
              <w:suppressLineNumbers/>
              <w:bidi w:val="0"/>
              <w:jc w:val="left"/>
              <w:rPr/>
            </w:pPr>
            <w:r>
              <w:rPr>
                <w:rStyle w:val="Style12"/>
              </w:rPr>
              <w:t>read:compliance_org_settings</w:t>
            </w:r>
          </w:p>
        </w:tc>
      </w:tr>
    </w:tbl>
    <w:p>
      <w:pPr>
        <w:pStyle w:val="BodyText"/>
        <w:bidi w:val="0"/>
        <w:jc w:val="left"/>
        <w:rPr/>
      </w:pPr>
      <w:r>
        <w:rPr/>
        <w:t>チャット本文を取得する場合、まず組織ユーザー</w:t>
      </w:r>
      <w:r>
        <w:rPr/>
        <w:t>ID</w:t>
      </w:r>
      <w:r>
        <w:rPr/>
        <w:t xml:space="preserve">を列挙し、その </w:t>
      </w:r>
      <w:r>
        <w:rPr>
          <w:rStyle w:val="Style12"/>
        </w:rPr>
        <w:t>user_ids[]</w:t>
      </w:r>
      <w:r>
        <w:rPr/>
        <w:t xml:space="preserve"> </w:t>
      </w:r>
      <w:r>
        <w:rPr/>
        <w:t xml:space="preserve">を使ってチャットメタデータを取得し、さらに各 </w:t>
      </w:r>
      <w:r>
        <w:rPr>
          <w:rStyle w:val="Style12"/>
        </w:rPr>
        <w:t>chat_id</w:t>
      </w:r>
      <w:r>
        <w:rPr/>
        <w:t xml:space="preserve"> </w:t>
      </w:r>
      <w:r>
        <w:rPr/>
        <w:t>の</w:t>
      </w:r>
      <w:r>
        <w:rPr/>
        <w:t>messages endpoint</w:t>
      </w:r>
      <w:r>
        <w:rPr/>
        <w:t>で本文・添付ファイル・生成ファイル・</w:t>
      </w:r>
      <w:r>
        <w:rPr/>
        <w:t>artifact</w:t>
      </w:r>
      <w:r>
        <w:rPr/>
        <w:t>情報を取得する流れです。</w:t>
      </w:r>
      <w:r>
        <w:rPr/>
        <w:t>(</w:t>
      </w:r>
      <w:hyperlink r:id="rId12">
        <w:r>
          <w:rPr>
            <w:rStyle w:val="Hyperlink"/>
          </w:rPr>
          <w:t>Claude</w:t>
        </w:r>
      </w:hyperlink>
      <w:r>
        <w:rPr/>
        <w:t>)</w:t>
      </w:r>
    </w:p>
    <w:p>
      <w:pPr>
        <w:pStyle w:val="BodyText"/>
        <w:bidi w:val="0"/>
        <w:jc w:val="left"/>
        <w:rPr/>
      </w:pPr>
      <w:r>
        <w:rPr/>
        <w:t>ファイルや</w:t>
      </w:r>
      <w:r>
        <w:rPr/>
        <w:t>artifact</w:t>
      </w:r>
      <w:r>
        <w:rPr/>
        <w:t>は、メッセージやプロジェクト添付から得た</w:t>
      </w:r>
      <w:r>
        <w:rPr/>
        <w:t>ID</w:t>
      </w:r>
      <w:r>
        <w:rPr/>
        <w:t xml:space="preserve">で個別にダウンロードします。ファイルコンテンツのレスポンスには </w:t>
      </w:r>
      <w:r>
        <w:rPr>
          <w:rStyle w:val="Style12"/>
        </w:rPr>
        <w:t>Content-Disposition</w:t>
      </w:r>
      <w:r>
        <w:rPr/>
        <w:t>、</w:t>
      </w:r>
      <w:r>
        <w:rPr>
          <w:rStyle w:val="Style12"/>
        </w:rPr>
        <w:t>Content-Type</w:t>
      </w:r>
      <w:r>
        <w:rPr/>
        <w:t>、</w:t>
      </w:r>
      <w:r>
        <w:rPr>
          <w:rStyle w:val="Style12"/>
        </w:rPr>
        <w:t>Content-MD5</w:t>
      </w:r>
      <w:r>
        <w:rPr/>
        <w:t>、</w:t>
      </w:r>
      <w:r>
        <w:rPr>
          <w:rStyle w:val="Style12"/>
        </w:rPr>
        <w:t>Transfer-Encoding: chunked</w:t>
      </w:r>
      <w:r>
        <w:rPr/>
        <w:t xml:space="preserve"> </w:t>
      </w:r>
      <w:r>
        <w:rPr/>
        <w:t>が含まれるため、会社側保存時はファイル本体に加えてヘッダーやハッシュも保存対象にするのが適切です。</w:t>
      </w:r>
      <w:r>
        <w:rPr/>
        <w:t>(</w:t>
      </w:r>
      <w:hyperlink r:id="rId13">
        <w:r>
          <w:rPr>
            <w:rStyle w:val="Hyperlink"/>
          </w:rPr>
          <w:t>Claude</w:t>
        </w:r>
      </w:hyperlink>
      <w:r>
        <w:rPr/>
        <w:t>)</w:t>
      </w:r>
    </w:p>
    <w:p>
      <w:pPr>
        <w:pStyle w:val="Heading2"/>
        <w:bidi w:val="0"/>
        <w:jc w:val="left"/>
        <w:rPr/>
      </w:pPr>
      <w:r>
        <w:rPr/>
        <w:t xml:space="preserve">3. </w:t>
      </w:r>
      <w:r>
        <w:rPr/>
        <w:t>キーと権限</w:t>
      </w:r>
    </w:p>
    <w:p>
      <w:pPr>
        <w:pStyle w:val="BodyText"/>
        <w:bidi w:val="0"/>
        <w:jc w:val="left"/>
        <w:rPr/>
      </w:pPr>
      <w:r>
        <w:rPr/>
        <w:t>Claude Enterprise</w:t>
      </w:r>
      <w:r>
        <w:rPr/>
        <w:t>では、</w:t>
      </w:r>
      <w:r>
        <w:rPr/>
        <w:t>Primary Owner</w:t>
      </w:r>
      <w:r>
        <w:rPr/>
        <w:t xml:space="preserve">が </w:t>
      </w:r>
      <w:r>
        <w:rPr>
          <w:rStyle w:val="Style12"/>
        </w:rPr>
        <w:t>claude.ai &gt; Organization settings &gt; API</w:t>
      </w:r>
      <w:r>
        <w:rPr/>
        <w:t xml:space="preserve"> </w:t>
      </w:r>
      <w:r>
        <w:rPr/>
        <w:t xml:space="preserve">で </w:t>
      </w:r>
      <w:r>
        <w:rPr>
          <w:rStyle w:val="Strong"/>
        </w:rPr>
        <w:t>Compliance Access Key</w:t>
      </w:r>
      <w:r>
        <w:rPr/>
        <w:t xml:space="preserve"> </w:t>
      </w:r>
      <w:r>
        <w:rPr/>
        <w:t>を作成します。</w:t>
      </w:r>
      <w:r>
        <w:rPr/>
        <w:t>Admin API key</w:t>
      </w:r>
      <w:r>
        <w:rPr/>
        <w:t>は</w:t>
      </w:r>
      <w:r>
        <w:rPr/>
        <w:t>Activity Feed</w:t>
      </w:r>
      <w:r>
        <w:rPr/>
        <w:t>だけに使えますが、チャット、ファイル、プロジェクト、ユーザー、組織メタデータ、設定など</w:t>
      </w:r>
      <w:r>
        <w:rPr/>
        <w:t>Compliance API</w:t>
      </w:r>
      <w:r>
        <w:rPr/>
        <w:t>の全エンドポイントに使うには</w:t>
      </w:r>
      <w:r>
        <w:rPr/>
        <w:t>Compliance Access Key</w:t>
      </w:r>
      <w:r>
        <w:rPr/>
        <w:t>が必要です。</w:t>
      </w:r>
      <w:r>
        <w:rPr/>
        <w:t>(</w:t>
      </w:r>
      <w:hyperlink r:id="rId14">
        <w:r>
          <w:rPr>
            <w:rStyle w:val="Hyperlink"/>
          </w:rPr>
          <w:t>Claude</w:t>
        </w:r>
      </w:hyperlink>
      <w:r>
        <w:rPr/>
        <w:t>)</w:t>
      </w:r>
    </w:p>
    <w:p>
      <w:pPr>
        <w:pStyle w:val="BodyText"/>
        <w:bidi w:val="0"/>
        <w:jc w:val="left"/>
        <w:rPr/>
      </w:pPr>
      <w:r>
        <w:rPr/>
        <w:t>主なスコープは以下です。</w:t>
      </w:r>
      <w:r>
        <w:rPr>
          <w:rStyle w:val="Style12"/>
        </w:rPr>
        <w:t>read:compliance_activities</w:t>
      </w:r>
      <w:r>
        <w:rPr/>
        <w:t xml:space="preserve"> </w:t>
      </w:r>
      <w:r>
        <w:rPr/>
        <w:t>は</w:t>
      </w:r>
      <w:r>
        <w:rPr/>
        <w:t>Activity Feed</w:t>
      </w:r>
      <w:r>
        <w:rPr/>
        <w:t>、</w:t>
      </w:r>
      <w:r>
        <w:rPr>
          <w:rStyle w:val="Style12"/>
        </w:rPr>
        <w:t>read:compliance_user_data</w:t>
      </w:r>
      <w:r>
        <w:rPr/>
        <w:t xml:space="preserve"> </w:t>
      </w:r>
      <w:r>
        <w:rPr/>
        <w:t>はチャット・メッセージ・ファイル・プロジェクト・ユーザー・グループメンバー、</w:t>
      </w:r>
      <w:r>
        <w:rPr>
          <w:rStyle w:val="Style12"/>
        </w:rPr>
        <w:t>read:compliance_org_data</w:t>
      </w:r>
      <w:r>
        <w:rPr/>
        <w:t xml:space="preserve"> </w:t>
      </w:r>
      <w:r>
        <w:rPr/>
        <w:t>は組織メタデータ・ロール・グループ、</w:t>
      </w:r>
      <w:r>
        <w:rPr>
          <w:rStyle w:val="Style12"/>
        </w:rPr>
        <w:t>read:compliance_org_settings</w:t>
      </w:r>
      <w:r>
        <w:rPr/>
        <w:t xml:space="preserve"> </w:t>
      </w:r>
      <w:r>
        <w:rPr/>
        <w:t xml:space="preserve">は実効設定を読むためのものです。削除用の </w:t>
      </w:r>
      <w:r>
        <w:rPr>
          <w:rStyle w:val="Style12"/>
        </w:rPr>
        <w:t>delete:compliance_user_data</w:t>
      </w:r>
      <w:r>
        <w:rPr/>
        <w:t xml:space="preserve"> </w:t>
      </w:r>
      <w:r>
        <w:rPr/>
        <w:t>は、通常の保存・監査用途では付与しない方が安全です。</w:t>
      </w:r>
      <w:r>
        <w:rPr/>
        <w:t>(</w:t>
      </w:r>
      <w:hyperlink r:id="rId15">
        <w:r>
          <w:rPr>
            <w:rStyle w:val="Hyperlink"/>
          </w:rPr>
          <w:t>Claude</w:t>
        </w:r>
      </w:hyperlink>
      <w:r>
        <w:rPr/>
        <w:t>)</w:t>
      </w:r>
    </w:p>
    <w:p>
      <w:pPr>
        <w:pStyle w:val="BodyText"/>
        <w:bidi w:val="0"/>
        <w:jc w:val="left"/>
        <w:rPr/>
      </w:pPr>
      <w:r>
        <w:rPr/>
        <w:t>重要な注意点として、</w:t>
      </w:r>
      <w:r>
        <w:rPr>
          <w:rStyle w:val="Style12"/>
        </w:rPr>
        <w:t>read:compliance_user_data</w:t>
      </w:r>
      <w:r>
        <w:rPr/>
        <w:t xml:space="preserve"> </w:t>
      </w:r>
      <w:r>
        <w:rPr/>
        <w:t>を持つ</w:t>
      </w:r>
      <w:r>
        <w:rPr/>
        <w:t>Compliance Access Key</w:t>
      </w:r>
      <w:r>
        <w:rPr/>
        <w:t>は、</w:t>
      </w:r>
      <w:r>
        <w:rPr/>
        <w:t>Primary Owner</w:t>
      </w:r>
      <w:r>
        <w:rPr/>
        <w:t>自身が見ていないものを含め、</w:t>
      </w:r>
      <w:r>
        <w:rPr/>
        <w:t>linked organization</w:t>
      </w:r>
      <w:r>
        <w:rPr/>
        <w:t>内のすべてのチャット、ファイル、プロジェクトを読めます。</w:t>
      </w:r>
      <w:r>
        <w:rPr/>
        <w:t>Anthropic</w:t>
      </w:r>
      <w:r>
        <w:rPr/>
        <w:t>公式は、このキーを本番データベース資格情報のように扱い、</w:t>
      </w:r>
      <w:r>
        <w:rPr/>
        <w:t>Secrets Manager</w:t>
      </w:r>
      <w:r>
        <w:rPr/>
        <w:t>に保存し、ソースコードや</w:t>
      </w:r>
      <w:r>
        <w:rPr/>
        <w:t>SIEM forwarder</w:t>
      </w:r>
      <w:r>
        <w:rPr/>
        <w:t>設定に置かないよう明記しています。</w:t>
      </w:r>
      <w:r>
        <w:rPr/>
        <w:t>(</w:t>
      </w:r>
      <w:hyperlink r:id="rId16">
        <w:r>
          <w:rPr>
            <w:rStyle w:val="Hyperlink"/>
          </w:rPr>
          <w:t>Claude</w:t>
        </w:r>
      </w:hyperlink>
      <w:r>
        <w:rPr/>
        <w:t>)</w:t>
      </w:r>
    </w:p>
    <w:p>
      <w:pPr>
        <w:pStyle w:val="Heading2"/>
        <w:bidi w:val="0"/>
        <w:jc w:val="left"/>
        <w:rPr/>
      </w:pPr>
      <w:r>
        <w:rPr/>
        <w:t xml:space="preserve">4. </w:t>
      </w:r>
      <w:r>
        <w:rPr/>
        <w:t>会社保存向けの推奨設計</w:t>
      </w:r>
    </w:p>
    <w:p>
      <w:pPr>
        <w:pStyle w:val="BodyText"/>
        <w:bidi w:val="0"/>
        <w:jc w:val="left"/>
        <w:rPr/>
      </w:pPr>
      <w:r>
        <w:rPr/>
        <w:t>Activity Feed</w:t>
      </w:r>
      <w:r>
        <w:rPr/>
        <w:t xml:space="preserve">の取り込み方式は、公式に </w:t>
      </w:r>
      <w:r>
        <w:rPr>
          <w:rStyle w:val="Strong"/>
        </w:rPr>
        <w:t>window polling</w:t>
      </w:r>
      <w:r>
        <w:rPr/>
        <w:t xml:space="preserve"> </w:t>
      </w:r>
      <w:r>
        <w:rPr/>
        <w:t xml:space="preserve">と </w:t>
      </w:r>
      <w:r>
        <w:rPr>
          <w:rStyle w:val="Strong"/>
        </w:rPr>
        <w:t>cursor-driven incremental reads</w:t>
      </w:r>
      <w:r>
        <w:rPr/>
        <w:t xml:space="preserve"> </w:t>
      </w:r>
      <w:r>
        <w:rPr/>
        <w:t>の</w:t>
      </w:r>
      <w:r>
        <w:rPr/>
        <w:t>2</w:t>
      </w:r>
      <w:r>
        <w:rPr/>
        <w:t>パターンが示されています。</w:t>
      </w:r>
      <w:r>
        <w:rPr/>
        <w:t>Activity</w:t>
      </w:r>
      <w:r>
        <w:rPr/>
        <w:t>は</w:t>
      </w:r>
      <w:r>
        <w:rPr/>
        <w:t>1</w:t>
      </w:r>
      <w:r>
        <w:rPr/>
        <w:t>分以内にクエリ可能、</w:t>
      </w:r>
      <w:r>
        <w:rPr/>
        <w:t>1</w:t>
      </w:r>
      <w:r>
        <w:rPr/>
        <w:t>ページ最大</w:t>
      </w:r>
      <w:r>
        <w:rPr/>
        <w:t>5,000</w:t>
      </w:r>
      <w:r>
        <w:rPr/>
        <w:t>件、</w:t>
      </w:r>
      <w:r>
        <w:rPr/>
        <w:t>cursor</w:t>
      </w:r>
      <w:r>
        <w:rPr/>
        <w:t>は不透明文字列として扱う必要があり、リクエスト制限は親組織あたり毎分</w:t>
      </w:r>
      <w:r>
        <w:rPr/>
        <w:t>600</w:t>
      </w:r>
      <w:r>
        <w:rPr/>
        <w:t>件です。</w:t>
      </w:r>
      <w:r>
        <w:rPr/>
        <w:t>(</w:t>
      </w:r>
      <w:hyperlink r:id="rId17">
        <w:r>
          <w:rPr>
            <w:rStyle w:val="Hyperlink"/>
          </w:rPr>
          <w:t>Claude</w:t>
        </w:r>
      </w:hyperlink>
      <w:r>
        <w:rPr/>
        <w:t>)</w:t>
      </w:r>
    </w:p>
    <w:p>
      <w:pPr>
        <w:pStyle w:val="BodyText"/>
        <w:bidi w:val="0"/>
        <w:jc w:val="left"/>
        <w:rPr/>
      </w:pPr>
      <w:r>
        <w:rPr/>
        <w:t>実務上は、次のように設計します。</w:t>
      </w:r>
    </w:p>
    <w:p>
      <w:pPr>
        <w:pStyle w:val="BodyText"/>
        <w:numPr>
          <w:ilvl w:val="0"/>
          <w:numId w:val="2"/>
        </w:numPr>
        <w:tabs>
          <w:tab w:val="clear" w:pos="709"/>
          <w:tab w:val="left" w:pos="0" w:leader="none"/>
        </w:tabs>
        <w:bidi w:val="0"/>
        <w:ind w:hanging="283" w:left="709"/>
        <w:jc w:val="left"/>
        <w:rPr/>
      </w:pPr>
      <w:r>
        <w:rPr>
          <w:rStyle w:val="Strong"/>
        </w:rPr>
        <w:t>初回バックフィル</w:t>
      </w:r>
      <w:r>
        <w:rPr/>
        <w:br/>
      </w:r>
      <w:r>
        <w:rPr>
          <w:rStyle w:val="Style12"/>
        </w:rPr>
        <w:t>GET /v1/compliance/activities?limit=5000</w:t>
      </w:r>
      <w:r>
        <w:rPr/>
        <w:t xml:space="preserve"> </w:t>
      </w:r>
      <w:r>
        <w:rPr/>
        <w:t xml:space="preserve">から開始し、レスポンスの </w:t>
      </w:r>
      <w:r>
        <w:rPr>
          <w:rStyle w:val="Style12"/>
        </w:rPr>
        <w:t>last_id</w:t>
      </w:r>
      <w:r>
        <w:rPr/>
        <w:t xml:space="preserve"> </w:t>
      </w:r>
      <w:r>
        <w:rPr/>
        <w:t xml:space="preserve">を </w:t>
      </w:r>
      <w:r>
        <w:rPr>
          <w:rStyle w:val="Style12"/>
        </w:rPr>
        <w:t>after_id</w:t>
      </w:r>
      <w:r>
        <w:rPr/>
        <w:t xml:space="preserve"> </w:t>
      </w:r>
      <w:r>
        <w:rPr/>
        <w:t>に渡して古い方向へページングします。各ページを保存してから</w:t>
      </w:r>
      <w:r>
        <w:rPr/>
        <w:t>cursor</w:t>
      </w:r>
      <w:r>
        <w:rPr/>
        <w:t>を進めます。</w:t>
      </w:r>
      <w:r>
        <w:rPr/>
        <w:t>Activity Feed</w:t>
      </w:r>
      <w:r>
        <w:rPr/>
        <w:t>のページングでは、</w:t>
      </w:r>
      <w:r>
        <w:rPr>
          <w:rStyle w:val="Style12"/>
        </w:rPr>
        <w:t>after_id</w:t>
      </w:r>
      <w:r>
        <w:rPr/>
        <w:t xml:space="preserve"> / </w:t>
      </w:r>
      <w:r>
        <w:rPr>
          <w:rStyle w:val="Style12"/>
        </w:rPr>
        <w:t>before_id</w:t>
      </w:r>
      <w:r>
        <w:rPr/>
        <w:t>、</w:t>
      </w:r>
      <w:r>
        <w:rPr>
          <w:rStyle w:val="Style12"/>
        </w:rPr>
        <w:t>first_id</w:t>
      </w:r>
      <w:r>
        <w:rPr/>
        <w:t xml:space="preserve"> / </w:t>
      </w:r>
      <w:r>
        <w:rPr>
          <w:rStyle w:val="Style12"/>
        </w:rPr>
        <w:t>last_id</w:t>
      </w:r>
      <w:r>
        <w:rPr/>
        <w:t>、</w:t>
      </w:r>
      <w:r>
        <w:rPr>
          <w:rStyle w:val="Style12"/>
        </w:rPr>
        <w:t>has_more</w:t>
      </w:r>
      <w:r>
        <w:rPr/>
        <w:t xml:space="preserve"> </w:t>
      </w:r>
      <w:r>
        <w:rPr/>
        <w:t>を使います。</w:t>
      </w:r>
      <w:r>
        <w:rPr/>
        <w:t>(</w:t>
      </w:r>
      <w:hyperlink r:id="rId18">
        <w:r>
          <w:rPr>
            <w:rStyle w:val="Hyperlink"/>
          </w:rPr>
          <w:t>Claude</w:t>
        </w:r>
      </w:hyperlink>
      <w:r>
        <w:rPr/>
        <w:t>)</w:t>
      </w:r>
    </w:p>
    <w:p>
      <w:pPr>
        <w:pStyle w:val="BodyText"/>
        <w:numPr>
          <w:ilvl w:val="0"/>
          <w:numId w:val="2"/>
        </w:numPr>
        <w:tabs>
          <w:tab w:val="clear" w:pos="709"/>
          <w:tab w:val="left" w:pos="0" w:leader="none"/>
        </w:tabs>
        <w:bidi w:val="0"/>
        <w:ind w:hanging="283" w:left="709"/>
        <w:jc w:val="left"/>
        <w:rPr/>
      </w:pPr>
      <w:r>
        <w:rPr>
          <w:rStyle w:val="Strong"/>
        </w:rPr>
        <w:t>継続取り込み</w:t>
      </w:r>
      <w:r>
        <w:rPr/>
        <w:br/>
      </w:r>
      <w:r>
        <w:rPr/>
        <w:t>低レイテンシが必要なら</w:t>
      </w:r>
      <w:r>
        <w:rPr/>
        <w:t>cursor-driven</w:t>
      </w:r>
      <w:r>
        <w:rPr/>
        <w:t xml:space="preserve">方式で、前回保存した </w:t>
      </w:r>
      <w:r>
        <w:rPr>
          <w:rStyle w:val="Style12"/>
        </w:rPr>
        <w:t>first_id</w:t>
      </w:r>
      <w:r>
        <w:rPr/>
        <w:t xml:space="preserve"> </w:t>
      </w:r>
      <w:r>
        <w:rPr/>
        <w:t xml:space="preserve">を </w:t>
      </w:r>
      <w:r>
        <w:rPr>
          <w:rStyle w:val="Style12"/>
        </w:rPr>
        <w:t>before_id</w:t>
      </w:r>
      <w:r>
        <w:rPr/>
        <w:t xml:space="preserve"> </w:t>
      </w:r>
      <w:r>
        <w:rPr/>
        <w:t>に渡して新しい</w:t>
      </w:r>
      <w:r>
        <w:rPr/>
        <w:t>Activity</w:t>
      </w:r>
      <w:r>
        <w:rPr/>
        <w:t>を取得します。</w:t>
      </w:r>
      <w:r>
        <w:rPr>
          <w:rStyle w:val="Style12"/>
        </w:rPr>
        <w:t>has_more</w:t>
      </w:r>
      <w:r>
        <w:rPr/>
        <w:t xml:space="preserve"> </w:t>
      </w:r>
      <w:r>
        <w:rPr/>
        <w:t>が</w:t>
      </w:r>
      <w:r>
        <w:rPr/>
        <w:t>false</w:t>
      </w:r>
      <w:r>
        <w:rPr/>
        <w:t>になるまで読み切ってから</w:t>
      </w:r>
      <w:r>
        <w:rPr/>
        <w:t>cursor</w:t>
      </w:r>
      <w:r>
        <w:rPr/>
        <w:t>を永続化します。</w:t>
      </w:r>
      <w:r>
        <w:rPr/>
        <w:t>(</w:t>
      </w:r>
      <w:hyperlink r:id="rId19">
        <w:r>
          <w:rPr>
            <w:rStyle w:val="Hyperlink"/>
          </w:rPr>
          <w:t>Claude</w:t>
        </w:r>
      </w:hyperlink>
      <w:r>
        <w:rPr/>
        <w:t>)</w:t>
      </w:r>
    </w:p>
    <w:p>
      <w:pPr>
        <w:pStyle w:val="BodyText"/>
        <w:numPr>
          <w:ilvl w:val="0"/>
          <w:numId w:val="2"/>
        </w:numPr>
        <w:tabs>
          <w:tab w:val="clear" w:pos="709"/>
          <w:tab w:val="left" w:pos="0" w:leader="none"/>
        </w:tabs>
        <w:bidi w:val="0"/>
        <w:ind w:hanging="283" w:left="709"/>
        <w:jc w:val="left"/>
        <w:rPr/>
      </w:pPr>
      <w:r>
        <w:rPr>
          <w:rStyle w:val="Strong"/>
        </w:rPr>
        <w:t>重複排除</w:t>
      </w:r>
      <w:r>
        <w:rPr/>
        <w:br/>
        <w:t>Activity Feed</w:t>
      </w:r>
      <w:r>
        <w:rPr/>
        <w:t>は「</w:t>
      </w:r>
      <w:r>
        <w:rPr/>
        <w:t>at-least-once</w:t>
      </w:r>
      <w:r>
        <w:rPr/>
        <w:t>」として扱い、再試行で同じ</w:t>
      </w:r>
      <w:r>
        <w:rPr/>
        <w:t>Activity</w:t>
      </w:r>
      <w:r>
        <w:rPr/>
        <w:t>が再配信され得るため、</w:t>
      </w:r>
      <w:r>
        <w:rPr>
          <w:rStyle w:val="Style12"/>
        </w:rPr>
        <w:t>activity.id</w:t>
      </w:r>
      <w:r>
        <w:rPr/>
        <w:t xml:space="preserve"> </w:t>
      </w:r>
      <w:r>
        <w:rPr/>
        <w:t>で重複排除します。</w:t>
      </w:r>
      <w:r>
        <w:rPr/>
        <w:t>(</w:t>
      </w:r>
      <w:hyperlink r:id="rId20">
        <w:r>
          <w:rPr>
            <w:rStyle w:val="Hyperlink"/>
          </w:rPr>
          <w:t>Claude</w:t>
        </w:r>
      </w:hyperlink>
      <w:r>
        <w:rPr/>
        <w:t>)</w:t>
      </w:r>
    </w:p>
    <w:p>
      <w:pPr>
        <w:pStyle w:val="BodyText"/>
        <w:numPr>
          <w:ilvl w:val="0"/>
          <w:numId w:val="2"/>
        </w:numPr>
        <w:tabs>
          <w:tab w:val="clear" w:pos="709"/>
          <w:tab w:val="left" w:pos="0" w:leader="none"/>
        </w:tabs>
        <w:bidi w:val="0"/>
        <w:ind w:hanging="283" w:left="709"/>
        <w:jc w:val="left"/>
        <w:rPr/>
      </w:pPr>
      <w:r>
        <w:rPr>
          <w:rStyle w:val="Strong"/>
        </w:rPr>
        <w:t>保管証跡</w:t>
      </w:r>
      <w:r>
        <w:rPr/>
        <w:br/>
      </w:r>
      <w:r>
        <w:rPr/>
        <w:t>エクスポートの完全性確認用に、開始</w:t>
      </w:r>
      <w:r>
        <w:rPr/>
        <w:t>cursor</w:t>
      </w:r>
      <w:r>
        <w:rPr/>
        <w:t xml:space="preserve">、終端 </w:t>
      </w:r>
      <w:r>
        <w:rPr>
          <w:rStyle w:val="Style12"/>
        </w:rPr>
        <w:t>last_id</w:t>
      </w:r>
      <w:r>
        <w:rPr/>
        <w:t xml:space="preserve">、件数、実行時刻、最終ページの </w:t>
      </w:r>
      <w:r>
        <w:rPr>
          <w:rStyle w:val="Style12"/>
        </w:rPr>
        <w:t>request-id</w:t>
      </w:r>
      <w:r>
        <w:rPr/>
        <w:t xml:space="preserve"> </w:t>
      </w:r>
      <w:r>
        <w:rPr/>
        <w:t>を保存します。</w:t>
      </w:r>
      <w:r>
        <w:rPr/>
        <w:t>Chain of custody</w:t>
      </w:r>
      <w:r>
        <w:rPr/>
        <w:t>用途では、</w:t>
      </w:r>
      <w:r>
        <w:rPr/>
        <w:t>source endpoint</w:t>
      </w:r>
      <w:r>
        <w:rPr/>
        <w:t>、</w:t>
      </w:r>
      <w:r>
        <w:rPr/>
        <w:t>query parameters</w:t>
      </w:r>
      <w:r>
        <w:rPr/>
        <w:t>、</w:t>
      </w:r>
      <w:r>
        <w:rPr/>
        <w:t>run timestamp</w:t>
      </w:r>
      <w:r>
        <w:rPr/>
        <w:t>、各レコードの</w:t>
      </w:r>
      <w:r>
        <w:rPr/>
        <w:t>content hash</w:t>
      </w:r>
      <w:r>
        <w:rPr/>
        <w:t>も保存します。</w:t>
      </w:r>
      <w:r>
        <w:rPr/>
        <w:t>(</w:t>
      </w:r>
      <w:hyperlink r:id="rId21">
        <w:r>
          <w:rPr>
            <w:rStyle w:val="Hyperlink"/>
          </w:rPr>
          <w:t>Claude</w:t>
        </w:r>
      </w:hyperlink>
      <w:r>
        <w:rPr/>
        <w:t>)</w:t>
      </w:r>
    </w:p>
    <w:p>
      <w:pPr>
        <w:pStyle w:val="BodyText"/>
        <w:numPr>
          <w:ilvl w:val="0"/>
          <w:numId w:val="2"/>
        </w:numPr>
        <w:tabs>
          <w:tab w:val="clear" w:pos="709"/>
          <w:tab w:val="left" w:pos="0" w:leader="none"/>
        </w:tabs>
        <w:bidi w:val="0"/>
        <w:ind w:hanging="283" w:left="709"/>
        <w:jc w:val="left"/>
        <w:rPr/>
      </w:pPr>
      <w:r>
        <w:rPr>
          <w:rStyle w:val="Strong"/>
        </w:rPr>
        <w:t>会話・ファイル内容の保存</w:t>
      </w:r>
      <w:r>
        <w:rPr/>
        <w:br/>
      </w:r>
      <w:r>
        <w:rPr/>
        <w:t>会社の</w:t>
      </w:r>
      <w:r>
        <w:rPr/>
        <w:t>eDiscovery</w:t>
      </w:r>
      <w:r>
        <w:rPr/>
        <w:t>や監査要件でチャット本文・ファイル本体も必要な場合は、</w:t>
      </w:r>
      <w:r>
        <w:rPr/>
        <w:t>Activity Feed</w:t>
      </w:r>
      <w:r>
        <w:rPr/>
        <w:t>だけでなく、ユーザー一覧、チャット一覧、</w:t>
      </w:r>
      <w:r>
        <w:rPr/>
        <w:t>messages</w:t>
      </w:r>
      <w:r>
        <w:rPr/>
        <w:t>、</w:t>
      </w:r>
      <w:r>
        <w:rPr/>
        <w:t>file/project content endpoints</w:t>
      </w:r>
      <w:r>
        <w:rPr/>
        <w:t>を定期取得します。コンテンツは組織の</w:t>
      </w:r>
      <w:r>
        <w:rPr/>
        <w:t>Claude retention policy</w:t>
      </w:r>
      <w:r>
        <w:rPr/>
        <w:t>に従って保持され、保持期間が過ぎたものや</w:t>
      </w:r>
      <w:r>
        <w:rPr/>
        <w:t>Compliance API</w:t>
      </w:r>
      <w:r>
        <w:rPr/>
        <w:t>で</w:t>
      </w:r>
      <w:r>
        <w:rPr/>
        <w:t>hard delete</w:t>
      </w:r>
      <w:r>
        <w:rPr/>
        <w:t>されたものは取得できません。</w:t>
      </w:r>
      <w:r>
        <w:rPr/>
        <w:t>(</w:t>
      </w:r>
      <w:hyperlink r:id="rId22">
        <w:r>
          <w:rPr>
            <w:rStyle w:val="Hyperlink"/>
          </w:rPr>
          <w:t>Claude</w:t>
        </w:r>
      </w:hyperlink>
      <w:r>
        <w:rPr/>
        <w:t>)</w:t>
      </w:r>
    </w:p>
    <w:p>
      <w:pPr>
        <w:pStyle w:val="Heading2"/>
        <w:bidi w:val="0"/>
        <w:jc w:val="left"/>
        <w:rPr/>
      </w:pPr>
      <w:r>
        <w:rPr/>
        <w:t xml:space="preserve">5. </w:t>
      </w:r>
      <w:r>
        <w:rPr/>
        <w:t>手動の組織データエクスポートとの違い</w:t>
      </w:r>
    </w:p>
    <w:p>
      <w:pPr>
        <w:pStyle w:val="BodyText"/>
        <w:bidi w:val="0"/>
        <w:jc w:val="left"/>
        <w:rPr/>
      </w:pPr>
      <w:r>
        <w:rPr/>
        <w:t>Primary Owner</w:t>
      </w:r>
      <w:r>
        <w:rPr/>
        <w:t>は、</w:t>
      </w:r>
      <w:r>
        <w:rPr/>
        <w:t>Team/Enterprise</w:t>
      </w:r>
      <w:r>
        <w:rPr/>
        <w:t xml:space="preserve">組織のデータエクスポートを </w:t>
      </w:r>
      <w:r>
        <w:rPr>
          <w:rStyle w:val="Style12"/>
        </w:rPr>
        <w:t>Organization settings &gt; Data and privacy</w:t>
      </w:r>
      <w:r>
        <w:rPr/>
        <w:t xml:space="preserve"> </w:t>
      </w:r>
      <w:r>
        <w:rPr/>
        <w:t>から実行できます。これは</w:t>
      </w:r>
      <w:r>
        <w:rPr/>
        <w:t>conversation data</w:t>
      </w:r>
      <w:r>
        <w:rPr/>
        <w:t>とユーザーデータを含みますが、個別ユーザーにはセルフサービスの組織エクスポート権限はありません。処理後にメールでリンクが届き、そのリンクは</w:t>
      </w:r>
      <w:r>
        <w:rPr/>
        <w:t>24</w:t>
      </w:r>
      <w:r>
        <w:rPr/>
        <w:t>時間で期限切れになります。</w:t>
      </w:r>
      <w:r>
        <w:rPr/>
        <w:t>(</w:t>
      </w:r>
      <w:hyperlink r:id="rId23">
        <w:r>
          <w:rPr>
            <w:rStyle w:val="Hyperlink"/>
          </w:rPr>
          <w:t>Claude</w:t>
        </w:r>
        <w:r>
          <w:rPr>
            <w:rStyle w:val="Hyperlink"/>
          </w:rPr>
          <w:t>ヘルプセンター</w:t>
        </w:r>
      </w:hyperlink>
      <w:r>
        <w:rPr/>
        <w:t>)</w:t>
      </w:r>
    </w:p>
    <w:p>
      <w:pPr>
        <w:pStyle w:val="BodyText"/>
        <w:bidi w:val="0"/>
        <w:jc w:val="left"/>
        <w:rPr/>
      </w:pPr>
      <w:r>
        <w:rPr/>
        <w:t>ただし、削除済みのメッセージ、ファイル、プロジェクト、または</w:t>
      </w:r>
      <w:r>
        <w:rPr/>
        <w:t>Enterprise retention settings</w:t>
      </w:r>
      <w:r>
        <w:rPr/>
        <w:t>により削除されたデータは、その後に実行したデータエクスポートには含まれません。会社の保存義務がある場合は、保持期限前に</w:t>
      </w:r>
      <w:r>
        <w:rPr/>
        <w:t>Compliance API</w:t>
      </w:r>
      <w:r>
        <w:rPr/>
        <w:t>で取得・保管する設計が必要です。</w:t>
      </w:r>
      <w:r>
        <w:rPr/>
        <w:t>(</w:t>
      </w:r>
      <w:hyperlink r:id="rId24">
        <w:r>
          <w:rPr>
            <w:rStyle w:val="Hyperlink"/>
          </w:rPr>
          <w:t>Claude</w:t>
        </w:r>
        <w:r>
          <w:rPr>
            <w:rStyle w:val="Hyperlink"/>
          </w:rPr>
          <w:t>ヘルプセンター</w:t>
        </w:r>
      </w:hyperlink>
      <w:r>
        <w:rPr/>
        <w:t>)</w:t>
      </w:r>
    </w:p>
    <w:p>
      <w:pPr>
        <w:pStyle w:val="Heading2"/>
        <w:bidi w:val="0"/>
        <w:jc w:val="left"/>
        <w:rPr/>
      </w:pPr>
      <w:r>
        <w:rPr/>
        <w:t xml:space="preserve">6. </w:t>
      </w:r>
      <w:r>
        <w:rPr/>
        <w:t>公式情報で確認できなかった／注意すべき点</w:t>
      </w:r>
    </w:p>
    <w:p>
      <w:pPr>
        <w:pStyle w:val="BodyText"/>
        <w:bidi w:val="0"/>
        <w:jc w:val="left"/>
        <w:rPr/>
      </w:pPr>
      <w:r>
        <w:rPr>
          <w:rStyle w:val="Strong"/>
        </w:rPr>
        <w:t>不明</w:t>
      </w:r>
      <w:r>
        <w:rPr>
          <w:rStyle w:val="Strong"/>
        </w:rPr>
        <w:t>:</w:t>
      </w:r>
      <w:r>
        <w:rPr/>
        <w:t xml:space="preserve"> </w:t>
      </w:r>
      <w:r>
        <w:rPr/>
        <w:t xml:space="preserve">画面の </w:t>
      </w:r>
      <w:r>
        <w:rPr>
          <w:rStyle w:val="Strong"/>
        </w:rPr>
        <w:t>Export logs</w:t>
      </w:r>
      <w:r>
        <w:rPr/>
        <w:t xml:space="preserve"> </w:t>
      </w:r>
      <w:r>
        <w:rPr/>
        <w:t>で取得されるファイル形式、圧縮形式、文字コードは、確認した公式ページでは明記されていません。公式ページでは列構造のみ確認できました。</w:t>
      </w:r>
      <w:r>
        <w:rPr/>
        <w:t>(</w:t>
      </w:r>
      <w:hyperlink r:id="rId25">
        <w:r>
          <w:rPr>
            <w:rStyle w:val="Hyperlink"/>
          </w:rPr>
          <w:t>Claude</w:t>
        </w:r>
        <w:r>
          <w:rPr>
            <w:rStyle w:val="Hyperlink"/>
          </w:rPr>
          <w:t>ヘルプセンター</w:t>
        </w:r>
      </w:hyperlink>
      <w:r>
        <w:rPr/>
        <w:t>)</w:t>
      </w:r>
    </w:p>
    <w:p>
      <w:pPr>
        <w:pStyle w:val="BodyText"/>
        <w:bidi w:val="0"/>
        <w:jc w:val="left"/>
        <w:rPr/>
      </w:pPr>
      <w:r>
        <w:rPr>
          <w:rStyle w:val="Strong"/>
        </w:rPr>
        <w:t>不明</w:t>
      </w:r>
      <w:r>
        <w:rPr>
          <w:rStyle w:val="Strong"/>
        </w:rPr>
        <w:t>:</w:t>
      </w:r>
      <w:r>
        <w:rPr/>
        <w:t xml:space="preserve"> Compliance API</w:t>
      </w:r>
      <w:r>
        <w:rPr/>
        <w:t>の</w:t>
      </w:r>
      <w:r>
        <w:rPr/>
        <w:t>Activity Feed</w:t>
      </w:r>
      <w:r>
        <w:rPr/>
        <w:t>について、公式ドキュメント上は</w:t>
      </w:r>
      <w:r>
        <w:rPr/>
        <w:t>polling / cursor-driven reads</w:t>
      </w:r>
      <w:r>
        <w:rPr/>
        <w:t>が設計パターンとして説明されていますが、</w:t>
      </w:r>
      <w:r>
        <w:rPr/>
        <w:t>Activity Feed</w:t>
      </w:r>
      <w:r>
        <w:rPr/>
        <w:t>専用の</w:t>
      </w:r>
      <w:r>
        <w:rPr/>
        <w:t>Webhook</w:t>
      </w:r>
      <w:r>
        <w:rPr/>
        <w:t>やプッシュ配信の有無は、確認した公式ページでは明記を見つけられませんでした。</w:t>
      </w:r>
      <w:r>
        <w:rPr/>
        <w:t>(</w:t>
      </w:r>
      <w:hyperlink r:id="rId26">
        <w:r>
          <w:rPr>
            <w:rStyle w:val="Hyperlink"/>
          </w:rPr>
          <w:t>Claude</w:t>
        </w:r>
      </w:hyperlink>
      <w:r>
        <w:rPr/>
        <w:t>)</w:t>
      </w:r>
    </w:p>
    <w:p>
      <w:pPr>
        <w:pStyle w:val="BodyText"/>
        <w:bidi w:val="0"/>
        <w:jc w:val="left"/>
        <w:rPr/>
      </w:pPr>
      <w:r>
        <w:rPr>
          <w:rStyle w:val="Strong"/>
        </w:rPr>
        <w:t>注意</w:t>
      </w:r>
      <w:r>
        <w:rPr>
          <w:rStyle w:val="Strong"/>
        </w:rPr>
        <w:t>:</w:t>
      </w:r>
      <w:r>
        <w:rPr/>
        <w:t xml:space="preserve"> Claude API / Claude Console workloads</w:t>
      </w:r>
      <w:r>
        <w:rPr/>
        <w:t>のプロンプト本文やモデル応答は、</w:t>
      </w:r>
      <w:r>
        <w:rPr/>
        <w:t>Compliance API</w:t>
      </w:r>
      <w:r>
        <w:rPr/>
        <w:t>の</w:t>
      </w:r>
      <w:r>
        <w:rPr/>
        <w:t>content endpoints</w:t>
      </w:r>
      <w:r>
        <w:rPr/>
        <w:t>には含まれないと明記されています。</w:t>
      </w:r>
      <w:r>
        <w:rPr/>
        <w:t>API</w:t>
      </w:r>
      <w:r>
        <w:rPr/>
        <w:t>経由利用のプロンプト・レスポンス保存が会社要件なら、</w:t>
      </w:r>
      <w:r>
        <w:rPr/>
        <w:t>Anthropic</w:t>
      </w:r>
      <w:r>
        <w:rPr/>
        <w:t>側</w:t>
      </w:r>
      <w:r>
        <w:rPr/>
        <w:t>Compliance API</w:t>
      </w:r>
      <w:r>
        <w:rPr/>
        <w:t>だけでなく、自社アプリケーション／</w:t>
      </w:r>
      <w:r>
        <w:rPr/>
        <w:t>API Gateway</w:t>
      </w:r>
      <w:r>
        <w:rPr/>
        <w:t>側でのログ設計が必要です。</w:t>
      </w:r>
      <w:r>
        <w:rPr/>
        <w:t>(</w:t>
      </w:r>
      <w:hyperlink r:id="rId27">
        <w:r>
          <w:rPr>
            <w:rStyle w:val="Hyperlink"/>
          </w:rPr>
          <w:t>Claude</w:t>
        </w:r>
      </w:hyperlink>
      <w:r>
        <w:rPr/>
        <w:t>)</w:t>
      </w:r>
    </w:p>
    <w:p>
      <w:pPr>
        <w:pStyle w:val="BodyText"/>
        <w:bidi w:val="0"/>
        <w:jc w:val="left"/>
        <w:rPr/>
      </w:pPr>
      <w:r>
        <w:rPr>
          <w:rStyle w:val="Strong"/>
        </w:rPr>
        <w:t>注意</w:t>
      </w:r>
      <w:r>
        <w:rPr>
          <w:rStyle w:val="Strong"/>
        </w:rPr>
        <w:t>:</w:t>
      </w:r>
      <w:r>
        <w:rPr/>
        <w:t xml:space="preserve"> Compliance API</w:t>
      </w:r>
      <w:r>
        <w:rPr/>
        <w:t>は</w:t>
      </w:r>
      <w:r>
        <w:rPr/>
        <w:t>Claude Enterprise plan</w:t>
      </w:r>
      <w:r>
        <w:rPr/>
        <w:t>では一般提供ですが、</w:t>
      </w:r>
      <w:r>
        <w:rPr/>
        <w:t>Public Sector organizations</w:t>
      </w:r>
      <w:r>
        <w:rPr/>
        <w:t>は除外と記載されています。該当する場合は、</w:t>
      </w:r>
      <w:r>
        <w:rPr/>
        <w:t>Anthropic</w:t>
      </w:r>
      <w:r>
        <w:rPr/>
        <w:t>担当者への確認が必要です。</w:t>
      </w:r>
      <w:r>
        <w:rPr/>
        <w:t>(</w:t>
      </w:r>
      <w:hyperlink r:id="rId28">
        <w:r>
          <w:rPr>
            <w:rStyle w:val="Hyperlink"/>
          </w:rPr>
          <w:t>Claude</w:t>
        </w:r>
        <w:r>
          <w:rPr>
            <w:rStyle w:val="Hyperlink"/>
          </w:rPr>
          <w:t>ヘルプセンター</w:t>
        </w:r>
      </w:hyperlink>
      <w:r>
        <w:rPr/>
        <w:t>)</w:t>
      </w:r>
    </w:p>
    <w:p>
      <w:pPr>
        <w:pStyle w:val="Normal"/>
        <w:bidi w:val="0"/>
        <w:jc w:val="left"/>
        <w:rPr/>
      </w:pPr>
      <w:r>
        <w:rPr/>
        <w:t>◆◆◆◆◆◆◆◆◆◆◆◆◆◆◆◆◆◆◆◆◆◆◆◆◆◆◆◆◆◆◆◆◆◆◆◆◆◆◆◆◆◆◆◆◆◆◆◆◆◆◆◆◆◆◆◆◆◆◆◆◆◆◆◆◆◆◆◆◆◆◆◆◆◆◆◆◆◆◆◆◆◆◆◆◆◆◆◆◆◆◆◆◆◆◆</w:t>
      </w:r>
    </w:p>
    <w:p>
      <w:pPr>
        <w:pStyle w:val="Normal"/>
        <w:bidi w:val="0"/>
        <w:jc w:val="left"/>
        <w:rPr/>
      </w:pPr>
      <w:r>
        <w:rPr/>
      </w:r>
    </w:p>
    <w:p>
      <w:pPr>
        <w:pStyle w:val="Normal"/>
        <w:bidi w:val="0"/>
        <w:jc w:val="left"/>
        <w:rPr/>
      </w:pPr>
      <w:r>
        <w:rPr/>
      </w:r>
    </w:p>
    <w:p>
      <w:pPr>
        <w:pStyle w:val="Normal"/>
        <w:bidi w:val="0"/>
        <w:jc w:val="left"/>
        <w:rPr/>
      </w:pPr>
      <w:r>
        <w:rPr/>
      </w:r>
    </w:p>
    <w:p>
      <w:pPr>
        <w:pStyle w:val="BodyText"/>
        <w:bidi w:val="0"/>
        <w:jc w:val="left"/>
        <w:rPr/>
      </w:pPr>
      <w:r>
        <w:rPr/>
        <w:t>以下、</w:t>
      </w:r>
      <w:r>
        <w:rPr>
          <w:rStyle w:val="Strong"/>
        </w:rPr>
        <w:t>Anthropic / Claude</w:t>
      </w:r>
      <w:r>
        <w:rPr>
          <w:rStyle w:val="Strong"/>
        </w:rPr>
        <w:t>公式サイトで確認できた範囲のみ</w:t>
      </w:r>
      <w:r>
        <w:rPr/>
        <w:t>で表に整理します。</w:t>
      </w:r>
      <w:r>
        <w:rPr/>
        <w:br/>
      </w:r>
      <w:r>
        <w:rPr/>
        <w:t xml:space="preserve">「コンプライアンスログ」という名前の単独ログというより、公式上は主に </w:t>
      </w:r>
      <w:r>
        <w:rPr>
          <w:rStyle w:val="Strong"/>
        </w:rPr>
        <w:t xml:space="preserve">Compliance API </w:t>
      </w:r>
      <w:r>
        <w:rPr>
          <w:rStyle w:val="Strong"/>
        </w:rPr>
        <w:t xml:space="preserve">の </w:t>
      </w:r>
      <w:r>
        <w:rPr>
          <w:rStyle w:val="Strong"/>
        </w:rPr>
        <w:t>Activity Feed</w:t>
      </w:r>
      <w:r>
        <w:rPr/>
        <w:t xml:space="preserve"> </w:t>
      </w:r>
      <w:r>
        <w:rPr/>
        <w:t xml:space="preserve">と </w:t>
      </w:r>
      <w:r>
        <w:rPr>
          <w:rStyle w:val="Strong"/>
        </w:rPr>
        <w:t>チャット／ファイル／プロジェクト等のコンテンツ取得</w:t>
      </w:r>
      <w:r>
        <w:rPr>
          <w:rStyle w:val="Strong"/>
        </w:rPr>
        <w:t>API</w:t>
      </w:r>
      <w:r>
        <w:rPr/>
        <w:t xml:space="preserve"> </w:t>
      </w:r>
      <w:r>
        <w:rPr/>
        <w:t>として整理されています。</w:t>
      </w:r>
    </w:p>
    <w:p>
      <w:pPr>
        <w:pStyle w:val="Heading2"/>
        <w:bidi w:val="0"/>
        <w:jc w:val="left"/>
        <w:rPr/>
      </w:pPr>
      <w:r>
        <w:rPr/>
        <w:t xml:space="preserve">1. </w:t>
      </w:r>
      <w:r>
        <w:rPr/>
        <w:t>ログ取得方法一覧</w:t>
      </w:r>
    </w:p>
    <w:tbl>
      <w:tblPr>
        <w:tblW w:w="13432" w:type="dxa"/>
        <w:jc w:val="left"/>
        <w:tblInd w:w="28" w:type="dxa"/>
        <w:tblLayout w:type="fixed"/>
        <w:tblCellMar>
          <w:top w:w="28" w:type="dxa"/>
          <w:left w:w="28" w:type="dxa"/>
          <w:bottom w:w="28" w:type="dxa"/>
          <w:right w:w="28" w:type="dxa"/>
        </w:tblCellMar>
      </w:tblPr>
      <w:tblGrid>
        <w:gridCol w:w="1381"/>
        <w:gridCol w:w="1765"/>
        <w:gridCol w:w="1690"/>
        <w:gridCol w:w="2878"/>
        <w:gridCol w:w="1561"/>
        <w:gridCol w:w="1366"/>
        <w:gridCol w:w="2791"/>
      </w:tblGrid>
      <w:tr>
        <w:trPr>
          <w:tblHeader w:val="true"/>
        </w:trPr>
        <w:tc>
          <w:tcPr>
            <w:tcW w:w="1381" w:type="dxa"/>
            <w:tcBorders/>
            <w:vAlign w:val="center"/>
          </w:tcPr>
          <w:p>
            <w:pPr>
              <w:pStyle w:val="Style18"/>
              <w:suppressLineNumbers/>
              <w:bidi w:val="0"/>
              <w:jc w:val="center"/>
              <w:rPr/>
            </w:pPr>
            <w:r>
              <w:rPr/>
              <w:t>区分</w:t>
            </w:r>
          </w:p>
        </w:tc>
        <w:tc>
          <w:tcPr>
            <w:tcW w:w="1765" w:type="dxa"/>
            <w:tcBorders/>
            <w:vAlign w:val="center"/>
          </w:tcPr>
          <w:p>
            <w:pPr>
              <w:pStyle w:val="Style18"/>
              <w:suppressLineNumbers/>
              <w:bidi w:val="0"/>
              <w:jc w:val="center"/>
              <w:rPr/>
            </w:pPr>
            <w:r>
              <w:rPr/>
              <w:t>取得対象</w:t>
            </w:r>
          </w:p>
        </w:tc>
        <w:tc>
          <w:tcPr>
            <w:tcW w:w="1690" w:type="dxa"/>
            <w:tcBorders/>
            <w:vAlign w:val="center"/>
          </w:tcPr>
          <w:p>
            <w:pPr>
              <w:pStyle w:val="Style18"/>
              <w:suppressLineNumbers/>
              <w:bidi w:val="0"/>
              <w:jc w:val="center"/>
              <w:rPr/>
            </w:pPr>
            <w:r>
              <w:rPr/>
              <w:t>取得方法</w:t>
            </w:r>
          </w:p>
        </w:tc>
        <w:tc>
          <w:tcPr>
            <w:tcW w:w="2878" w:type="dxa"/>
            <w:tcBorders/>
            <w:vAlign w:val="center"/>
          </w:tcPr>
          <w:p>
            <w:pPr>
              <w:pStyle w:val="Style18"/>
              <w:suppressLineNumbers/>
              <w:bidi w:val="0"/>
              <w:jc w:val="center"/>
              <w:rPr/>
            </w:pPr>
            <w:r>
              <w:rPr/>
              <w:t>必要な権限・キー</w:t>
            </w:r>
          </w:p>
        </w:tc>
        <w:tc>
          <w:tcPr>
            <w:tcW w:w="1561" w:type="dxa"/>
            <w:tcBorders/>
            <w:vAlign w:val="center"/>
          </w:tcPr>
          <w:p>
            <w:pPr>
              <w:pStyle w:val="Style18"/>
              <w:suppressLineNumbers/>
              <w:bidi w:val="0"/>
              <w:jc w:val="center"/>
              <w:rPr/>
            </w:pPr>
            <w:r>
              <w:rPr/>
              <w:t>取得・保存の向き不向き</w:t>
            </w:r>
          </w:p>
        </w:tc>
        <w:tc>
          <w:tcPr>
            <w:tcW w:w="1366" w:type="dxa"/>
            <w:tcBorders/>
            <w:vAlign w:val="center"/>
          </w:tcPr>
          <w:p>
            <w:pPr>
              <w:pStyle w:val="Style18"/>
              <w:suppressLineNumbers/>
              <w:bidi w:val="0"/>
              <w:jc w:val="center"/>
              <w:rPr/>
            </w:pPr>
            <w:r>
              <w:rPr/>
              <w:t>Claude</w:t>
            </w:r>
            <w:r>
              <w:rPr/>
              <w:t>内部での保持・取得可能期間</w:t>
            </w:r>
          </w:p>
        </w:tc>
        <w:tc>
          <w:tcPr>
            <w:tcW w:w="2791" w:type="dxa"/>
            <w:tcBorders/>
            <w:vAlign w:val="center"/>
          </w:tcPr>
          <w:p>
            <w:pPr>
              <w:pStyle w:val="Style18"/>
              <w:suppressLineNumbers/>
              <w:bidi w:val="0"/>
              <w:jc w:val="center"/>
              <w:rPr/>
            </w:pPr>
            <w:r>
              <w:rPr/>
              <w:t>注意点</w:t>
            </w:r>
          </w:p>
        </w:tc>
      </w:tr>
      <w:tr>
        <w:trPr/>
        <w:tc>
          <w:tcPr>
            <w:tcW w:w="1381" w:type="dxa"/>
            <w:tcBorders/>
            <w:vAlign w:val="center"/>
          </w:tcPr>
          <w:p>
            <w:pPr>
              <w:pStyle w:val="Style17"/>
              <w:widowControl w:val="false"/>
              <w:suppressLineNumbers/>
              <w:bidi w:val="0"/>
              <w:jc w:val="left"/>
              <w:rPr/>
            </w:pPr>
            <w:r>
              <w:rPr>
                <w:rStyle w:val="Strong"/>
              </w:rPr>
              <w:t>監査ログ</w:t>
            </w:r>
            <w:r>
              <w:rPr>
                <w:rStyle w:val="Strong"/>
              </w:rPr>
              <w:t>: Audit logs</w:t>
            </w:r>
          </w:p>
        </w:tc>
        <w:tc>
          <w:tcPr>
            <w:tcW w:w="1765" w:type="dxa"/>
            <w:tcBorders/>
            <w:vAlign w:val="center"/>
          </w:tcPr>
          <w:p>
            <w:pPr>
              <w:pStyle w:val="Style17"/>
              <w:widowControl w:val="false"/>
              <w:suppressLineNumbers/>
              <w:bidi w:val="0"/>
              <w:jc w:val="left"/>
              <w:rPr/>
            </w:pPr>
            <w:r>
              <w:rPr/>
              <w:t>ユーザー操作、システムイベント、データアクセスに関する監査イベント</w:t>
            </w:r>
          </w:p>
        </w:tc>
        <w:tc>
          <w:tcPr>
            <w:tcW w:w="1690" w:type="dxa"/>
            <w:tcBorders/>
            <w:vAlign w:val="center"/>
          </w:tcPr>
          <w:p>
            <w:pPr>
              <w:pStyle w:val="Style17"/>
              <w:widowControl w:val="false"/>
              <w:suppressLineNumbers/>
              <w:bidi w:val="0"/>
              <w:jc w:val="left"/>
              <w:rPr/>
            </w:pPr>
            <w:r>
              <w:rPr/>
              <w:t>Claude</w:t>
            </w:r>
            <w:r>
              <w:rPr/>
              <w:t xml:space="preserve">画面の </w:t>
            </w:r>
            <w:r>
              <w:rPr>
                <w:rStyle w:val="Style12"/>
              </w:rPr>
              <w:t>Organization settings &gt; Data and Privacy</w:t>
            </w:r>
            <w:r>
              <w:rPr/>
              <w:t xml:space="preserve"> </w:t>
            </w:r>
            <w:r>
              <w:rPr/>
              <w:t xml:space="preserve">から </w:t>
            </w:r>
            <w:r>
              <w:rPr>
                <w:rStyle w:val="Strong"/>
              </w:rPr>
              <w:t>Export logs</w:t>
            </w:r>
          </w:p>
        </w:tc>
        <w:tc>
          <w:tcPr>
            <w:tcW w:w="2878" w:type="dxa"/>
            <w:tcBorders/>
            <w:vAlign w:val="center"/>
          </w:tcPr>
          <w:p>
            <w:pPr>
              <w:pStyle w:val="Style17"/>
              <w:widowControl w:val="false"/>
              <w:suppressLineNumbers/>
              <w:bidi w:val="0"/>
              <w:jc w:val="left"/>
              <w:rPr/>
            </w:pPr>
            <w:r>
              <w:rPr/>
              <w:t xml:space="preserve">Organization Owner </w:t>
            </w:r>
            <w:r>
              <w:rPr/>
              <w:t xml:space="preserve">または </w:t>
            </w:r>
            <w:r>
              <w:rPr/>
              <w:t>Primary Owner</w:t>
            </w:r>
          </w:p>
        </w:tc>
        <w:tc>
          <w:tcPr>
            <w:tcW w:w="1561" w:type="dxa"/>
            <w:tcBorders/>
            <w:vAlign w:val="center"/>
          </w:tcPr>
          <w:p>
            <w:pPr>
              <w:pStyle w:val="Style17"/>
              <w:widowControl w:val="false"/>
              <w:suppressLineNumbers/>
              <w:bidi w:val="0"/>
              <w:jc w:val="left"/>
              <w:rPr/>
            </w:pPr>
            <w:r>
              <w:rPr>
                <w:rStyle w:val="Strong"/>
              </w:rPr>
              <w:t>手動取得向け</w:t>
            </w:r>
            <w:r>
              <w:rPr/>
              <w:t>。継続的な会社保管には不向き</w:t>
            </w:r>
          </w:p>
        </w:tc>
        <w:tc>
          <w:tcPr>
            <w:tcW w:w="1366" w:type="dxa"/>
            <w:tcBorders/>
            <w:vAlign w:val="center"/>
          </w:tcPr>
          <w:p>
            <w:pPr>
              <w:pStyle w:val="Style17"/>
              <w:widowControl w:val="false"/>
              <w:suppressLineNumbers/>
              <w:bidi w:val="0"/>
              <w:jc w:val="left"/>
              <w:rPr/>
            </w:pPr>
            <w:r>
              <w:rPr/>
              <w:t>画面</w:t>
            </w:r>
            <w:r>
              <w:rPr/>
              <w:t>Export</w:t>
            </w:r>
            <w:r>
              <w:rPr/>
              <w:t>で集約されるのは</w:t>
            </w:r>
            <w:r>
              <w:rPr>
                <w:rStyle w:val="Strong"/>
              </w:rPr>
              <w:t>過去</w:t>
            </w:r>
            <w:r>
              <w:rPr>
                <w:rStyle w:val="Strong"/>
              </w:rPr>
              <w:t>180</w:t>
            </w:r>
            <w:r>
              <w:rPr>
                <w:rStyle w:val="Strong"/>
              </w:rPr>
              <w:t>日分</w:t>
            </w:r>
            <w:r>
              <w:rPr/>
              <w:t>。ダウンロードリンクは</w:t>
            </w:r>
            <w:r>
              <w:rPr>
                <w:rStyle w:val="Strong"/>
              </w:rPr>
              <w:t>24</w:t>
            </w:r>
            <w:r>
              <w:rPr>
                <w:rStyle w:val="Strong"/>
              </w:rPr>
              <w:t>時間有効</w:t>
            </w:r>
            <w:r>
              <w:rPr/>
              <w:t>。</w:t>
            </w:r>
            <w:r>
              <w:rPr/>
              <w:t>(</w:t>
            </w:r>
            <w:hyperlink r:id="rId29">
              <w:r>
                <w:rPr>
                  <w:rStyle w:val="Hyperlink"/>
                </w:rPr>
                <w:t>Claude</w:t>
              </w:r>
              <w:r>
                <w:rPr>
                  <w:rStyle w:val="Hyperlink"/>
                </w:rPr>
                <w:t>ヘルプセンター</w:t>
              </w:r>
            </w:hyperlink>
            <w:r>
              <w:rPr/>
              <w:t>)</w:t>
            </w:r>
          </w:p>
        </w:tc>
        <w:tc>
          <w:tcPr>
            <w:tcW w:w="2791" w:type="dxa"/>
            <w:tcBorders/>
            <w:vAlign w:val="center"/>
          </w:tcPr>
          <w:p>
            <w:pPr>
              <w:pStyle w:val="Style17"/>
              <w:widowControl w:val="false"/>
              <w:suppressLineNumbers/>
              <w:bidi w:val="0"/>
              <w:jc w:val="left"/>
              <w:rPr/>
            </w:pPr>
            <w:r>
              <w:rPr/>
              <w:t>チャットやプロジェクトのタイトル・内容は含まれず、一意識別子のみ。</w:t>
            </w:r>
            <w:r>
              <w:rPr/>
              <w:t>CMEK</w:t>
            </w:r>
            <w:r>
              <w:rPr/>
              <w:t>利用中の</w:t>
            </w:r>
            <w:r>
              <w:rPr/>
              <w:t>Enterprise</w:t>
            </w:r>
            <w:r>
              <w:rPr/>
              <w:t>では</w:t>
            </w:r>
            <w:r>
              <w:rPr/>
              <w:t>Export logs</w:t>
            </w:r>
            <w:r>
              <w:rPr/>
              <w:t>ボタンによる取得不可で、</w:t>
            </w:r>
            <w:r>
              <w:rPr/>
              <w:t>Compliance API</w:t>
            </w:r>
            <w:r>
              <w:rPr/>
              <w:t>を使う必要があります。</w:t>
            </w:r>
            <w:r>
              <w:rPr/>
              <w:t>(</w:t>
            </w:r>
            <w:hyperlink r:id="rId30">
              <w:r>
                <w:rPr>
                  <w:rStyle w:val="Hyperlink"/>
                </w:rPr>
                <w:t>Claude</w:t>
              </w:r>
              <w:r>
                <w:rPr>
                  <w:rStyle w:val="Hyperlink"/>
                </w:rPr>
                <w:t>ヘルプセンター</w:t>
              </w:r>
            </w:hyperlink>
            <w:r>
              <w:rPr/>
              <w:t>)</w:t>
            </w:r>
          </w:p>
        </w:tc>
      </w:tr>
      <w:tr>
        <w:trPr/>
        <w:tc>
          <w:tcPr>
            <w:tcW w:w="1381" w:type="dxa"/>
            <w:tcBorders/>
            <w:vAlign w:val="center"/>
          </w:tcPr>
          <w:p>
            <w:pPr>
              <w:pStyle w:val="Style17"/>
              <w:widowControl w:val="false"/>
              <w:suppressLineNumbers/>
              <w:bidi w:val="0"/>
              <w:jc w:val="left"/>
              <w:rPr/>
            </w:pPr>
            <w:r>
              <w:rPr>
                <w:rStyle w:val="Strong"/>
              </w:rPr>
              <w:t>監査ログイベント</w:t>
            </w:r>
            <w:r>
              <w:rPr>
                <w:rStyle w:val="Strong"/>
              </w:rPr>
              <w:t>: Compliance API Activity Feed</w:t>
            </w:r>
          </w:p>
        </w:tc>
        <w:tc>
          <w:tcPr>
            <w:tcW w:w="1765" w:type="dxa"/>
            <w:tcBorders/>
            <w:vAlign w:val="center"/>
          </w:tcPr>
          <w:p>
            <w:pPr>
              <w:pStyle w:val="Style17"/>
              <w:widowControl w:val="false"/>
              <w:suppressLineNumbers/>
              <w:bidi w:val="0"/>
              <w:jc w:val="left"/>
              <w:rPr/>
            </w:pPr>
            <w:r>
              <w:rPr/>
              <w:t>認証、チャット、ファイル、プロジェクト、管理操作、プラットフォーム操作などの</w:t>
            </w:r>
            <w:r>
              <w:rPr/>
              <w:t>Activity</w:t>
            </w:r>
          </w:p>
        </w:tc>
        <w:tc>
          <w:tcPr>
            <w:tcW w:w="1690" w:type="dxa"/>
            <w:tcBorders/>
            <w:vAlign w:val="center"/>
          </w:tcPr>
          <w:p>
            <w:pPr>
              <w:pStyle w:val="Style17"/>
              <w:widowControl w:val="false"/>
              <w:suppressLineNumbers/>
              <w:bidi w:val="0"/>
              <w:jc w:val="left"/>
              <w:rPr/>
            </w:pPr>
            <w:r>
              <w:rPr>
                <w:rStyle w:val="Style12"/>
              </w:rPr>
              <w:t>GET /v1/compliance/activities</w:t>
            </w:r>
          </w:p>
        </w:tc>
        <w:tc>
          <w:tcPr>
            <w:tcW w:w="2878" w:type="dxa"/>
            <w:tcBorders/>
            <w:vAlign w:val="center"/>
          </w:tcPr>
          <w:p>
            <w:pPr>
              <w:pStyle w:val="Style17"/>
              <w:widowControl w:val="false"/>
              <w:suppressLineNumbers/>
              <w:bidi w:val="0"/>
              <w:jc w:val="left"/>
              <w:rPr/>
            </w:pPr>
            <w:r>
              <w:rPr/>
              <w:t>Compliance Access Key</w:t>
            </w:r>
            <w:r>
              <w:rPr/>
              <w:t>、または</w:t>
            </w:r>
            <w:r>
              <w:rPr/>
              <w:t>Activity Feed</w:t>
            </w:r>
            <w:r>
              <w:rPr/>
              <w:t>用の</w:t>
            </w:r>
            <w:r>
              <w:rPr/>
              <w:t>Admin API key</w:t>
            </w:r>
            <w:r>
              <w:rPr/>
              <w:t xml:space="preserve">。監査パイプラインのみなら </w:t>
            </w:r>
            <w:r>
              <w:rPr>
                <w:rStyle w:val="Style12"/>
              </w:rPr>
              <w:t>read:compliance_activities</w:t>
            </w:r>
            <w:r>
              <w:rPr/>
              <w:t xml:space="preserve"> </w:t>
            </w:r>
            <w:r>
              <w:rPr/>
              <w:t>で足ります。</w:t>
            </w:r>
            <w:r>
              <w:rPr/>
              <w:t>(</w:t>
            </w:r>
            <w:hyperlink r:id="rId31">
              <w:r>
                <w:rPr>
                  <w:rStyle w:val="Hyperlink"/>
                </w:rPr>
                <w:t>Claude</w:t>
              </w:r>
            </w:hyperlink>
            <w:r>
              <w:rPr/>
              <w:t>)</w:t>
            </w:r>
          </w:p>
        </w:tc>
        <w:tc>
          <w:tcPr>
            <w:tcW w:w="1561" w:type="dxa"/>
            <w:tcBorders/>
            <w:vAlign w:val="center"/>
          </w:tcPr>
          <w:p>
            <w:pPr>
              <w:pStyle w:val="Style17"/>
              <w:widowControl w:val="false"/>
              <w:suppressLineNumbers/>
              <w:bidi w:val="0"/>
              <w:jc w:val="left"/>
              <w:rPr/>
            </w:pPr>
            <w:r>
              <w:rPr>
                <w:rStyle w:val="Strong"/>
              </w:rPr>
              <w:t>会社保管向け</w:t>
            </w:r>
            <w:r>
              <w:rPr/>
              <w:t>。</w:t>
            </w:r>
            <w:r>
              <w:rPr/>
              <w:t>SIEM</w:t>
            </w:r>
            <w:r>
              <w:rPr/>
              <w:t>、データレイク、証跡アーカイブへの定期連携に適する</w:t>
            </w:r>
          </w:p>
        </w:tc>
        <w:tc>
          <w:tcPr>
            <w:tcW w:w="1366" w:type="dxa"/>
            <w:tcBorders/>
            <w:vAlign w:val="center"/>
          </w:tcPr>
          <w:p>
            <w:pPr>
              <w:pStyle w:val="Style17"/>
              <w:widowControl w:val="false"/>
              <w:suppressLineNumbers/>
              <w:bidi w:val="0"/>
              <w:jc w:val="left"/>
              <w:rPr/>
            </w:pPr>
            <w:r>
              <w:rPr/>
              <w:t>Activity Feed</w:t>
            </w:r>
            <w:r>
              <w:rPr/>
              <w:t>はイベント発生後</w:t>
            </w:r>
            <w:r>
              <w:rPr>
                <w:rStyle w:val="Strong"/>
              </w:rPr>
              <w:t>1</w:t>
            </w:r>
            <w:r>
              <w:rPr>
                <w:rStyle w:val="Strong"/>
              </w:rPr>
              <w:t>分以内にクエリ可能</w:t>
            </w:r>
            <w:r>
              <w:rPr/>
              <w:t>で、</w:t>
            </w:r>
            <w:r>
              <w:rPr>
                <w:rStyle w:val="Strong"/>
              </w:rPr>
              <w:t>6</w:t>
            </w:r>
            <w:r>
              <w:rPr>
                <w:rStyle w:val="Strong"/>
              </w:rPr>
              <w:t>年間保持</w:t>
            </w:r>
            <w:r>
              <w:rPr/>
              <w:t>されます。</w:t>
            </w:r>
            <w:r>
              <w:rPr/>
              <w:t>(</w:t>
            </w:r>
            <w:hyperlink r:id="rId32">
              <w:r>
                <w:rPr>
                  <w:rStyle w:val="Hyperlink"/>
                </w:rPr>
                <w:t>Claude</w:t>
              </w:r>
            </w:hyperlink>
            <w:r>
              <w:rPr/>
              <w:t>)</w:t>
            </w:r>
          </w:p>
        </w:tc>
        <w:tc>
          <w:tcPr>
            <w:tcW w:w="2791" w:type="dxa"/>
            <w:tcBorders/>
            <w:vAlign w:val="center"/>
          </w:tcPr>
          <w:p>
            <w:pPr>
              <w:pStyle w:val="Style17"/>
              <w:widowControl w:val="false"/>
              <w:suppressLineNumbers/>
              <w:bidi w:val="0"/>
              <w:jc w:val="left"/>
              <w:rPr/>
            </w:pPr>
            <w:r>
              <w:rPr/>
              <w:t>1</w:t>
            </w:r>
            <w:r>
              <w:rPr/>
              <w:t>ページ最大</w:t>
            </w:r>
            <w:r>
              <w:rPr/>
              <w:t>5,000</w:t>
            </w:r>
            <w:r>
              <w:rPr/>
              <w:t>件。</w:t>
            </w:r>
            <w:r>
              <w:rPr/>
              <w:t xml:space="preserve">window polling </w:t>
            </w:r>
            <w:r>
              <w:rPr/>
              <w:t xml:space="preserve">または </w:t>
            </w:r>
            <w:r>
              <w:rPr/>
              <w:t xml:space="preserve">cursor-driven incremental reads </w:t>
            </w:r>
            <w:r>
              <w:rPr/>
              <w:t xml:space="preserve">で取得します。重複配信を前提に </w:t>
            </w:r>
            <w:r>
              <w:rPr>
                <w:rStyle w:val="Style12"/>
              </w:rPr>
              <w:t>activity.id</w:t>
            </w:r>
            <w:r>
              <w:rPr/>
              <w:t xml:space="preserve"> </w:t>
            </w:r>
            <w:r>
              <w:rPr/>
              <w:t>で重複排除します。</w:t>
            </w:r>
            <w:r>
              <w:rPr/>
              <w:t>(</w:t>
            </w:r>
            <w:hyperlink r:id="rId33">
              <w:r>
                <w:rPr>
                  <w:rStyle w:val="Hyperlink"/>
                </w:rPr>
                <w:t>Claude</w:t>
              </w:r>
            </w:hyperlink>
            <w:r>
              <w:rPr/>
              <w:t>)</w:t>
            </w:r>
          </w:p>
        </w:tc>
      </w:tr>
      <w:tr>
        <w:trPr/>
        <w:tc>
          <w:tcPr>
            <w:tcW w:w="1381" w:type="dxa"/>
            <w:tcBorders/>
            <w:vAlign w:val="center"/>
          </w:tcPr>
          <w:p>
            <w:pPr>
              <w:pStyle w:val="Style17"/>
              <w:widowControl w:val="false"/>
              <w:suppressLineNumbers/>
              <w:bidi w:val="0"/>
              <w:jc w:val="left"/>
              <w:rPr/>
            </w:pPr>
            <w:r>
              <w:rPr>
                <w:rStyle w:val="Strong"/>
              </w:rPr>
              <w:t>コンプライアンスデータ</w:t>
            </w:r>
            <w:r>
              <w:rPr>
                <w:rStyle w:val="Strong"/>
              </w:rPr>
              <w:t xml:space="preserve">: </w:t>
            </w:r>
            <w:r>
              <w:rPr>
                <w:rStyle w:val="Strong"/>
              </w:rPr>
              <w:t>チャット／ファイル／プロジェクト</w:t>
            </w:r>
          </w:p>
        </w:tc>
        <w:tc>
          <w:tcPr>
            <w:tcW w:w="1765" w:type="dxa"/>
            <w:tcBorders/>
            <w:vAlign w:val="center"/>
          </w:tcPr>
          <w:p>
            <w:pPr>
              <w:pStyle w:val="Style17"/>
              <w:widowControl w:val="false"/>
              <w:suppressLineNumbers/>
              <w:bidi w:val="0"/>
              <w:jc w:val="left"/>
              <w:rPr/>
            </w:pPr>
            <w:r>
              <w:rPr/>
              <w:t>Claude Enterprise</w:t>
            </w:r>
            <w:r>
              <w:rPr/>
              <w:t>上の会話内容、アップロードファイル、プロジェクト等</w:t>
            </w:r>
          </w:p>
        </w:tc>
        <w:tc>
          <w:tcPr>
            <w:tcW w:w="1690" w:type="dxa"/>
            <w:tcBorders/>
            <w:vAlign w:val="center"/>
          </w:tcPr>
          <w:p>
            <w:pPr>
              <w:pStyle w:val="Style17"/>
              <w:widowControl w:val="false"/>
              <w:suppressLineNumbers/>
              <w:bidi w:val="0"/>
              <w:jc w:val="left"/>
              <w:rPr/>
            </w:pPr>
            <w:r>
              <w:rPr/>
              <w:t xml:space="preserve">Compliance API </w:t>
            </w:r>
            <w:r>
              <w:rPr/>
              <w:t xml:space="preserve">の </w:t>
            </w:r>
            <w:r>
              <w:rPr/>
              <w:t xml:space="preserve">chats / messages / files / projects </w:t>
            </w:r>
            <w:r>
              <w:rPr/>
              <w:t>系エンドポイント</w:t>
            </w:r>
          </w:p>
        </w:tc>
        <w:tc>
          <w:tcPr>
            <w:tcW w:w="2878" w:type="dxa"/>
            <w:tcBorders/>
            <w:vAlign w:val="center"/>
          </w:tcPr>
          <w:p>
            <w:pPr>
              <w:pStyle w:val="Style17"/>
              <w:widowControl w:val="false"/>
              <w:suppressLineNumbers/>
              <w:bidi w:val="0"/>
              <w:jc w:val="left"/>
              <w:rPr/>
            </w:pPr>
            <w:r>
              <w:rPr/>
              <w:t>Compliance Access Key</w:t>
            </w:r>
            <w:r>
              <w:rPr/>
              <w:t xml:space="preserve">。通常は </w:t>
            </w:r>
            <w:r>
              <w:rPr>
                <w:rStyle w:val="Style12"/>
              </w:rPr>
              <w:t>read:compliance_user_data</w:t>
            </w:r>
            <w:r>
              <w:rPr/>
              <w:t xml:space="preserve"> </w:t>
            </w:r>
            <w:r>
              <w:rPr/>
              <w:t>が必要</w:t>
            </w:r>
          </w:p>
        </w:tc>
        <w:tc>
          <w:tcPr>
            <w:tcW w:w="1561" w:type="dxa"/>
            <w:tcBorders/>
            <w:vAlign w:val="center"/>
          </w:tcPr>
          <w:p>
            <w:pPr>
              <w:pStyle w:val="Style17"/>
              <w:widowControl w:val="false"/>
              <w:suppressLineNumbers/>
              <w:bidi w:val="0"/>
              <w:jc w:val="left"/>
              <w:rPr/>
            </w:pPr>
            <w:r>
              <w:rPr>
                <w:rStyle w:val="Strong"/>
              </w:rPr>
              <w:t>eDiscovery</w:t>
            </w:r>
            <w:r>
              <w:rPr>
                <w:rStyle w:val="Strong"/>
              </w:rPr>
              <w:t>・</w:t>
            </w:r>
            <w:r>
              <w:rPr>
                <w:rStyle w:val="Strong"/>
              </w:rPr>
              <w:t>DLP</w:t>
            </w:r>
            <w:r>
              <w:rPr>
                <w:rStyle w:val="Strong"/>
              </w:rPr>
              <w:t>・監査調査向け</w:t>
            </w:r>
            <w:r>
              <w:rPr/>
              <w:t>。会話本文や添付ファイルも会社保管したい場合に必要</w:t>
            </w:r>
          </w:p>
        </w:tc>
        <w:tc>
          <w:tcPr>
            <w:tcW w:w="1366" w:type="dxa"/>
            <w:tcBorders/>
            <w:vAlign w:val="center"/>
          </w:tcPr>
          <w:p>
            <w:pPr>
              <w:pStyle w:val="Style17"/>
              <w:widowControl w:val="false"/>
              <w:suppressLineNumbers/>
              <w:bidi w:val="0"/>
              <w:jc w:val="left"/>
              <w:rPr/>
            </w:pPr>
            <w:r>
              <w:rPr/>
              <w:t xml:space="preserve">claude.ai </w:t>
            </w:r>
            <w:r>
              <w:rPr/>
              <w:t>のチャット、ファイル、プロジェクト内容は、組織の</w:t>
            </w:r>
            <w:r>
              <w:rPr/>
              <w:t>Claude</w:t>
            </w:r>
            <w:r>
              <w:rPr/>
              <w:t>保持ポリシーに従います。</w:t>
            </w:r>
            <w:r>
              <w:rPr/>
              <w:t>(</w:t>
            </w:r>
            <w:hyperlink r:id="rId34">
              <w:r>
                <w:rPr>
                  <w:rStyle w:val="Hyperlink"/>
                </w:rPr>
                <w:t>Claude</w:t>
              </w:r>
            </w:hyperlink>
            <w:r>
              <w:rPr/>
              <w:t>)</w:t>
            </w:r>
          </w:p>
        </w:tc>
        <w:tc>
          <w:tcPr>
            <w:tcW w:w="2791" w:type="dxa"/>
            <w:tcBorders/>
            <w:vAlign w:val="center"/>
          </w:tcPr>
          <w:p>
            <w:pPr>
              <w:pStyle w:val="Style17"/>
              <w:widowControl w:val="false"/>
              <w:suppressLineNumbers/>
              <w:bidi w:val="0"/>
              <w:jc w:val="left"/>
              <w:rPr/>
            </w:pPr>
            <w:r>
              <w:rPr>
                <w:rStyle w:val="Style12"/>
              </w:rPr>
              <w:t>read:compliance_user_data</w:t>
            </w:r>
            <w:r>
              <w:rPr/>
              <w:t xml:space="preserve"> </w:t>
            </w:r>
            <w:r>
              <w:rPr/>
              <w:t>を持つキーは、</w:t>
            </w:r>
            <w:r>
              <w:rPr/>
              <w:t>Primary Owner</w:t>
            </w:r>
            <w:r>
              <w:rPr/>
              <w:t>が見ていないものを含む全チャット・ファイル・プロジェクトを読めるため、</w:t>
            </w:r>
            <w:r>
              <w:rPr/>
              <w:t>DB</w:t>
            </w:r>
            <w:r>
              <w:rPr/>
              <w:t>本番資格情報と同等に管理すべきです。</w:t>
            </w:r>
            <w:r>
              <w:rPr/>
              <w:t>(</w:t>
            </w:r>
            <w:hyperlink r:id="rId35">
              <w:r>
                <w:rPr>
                  <w:rStyle w:val="Hyperlink"/>
                </w:rPr>
                <w:t>Claude</w:t>
              </w:r>
            </w:hyperlink>
            <w:r>
              <w:rPr/>
              <w:t>)</w:t>
            </w:r>
          </w:p>
        </w:tc>
      </w:tr>
      <w:tr>
        <w:trPr/>
        <w:tc>
          <w:tcPr>
            <w:tcW w:w="1381" w:type="dxa"/>
            <w:tcBorders/>
            <w:vAlign w:val="center"/>
          </w:tcPr>
          <w:p>
            <w:pPr>
              <w:pStyle w:val="Style17"/>
              <w:widowControl w:val="false"/>
              <w:suppressLineNumbers/>
              <w:bidi w:val="0"/>
              <w:jc w:val="left"/>
              <w:rPr/>
            </w:pPr>
            <w:r>
              <w:rPr>
                <w:rStyle w:val="Strong"/>
              </w:rPr>
              <w:t>組織データ</w:t>
            </w:r>
            <w:r>
              <w:rPr>
                <w:rStyle w:val="Strong"/>
              </w:rPr>
              <w:t>Export</w:t>
            </w:r>
          </w:p>
        </w:tc>
        <w:tc>
          <w:tcPr>
            <w:tcW w:w="1765" w:type="dxa"/>
            <w:tcBorders/>
            <w:vAlign w:val="center"/>
          </w:tcPr>
          <w:p>
            <w:pPr>
              <w:pStyle w:val="Style17"/>
              <w:widowControl w:val="false"/>
              <w:suppressLineNumbers/>
              <w:bidi w:val="0"/>
              <w:jc w:val="left"/>
              <w:rPr/>
            </w:pPr>
            <w:r>
              <w:rPr/>
              <w:t xml:space="preserve">conversation data </w:t>
            </w:r>
            <w:r>
              <w:rPr/>
              <w:t xml:space="preserve">と </w:t>
            </w:r>
            <w:r>
              <w:rPr/>
              <w:t>user data</w:t>
            </w:r>
          </w:p>
        </w:tc>
        <w:tc>
          <w:tcPr>
            <w:tcW w:w="1690" w:type="dxa"/>
            <w:tcBorders/>
            <w:vAlign w:val="center"/>
          </w:tcPr>
          <w:p>
            <w:pPr>
              <w:pStyle w:val="Style17"/>
              <w:widowControl w:val="false"/>
              <w:suppressLineNumbers/>
              <w:bidi w:val="0"/>
              <w:jc w:val="left"/>
              <w:rPr/>
            </w:pPr>
            <w:r>
              <w:rPr/>
              <w:t>Primary Owner</w:t>
            </w:r>
            <w:r>
              <w:rPr/>
              <w:t xml:space="preserve">が </w:t>
            </w:r>
            <w:r>
              <w:rPr>
                <w:rStyle w:val="Style12"/>
              </w:rPr>
              <w:t>Organization settings &gt; Data and privacy</w:t>
            </w:r>
            <w:r>
              <w:rPr/>
              <w:t xml:space="preserve"> </w:t>
            </w:r>
            <w:r>
              <w:rPr/>
              <w:t xml:space="preserve">から </w:t>
            </w:r>
            <w:r>
              <w:rPr>
                <w:rStyle w:val="Strong"/>
              </w:rPr>
              <w:t>Export Data</w:t>
            </w:r>
          </w:p>
        </w:tc>
        <w:tc>
          <w:tcPr>
            <w:tcW w:w="2878" w:type="dxa"/>
            <w:tcBorders/>
            <w:vAlign w:val="center"/>
          </w:tcPr>
          <w:p>
            <w:pPr>
              <w:pStyle w:val="Style17"/>
              <w:widowControl w:val="false"/>
              <w:suppressLineNumbers/>
              <w:bidi w:val="0"/>
              <w:jc w:val="left"/>
              <w:rPr/>
            </w:pPr>
            <w:r>
              <w:rPr/>
              <w:t xml:space="preserve">Team / Enterprise plan </w:t>
            </w:r>
            <w:r>
              <w:rPr/>
              <w:t xml:space="preserve">の </w:t>
            </w:r>
            <w:r>
              <w:rPr/>
              <w:t>Primary Owner</w:t>
            </w:r>
          </w:p>
        </w:tc>
        <w:tc>
          <w:tcPr>
            <w:tcW w:w="1561" w:type="dxa"/>
            <w:tcBorders/>
            <w:vAlign w:val="center"/>
          </w:tcPr>
          <w:p>
            <w:pPr>
              <w:pStyle w:val="Style17"/>
              <w:widowControl w:val="false"/>
              <w:suppressLineNumbers/>
              <w:bidi w:val="0"/>
              <w:jc w:val="left"/>
              <w:rPr/>
            </w:pPr>
            <w:r>
              <w:rPr>
                <w:rStyle w:val="Strong"/>
              </w:rPr>
              <w:t>手動バックアップ・スポット調査向け</w:t>
            </w:r>
            <w:r>
              <w:rPr/>
              <w:t>。定期保管には</w:t>
            </w:r>
            <w:r>
              <w:rPr/>
              <w:t>API</w:t>
            </w:r>
            <w:r>
              <w:rPr/>
              <w:t>連携の方が適切</w:t>
            </w:r>
          </w:p>
        </w:tc>
        <w:tc>
          <w:tcPr>
            <w:tcW w:w="1366" w:type="dxa"/>
            <w:tcBorders/>
            <w:vAlign w:val="center"/>
          </w:tcPr>
          <w:p>
            <w:pPr>
              <w:pStyle w:val="Style17"/>
              <w:widowControl w:val="false"/>
              <w:suppressLineNumbers/>
              <w:bidi w:val="0"/>
              <w:jc w:val="left"/>
              <w:rPr/>
            </w:pPr>
            <w:r>
              <w:rPr/>
              <w:t>ダウンロードリンクは</w:t>
            </w:r>
            <w:r>
              <w:rPr>
                <w:rStyle w:val="Strong"/>
              </w:rPr>
              <w:t>24</w:t>
            </w:r>
            <w:r>
              <w:rPr>
                <w:rStyle w:val="Strong"/>
              </w:rPr>
              <w:t>時間で失効</w:t>
            </w:r>
            <w:r>
              <w:rPr/>
              <w:t>。</w:t>
            </w:r>
            <w:r>
              <w:rPr/>
              <w:t>(</w:t>
            </w:r>
            <w:hyperlink r:id="rId36">
              <w:r>
                <w:rPr>
                  <w:rStyle w:val="Hyperlink"/>
                </w:rPr>
                <w:t>Claude</w:t>
              </w:r>
              <w:r>
                <w:rPr>
                  <w:rStyle w:val="Hyperlink"/>
                </w:rPr>
                <w:t>ヘルプセンター</w:t>
              </w:r>
            </w:hyperlink>
            <w:r>
              <w:rPr/>
              <w:t>)</w:t>
            </w:r>
          </w:p>
        </w:tc>
        <w:tc>
          <w:tcPr>
            <w:tcW w:w="2791" w:type="dxa"/>
            <w:tcBorders/>
            <w:vAlign w:val="center"/>
          </w:tcPr>
          <w:p>
            <w:pPr>
              <w:pStyle w:val="Style17"/>
              <w:widowControl w:val="false"/>
              <w:suppressLineNumbers/>
              <w:bidi w:val="0"/>
              <w:jc w:val="left"/>
              <w:rPr/>
            </w:pPr>
            <w:r>
              <w:rPr/>
              <w:t>手動削除または</w:t>
            </w:r>
            <w:r>
              <w:rPr/>
              <w:t>Enterprise retention settings</w:t>
            </w:r>
            <w:r>
              <w:rPr/>
              <w:t>で削除済みのメッセージ、ファイル、プロジェクトは、その後の</w:t>
            </w:r>
            <w:r>
              <w:rPr/>
              <w:t>Export</w:t>
            </w:r>
            <w:r>
              <w:rPr/>
              <w:t>には含まれません。</w:t>
            </w:r>
            <w:r>
              <w:rPr/>
              <w:t>(</w:t>
            </w:r>
            <w:hyperlink r:id="rId37">
              <w:r>
                <w:rPr>
                  <w:rStyle w:val="Hyperlink"/>
                </w:rPr>
                <w:t>Claude</w:t>
              </w:r>
              <w:r>
                <w:rPr>
                  <w:rStyle w:val="Hyperlink"/>
                </w:rPr>
                <w:t>ヘルプセンター</w:t>
              </w:r>
            </w:hyperlink>
            <w:r>
              <w:rPr/>
              <w:t>)</w:t>
            </w:r>
          </w:p>
        </w:tc>
      </w:tr>
      <w:tr>
        <w:trPr/>
        <w:tc>
          <w:tcPr>
            <w:tcW w:w="1381" w:type="dxa"/>
            <w:tcBorders/>
            <w:vAlign w:val="center"/>
          </w:tcPr>
          <w:p>
            <w:pPr>
              <w:pStyle w:val="Style17"/>
              <w:widowControl w:val="false"/>
              <w:suppressLineNumbers/>
              <w:bidi w:val="0"/>
              <w:jc w:val="left"/>
              <w:rPr/>
            </w:pPr>
            <w:r>
              <w:rPr>
                <w:rStyle w:val="Strong"/>
              </w:rPr>
              <w:t>Claude API / Claude Console</w:t>
            </w:r>
            <w:r>
              <w:rPr>
                <w:rStyle w:val="Strong"/>
              </w:rPr>
              <w:t>側のプロンプト・応答</w:t>
            </w:r>
          </w:p>
        </w:tc>
        <w:tc>
          <w:tcPr>
            <w:tcW w:w="1765" w:type="dxa"/>
            <w:tcBorders/>
            <w:vAlign w:val="center"/>
          </w:tcPr>
          <w:p>
            <w:pPr>
              <w:pStyle w:val="Style17"/>
              <w:widowControl w:val="false"/>
              <w:suppressLineNumbers/>
              <w:bidi w:val="0"/>
              <w:jc w:val="left"/>
              <w:rPr/>
            </w:pPr>
            <w:r>
              <w:rPr/>
              <w:t>API</w:t>
            </w:r>
            <w:r>
              <w:rPr/>
              <w:t>経由のプロンプト、モデル応答</w:t>
            </w:r>
          </w:p>
        </w:tc>
        <w:tc>
          <w:tcPr>
            <w:tcW w:w="1690" w:type="dxa"/>
            <w:tcBorders/>
            <w:vAlign w:val="center"/>
          </w:tcPr>
          <w:p>
            <w:pPr>
              <w:pStyle w:val="Style17"/>
              <w:widowControl w:val="false"/>
              <w:suppressLineNumbers/>
              <w:bidi w:val="0"/>
              <w:jc w:val="left"/>
              <w:rPr/>
            </w:pPr>
            <w:r>
              <w:rPr/>
              <w:t>Compliance API</w:t>
            </w:r>
            <w:r>
              <w:rPr/>
              <w:t>では原則として</w:t>
            </w:r>
            <w:r>
              <w:rPr/>
              <w:t>Claude Console / Claude API workload</w:t>
            </w:r>
            <w:r>
              <w:rPr/>
              <w:t>のプロンプト本文やモデル応答は取得対象外</w:t>
            </w:r>
          </w:p>
        </w:tc>
        <w:tc>
          <w:tcPr>
            <w:tcW w:w="2878" w:type="dxa"/>
            <w:tcBorders/>
            <w:vAlign w:val="center"/>
          </w:tcPr>
          <w:p>
            <w:pPr>
              <w:pStyle w:val="Style17"/>
              <w:widowControl w:val="false"/>
              <w:suppressLineNumbers/>
              <w:bidi w:val="0"/>
              <w:jc w:val="left"/>
              <w:rPr/>
            </w:pPr>
            <w:r>
              <w:rPr/>
              <w:t>自社アプリ／</w:t>
            </w:r>
            <w:r>
              <w:rPr/>
              <w:t>API Gateway</w:t>
            </w:r>
            <w:r>
              <w:rPr/>
              <w:t>側でログ設計が必要</w:t>
            </w:r>
          </w:p>
        </w:tc>
        <w:tc>
          <w:tcPr>
            <w:tcW w:w="1561" w:type="dxa"/>
            <w:tcBorders/>
            <w:vAlign w:val="center"/>
          </w:tcPr>
          <w:p>
            <w:pPr>
              <w:pStyle w:val="Style17"/>
              <w:widowControl w:val="false"/>
              <w:suppressLineNumbers/>
              <w:bidi w:val="0"/>
              <w:jc w:val="left"/>
              <w:rPr/>
            </w:pPr>
            <w:r>
              <w:rPr>
                <w:rStyle w:val="Strong"/>
              </w:rPr>
              <w:t>Anthropic</w:t>
            </w:r>
            <w:r>
              <w:rPr>
                <w:rStyle w:val="Strong"/>
              </w:rPr>
              <w:t>側</w:t>
            </w:r>
            <w:r>
              <w:rPr>
                <w:rStyle w:val="Strong"/>
              </w:rPr>
              <w:t>Compliance API</w:t>
            </w:r>
            <w:r>
              <w:rPr>
                <w:rStyle w:val="Strong"/>
              </w:rPr>
              <w:t>だけでは不足</w:t>
            </w:r>
          </w:p>
        </w:tc>
        <w:tc>
          <w:tcPr>
            <w:tcW w:w="1366" w:type="dxa"/>
            <w:tcBorders/>
            <w:vAlign w:val="center"/>
          </w:tcPr>
          <w:p>
            <w:pPr>
              <w:pStyle w:val="Style17"/>
              <w:widowControl w:val="false"/>
              <w:suppressLineNumbers/>
              <w:bidi w:val="0"/>
              <w:jc w:val="left"/>
              <w:rPr/>
            </w:pPr>
            <w:r>
              <w:rPr/>
              <w:t>API</w:t>
            </w:r>
            <w:r>
              <w:rPr/>
              <w:t>の標準保持は別表参照</w:t>
            </w:r>
          </w:p>
        </w:tc>
        <w:tc>
          <w:tcPr>
            <w:tcW w:w="2791" w:type="dxa"/>
            <w:tcBorders/>
            <w:vAlign w:val="center"/>
          </w:tcPr>
          <w:p>
            <w:pPr>
              <w:pStyle w:val="Style17"/>
              <w:widowControl w:val="false"/>
              <w:suppressLineNumbers/>
              <w:bidi w:val="0"/>
              <w:jc w:val="left"/>
              <w:rPr/>
            </w:pPr>
            <w:r>
              <w:rPr/>
              <w:t>公式ドキュメントは、</w:t>
            </w:r>
            <w:r>
              <w:rPr/>
              <w:t>Compliance API</w:t>
            </w:r>
            <w:r>
              <w:rPr/>
              <w:t>は</w:t>
            </w:r>
            <w:r>
              <w:rPr/>
              <w:t>Claude Console / Claude API workload</w:t>
            </w:r>
            <w:r>
              <w:rPr/>
              <w:t>のプロンプト本文・モデル応答を含まないと記載しています。</w:t>
            </w:r>
            <w:r>
              <w:rPr/>
              <w:t>(</w:t>
            </w:r>
            <w:hyperlink r:id="rId38">
              <w:r>
                <w:rPr>
                  <w:rStyle w:val="Hyperlink"/>
                </w:rPr>
                <w:t>Claude</w:t>
              </w:r>
            </w:hyperlink>
            <w:r>
              <w:rPr/>
              <w:t>)</w:t>
            </w:r>
          </w:p>
        </w:tc>
      </w:tr>
    </w:tbl>
    <w:p>
      <w:pPr>
        <w:pStyle w:val="Heading2"/>
        <w:bidi w:val="0"/>
        <w:jc w:val="left"/>
        <w:rPr/>
      </w:pPr>
      <w:r>
        <w:rPr/>
        <w:t>2. Claude / Anthropic</w:t>
      </w:r>
      <w:r>
        <w:rPr/>
        <w:t>側の保存期間一覧</w:t>
      </w:r>
    </w:p>
    <w:tbl>
      <w:tblPr>
        <w:tblW w:w="10466" w:type="dxa"/>
        <w:jc w:val="left"/>
        <w:tblInd w:w="28" w:type="dxa"/>
        <w:tblLayout w:type="fixed"/>
        <w:tblCellMar>
          <w:top w:w="28" w:type="dxa"/>
          <w:left w:w="28" w:type="dxa"/>
          <w:bottom w:w="28" w:type="dxa"/>
          <w:right w:w="28" w:type="dxa"/>
        </w:tblCellMar>
      </w:tblPr>
      <w:tblGrid>
        <w:gridCol w:w="2045"/>
        <w:gridCol w:w="3292"/>
        <w:gridCol w:w="1365"/>
        <w:gridCol w:w="3764"/>
      </w:tblGrid>
      <w:tr>
        <w:trPr>
          <w:tblHeader w:val="true"/>
        </w:trPr>
        <w:tc>
          <w:tcPr>
            <w:tcW w:w="2045" w:type="dxa"/>
            <w:tcBorders/>
            <w:vAlign w:val="center"/>
          </w:tcPr>
          <w:p>
            <w:pPr>
              <w:pStyle w:val="Style18"/>
              <w:suppressLineNumbers/>
              <w:bidi w:val="0"/>
              <w:jc w:val="center"/>
              <w:rPr/>
            </w:pPr>
            <w:r>
              <w:rPr/>
              <w:t>データ種別</w:t>
            </w:r>
          </w:p>
        </w:tc>
        <w:tc>
          <w:tcPr>
            <w:tcW w:w="3292" w:type="dxa"/>
            <w:tcBorders/>
            <w:vAlign w:val="center"/>
          </w:tcPr>
          <w:p>
            <w:pPr>
              <w:pStyle w:val="Style18"/>
              <w:bidi w:val="0"/>
              <w:jc w:val="right"/>
              <w:rPr/>
            </w:pPr>
            <w:r>
              <w:rPr/>
              <w:t>Claude / Anthropic</w:t>
            </w:r>
            <w:r>
              <w:rPr/>
              <w:t>側の保持期間</w:t>
            </w:r>
          </w:p>
        </w:tc>
        <w:tc>
          <w:tcPr>
            <w:tcW w:w="1365" w:type="dxa"/>
            <w:tcBorders/>
            <w:vAlign w:val="center"/>
          </w:tcPr>
          <w:p>
            <w:pPr>
              <w:pStyle w:val="Style18"/>
              <w:suppressLineNumbers/>
              <w:bidi w:val="0"/>
              <w:jc w:val="center"/>
              <w:rPr/>
            </w:pPr>
            <w:r>
              <w:rPr/>
              <w:t>誰が制御するか</w:t>
            </w:r>
          </w:p>
        </w:tc>
        <w:tc>
          <w:tcPr>
            <w:tcW w:w="3764" w:type="dxa"/>
            <w:tcBorders/>
            <w:vAlign w:val="center"/>
          </w:tcPr>
          <w:p>
            <w:pPr>
              <w:pStyle w:val="Style18"/>
              <w:suppressLineNumbers/>
              <w:bidi w:val="0"/>
              <w:jc w:val="center"/>
              <w:rPr/>
            </w:pPr>
            <w:r>
              <w:rPr/>
              <w:t>会社保管時の意味</w:t>
            </w:r>
          </w:p>
        </w:tc>
      </w:tr>
      <w:tr>
        <w:trPr/>
        <w:tc>
          <w:tcPr>
            <w:tcW w:w="2045" w:type="dxa"/>
            <w:tcBorders/>
            <w:vAlign w:val="center"/>
          </w:tcPr>
          <w:p>
            <w:pPr>
              <w:pStyle w:val="Style17"/>
              <w:widowControl w:val="false"/>
              <w:suppressLineNumbers/>
              <w:bidi w:val="0"/>
              <w:jc w:val="left"/>
              <w:rPr/>
            </w:pPr>
            <w:r>
              <w:rPr>
                <w:rStyle w:val="Strong"/>
              </w:rPr>
              <w:t>Compliance API Activity Feed</w:t>
            </w:r>
          </w:p>
        </w:tc>
        <w:tc>
          <w:tcPr>
            <w:tcW w:w="3292" w:type="dxa"/>
            <w:tcBorders/>
            <w:vAlign w:val="center"/>
          </w:tcPr>
          <w:p>
            <w:pPr>
              <w:pStyle w:val="Style17"/>
              <w:bidi w:val="0"/>
              <w:jc w:val="right"/>
              <w:rPr/>
            </w:pPr>
            <w:r>
              <w:rPr>
                <w:rStyle w:val="Strong"/>
              </w:rPr>
              <w:t>6</w:t>
            </w:r>
            <w:r>
              <w:rPr>
                <w:rStyle w:val="Strong"/>
              </w:rPr>
              <w:t>年間</w:t>
            </w:r>
          </w:p>
        </w:tc>
        <w:tc>
          <w:tcPr>
            <w:tcW w:w="1365" w:type="dxa"/>
            <w:tcBorders/>
            <w:vAlign w:val="center"/>
          </w:tcPr>
          <w:p>
            <w:pPr>
              <w:pStyle w:val="Style17"/>
              <w:widowControl w:val="false"/>
              <w:suppressLineNumbers/>
              <w:bidi w:val="0"/>
              <w:jc w:val="left"/>
              <w:rPr/>
            </w:pPr>
            <w:r>
              <w:rPr/>
              <w:t>Anthropic</w:t>
            </w:r>
          </w:p>
        </w:tc>
        <w:tc>
          <w:tcPr>
            <w:tcW w:w="3764" w:type="dxa"/>
            <w:tcBorders/>
            <w:vAlign w:val="center"/>
          </w:tcPr>
          <w:p>
            <w:pPr>
              <w:pStyle w:val="Style17"/>
              <w:widowControl w:val="false"/>
              <w:suppressLineNumbers/>
              <w:bidi w:val="0"/>
              <w:jc w:val="left"/>
              <w:rPr/>
            </w:pPr>
            <w:r>
              <w:rPr/>
              <w:t>監査・操作ログの長期取得元。ただし会社の保存義務が</w:t>
            </w:r>
            <w:r>
              <w:rPr/>
              <w:t>6</w:t>
            </w:r>
            <w:r>
              <w:rPr/>
              <w:t>年超なら、自社側に取り込んで保存すべきです。</w:t>
            </w:r>
            <w:r>
              <w:rPr/>
              <w:t>(</w:t>
            </w:r>
            <w:hyperlink r:id="rId39">
              <w:r>
                <w:rPr>
                  <w:rStyle w:val="Hyperlink"/>
                </w:rPr>
                <w:t>Claude</w:t>
              </w:r>
            </w:hyperlink>
            <w:r>
              <w:rPr/>
              <w:t>)</w:t>
            </w:r>
          </w:p>
        </w:tc>
      </w:tr>
      <w:tr>
        <w:trPr/>
        <w:tc>
          <w:tcPr>
            <w:tcW w:w="2045" w:type="dxa"/>
            <w:tcBorders/>
            <w:vAlign w:val="center"/>
          </w:tcPr>
          <w:p>
            <w:pPr>
              <w:pStyle w:val="Style17"/>
              <w:widowControl w:val="false"/>
              <w:suppressLineNumbers/>
              <w:bidi w:val="0"/>
              <w:jc w:val="left"/>
              <w:rPr/>
            </w:pPr>
            <w:r>
              <w:rPr>
                <w:rStyle w:val="Strong"/>
              </w:rPr>
              <w:t>Audit logs</w:t>
            </w:r>
            <w:r>
              <w:rPr>
                <w:rStyle w:val="Strong"/>
              </w:rPr>
              <w:t>の画面</w:t>
            </w:r>
            <w:r>
              <w:rPr>
                <w:rStyle w:val="Strong"/>
              </w:rPr>
              <w:t>Export</w:t>
            </w:r>
            <w:r>
              <w:rPr>
                <w:rStyle w:val="Strong"/>
              </w:rPr>
              <w:t>対象</w:t>
            </w:r>
          </w:p>
        </w:tc>
        <w:tc>
          <w:tcPr>
            <w:tcW w:w="3292" w:type="dxa"/>
            <w:tcBorders/>
            <w:vAlign w:val="center"/>
          </w:tcPr>
          <w:p>
            <w:pPr>
              <w:pStyle w:val="Style17"/>
              <w:bidi w:val="0"/>
              <w:jc w:val="right"/>
              <w:rPr/>
            </w:pPr>
            <w:r>
              <w:rPr>
                <w:rStyle w:val="Strong"/>
              </w:rPr>
              <w:t>過去</w:t>
            </w:r>
            <w:r>
              <w:rPr>
                <w:rStyle w:val="Strong"/>
              </w:rPr>
              <w:t>180</w:t>
            </w:r>
            <w:r>
              <w:rPr>
                <w:rStyle w:val="Strong"/>
              </w:rPr>
              <w:t>日分</w:t>
            </w:r>
            <w:r>
              <w:rPr/>
              <w:t>が</w:t>
            </w:r>
            <w:r>
              <w:rPr/>
              <w:t>Export</w:t>
            </w:r>
            <w:r>
              <w:rPr/>
              <w:t>対象</w:t>
            </w:r>
          </w:p>
        </w:tc>
        <w:tc>
          <w:tcPr>
            <w:tcW w:w="1365" w:type="dxa"/>
            <w:tcBorders/>
            <w:vAlign w:val="center"/>
          </w:tcPr>
          <w:p>
            <w:pPr>
              <w:pStyle w:val="Style17"/>
              <w:widowControl w:val="false"/>
              <w:suppressLineNumbers/>
              <w:bidi w:val="0"/>
              <w:jc w:val="left"/>
              <w:rPr/>
            </w:pPr>
            <w:r>
              <w:rPr/>
              <w:t>Anthropic</w:t>
            </w:r>
          </w:p>
        </w:tc>
        <w:tc>
          <w:tcPr>
            <w:tcW w:w="3764" w:type="dxa"/>
            <w:tcBorders/>
            <w:vAlign w:val="center"/>
          </w:tcPr>
          <w:p>
            <w:pPr>
              <w:pStyle w:val="Style17"/>
              <w:widowControl w:val="false"/>
              <w:suppressLineNumbers/>
              <w:bidi w:val="0"/>
              <w:jc w:val="left"/>
              <w:rPr/>
            </w:pPr>
            <w:r>
              <w:rPr/>
              <w:t>手動</w:t>
            </w:r>
            <w:r>
              <w:rPr/>
              <w:t>Export</w:t>
            </w:r>
            <w:r>
              <w:rPr/>
              <w:t>だけに依存すると</w:t>
            </w:r>
            <w:r>
              <w:rPr/>
              <w:t>180</w:t>
            </w:r>
            <w:r>
              <w:rPr/>
              <w:t>日を超える監査ログを取り逃がすリスクがあります。長期保存は</w:t>
            </w:r>
            <w:r>
              <w:rPr/>
              <w:t>Activity Feed</w:t>
            </w:r>
            <w:r>
              <w:rPr/>
              <w:t>取り込みが前提です。</w:t>
            </w:r>
            <w:r>
              <w:rPr/>
              <w:t>(</w:t>
            </w:r>
            <w:hyperlink r:id="rId40">
              <w:r>
                <w:rPr>
                  <w:rStyle w:val="Hyperlink"/>
                </w:rPr>
                <w:t>Claude</w:t>
              </w:r>
              <w:r>
                <w:rPr>
                  <w:rStyle w:val="Hyperlink"/>
                </w:rPr>
                <w:t>ヘルプセンター</w:t>
              </w:r>
            </w:hyperlink>
            <w:r>
              <w:rPr/>
              <w:t>)</w:t>
            </w:r>
          </w:p>
        </w:tc>
      </w:tr>
      <w:tr>
        <w:trPr/>
        <w:tc>
          <w:tcPr>
            <w:tcW w:w="2045" w:type="dxa"/>
            <w:tcBorders/>
            <w:vAlign w:val="center"/>
          </w:tcPr>
          <w:p>
            <w:pPr>
              <w:pStyle w:val="Style17"/>
              <w:widowControl w:val="false"/>
              <w:suppressLineNumbers/>
              <w:bidi w:val="0"/>
              <w:jc w:val="left"/>
              <w:rPr/>
            </w:pPr>
            <w:r>
              <w:rPr>
                <w:rStyle w:val="Strong"/>
              </w:rPr>
              <w:t xml:space="preserve">claude.ai </w:t>
            </w:r>
            <w:r>
              <w:rPr>
                <w:rStyle w:val="Strong"/>
              </w:rPr>
              <w:t>のチャット、ファイル、プロジェクト内容</w:t>
            </w:r>
          </w:p>
        </w:tc>
        <w:tc>
          <w:tcPr>
            <w:tcW w:w="3292" w:type="dxa"/>
            <w:tcBorders/>
            <w:vAlign w:val="center"/>
          </w:tcPr>
          <w:p>
            <w:pPr>
              <w:pStyle w:val="Style17"/>
              <w:bidi w:val="0"/>
              <w:jc w:val="right"/>
              <w:rPr/>
            </w:pPr>
            <w:r>
              <w:rPr/>
              <w:t>組織の保持ポリシーに従う</w:t>
            </w:r>
          </w:p>
        </w:tc>
        <w:tc>
          <w:tcPr>
            <w:tcW w:w="1365" w:type="dxa"/>
            <w:tcBorders/>
            <w:vAlign w:val="center"/>
          </w:tcPr>
          <w:p>
            <w:pPr>
              <w:pStyle w:val="Style17"/>
              <w:widowControl w:val="false"/>
              <w:suppressLineNumbers/>
              <w:bidi w:val="0"/>
              <w:jc w:val="left"/>
              <w:rPr/>
            </w:pPr>
            <w:r>
              <w:rPr/>
              <w:t>顧客組織</w:t>
            </w:r>
          </w:p>
        </w:tc>
        <w:tc>
          <w:tcPr>
            <w:tcW w:w="3764" w:type="dxa"/>
            <w:tcBorders/>
            <w:vAlign w:val="center"/>
          </w:tcPr>
          <w:p>
            <w:pPr>
              <w:pStyle w:val="Style17"/>
              <w:widowControl w:val="false"/>
              <w:suppressLineNumbers/>
              <w:bidi w:val="0"/>
              <w:jc w:val="left"/>
              <w:rPr/>
            </w:pPr>
            <w:r>
              <w:rPr/>
              <w:t>Compliance API</w:t>
            </w:r>
            <w:r>
              <w:rPr/>
              <w:t>で後から取得できるかは、この保持ポリシーに依存します。</w:t>
            </w:r>
            <w:r>
              <w:rPr/>
              <w:t>(</w:t>
            </w:r>
            <w:hyperlink r:id="rId41">
              <w:r>
                <w:rPr>
                  <w:rStyle w:val="Hyperlink"/>
                </w:rPr>
                <w:t>Claude</w:t>
              </w:r>
            </w:hyperlink>
            <w:r>
              <w:rPr/>
              <w:t>)</w:t>
            </w:r>
          </w:p>
        </w:tc>
      </w:tr>
      <w:tr>
        <w:trPr/>
        <w:tc>
          <w:tcPr>
            <w:tcW w:w="2045" w:type="dxa"/>
            <w:tcBorders/>
            <w:vAlign w:val="center"/>
          </w:tcPr>
          <w:p>
            <w:pPr>
              <w:pStyle w:val="Style17"/>
              <w:widowControl w:val="false"/>
              <w:suppressLineNumbers/>
              <w:bidi w:val="0"/>
              <w:jc w:val="left"/>
              <w:rPr/>
            </w:pPr>
            <w:r>
              <w:rPr>
                <w:rStyle w:val="Strong"/>
              </w:rPr>
              <w:t>Enterprise</w:t>
            </w:r>
            <w:r>
              <w:rPr>
                <w:rStyle w:val="Strong"/>
              </w:rPr>
              <w:t>のカスタム保持設定未設定時</w:t>
            </w:r>
          </w:p>
        </w:tc>
        <w:tc>
          <w:tcPr>
            <w:tcW w:w="3292" w:type="dxa"/>
            <w:tcBorders/>
            <w:vAlign w:val="center"/>
          </w:tcPr>
          <w:p>
            <w:pPr>
              <w:pStyle w:val="Style17"/>
              <w:bidi w:val="0"/>
              <w:jc w:val="right"/>
              <w:rPr/>
            </w:pPr>
            <w:r>
              <w:rPr>
                <w:rStyle w:val="Strong"/>
              </w:rPr>
              <w:t>無期限保持</w:t>
            </w:r>
            <w:r>
              <w:rPr/>
              <w:t>。公式には「</w:t>
            </w:r>
            <w:r>
              <w:rPr/>
              <w:t>custom retention period</w:t>
            </w:r>
            <w:r>
              <w:rPr/>
              <w:t>を設定しない限り、デフォルトで無期限保持」と記載</w:t>
            </w:r>
          </w:p>
        </w:tc>
        <w:tc>
          <w:tcPr>
            <w:tcW w:w="1365" w:type="dxa"/>
            <w:tcBorders/>
            <w:vAlign w:val="center"/>
          </w:tcPr>
          <w:p>
            <w:pPr>
              <w:pStyle w:val="Style17"/>
              <w:widowControl w:val="false"/>
              <w:suppressLineNumbers/>
              <w:bidi w:val="0"/>
              <w:jc w:val="left"/>
              <w:rPr/>
            </w:pPr>
            <w:r>
              <w:rPr/>
              <w:t>顧客組織</w:t>
            </w:r>
          </w:p>
        </w:tc>
        <w:tc>
          <w:tcPr>
            <w:tcW w:w="3764" w:type="dxa"/>
            <w:tcBorders/>
            <w:vAlign w:val="center"/>
          </w:tcPr>
          <w:p>
            <w:pPr>
              <w:pStyle w:val="Style17"/>
              <w:widowControl w:val="false"/>
              <w:suppressLineNumbers/>
              <w:bidi w:val="0"/>
              <w:jc w:val="left"/>
              <w:rPr/>
            </w:pPr>
            <w:r>
              <w:rPr/>
              <w:t>会社要件に合わせて保持期間を明示設定する必要があります。未設定だと</w:t>
            </w:r>
            <w:r>
              <w:rPr/>
              <w:t>Claude</w:t>
            </w:r>
            <w:r>
              <w:rPr/>
              <w:t>内に残り続ける設計になります。</w:t>
            </w:r>
            <w:r>
              <w:rPr/>
              <w:t>(</w:t>
            </w:r>
            <w:hyperlink r:id="rId42">
              <w:r>
                <w:rPr>
                  <w:rStyle w:val="Hyperlink"/>
                </w:rPr>
                <w:t>privacy.claude.com</w:t>
              </w:r>
            </w:hyperlink>
            <w:r>
              <w:rPr/>
              <w:t>)</w:t>
            </w:r>
          </w:p>
        </w:tc>
      </w:tr>
      <w:tr>
        <w:trPr/>
        <w:tc>
          <w:tcPr>
            <w:tcW w:w="2045" w:type="dxa"/>
            <w:tcBorders/>
            <w:vAlign w:val="center"/>
          </w:tcPr>
          <w:p>
            <w:pPr>
              <w:pStyle w:val="Style17"/>
              <w:widowControl w:val="false"/>
              <w:suppressLineNumbers/>
              <w:bidi w:val="0"/>
              <w:jc w:val="left"/>
              <w:rPr/>
            </w:pPr>
            <w:r>
              <w:rPr>
                <w:rStyle w:val="Strong"/>
              </w:rPr>
              <w:t>Enterprise</w:t>
            </w:r>
            <w:r>
              <w:rPr>
                <w:rStyle w:val="Strong"/>
              </w:rPr>
              <w:t>のカスタム保持設定あり</w:t>
            </w:r>
          </w:p>
        </w:tc>
        <w:tc>
          <w:tcPr>
            <w:tcW w:w="3292" w:type="dxa"/>
            <w:tcBorders/>
            <w:vAlign w:val="center"/>
          </w:tcPr>
          <w:p>
            <w:pPr>
              <w:pStyle w:val="Style17"/>
              <w:bidi w:val="0"/>
              <w:jc w:val="right"/>
              <w:rPr/>
            </w:pPr>
            <w:r>
              <w:rPr/>
              <w:t>最短</w:t>
            </w:r>
            <w:r>
              <w:rPr>
                <w:rStyle w:val="Strong"/>
              </w:rPr>
              <w:t>30</w:t>
            </w:r>
            <w:r>
              <w:rPr>
                <w:rStyle w:val="Strong"/>
              </w:rPr>
              <w:t>日</w:t>
            </w:r>
            <w:r>
              <w:rPr/>
              <w:t>。チャットは最終メッセージ時点から、プロジェクトは最終更新時点から保持期間を起算</w:t>
            </w:r>
          </w:p>
        </w:tc>
        <w:tc>
          <w:tcPr>
            <w:tcW w:w="1365" w:type="dxa"/>
            <w:tcBorders/>
            <w:vAlign w:val="center"/>
          </w:tcPr>
          <w:p>
            <w:pPr>
              <w:pStyle w:val="Style17"/>
              <w:widowControl w:val="false"/>
              <w:suppressLineNumbers/>
              <w:bidi w:val="0"/>
              <w:jc w:val="left"/>
              <w:rPr/>
            </w:pPr>
            <w:r>
              <w:rPr/>
              <w:t>顧客組織</w:t>
            </w:r>
          </w:p>
        </w:tc>
        <w:tc>
          <w:tcPr>
            <w:tcW w:w="3764" w:type="dxa"/>
            <w:tcBorders/>
            <w:vAlign w:val="center"/>
          </w:tcPr>
          <w:p>
            <w:pPr>
              <w:pStyle w:val="Style17"/>
              <w:widowControl w:val="false"/>
              <w:suppressLineNumbers/>
              <w:bidi w:val="0"/>
              <w:jc w:val="left"/>
              <w:rPr/>
            </w:pPr>
            <w:r>
              <w:rPr/>
              <w:t>保持期間を短くすると、</w:t>
            </w:r>
            <w:r>
              <w:rPr/>
              <w:t>Compliance API</w:t>
            </w:r>
            <w:r>
              <w:rPr/>
              <w:t>で取得する前に内容が消える可能性があります。</w:t>
            </w:r>
            <w:r>
              <w:rPr/>
              <w:t>(</w:t>
            </w:r>
            <w:hyperlink r:id="rId43">
              <w:r>
                <w:rPr>
                  <w:rStyle w:val="Hyperlink"/>
                </w:rPr>
                <w:t>privacy.claude.com</w:t>
              </w:r>
            </w:hyperlink>
            <w:r>
              <w:rPr/>
              <w:t>)</w:t>
            </w:r>
          </w:p>
        </w:tc>
      </w:tr>
      <w:tr>
        <w:trPr/>
        <w:tc>
          <w:tcPr>
            <w:tcW w:w="2045" w:type="dxa"/>
            <w:tcBorders/>
            <w:vAlign w:val="center"/>
          </w:tcPr>
          <w:p>
            <w:pPr>
              <w:pStyle w:val="Style17"/>
              <w:widowControl w:val="false"/>
              <w:suppressLineNumbers/>
              <w:bidi w:val="0"/>
              <w:jc w:val="left"/>
              <w:rPr/>
            </w:pPr>
            <w:r>
              <w:rPr>
                <w:rStyle w:val="Strong"/>
              </w:rPr>
              <w:t>保持期間満了後のチャット／プロジェクト</w:t>
            </w:r>
          </w:p>
        </w:tc>
        <w:tc>
          <w:tcPr>
            <w:tcW w:w="3292" w:type="dxa"/>
            <w:tcBorders/>
            <w:vAlign w:val="center"/>
          </w:tcPr>
          <w:p>
            <w:pPr>
              <w:pStyle w:val="Style17"/>
              <w:bidi w:val="0"/>
              <w:jc w:val="right"/>
              <w:rPr/>
            </w:pPr>
            <w:r>
              <w:rPr/>
              <w:t>予定日の</w:t>
            </w:r>
            <w:r>
              <w:rPr>
                <w:rStyle w:val="Strong"/>
              </w:rPr>
              <w:t>UTC 0</w:t>
            </w:r>
            <w:r>
              <w:rPr>
                <w:rStyle w:val="Strong"/>
              </w:rPr>
              <w:t>時</w:t>
            </w:r>
            <w:r>
              <w:rPr/>
              <w:t>に削除。削除後は永久削除・復旧不可</w:t>
            </w:r>
          </w:p>
        </w:tc>
        <w:tc>
          <w:tcPr>
            <w:tcW w:w="1365" w:type="dxa"/>
            <w:tcBorders/>
            <w:vAlign w:val="center"/>
          </w:tcPr>
          <w:p>
            <w:pPr>
              <w:pStyle w:val="Style17"/>
              <w:widowControl w:val="false"/>
              <w:suppressLineNumbers/>
              <w:bidi w:val="0"/>
              <w:jc w:val="left"/>
              <w:rPr/>
            </w:pPr>
            <w:r>
              <w:rPr/>
              <w:t>顧客組織の保持設定</w:t>
            </w:r>
          </w:p>
        </w:tc>
        <w:tc>
          <w:tcPr>
            <w:tcW w:w="3764" w:type="dxa"/>
            <w:tcBorders/>
            <w:vAlign w:val="center"/>
          </w:tcPr>
          <w:p>
            <w:pPr>
              <w:pStyle w:val="Style17"/>
              <w:widowControl w:val="false"/>
              <w:suppressLineNumbers/>
              <w:bidi w:val="0"/>
              <w:jc w:val="left"/>
              <w:rPr/>
            </w:pPr>
            <w:r>
              <w:rPr/>
              <w:t>eDiscovery</w:t>
            </w:r>
            <w:r>
              <w:rPr/>
              <w:t>や法定保存期間がある場合、保持期限前に自社アーカイブへ取得が必要です。</w:t>
            </w:r>
            <w:r>
              <w:rPr/>
              <w:t>(</w:t>
            </w:r>
            <w:hyperlink r:id="rId44">
              <w:r>
                <w:rPr>
                  <w:rStyle w:val="Hyperlink"/>
                </w:rPr>
                <w:t>privacy.claude.com</w:t>
              </w:r>
            </w:hyperlink>
            <w:r>
              <w:rPr/>
              <w:t>)</w:t>
            </w:r>
          </w:p>
        </w:tc>
      </w:tr>
      <w:tr>
        <w:trPr/>
        <w:tc>
          <w:tcPr>
            <w:tcW w:w="2045" w:type="dxa"/>
            <w:tcBorders/>
            <w:vAlign w:val="center"/>
          </w:tcPr>
          <w:p>
            <w:pPr>
              <w:pStyle w:val="Style17"/>
              <w:widowControl w:val="false"/>
              <w:suppressLineNumbers/>
              <w:bidi w:val="0"/>
              <w:jc w:val="left"/>
              <w:rPr/>
            </w:pPr>
            <w:r>
              <w:rPr>
                <w:rStyle w:val="Strong"/>
              </w:rPr>
              <w:t>ユーザーが削除した会話</w:t>
            </w:r>
          </w:p>
        </w:tc>
        <w:tc>
          <w:tcPr>
            <w:tcW w:w="3292" w:type="dxa"/>
            <w:tcBorders/>
            <w:vAlign w:val="center"/>
          </w:tcPr>
          <w:p>
            <w:pPr>
              <w:pStyle w:val="Style17"/>
              <w:bidi w:val="0"/>
              <w:jc w:val="right"/>
              <w:rPr/>
            </w:pPr>
            <w:r>
              <w:rPr/>
              <w:t>履歴からは即時削除、バックエンドストレージからは</w:t>
            </w:r>
            <w:r>
              <w:rPr>
                <w:rStyle w:val="Strong"/>
              </w:rPr>
              <w:t>30</w:t>
            </w:r>
            <w:r>
              <w:rPr>
                <w:rStyle w:val="Strong"/>
              </w:rPr>
              <w:t>日以内</w:t>
            </w:r>
            <w:r>
              <w:rPr/>
              <w:t>に削除</w:t>
            </w:r>
          </w:p>
        </w:tc>
        <w:tc>
          <w:tcPr>
            <w:tcW w:w="1365" w:type="dxa"/>
            <w:tcBorders/>
            <w:vAlign w:val="center"/>
          </w:tcPr>
          <w:p>
            <w:pPr>
              <w:pStyle w:val="Style17"/>
              <w:widowControl w:val="false"/>
              <w:suppressLineNumbers/>
              <w:bidi w:val="0"/>
              <w:jc w:val="left"/>
              <w:rPr/>
            </w:pPr>
            <w:r>
              <w:rPr/>
              <w:t>ユーザー操作／組織設定</w:t>
            </w:r>
          </w:p>
        </w:tc>
        <w:tc>
          <w:tcPr>
            <w:tcW w:w="3764" w:type="dxa"/>
            <w:tcBorders/>
            <w:vAlign w:val="center"/>
          </w:tcPr>
          <w:p>
            <w:pPr>
              <w:pStyle w:val="Style17"/>
              <w:widowControl w:val="false"/>
              <w:suppressLineNumbers/>
              <w:bidi w:val="0"/>
              <w:jc w:val="left"/>
              <w:rPr/>
            </w:pPr>
            <w:r>
              <w:rPr/>
              <w:t>削除後の</w:t>
            </w:r>
            <w:r>
              <w:rPr/>
              <w:t>Export</w:t>
            </w:r>
            <w:r>
              <w:rPr/>
              <w:t>には含まれないため、会社保存要件がある場合は事前・継続取得が必要です。</w:t>
            </w:r>
            <w:r>
              <w:rPr/>
              <w:t>(</w:t>
            </w:r>
            <w:hyperlink r:id="rId45">
              <w:r>
                <w:rPr>
                  <w:rStyle w:val="Hyperlink"/>
                </w:rPr>
                <w:t>privacy.claude.com</w:t>
              </w:r>
            </w:hyperlink>
            <w:r>
              <w:rPr/>
              <w:t>)</w:t>
            </w:r>
          </w:p>
        </w:tc>
      </w:tr>
      <w:tr>
        <w:trPr/>
        <w:tc>
          <w:tcPr>
            <w:tcW w:w="2045" w:type="dxa"/>
            <w:tcBorders/>
            <w:vAlign w:val="center"/>
          </w:tcPr>
          <w:p>
            <w:pPr>
              <w:pStyle w:val="Style17"/>
              <w:widowControl w:val="false"/>
              <w:suppressLineNumbers/>
              <w:bidi w:val="0"/>
              <w:jc w:val="left"/>
              <w:rPr/>
            </w:pPr>
            <w:r>
              <w:rPr>
                <w:rStyle w:val="Strong"/>
              </w:rPr>
              <w:t>Incognito chats</w:t>
            </w:r>
          </w:p>
        </w:tc>
        <w:tc>
          <w:tcPr>
            <w:tcW w:w="3292" w:type="dxa"/>
            <w:tcBorders/>
            <w:vAlign w:val="center"/>
          </w:tcPr>
          <w:p>
            <w:pPr>
              <w:pStyle w:val="Style17"/>
              <w:bidi w:val="0"/>
              <w:jc w:val="right"/>
              <w:rPr/>
            </w:pPr>
            <w:r>
              <w:rPr/>
              <w:t>Usage Policy</w:t>
            </w:r>
            <w:r>
              <w:rPr/>
              <w:t>違反として</w:t>
            </w:r>
            <w:r>
              <w:rPr/>
              <w:t>flag</w:t>
            </w:r>
            <w:r>
              <w:rPr/>
              <w:t>されない限り、</w:t>
            </w:r>
            <w:r>
              <w:rPr>
                <w:rStyle w:val="Strong"/>
              </w:rPr>
              <w:t>30</w:t>
            </w:r>
            <w:r>
              <w:rPr>
                <w:rStyle w:val="Strong"/>
              </w:rPr>
              <w:t>日以内に自動削除</w:t>
            </w:r>
          </w:p>
        </w:tc>
        <w:tc>
          <w:tcPr>
            <w:tcW w:w="1365" w:type="dxa"/>
            <w:tcBorders/>
            <w:vAlign w:val="center"/>
          </w:tcPr>
          <w:p>
            <w:pPr>
              <w:pStyle w:val="Style17"/>
              <w:widowControl w:val="false"/>
              <w:suppressLineNumbers/>
              <w:bidi w:val="0"/>
              <w:jc w:val="left"/>
              <w:rPr/>
            </w:pPr>
            <w:r>
              <w:rPr/>
              <w:t>Claude</w:t>
            </w:r>
            <w:r>
              <w:rPr/>
              <w:t>側仕様</w:t>
            </w:r>
          </w:p>
        </w:tc>
        <w:tc>
          <w:tcPr>
            <w:tcW w:w="3764" w:type="dxa"/>
            <w:tcBorders/>
            <w:vAlign w:val="center"/>
          </w:tcPr>
          <w:p>
            <w:pPr>
              <w:pStyle w:val="Style17"/>
              <w:widowControl w:val="false"/>
              <w:suppressLineNumbers/>
              <w:bidi w:val="0"/>
              <w:jc w:val="left"/>
              <w:rPr/>
            </w:pPr>
            <w:r>
              <w:rPr/>
              <w:t>監査・</w:t>
            </w:r>
            <w:r>
              <w:rPr/>
              <w:t>eDiscovery</w:t>
            </w:r>
            <w:r>
              <w:rPr/>
              <w:t>対象にするなら、通常チャットと同じ前提では扱えません。</w:t>
            </w:r>
            <w:r>
              <w:rPr/>
              <w:t>(</w:t>
            </w:r>
            <w:hyperlink r:id="rId46">
              <w:r>
                <w:rPr>
                  <w:rStyle w:val="Hyperlink"/>
                </w:rPr>
                <w:t>privacy.claude.com</w:t>
              </w:r>
            </w:hyperlink>
            <w:r>
              <w:rPr/>
              <w:t>)</w:t>
            </w:r>
          </w:p>
        </w:tc>
      </w:tr>
      <w:tr>
        <w:trPr/>
        <w:tc>
          <w:tcPr>
            <w:tcW w:w="2045" w:type="dxa"/>
            <w:tcBorders/>
            <w:vAlign w:val="center"/>
          </w:tcPr>
          <w:p>
            <w:pPr>
              <w:pStyle w:val="Style17"/>
              <w:widowControl w:val="false"/>
              <w:suppressLineNumbers/>
              <w:bidi w:val="0"/>
              <w:jc w:val="left"/>
              <w:rPr/>
            </w:pPr>
            <w:r>
              <w:rPr>
                <w:rStyle w:val="Strong"/>
              </w:rPr>
              <w:t>Anthropic API</w:t>
            </w:r>
            <w:r>
              <w:rPr>
                <w:rStyle w:val="Strong"/>
              </w:rPr>
              <w:t>の入力・出力</w:t>
            </w:r>
          </w:p>
        </w:tc>
        <w:tc>
          <w:tcPr>
            <w:tcW w:w="3292" w:type="dxa"/>
            <w:tcBorders/>
            <w:vAlign w:val="center"/>
          </w:tcPr>
          <w:p>
            <w:pPr>
              <w:pStyle w:val="Style17"/>
              <w:bidi w:val="0"/>
              <w:jc w:val="right"/>
              <w:rPr/>
            </w:pPr>
            <w:r>
              <w:rPr/>
              <w:t>標準では受領または生成から</w:t>
            </w:r>
            <w:r>
              <w:rPr>
                <w:rStyle w:val="Strong"/>
              </w:rPr>
              <w:t>30</w:t>
            </w:r>
            <w:r>
              <w:rPr>
                <w:rStyle w:val="Strong"/>
              </w:rPr>
              <w:t>日以内</w:t>
            </w:r>
            <w:r>
              <w:rPr/>
              <w:t>にバックエンドから自動削除。ただし</w:t>
            </w:r>
            <w:r>
              <w:rPr/>
              <w:t>Files API</w:t>
            </w:r>
            <w:r>
              <w:rPr/>
              <w:t>等の長期保持サービス、</w:t>
            </w:r>
            <w:r>
              <w:rPr/>
              <w:t>ZDR</w:t>
            </w:r>
            <w:r>
              <w:rPr/>
              <w:t>契約、</w:t>
            </w:r>
            <w:r>
              <w:rPr/>
              <w:t>Usage Policy</w:t>
            </w:r>
            <w:r>
              <w:rPr/>
              <w:t>対応、法令対応など例外あり</w:t>
            </w:r>
          </w:p>
        </w:tc>
        <w:tc>
          <w:tcPr>
            <w:tcW w:w="1365" w:type="dxa"/>
            <w:tcBorders/>
            <w:vAlign w:val="center"/>
          </w:tcPr>
          <w:p>
            <w:pPr>
              <w:pStyle w:val="Style17"/>
              <w:widowControl w:val="false"/>
              <w:suppressLineNumbers/>
              <w:bidi w:val="0"/>
              <w:jc w:val="left"/>
              <w:rPr/>
            </w:pPr>
            <w:r>
              <w:rPr/>
              <w:t>Anthropic</w:t>
            </w:r>
            <w:r>
              <w:rPr/>
              <w:t>／契約／機能</w:t>
            </w:r>
          </w:p>
        </w:tc>
        <w:tc>
          <w:tcPr>
            <w:tcW w:w="3764" w:type="dxa"/>
            <w:tcBorders/>
            <w:vAlign w:val="center"/>
          </w:tcPr>
          <w:p>
            <w:pPr>
              <w:pStyle w:val="Style17"/>
              <w:widowControl w:val="false"/>
              <w:suppressLineNumbers/>
              <w:bidi w:val="0"/>
              <w:jc w:val="left"/>
              <w:rPr/>
            </w:pPr>
            <w:r>
              <w:rPr/>
              <w:t>Claude Enterprise</w:t>
            </w:r>
            <w:r>
              <w:rPr/>
              <w:t>画面利用とは別に、</w:t>
            </w:r>
            <w:r>
              <w:rPr/>
              <w:t>API</w:t>
            </w:r>
            <w:r>
              <w:rPr/>
              <w:t>利用がある場合は自社アプリ側ログ設計が必要です。</w:t>
            </w:r>
            <w:r>
              <w:rPr/>
              <w:t>(</w:t>
            </w:r>
            <w:hyperlink r:id="rId47">
              <w:r>
                <w:rPr>
                  <w:rStyle w:val="Hyperlink"/>
                </w:rPr>
                <w:t>privacy.claude.com</w:t>
              </w:r>
            </w:hyperlink>
            <w:r>
              <w:rPr/>
              <w:t>)</w:t>
            </w:r>
          </w:p>
        </w:tc>
      </w:tr>
      <w:tr>
        <w:trPr/>
        <w:tc>
          <w:tcPr>
            <w:tcW w:w="2045" w:type="dxa"/>
            <w:tcBorders/>
            <w:vAlign w:val="center"/>
          </w:tcPr>
          <w:p>
            <w:pPr>
              <w:pStyle w:val="Style17"/>
              <w:widowControl w:val="false"/>
              <w:suppressLineNumbers/>
              <w:bidi w:val="0"/>
              <w:jc w:val="left"/>
              <w:rPr/>
            </w:pPr>
            <w:r>
              <w:rPr>
                <w:rStyle w:val="Strong"/>
              </w:rPr>
              <w:t>ZDR</w:t>
            </w:r>
            <w:r>
              <w:rPr>
                <w:rStyle w:val="Strong"/>
              </w:rPr>
              <w:t>対象の</w:t>
            </w:r>
            <w:r>
              <w:rPr>
                <w:rStyle w:val="Strong"/>
              </w:rPr>
              <w:t>API / Claude Code Enterprise</w:t>
            </w:r>
            <w:r>
              <w:rPr>
                <w:rStyle w:val="Strong"/>
              </w:rPr>
              <w:t>等</w:t>
            </w:r>
          </w:p>
        </w:tc>
        <w:tc>
          <w:tcPr>
            <w:tcW w:w="3292" w:type="dxa"/>
            <w:tcBorders/>
            <w:vAlign w:val="center"/>
          </w:tcPr>
          <w:p>
            <w:pPr>
              <w:pStyle w:val="Style17"/>
              <w:bidi w:val="0"/>
              <w:jc w:val="right"/>
              <w:rPr/>
            </w:pPr>
            <w:r>
              <w:rPr/>
              <w:t>API</w:t>
            </w:r>
            <w:r>
              <w:rPr/>
              <w:t>レスポンス返却後、入力・出力を保存しない。ただし法令遵守や悪用対策に必要な場合は例外</w:t>
            </w:r>
          </w:p>
        </w:tc>
        <w:tc>
          <w:tcPr>
            <w:tcW w:w="1365" w:type="dxa"/>
            <w:tcBorders/>
            <w:vAlign w:val="center"/>
          </w:tcPr>
          <w:p>
            <w:pPr>
              <w:pStyle w:val="Style17"/>
              <w:widowControl w:val="false"/>
              <w:suppressLineNumbers/>
              <w:bidi w:val="0"/>
              <w:jc w:val="left"/>
              <w:rPr/>
            </w:pPr>
            <w:r>
              <w:rPr/>
              <w:t>契約・対象機能</w:t>
            </w:r>
          </w:p>
        </w:tc>
        <w:tc>
          <w:tcPr>
            <w:tcW w:w="3764" w:type="dxa"/>
            <w:tcBorders/>
            <w:vAlign w:val="center"/>
          </w:tcPr>
          <w:p>
            <w:pPr>
              <w:pStyle w:val="Style17"/>
              <w:widowControl w:val="false"/>
              <w:suppressLineNumbers/>
              <w:bidi w:val="0"/>
              <w:jc w:val="left"/>
              <w:rPr/>
            </w:pPr>
            <w:r>
              <w:rPr/>
              <w:t>ZDR</w:t>
            </w:r>
            <w:r>
              <w:rPr/>
              <w:t>は</w:t>
            </w:r>
            <w:r>
              <w:rPr/>
              <w:t>Claude Team / Enterprise</w:t>
            </w:r>
            <w:r>
              <w:rPr/>
              <w:t>の通常プロダクト画面全体には適用されません。対象製品を契約・設定で確認する必要があります。</w:t>
            </w:r>
            <w:r>
              <w:rPr/>
              <w:t>(</w:t>
            </w:r>
            <w:hyperlink r:id="rId48">
              <w:r>
                <w:rPr>
                  <w:rStyle w:val="Hyperlink"/>
                </w:rPr>
                <w:t>Claude</w:t>
              </w:r>
            </w:hyperlink>
            <w:r>
              <w:rPr/>
              <w:t>)</w:t>
            </w:r>
          </w:p>
        </w:tc>
      </w:tr>
      <w:tr>
        <w:trPr/>
        <w:tc>
          <w:tcPr>
            <w:tcW w:w="2045" w:type="dxa"/>
            <w:tcBorders/>
            <w:vAlign w:val="center"/>
          </w:tcPr>
          <w:p>
            <w:pPr>
              <w:pStyle w:val="Style17"/>
              <w:widowControl w:val="false"/>
              <w:suppressLineNumbers/>
              <w:bidi w:val="0"/>
              <w:jc w:val="left"/>
              <w:rPr/>
            </w:pPr>
            <w:r>
              <w:rPr>
                <w:rStyle w:val="Strong"/>
              </w:rPr>
              <w:t>Covered Models</w:t>
            </w:r>
          </w:p>
        </w:tc>
        <w:tc>
          <w:tcPr>
            <w:tcW w:w="3292" w:type="dxa"/>
            <w:tcBorders/>
            <w:vAlign w:val="center"/>
          </w:tcPr>
          <w:p>
            <w:pPr>
              <w:pStyle w:val="Style17"/>
              <w:bidi w:val="0"/>
              <w:jc w:val="right"/>
              <w:rPr/>
            </w:pPr>
            <w:r>
              <w:rPr/>
              <w:t>プロンプトとモデル出力を少なくとも</w:t>
            </w:r>
            <w:r>
              <w:rPr>
                <w:rStyle w:val="Strong"/>
              </w:rPr>
              <w:t>30</w:t>
            </w:r>
            <w:r>
              <w:rPr>
                <w:rStyle w:val="Strong"/>
              </w:rPr>
              <w:t>日間</w:t>
            </w:r>
            <w:r>
              <w:rPr/>
              <w:t>保持。</w:t>
            </w:r>
            <w:r>
              <w:rPr/>
              <w:t>ZDR</w:t>
            </w:r>
            <w:r>
              <w:rPr/>
              <w:t>不可</w:t>
            </w:r>
          </w:p>
        </w:tc>
        <w:tc>
          <w:tcPr>
            <w:tcW w:w="1365" w:type="dxa"/>
            <w:tcBorders/>
            <w:vAlign w:val="center"/>
          </w:tcPr>
          <w:p>
            <w:pPr>
              <w:pStyle w:val="Style17"/>
              <w:widowControl w:val="false"/>
              <w:suppressLineNumbers/>
              <w:bidi w:val="0"/>
              <w:jc w:val="left"/>
              <w:rPr/>
            </w:pPr>
            <w:r>
              <w:rPr/>
              <w:t>Anthropic</w:t>
            </w:r>
            <w:r>
              <w:rPr/>
              <w:t>モデル要件</w:t>
            </w:r>
          </w:p>
        </w:tc>
        <w:tc>
          <w:tcPr>
            <w:tcW w:w="3764" w:type="dxa"/>
            <w:tcBorders/>
            <w:vAlign w:val="center"/>
          </w:tcPr>
          <w:p>
            <w:pPr>
              <w:pStyle w:val="Style17"/>
              <w:widowControl w:val="false"/>
              <w:suppressLineNumbers/>
              <w:bidi w:val="0"/>
              <w:jc w:val="left"/>
              <w:rPr/>
            </w:pPr>
            <w:r>
              <w:rPr/>
              <w:t>Covered Models</w:t>
            </w:r>
            <w:r>
              <w:rPr/>
              <w:t>を利用する場合、通常の</w:t>
            </w:r>
            <w:r>
              <w:rPr/>
              <w:t>ZDR</w:t>
            </w:r>
            <w:r>
              <w:rPr/>
              <w:t>前提や短期保持設計と矛盾しないか確認が必要です。</w:t>
            </w:r>
            <w:r>
              <w:rPr/>
              <w:t>(</w:t>
            </w:r>
            <w:hyperlink r:id="rId49">
              <w:r>
                <w:rPr>
                  <w:rStyle w:val="Hyperlink"/>
                </w:rPr>
                <w:t>Claude</w:t>
              </w:r>
              <w:r>
                <w:rPr>
                  <w:rStyle w:val="Hyperlink"/>
                </w:rPr>
                <w:t>ヘルプセンター</w:t>
              </w:r>
            </w:hyperlink>
            <w:r>
              <w:rPr/>
              <w:t>)</w:t>
            </w:r>
          </w:p>
        </w:tc>
      </w:tr>
      <w:tr>
        <w:trPr/>
        <w:tc>
          <w:tcPr>
            <w:tcW w:w="2045" w:type="dxa"/>
            <w:tcBorders/>
            <w:vAlign w:val="center"/>
          </w:tcPr>
          <w:p>
            <w:pPr>
              <w:pStyle w:val="Style17"/>
              <w:widowControl w:val="false"/>
              <w:suppressLineNumbers/>
              <w:bidi w:val="0"/>
              <w:jc w:val="left"/>
              <w:rPr/>
            </w:pPr>
            <w:r>
              <w:rPr>
                <w:rStyle w:val="Strong"/>
              </w:rPr>
              <w:t>Usage Policy</w:t>
            </w:r>
            <w:r>
              <w:rPr>
                <w:rStyle w:val="Strong"/>
              </w:rPr>
              <w:t>違反として</w:t>
            </w:r>
            <w:r>
              <w:rPr>
                <w:rStyle w:val="Strong"/>
              </w:rPr>
              <w:t>flag</w:t>
            </w:r>
            <w:r>
              <w:rPr>
                <w:rStyle w:val="Strong"/>
              </w:rPr>
              <w:t>されたチャット等</w:t>
            </w:r>
          </w:p>
        </w:tc>
        <w:tc>
          <w:tcPr>
            <w:tcW w:w="3292" w:type="dxa"/>
            <w:tcBorders/>
            <w:vAlign w:val="center"/>
          </w:tcPr>
          <w:p>
            <w:pPr>
              <w:pStyle w:val="Style17"/>
              <w:bidi w:val="0"/>
              <w:jc w:val="right"/>
              <w:rPr/>
            </w:pPr>
            <w:r>
              <w:rPr/>
              <w:t>入力・出力は最大</w:t>
            </w:r>
            <w:r>
              <w:rPr>
                <w:rStyle w:val="Strong"/>
              </w:rPr>
              <w:t>2</w:t>
            </w:r>
            <w:r>
              <w:rPr>
                <w:rStyle w:val="Strong"/>
              </w:rPr>
              <w:t>年</w:t>
            </w:r>
            <w:r>
              <w:rPr/>
              <w:t>、</w:t>
            </w:r>
            <w:r>
              <w:rPr/>
              <w:t>trust and safety classification scores</w:t>
            </w:r>
            <w:r>
              <w:rPr/>
              <w:t>は最大</w:t>
            </w:r>
            <w:r>
              <w:rPr>
                <w:rStyle w:val="Strong"/>
              </w:rPr>
              <w:t>7</w:t>
            </w:r>
            <w:r>
              <w:rPr>
                <w:rStyle w:val="Strong"/>
              </w:rPr>
              <w:t>年</w:t>
            </w:r>
          </w:p>
        </w:tc>
        <w:tc>
          <w:tcPr>
            <w:tcW w:w="1365" w:type="dxa"/>
            <w:tcBorders/>
            <w:vAlign w:val="center"/>
          </w:tcPr>
          <w:p>
            <w:pPr>
              <w:pStyle w:val="Style17"/>
              <w:widowControl w:val="false"/>
              <w:suppressLineNumbers/>
              <w:bidi w:val="0"/>
              <w:jc w:val="left"/>
              <w:rPr/>
            </w:pPr>
            <w:r>
              <w:rPr/>
              <w:t>Anthropic</w:t>
            </w:r>
          </w:p>
        </w:tc>
        <w:tc>
          <w:tcPr>
            <w:tcW w:w="3764" w:type="dxa"/>
            <w:tcBorders/>
            <w:vAlign w:val="center"/>
          </w:tcPr>
          <w:p>
            <w:pPr>
              <w:pStyle w:val="Style17"/>
              <w:widowControl w:val="false"/>
              <w:suppressLineNumbers/>
              <w:bidi w:val="0"/>
              <w:jc w:val="left"/>
              <w:rPr/>
            </w:pPr>
            <w:r>
              <w:rPr/>
              <w:t>通常の削除・</w:t>
            </w:r>
            <w:r>
              <w:rPr/>
              <w:t>ZDR</w:t>
            </w:r>
            <w:r>
              <w:rPr/>
              <w:t>・保持設定とは別の例外保持になり得ます。</w:t>
            </w:r>
            <w:r>
              <w:rPr/>
              <w:t>(</w:t>
            </w:r>
            <w:hyperlink r:id="rId50">
              <w:r>
                <w:rPr>
                  <w:rStyle w:val="Hyperlink"/>
                </w:rPr>
                <w:t>privacy.claude.com</w:t>
              </w:r>
            </w:hyperlink>
            <w:r>
              <w:rPr/>
              <w:t>)</w:t>
            </w:r>
          </w:p>
        </w:tc>
      </w:tr>
      <w:tr>
        <w:trPr/>
        <w:tc>
          <w:tcPr>
            <w:tcW w:w="2045" w:type="dxa"/>
            <w:tcBorders/>
            <w:vAlign w:val="center"/>
          </w:tcPr>
          <w:p>
            <w:pPr>
              <w:pStyle w:val="Style17"/>
              <w:widowControl w:val="false"/>
              <w:suppressLineNumbers/>
              <w:bidi w:val="0"/>
              <w:jc w:val="left"/>
              <w:rPr/>
            </w:pPr>
            <w:r>
              <w:rPr>
                <w:rStyle w:val="Strong"/>
              </w:rPr>
              <w:t>フィードバック送信データ</w:t>
            </w:r>
          </w:p>
        </w:tc>
        <w:tc>
          <w:tcPr>
            <w:tcW w:w="3292" w:type="dxa"/>
            <w:tcBorders/>
            <w:vAlign w:val="center"/>
          </w:tcPr>
          <w:p>
            <w:pPr>
              <w:pStyle w:val="Style17"/>
              <w:bidi w:val="0"/>
              <w:jc w:val="right"/>
              <w:rPr/>
            </w:pPr>
            <w:r>
              <w:rPr/>
              <w:t>最大</w:t>
            </w:r>
            <w:r>
              <w:rPr>
                <w:rStyle w:val="Strong"/>
              </w:rPr>
              <w:t>5</w:t>
            </w:r>
            <w:r>
              <w:rPr>
                <w:rStyle w:val="Strong"/>
              </w:rPr>
              <w:t>年</w:t>
            </w:r>
          </w:p>
        </w:tc>
        <w:tc>
          <w:tcPr>
            <w:tcW w:w="1365" w:type="dxa"/>
            <w:tcBorders/>
            <w:vAlign w:val="center"/>
          </w:tcPr>
          <w:p>
            <w:pPr>
              <w:pStyle w:val="Style17"/>
              <w:widowControl w:val="false"/>
              <w:suppressLineNumbers/>
              <w:bidi w:val="0"/>
              <w:jc w:val="left"/>
              <w:rPr/>
            </w:pPr>
            <w:r>
              <w:rPr/>
              <w:t>Anthropic</w:t>
            </w:r>
          </w:p>
        </w:tc>
        <w:tc>
          <w:tcPr>
            <w:tcW w:w="3764" w:type="dxa"/>
            <w:tcBorders/>
            <w:vAlign w:val="center"/>
          </w:tcPr>
          <w:p>
            <w:pPr>
              <w:pStyle w:val="Style17"/>
              <w:widowControl w:val="false"/>
              <w:suppressLineNumbers/>
              <w:bidi w:val="0"/>
              <w:jc w:val="left"/>
              <w:rPr/>
            </w:pPr>
            <w:r>
              <w:rPr/>
              <w:t>thumbs up/down</w:t>
            </w:r>
            <w:r>
              <w:rPr/>
              <w:t>やバグ報告を許可する場合、対象会話が別枠で保持され得ます。商用製品では</w:t>
            </w:r>
            <w:r>
              <w:rPr/>
              <w:t>Owner</w:t>
            </w:r>
            <w:r>
              <w:rPr/>
              <w:t>がフィードバック機能を無効化可能です。</w:t>
            </w:r>
            <w:r>
              <w:rPr/>
              <w:t>(</w:t>
            </w:r>
            <w:hyperlink r:id="rId51">
              <w:r>
                <w:rPr>
                  <w:rStyle w:val="Hyperlink"/>
                </w:rPr>
                <w:t>privacy.claude.com</w:t>
              </w:r>
            </w:hyperlink>
            <w:r>
              <w:rPr/>
              <w:t>)</w:t>
            </w:r>
          </w:p>
        </w:tc>
      </w:tr>
    </w:tbl>
    <w:p>
      <w:pPr>
        <w:pStyle w:val="Heading2"/>
        <w:bidi w:val="0"/>
        <w:jc w:val="left"/>
        <w:rPr/>
      </w:pPr>
      <w:r>
        <w:rPr/>
        <w:t xml:space="preserve">3. </w:t>
      </w:r>
      <w:r>
        <w:rPr/>
        <w:t>導入設計上の推奨</w:t>
      </w:r>
    </w:p>
    <w:tbl>
      <w:tblPr>
        <w:tblW w:w="10466" w:type="dxa"/>
        <w:jc w:val="left"/>
        <w:tblInd w:w="28" w:type="dxa"/>
        <w:tblLayout w:type="fixed"/>
        <w:tblCellMar>
          <w:top w:w="28" w:type="dxa"/>
          <w:left w:w="28" w:type="dxa"/>
          <w:bottom w:w="28" w:type="dxa"/>
          <w:right w:w="28" w:type="dxa"/>
        </w:tblCellMar>
      </w:tblPr>
      <w:tblGrid>
        <w:gridCol w:w="1615"/>
        <w:gridCol w:w="5423"/>
        <w:gridCol w:w="3428"/>
      </w:tblGrid>
      <w:tr>
        <w:trPr>
          <w:tblHeader w:val="true"/>
        </w:trPr>
        <w:tc>
          <w:tcPr>
            <w:tcW w:w="1615" w:type="dxa"/>
            <w:tcBorders/>
            <w:vAlign w:val="center"/>
          </w:tcPr>
          <w:p>
            <w:pPr>
              <w:pStyle w:val="Style18"/>
              <w:suppressLineNumbers/>
              <w:bidi w:val="0"/>
              <w:jc w:val="center"/>
              <w:rPr/>
            </w:pPr>
            <w:r>
              <w:rPr/>
              <w:t>要件</w:t>
            </w:r>
          </w:p>
        </w:tc>
        <w:tc>
          <w:tcPr>
            <w:tcW w:w="5423" w:type="dxa"/>
            <w:tcBorders/>
            <w:vAlign w:val="center"/>
          </w:tcPr>
          <w:p>
            <w:pPr>
              <w:pStyle w:val="Style18"/>
              <w:suppressLineNumbers/>
              <w:bidi w:val="0"/>
              <w:jc w:val="center"/>
              <w:rPr/>
            </w:pPr>
            <w:r>
              <w:rPr/>
              <w:t>推奨構成</w:t>
            </w:r>
          </w:p>
        </w:tc>
        <w:tc>
          <w:tcPr>
            <w:tcW w:w="3428" w:type="dxa"/>
            <w:tcBorders/>
            <w:vAlign w:val="center"/>
          </w:tcPr>
          <w:p>
            <w:pPr>
              <w:pStyle w:val="Style18"/>
              <w:suppressLineNumbers/>
              <w:bidi w:val="0"/>
              <w:jc w:val="center"/>
              <w:rPr/>
            </w:pPr>
            <w:r>
              <w:rPr/>
              <w:t>理由</w:t>
            </w:r>
          </w:p>
        </w:tc>
      </w:tr>
      <w:tr>
        <w:trPr/>
        <w:tc>
          <w:tcPr>
            <w:tcW w:w="1615" w:type="dxa"/>
            <w:tcBorders/>
            <w:vAlign w:val="center"/>
          </w:tcPr>
          <w:p>
            <w:pPr>
              <w:pStyle w:val="Style17"/>
              <w:widowControl w:val="false"/>
              <w:suppressLineNumbers/>
              <w:bidi w:val="0"/>
              <w:jc w:val="left"/>
              <w:rPr/>
            </w:pPr>
            <w:r>
              <w:rPr/>
              <w:t>監査ログを会社として継続保存したい</w:t>
            </w:r>
          </w:p>
        </w:tc>
        <w:tc>
          <w:tcPr>
            <w:tcW w:w="5423" w:type="dxa"/>
            <w:tcBorders/>
            <w:vAlign w:val="center"/>
          </w:tcPr>
          <w:p>
            <w:pPr>
              <w:pStyle w:val="Style17"/>
              <w:widowControl w:val="false"/>
              <w:suppressLineNumbers/>
              <w:bidi w:val="0"/>
              <w:jc w:val="left"/>
              <w:rPr/>
            </w:pPr>
            <w:r>
              <w:rPr>
                <w:rStyle w:val="Strong"/>
              </w:rPr>
              <w:t>Compliance API Activity Feed</w:t>
            </w:r>
            <w:r>
              <w:rPr>
                <w:rStyle w:val="Strong"/>
              </w:rPr>
              <w:t>を定期取得して自社保存</w:t>
            </w:r>
          </w:p>
        </w:tc>
        <w:tc>
          <w:tcPr>
            <w:tcW w:w="3428" w:type="dxa"/>
            <w:tcBorders/>
            <w:vAlign w:val="center"/>
          </w:tcPr>
          <w:p>
            <w:pPr>
              <w:pStyle w:val="Style17"/>
              <w:widowControl w:val="false"/>
              <w:suppressLineNumbers/>
              <w:bidi w:val="0"/>
              <w:jc w:val="left"/>
              <w:rPr/>
            </w:pPr>
            <w:r>
              <w:rPr/>
              <w:t>画面</w:t>
            </w:r>
            <w:r>
              <w:rPr/>
              <w:t>Export</w:t>
            </w:r>
            <w:r>
              <w:rPr/>
              <w:t>は過去</w:t>
            </w:r>
            <w:r>
              <w:rPr/>
              <w:t>180</w:t>
            </w:r>
            <w:r>
              <w:rPr/>
              <w:t>日・手動・リンク</w:t>
            </w:r>
            <w:r>
              <w:rPr/>
              <w:t>24</w:t>
            </w:r>
            <w:r>
              <w:rPr/>
              <w:t>時間制限があるため、長期・継続保存には向きません。</w:t>
            </w:r>
            <w:r>
              <w:rPr/>
              <w:t>(</w:t>
            </w:r>
            <w:hyperlink r:id="rId52">
              <w:r>
                <w:rPr>
                  <w:rStyle w:val="Hyperlink"/>
                </w:rPr>
                <w:t>Claude</w:t>
              </w:r>
              <w:r>
                <w:rPr>
                  <w:rStyle w:val="Hyperlink"/>
                </w:rPr>
                <w:t>ヘルプセンター</w:t>
              </w:r>
            </w:hyperlink>
            <w:r>
              <w:rPr/>
              <w:t>)</w:t>
            </w:r>
          </w:p>
        </w:tc>
      </w:tr>
      <w:tr>
        <w:trPr/>
        <w:tc>
          <w:tcPr>
            <w:tcW w:w="1615" w:type="dxa"/>
            <w:tcBorders/>
            <w:vAlign w:val="center"/>
          </w:tcPr>
          <w:p>
            <w:pPr>
              <w:pStyle w:val="Style17"/>
              <w:widowControl w:val="false"/>
              <w:suppressLineNumbers/>
              <w:bidi w:val="0"/>
              <w:jc w:val="left"/>
              <w:rPr/>
            </w:pPr>
            <w:r>
              <w:rPr/>
              <w:t>会話本文・添付ファイルも監査対象にしたい</w:t>
            </w:r>
          </w:p>
        </w:tc>
        <w:tc>
          <w:tcPr>
            <w:tcW w:w="5423" w:type="dxa"/>
            <w:tcBorders/>
            <w:vAlign w:val="center"/>
          </w:tcPr>
          <w:p>
            <w:pPr>
              <w:pStyle w:val="Style17"/>
              <w:widowControl w:val="false"/>
              <w:suppressLineNumbers/>
              <w:bidi w:val="0"/>
              <w:jc w:val="left"/>
              <w:rPr/>
            </w:pPr>
            <w:r>
              <w:rPr>
                <w:rStyle w:val="Style12"/>
              </w:rPr>
              <w:t>read:compliance_user_data</w:t>
            </w:r>
            <w:r>
              <w:rPr/>
              <w:t xml:space="preserve"> </w:t>
            </w:r>
            <w:r>
              <w:rPr/>
              <w:t>付き</w:t>
            </w:r>
            <w:r>
              <w:rPr/>
              <w:t>Compliance Access Key</w:t>
            </w:r>
            <w:r>
              <w:rPr/>
              <w:t>でチャット／ファイル／プロジェクトを取得</w:t>
            </w:r>
          </w:p>
        </w:tc>
        <w:tc>
          <w:tcPr>
            <w:tcW w:w="3428" w:type="dxa"/>
            <w:tcBorders/>
            <w:vAlign w:val="center"/>
          </w:tcPr>
          <w:p>
            <w:pPr>
              <w:pStyle w:val="Style17"/>
              <w:widowControl w:val="false"/>
              <w:suppressLineNumbers/>
              <w:bidi w:val="0"/>
              <w:jc w:val="left"/>
              <w:rPr/>
            </w:pPr>
            <w:r>
              <w:rPr/>
              <w:t>Activity Feed</w:t>
            </w:r>
            <w:r>
              <w:rPr/>
              <w:t>は操作イベント中心です。会話本文やファイル本体は別途コンテンツ取得が必要です。</w:t>
            </w:r>
            <w:r>
              <w:rPr/>
              <w:t>(</w:t>
            </w:r>
            <w:hyperlink r:id="rId53">
              <w:r>
                <w:rPr>
                  <w:rStyle w:val="Hyperlink"/>
                </w:rPr>
                <w:t>Claude</w:t>
              </w:r>
              <w:r>
                <w:rPr>
                  <w:rStyle w:val="Hyperlink"/>
                </w:rPr>
                <w:t>ヘルプセンター</w:t>
              </w:r>
            </w:hyperlink>
            <w:r>
              <w:rPr/>
              <w:t>)</w:t>
            </w:r>
          </w:p>
        </w:tc>
      </w:tr>
      <w:tr>
        <w:trPr/>
        <w:tc>
          <w:tcPr>
            <w:tcW w:w="1615" w:type="dxa"/>
            <w:tcBorders/>
            <w:vAlign w:val="center"/>
          </w:tcPr>
          <w:p>
            <w:pPr>
              <w:pStyle w:val="Style17"/>
              <w:widowControl w:val="false"/>
              <w:suppressLineNumbers/>
              <w:bidi w:val="0"/>
              <w:jc w:val="left"/>
              <w:rPr/>
            </w:pPr>
            <w:r>
              <w:rPr/>
              <w:t>SIEM</w:t>
            </w:r>
            <w:r>
              <w:rPr/>
              <w:t>連携したい</w:t>
            </w:r>
          </w:p>
        </w:tc>
        <w:tc>
          <w:tcPr>
            <w:tcW w:w="5423" w:type="dxa"/>
            <w:tcBorders/>
            <w:vAlign w:val="center"/>
          </w:tcPr>
          <w:p>
            <w:pPr>
              <w:pStyle w:val="Style17"/>
              <w:widowControl w:val="false"/>
              <w:suppressLineNumbers/>
              <w:bidi w:val="0"/>
              <w:jc w:val="left"/>
              <w:rPr/>
            </w:pPr>
            <w:r>
              <w:rPr/>
              <w:t>Activity Feed</w:t>
            </w:r>
            <w:r>
              <w:rPr/>
              <w:t>を</w:t>
            </w:r>
            <w:r>
              <w:rPr/>
              <w:t>window polling</w:t>
            </w:r>
            <w:r>
              <w:rPr/>
              <w:t>または</w:t>
            </w:r>
            <w:r>
              <w:rPr/>
              <w:t>cursor-driven reads</w:t>
            </w:r>
            <w:r>
              <w:rPr/>
              <w:t>で取り込み、</w:t>
            </w:r>
            <w:r>
              <w:rPr>
                <w:rStyle w:val="Style12"/>
              </w:rPr>
              <w:t>actor.user_id</w:t>
            </w:r>
            <w:r>
              <w:rPr/>
              <w:t>、</w:t>
            </w:r>
            <w:r>
              <w:rPr>
                <w:rStyle w:val="Style12"/>
              </w:rPr>
              <w:t>actor.email_address</w:t>
            </w:r>
            <w:r>
              <w:rPr/>
              <w:t>、</w:t>
            </w:r>
            <w:r>
              <w:rPr>
                <w:rStyle w:val="Style12"/>
              </w:rPr>
              <w:t>actor.ip_address</w:t>
            </w:r>
            <w:r>
              <w:rPr/>
              <w:t>、</w:t>
            </w:r>
            <w:r>
              <w:rPr>
                <w:rStyle w:val="Style12"/>
              </w:rPr>
              <w:t>created_at</w:t>
            </w:r>
            <w:r>
              <w:rPr/>
              <w:t xml:space="preserve"> </w:t>
            </w:r>
            <w:r>
              <w:rPr/>
              <w:t>で</w:t>
            </w:r>
            <w:r>
              <w:rPr/>
              <w:t>SIEM</w:t>
            </w:r>
            <w:r>
              <w:rPr/>
              <w:t>と相関</w:t>
            </w:r>
          </w:p>
        </w:tc>
        <w:tc>
          <w:tcPr>
            <w:tcW w:w="3428" w:type="dxa"/>
            <w:tcBorders/>
            <w:vAlign w:val="center"/>
          </w:tcPr>
          <w:p>
            <w:pPr>
              <w:pStyle w:val="Style17"/>
              <w:widowControl w:val="false"/>
              <w:suppressLineNumbers/>
              <w:bidi w:val="0"/>
              <w:jc w:val="left"/>
              <w:rPr/>
            </w:pPr>
            <w:r>
              <w:rPr/>
              <w:t>公式ドキュメントが</w:t>
            </w:r>
            <w:r>
              <w:rPr/>
              <w:t>SIEM</w:t>
            </w:r>
            <w:r>
              <w:rPr/>
              <w:t>相関用フィールドとしてこれらを挙げています。</w:t>
            </w:r>
            <w:r>
              <w:rPr/>
              <w:t>(</w:t>
            </w:r>
            <w:hyperlink r:id="rId54">
              <w:r>
                <w:rPr>
                  <w:rStyle w:val="Hyperlink"/>
                </w:rPr>
                <w:t>Claude</w:t>
              </w:r>
            </w:hyperlink>
            <w:r>
              <w:rPr/>
              <w:t>)</w:t>
            </w:r>
          </w:p>
        </w:tc>
      </w:tr>
      <w:tr>
        <w:trPr/>
        <w:tc>
          <w:tcPr>
            <w:tcW w:w="1615" w:type="dxa"/>
            <w:tcBorders/>
            <w:vAlign w:val="center"/>
          </w:tcPr>
          <w:p>
            <w:pPr>
              <w:pStyle w:val="Style17"/>
              <w:widowControl w:val="false"/>
              <w:suppressLineNumbers/>
              <w:bidi w:val="0"/>
              <w:jc w:val="left"/>
              <w:rPr/>
            </w:pPr>
            <w:r>
              <w:rPr/>
              <w:t>証跡の完全性を説明したい</w:t>
            </w:r>
          </w:p>
        </w:tc>
        <w:tc>
          <w:tcPr>
            <w:tcW w:w="5423" w:type="dxa"/>
            <w:tcBorders/>
            <w:vAlign w:val="center"/>
          </w:tcPr>
          <w:p>
            <w:pPr>
              <w:pStyle w:val="Style17"/>
              <w:widowControl w:val="false"/>
              <w:suppressLineNumbers/>
              <w:bidi w:val="0"/>
              <w:jc w:val="left"/>
              <w:rPr/>
            </w:pPr>
            <w:r>
              <w:rPr/>
              <w:t>取得開始</w:t>
            </w:r>
            <w:r>
              <w:rPr/>
              <w:t>cursor</w:t>
            </w:r>
            <w:r>
              <w:rPr/>
              <w:t>、終端</w:t>
            </w:r>
            <w:r>
              <w:rPr/>
              <w:t>ID</w:t>
            </w:r>
            <w:r>
              <w:rPr/>
              <w:t>、件数、実行時刻、最終ページの</w:t>
            </w:r>
            <w:r>
              <w:rPr/>
              <w:t>request-id</w:t>
            </w:r>
            <w:r>
              <w:rPr/>
              <w:t>、各レコードの</w:t>
            </w:r>
            <w:r>
              <w:rPr/>
              <w:t>hash</w:t>
            </w:r>
            <w:r>
              <w:rPr/>
              <w:t>を保存</w:t>
            </w:r>
          </w:p>
        </w:tc>
        <w:tc>
          <w:tcPr>
            <w:tcW w:w="3428" w:type="dxa"/>
            <w:tcBorders/>
            <w:vAlign w:val="center"/>
          </w:tcPr>
          <w:p>
            <w:pPr>
              <w:pStyle w:val="Style17"/>
              <w:widowControl w:val="false"/>
              <w:suppressLineNumbers/>
              <w:bidi w:val="0"/>
              <w:jc w:val="left"/>
              <w:rPr/>
            </w:pPr>
            <w:r>
              <w:rPr/>
              <w:t>公式ドキュメントは、</w:t>
            </w:r>
            <w:r>
              <w:rPr/>
              <w:t>export run</w:t>
            </w:r>
            <w:r>
              <w:rPr/>
              <w:t>の完全性説明と</w:t>
            </w:r>
            <w:r>
              <w:rPr/>
              <w:t>chain of custody</w:t>
            </w:r>
            <w:r>
              <w:rPr/>
              <w:t>用にこれらのメタデータ保存を推奨しています。</w:t>
            </w:r>
            <w:r>
              <w:rPr/>
              <w:t>(</w:t>
            </w:r>
            <w:hyperlink r:id="rId55">
              <w:r>
                <w:rPr>
                  <w:rStyle w:val="Hyperlink"/>
                </w:rPr>
                <w:t>Claude</w:t>
              </w:r>
            </w:hyperlink>
            <w:r>
              <w:rPr/>
              <w:t>)</w:t>
            </w:r>
          </w:p>
        </w:tc>
      </w:tr>
      <w:tr>
        <w:trPr/>
        <w:tc>
          <w:tcPr>
            <w:tcW w:w="1615" w:type="dxa"/>
            <w:tcBorders/>
            <w:vAlign w:val="center"/>
          </w:tcPr>
          <w:p>
            <w:pPr>
              <w:pStyle w:val="Style17"/>
              <w:widowControl w:val="false"/>
              <w:suppressLineNumbers/>
              <w:bidi w:val="0"/>
              <w:jc w:val="left"/>
              <w:rPr/>
            </w:pPr>
            <w:r>
              <w:rPr/>
              <w:t>法定保存期間が</w:t>
            </w:r>
            <w:r>
              <w:rPr/>
              <w:t>Claude</w:t>
            </w:r>
            <w:r>
              <w:rPr/>
              <w:t>内保持期間より長い</w:t>
            </w:r>
          </w:p>
        </w:tc>
        <w:tc>
          <w:tcPr>
            <w:tcW w:w="5423" w:type="dxa"/>
            <w:tcBorders/>
            <w:vAlign w:val="center"/>
          </w:tcPr>
          <w:p>
            <w:pPr>
              <w:pStyle w:val="Style17"/>
              <w:widowControl w:val="false"/>
              <w:suppressLineNumbers/>
              <w:bidi w:val="0"/>
              <w:jc w:val="left"/>
              <w:rPr/>
            </w:pPr>
            <w:r>
              <w:rPr/>
              <w:t>Claude</w:t>
            </w:r>
            <w:r>
              <w:rPr/>
              <w:t>内保持に依存せず、自社アーカイブへ取り込み</w:t>
            </w:r>
          </w:p>
        </w:tc>
        <w:tc>
          <w:tcPr>
            <w:tcW w:w="3428" w:type="dxa"/>
            <w:tcBorders/>
            <w:vAlign w:val="center"/>
          </w:tcPr>
          <w:p>
            <w:pPr>
              <w:pStyle w:val="Style17"/>
              <w:widowControl w:val="false"/>
              <w:suppressLineNumbers/>
              <w:bidi w:val="0"/>
              <w:jc w:val="left"/>
              <w:rPr/>
            </w:pPr>
            <w:r>
              <w:rPr/>
              <w:t>組織保持期間で削除されたコンテンツは</w:t>
            </w:r>
            <w:r>
              <w:rPr/>
              <w:t>Compliance API</w:t>
            </w:r>
            <w:r>
              <w:rPr/>
              <w:t>で返せません。</w:t>
            </w:r>
            <w:r>
              <w:rPr/>
              <w:t>(</w:t>
            </w:r>
            <w:hyperlink r:id="rId56">
              <w:r>
                <w:rPr>
                  <w:rStyle w:val="Hyperlink"/>
                </w:rPr>
                <w:t>Claude</w:t>
              </w:r>
            </w:hyperlink>
            <w:r>
              <w:rPr/>
              <w:t>)</w:t>
            </w:r>
          </w:p>
        </w:tc>
      </w:tr>
      <w:tr>
        <w:trPr/>
        <w:tc>
          <w:tcPr>
            <w:tcW w:w="1615" w:type="dxa"/>
            <w:tcBorders/>
            <w:vAlign w:val="center"/>
          </w:tcPr>
          <w:p>
            <w:pPr>
              <w:pStyle w:val="Style17"/>
              <w:widowControl w:val="false"/>
              <w:suppressLineNumbers/>
              <w:bidi w:val="0"/>
              <w:jc w:val="left"/>
              <w:rPr/>
            </w:pPr>
            <w:r>
              <w:rPr/>
              <w:t>削除権限の誤用を防ぎたい</w:t>
            </w:r>
          </w:p>
        </w:tc>
        <w:tc>
          <w:tcPr>
            <w:tcW w:w="5423" w:type="dxa"/>
            <w:tcBorders/>
            <w:vAlign w:val="center"/>
          </w:tcPr>
          <w:p>
            <w:pPr>
              <w:pStyle w:val="Style17"/>
              <w:widowControl w:val="false"/>
              <w:suppressLineNumbers/>
              <w:bidi w:val="0"/>
              <w:jc w:val="left"/>
              <w:rPr/>
            </w:pPr>
            <w:r>
              <w:rPr/>
              <w:t xml:space="preserve">読み取りキーと削除キーを分離し、通常運用では </w:t>
            </w:r>
            <w:r>
              <w:rPr>
                <w:rStyle w:val="Style12"/>
              </w:rPr>
              <w:t>delete:compliance_user_data</w:t>
            </w:r>
            <w:r>
              <w:rPr/>
              <w:t xml:space="preserve"> </w:t>
            </w:r>
            <w:r>
              <w:rPr/>
              <w:t>を付けない</w:t>
            </w:r>
          </w:p>
        </w:tc>
        <w:tc>
          <w:tcPr>
            <w:tcW w:w="3428" w:type="dxa"/>
            <w:tcBorders/>
            <w:vAlign w:val="center"/>
          </w:tcPr>
          <w:p>
            <w:pPr>
              <w:pStyle w:val="Style17"/>
              <w:widowControl w:val="false"/>
              <w:suppressLineNumbers/>
              <w:bidi w:val="0"/>
              <w:jc w:val="left"/>
              <w:rPr/>
            </w:pPr>
            <w:r>
              <w:rPr/>
              <w:t>Anthropic</w:t>
            </w:r>
            <w:r>
              <w:rPr/>
              <w:t>公式も最小権限とキー分離を推奨しています。</w:t>
            </w:r>
            <w:r>
              <w:rPr/>
              <w:t>(</w:t>
            </w:r>
            <w:hyperlink r:id="rId57">
              <w:r>
                <w:rPr>
                  <w:rStyle w:val="Hyperlink"/>
                </w:rPr>
                <w:t>Claude</w:t>
              </w:r>
            </w:hyperlink>
            <w:r>
              <w:rPr/>
              <w:t>)</w:t>
            </w:r>
          </w:p>
        </w:tc>
      </w:tr>
    </w:tbl>
    <w:p>
      <w:pPr>
        <w:pStyle w:val="Heading2"/>
        <w:bidi w:val="0"/>
        <w:jc w:val="left"/>
        <w:rPr/>
      </w:pPr>
      <w:r>
        <w:rPr/>
        <w:t xml:space="preserve">4. </w:t>
      </w:r>
      <w:r>
        <w:rPr/>
        <w:t>不明点・要確認点</w:t>
      </w:r>
    </w:p>
    <w:tbl>
      <w:tblPr>
        <w:tblW w:w="10466" w:type="dxa"/>
        <w:jc w:val="left"/>
        <w:tblInd w:w="28" w:type="dxa"/>
        <w:tblLayout w:type="fixed"/>
        <w:tblCellMar>
          <w:top w:w="28" w:type="dxa"/>
          <w:left w:w="28" w:type="dxa"/>
          <w:bottom w:w="28" w:type="dxa"/>
          <w:right w:w="28" w:type="dxa"/>
        </w:tblCellMar>
      </w:tblPr>
      <w:tblGrid>
        <w:gridCol w:w="2374"/>
        <w:gridCol w:w="8092"/>
      </w:tblGrid>
      <w:tr>
        <w:trPr>
          <w:tblHeader w:val="true"/>
        </w:trPr>
        <w:tc>
          <w:tcPr>
            <w:tcW w:w="2374" w:type="dxa"/>
            <w:tcBorders/>
            <w:vAlign w:val="center"/>
          </w:tcPr>
          <w:p>
            <w:pPr>
              <w:pStyle w:val="Style18"/>
              <w:suppressLineNumbers/>
              <w:bidi w:val="0"/>
              <w:jc w:val="center"/>
              <w:rPr/>
            </w:pPr>
            <w:r>
              <w:rPr/>
              <w:t>項目</w:t>
            </w:r>
          </w:p>
        </w:tc>
        <w:tc>
          <w:tcPr>
            <w:tcW w:w="8092" w:type="dxa"/>
            <w:tcBorders/>
            <w:vAlign w:val="center"/>
          </w:tcPr>
          <w:p>
            <w:pPr>
              <w:pStyle w:val="Style18"/>
              <w:suppressLineNumbers/>
              <w:bidi w:val="0"/>
              <w:jc w:val="center"/>
              <w:rPr/>
            </w:pPr>
            <w:r>
              <w:rPr/>
              <w:t>状況</w:t>
            </w:r>
          </w:p>
        </w:tc>
      </w:tr>
      <w:tr>
        <w:trPr/>
        <w:tc>
          <w:tcPr>
            <w:tcW w:w="2374" w:type="dxa"/>
            <w:tcBorders/>
            <w:vAlign w:val="center"/>
          </w:tcPr>
          <w:p>
            <w:pPr>
              <w:pStyle w:val="Style17"/>
              <w:widowControl w:val="false"/>
              <w:suppressLineNumbers/>
              <w:bidi w:val="0"/>
              <w:jc w:val="left"/>
              <w:rPr/>
            </w:pPr>
            <w:r>
              <w:rPr/>
              <w:t>Export logs</w:t>
            </w:r>
            <w:r>
              <w:rPr/>
              <w:t>のファイル形式、文字コード、圧縮形式</w:t>
            </w:r>
          </w:p>
        </w:tc>
        <w:tc>
          <w:tcPr>
            <w:tcW w:w="8092" w:type="dxa"/>
            <w:tcBorders/>
            <w:vAlign w:val="center"/>
          </w:tcPr>
          <w:p>
            <w:pPr>
              <w:pStyle w:val="Style17"/>
              <w:widowControl w:val="false"/>
              <w:suppressLineNumbers/>
              <w:bidi w:val="0"/>
              <w:jc w:val="left"/>
              <w:rPr/>
            </w:pPr>
            <w:r>
              <w:rPr/>
              <w:t>公式ページでは列構造は確認できましたが、ファイル形式等の明記は確認できませんでした。</w:t>
            </w:r>
          </w:p>
        </w:tc>
      </w:tr>
      <w:tr>
        <w:trPr/>
        <w:tc>
          <w:tcPr>
            <w:tcW w:w="2374" w:type="dxa"/>
            <w:tcBorders/>
            <w:vAlign w:val="center"/>
          </w:tcPr>
          <w:p>
            <w:pPr>
              <w:pStyle w:val="Style17"/>
              <w:widowControl w:val="false"/>
              <w:suppressLineNumbers/>
              <w:bidi w:val="0"/>
              <w:jc w:val="left"/>
              <w:rPr/>
            </w:pPr>
            <w:r>
              <w:rPr/>
              <w:t>「コンプライアンスログ」という単独名称のログ</w:t>
            </w:r>
          </w:p>
        </w:tc>
        <w:tc>
          <w:tcPr>
            <w:tcW w:w="8092" w:type="dxa"/>
            <w:tcBorders/>
            <w:vAlign w:val="center"/>
          </w:tcPr>
          <w:p>
            <w:pPr>
              <w:pStyle w:val="Style17"/>
              <w:widowControl w:val="false"/>
              <w:suppressLineNumbers/>
              <w:bidi w:val="0"/>
              <w:jc w:val="left"/>
              <w:rPr/>
            </w:pPr>
            <w:r>
              <w:rPr/>
              <w:t xml:space="preserve">公式ドキュメント上は、主に </w:t>
            </w:r>
            <w:r>
              <w:rPr>
                <w:rStyle w:val="Strong"/>
              </w:rPr>
              <w:t>Compliance API Activity Feed</w:t>
            </w:r>
            <w:r>
              <w:rPr/>
              <w:t xml:space="preserve"> </w:t>
            </w:r>
            <w:r>
              <w:rPr/>
              <w:t xml:space="preserve">と </w:t>
            </w:r>
            <w:r>
              <w:rPr>
                <w:rStyle w:val="Strong"/>
              </w:rPr>
              <w:t>content endpoints</w:t>
            </w:r>
            <w:r>
              <w:rPr/>
              <w:t xml:space="preserve"> </w:t>
            </w:r>
            <w:r>
              <w:rPr/>
              <w:t>として記述されています。用語としては「</w:t>
            </w:r>
            <w:r>
              <w:rPr/>
              <w:t>Activity Feed events</w:t>
            </w:r>
            <w:r>
              <w:rPr/>
              <w:t>」「</w:t>
            </w:r>
            <w:r>
              <w:rPr/>
              <w:t>audit log events in the Compliance API</w:t>
            </w:r>
            <w:r>
              <w:rPr/>
              <w:t>」と整理するのが安全です。</w:t>
            </w:r>
          </w:p>
        </w:tc>
      </w:tr>
      <w:tr>
        <w:trPr/>
        <w:tc>
          <w:tcPr>
            <w:tcW w:w="2374" w:type="dxa"/>
            <w:tcBorders/>
            <w:vAlign w:val="center"/>
          </w:tcPr>
          <w:p>
            <w:pPr>
              <w:pStyle w:val="Style17"/>
              <w:widowControl w:val="false"/>
              <w:suppressLineNumbers/>
              <w:bidi w:val="0"/>
              <w:jc w:val="left"/>
              <w:rPr/>
            </w:pPr>
            <w:r>
              <w:rPr/>
              <w:t>契約個別条件</w:t>
            </w:r>
          </w:p>
        </w:tc>
        <w:tc>
          <w:tcPr>
            <w:tcW w:w="8092" w:type="dxa"/>
            <w:tcBorders/>
            <w:vAlign w:val="center"/>
          </w:tcPr>
          <w:p>
            <w:pPr>
              <w:pStyle w:val="Style17"/>
              <w:widowControl w:val="false"/>
              <w:suppressLineNumbers/>
              <w:bidi w:val="0"/>
              <w:jc w:val="left"/>
              <w:rPr/>
            </w:pPr>
            <w:r>
              <w:rPr/>
              <w:t>ZDR</w:t>
            </w:r>
            <w:r>
              <w:rPr/>
              <w:t>、</w:t>
            </w:r>
            <w:r>
              <w:rPr/>
              <w:t>Covered Models</w:t>
            </w:r>
            <w:r>
              <w:rPr/>
              <w:t>、</w:t>
            </w:r>
            <w:r>
              <w:rPr/>
              <w:t>BAA</w:t>
            </w:r>
            <w:r>
              <w:rPr/>
              <w:t>、</w:t>
            </w:r>
            <w:r>
              <w:rPr/>
              <w:t>Public Sector</w:t>
            </w:r>
            <w:r>
              <w:rPr/>
              <w:t>、</w:t>
            </w:r>
            <w:r>
              <w:rPr/>
              <w:t>CMEK</w:t>
            </w:r>
            <w:r>
              <w:rPr/>
              <w:t>などで変わる可能性があります。公式ドキュメント上も、最新の</w:t>
            </w:r>
            <w:r>
              <w:rPr/>
              <w:t>ZDR</w:t>
            </w:r>
            <w:r>
              <w:rPr/>
              <w:t>対象は契約条件または</w:t>
            </w:r>
            <w:r>
              <w:rPr/>
              <w:t>Anthropic</w:t>
            </w:r>
            <w:r>
              <w:rPr/>
              <w:t>担当者確認を参照するよう記載されています。</w:t>
            </w:r>
            <w:r>
              <w:rPr/>
              <w:t>(</w:t>
            </w:r>
            <w:hyperlink r:id="rId58">
              <w:r>
                <w:rPr>
                  <w:rStyle w:val="Hyperlink"/>
                </w:rPr>
                <w:t>Claude</w:t>
              </w:r>
            </w:hyperlink>
            <w:r>
              <w:rPr/>
              <w:t>)</w:t>
            </w:r>
          </w:p>
        </w:tc>
      </w:tr>
    </w:tbl>
    <w:p>
      <w:pPr>
        <w:pStyle w:val="BodyText"/>
        <w:bidi w:val="0"/>
        <w:jc w:val="left"/>
        <w:rPr/>
      </w:pPr>
      <w:r>
        <w:rPr>
          <w:rStyle w:val="Strong"/>
        </w:rPr>
        <w:t>実務上の結論</w:t>
      </w:r>
      <w:r>
        <w:rPr>
          <w:rStyle w:val="Strong"/>
        </w:rPr>
        <w:t>:</w:t>
      </w:r>
      <w:r>
        <w:rPr/>
        <w:t xml:space="preserve"> </w:t>
      </w:r>
      <w:r>
        <w:rPr/>
        <w:t>会社としてログ保存が必要なら、</w:t>
      </w:r>
      <w:r>
        <w:rPr>
          <w:rStyle w:val="Strong"/>
        </w:rPr>
        <w:t>Activity Feed</w:t>
      </w:r>
      <w:r>
        <w:rPr>
          <w:rStyle w:val="Strong"/>
        </w:rPr>
        <w:t>を定期取得して自社保管</w:t>
      </w:r>
      <w:r>
        <w:rPr/>
        <w:t xml:space="preserve">し、会話本文・ファイル・プロジェクトも保存対象なら </w:t>
      </w:r>
      <w:r>
        <w:rPr>
          <w:rStyle w:val="Strong"/>
        </w:rPr>
        <w:t>Compliance API</w:t>
      </w:r>
      <w:r>
        <w:rPr>
          <w:rStyle w:val="Strong"/>
        </w:rPr>
        <w:t>の</w:t>
      </w:r>
      <w:r>
        <w:rPr>
          <w:rStyle w:val="Strong"/>
        </w:rPr>
        <w:t>content endpoints</w:t>
      </w:r>
      <w:r>
        <w:rPr>
          <w:rStyle w:val="Strong"/>
        </w:rPr>
        <w:t>も保持期限前に取得</w:t>
      </w:r>
      <w:r>
        <w:rPr/>
        <w:t>する設計にしてください。手動</w:t>
      </w:r>
      <w:r>
        <w:rPr/>
        <w:t>Export</w:t>
      </w:r>
      <w:r>
        <w:rPr/>
        <w:t>は補助・監査対応用であり、主たる保存方式にはしない方が安全です。</w:t>
      </w:r>
    </w:p>
    <w:p>
      <w:pPr>
        <w:pStyle w:val="Normal"/>
        <w:bidi w:val="0"/>
        <w:jc w:val="left"/>
        <w:rPr/>
      </w:pPr>
      <w:r>
        <w:rPr/>
      </w:r>
    </w:p>
    <w:sectPr>
      <w:type w:val="nextPage"/>
      <w:pgSz w:w="11906" w:h="16838"/>
      <w:pgMar w:left="720" w:right="720" w:gutter="0" w:header="0" w:top="720" w:footer="0" w:bottom="720"/>
      <w:pgNumType w:fmt="decimal"/>
      <w:formProt w:val="false"/>
      <w:textDirection w:val="lrTb"/>
      <w:docGrid w:type="default" w:linePitch="100" w:charSpace="4294963199"/>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80"/>
    <w:family w:val="roman"/>
    <w:pitch w:val="variable"/>
  </w:font>
  <w:font w:name="Calibri">
    <w:charset w:val="01"/>
    <w:family w:val="swiss"/>
    <w:pitch w:val="default"/>
  </w:font>
  <w:font w:name="Liberation Mono">
    <w:altName w:val="Courier New"/>
    <w:charset w:val="80"/>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JP" w:cs="Lucida Sans"/>
        <w:kern w:val="2"/>
        <w:sz w:val="22"/>
        <w:szCs w:val="24"/>
        <w:lang w:val="en-US" w:eastAsia="ja-JP" w:bidi="hi-IN"/>
      </w:rPr>
    </w:rPrDefault>
    <w:pPrDefault>
      <w:pPr>
        <w:suppressAutoHyphens w:val="true"/>
      </w:pPr>
    </w:pPrDefault>
  </w:docDefaults>
  <w:style w:type="paragraph" w:styleId="Normal">
    <w:name w:val="Normal"/>
    <w:qFormat/>
    <w:pPr>
      <w:widowControl w:val="false"/>
      <w:bidi w:val="0"/>
    </w:pPr>
    <w:rPr>
      <w:rFonts w:ascii="Calibri" w:hAnsi="Calibri" w:eastAsia="Noto Serif JP" w:cs="Lucida Sans"/>
      <w:color w:val="auto"/>
      <w:kern w:val="2"/>
      <w:sz w:val="22"/>
      <w:szCs w:val="24"/>
      <w:lang w:val="en-US" w:eastAsia="ja-JP" w:bidi="hi-IN"/>
    </w:rPr>
  </w:style>
  <w:style w:type="paragraph" w:styleId="Heading2">
    <w:name w:val="heading 2"/>
    <w:basedOn w:val="Style14"/>
    <w:next w:val="BodyText"/>
    <w:qFormat/>
    <w:pPr>
      <w:spacing w:before="200" w:after="120"/>
      <w:outlineLvl w:val="1"/>
    </w:pPr>
    <w:rPr>
      <w:rFonts w:ascii="Liberation Serif" w:hAnsi="Liberation Serif" w:eastAsia="Noto Serif JP" w:cs="Lucida Sans"/>
      <w:b/>
      <w:bCs/>
      <w:sz w:val="36"/>
      <w:szCs w:val="36"/>
    </w:rPr>
  </w:style>
  <w:style w:type="paragraph" w:styleId="Heading3">
    <w:name w:val="heading 3"/>
    <w:basedOn w:val="Style14"/>
    <w:next w:val="BodyText"/>
    <w:qFormat/>
    <w:pPr>
      <w:spacing w:before="140" w:after="120"/>
      <w:outlineLvl w:val="2"/>
    </w:pPr>
    <w:rPr>
      <w:rFonts w:ascii="Liberation Serif" w:hAnsi="Liberation Serif" w:eastAsia="Noto Serif JP" w:cs="Lucida Sans"/>
      <w:b/>
      <w:bCs/>
      <w:sz w:val="28"/>
      <w:szCs w:val="28"/>
    </w:rPr>
  </w:style>
  <w:style w:type="character" w:styleId="Strong">
    <w:name w:val="Strong"/>
    <w:qFormat/>
    <w:rPr>
      <w:b/>
      <w:bCs/>
    </w:rPr>
  </w:style>
  <w:style w:type="character" w:styleId="Hyperlink">
    <w:name w:val="Hyperlink"/>
    <w:rPr>
      <w:color w:val="000080"/>
      <w:u w:val="single"/>
    </w:rPr>
  </w:style>
  <w:style w:type="character" w:styleId="Style12">
    <w:name w:val="ソーステキスト"/>
    <w:qFormat/>
    <w:rPr>
      <w:rFonts w:ascii="Liberation Mono" w:hAnsi="Liberation Mono" w:eastAsia="ＭＳ ゴシック" w:cs="Liberation Mono"/>
    </w:rPr>
  </w:style>
  <w:style w:type="character" w:styleId="Style13">
    <w:name w:val="番号付け記号"/>
    <w:qFormat/>
    <w:rPr/>
  </w:style>
  <w:style w:type="paragraph" w:styleId="Style14">
    <w:name w:val="見出し"/>
    <w:basedOn w:val="Normal"/>
    <w:next w:val="BodyText"/>
    <w:qFormat/>
    <w:pPr>
      <w:keepNext w:val="true"/>
      <w:spacing w:before="240" w:after="120"/>
    </w:pPr>
    <w:rPr>
      <w:rFonts w:ascii="Calibri" w:hAnsi="Calibri" w:eastAsia="Noto Sans JP"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Calibri" w:hAnsi="Calibri" w:cs="Lucida Sans"/>
    </w:rPr>
  </w:style>
  <w:style w:type="paragraph" w:styleId="Caption">
    <w:name w:val="caption"/>
    <w:basedOn w:val="Normal"/>
    <w:qFormat/>
    <w:pPr>
      <w:suppressLineNumbers/>
      <w:spacing w:before="120" w:after="120"/>
    </w:pPr>
    <w:rPr>
      <w:rFonts w:ascii="Calibri" w:hAnsi="Calibri" w:cs="Lucida Sans"/>
      <w:i/>
      <w:iCs/>
      <w:sz w:val="24"/>
      <w:szCs w:val="24"/>
    </w:rPr>
  </w:style>
  <w:style w:type="paragraph" w:styleId="Style15">
    <w:name w:val="索引"/>
    <w:basedOn w:val="Normal"/>
    <w:qFormat/>
    <w:pPr>
      <w:suppressLineNumbers/>
    </w:pPr>
    <w:rPr>
      <w:rFonts w:ascii="Calibri" w:hAnsi="Calibri" w:cs="Lucida Sans"/>
    </w:rPr>
  </w:style>
  <w:style w:type="paragraph" w:styleId="Style16">
    <w:name w:val="整形済みテキスト"/>
    <w:basedOn w:val="Normal"/>
    <w:qFormat/>
    <w:pPr>
      <w:spacing w:before="0" w:after="0"/>
    </w:pPr>
    <w:rPr>
      <w:rFonts w:ascii="Liberation Mono" w:hAnsi="Liberation Mono" w:eastAsia="ＭＳ ゴシック" w:cs="Liberation Mono"/>
      <w:sz w:val="20"/>
      <w:szCs w:val="20"/>
    </w:rPr>
  </w:style>
  <w:style w:type="paragraph" w:styleId="Style17">
    <w:name w:val="表の内容"/>
    <w:basedOn w:val="Normal"/>
    <w:qFormat/>
    <w:pPr>
      <w:widowControl w:val="false"/>
      <w:suppressLineNumbers/>
    </w:pPr>
    <w:rPr/>
  </w:style>
  <w:style w:type="paragraph" w:styleId="Style18">
    <w:name w:val="表の見出し"/>
    <w:basedOn w:val="Style17"/>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support.anthropic.com/en/articles/9970975-how-to-access-audit-logs" TargetMode="External"/><Relationship Id="rId3" Type="http://schemas.openxmlformats.org/officeDocument/2006/relationships/hyperlink" Target="https://support.anthropic.com/en/articles/9797531-what-is-the-claude-enterprise-plan" TargetMode="External"/><Relationship Id="rId4" Type="http://schemas.openxmlformats.org/officeDocument/2006/relationships/hyperlink" Target="https://support.anthropic.com/en/articles/9970975-how-to-access-audit-logs" TargetMode="External"/><Relationship Id="rId5" Type="http://schemas.openxmlformats.org/officeDocument/2006/relationships/hyperlink" Target="https://support.anthropic.com/en/articles/9970975-how-to-access-audit-logs" TargetMode="External"/><Relationship Id="rId6" Type="http://schemas.openxmlformats.org/officeDocument/2006/relationships/hyperlink" Target="https://support.anthropic.com/en/articles/9970975-how-to-access-audit-logs" TargetMode="External"/><Relationship Id="rId7" Type="http://schemas.openxmlformats.org/officeDocument/2006/relationships/hyperlink" Target="https://support.anthropic.com/en/articles/9970975-how-to-access-audit-logs" TargetMode="External"/><Relationship Id="rId8" Type="http://schemas.openxmlformats.org/officeDocument/2006/relationships/hyperlink" Target="https://support.claude.com/en/articles/13015708-access-the-compliance-api" TargetMode="External"/><Relationship Id="rId9" Type="http://schemas.openxmlformats.org/officeDocument/2006/relationships/hyperlink" Target="https://platform.claude.com/docs/en/manage-claude/compliance-activity-feed" TargetMode="External"/><Relationship Id="rId10" Type="http://schemas.openxmlformats.org/officeDocument/2006/relationships/hyperlink" Target="https://platform.claude.com/docs/en/manage-claude/compliance-activity-feed" TargetMode="External"/><Relationship Id="rId11" Type="http://schemas.openxmlformats.org/officeDocument/2006/relationships/hyperlink" Target="https://support.claude.com/en/articles/15167101-get-started-with-claude-compliance-api-integrations" TargetMode="External"/><Relationship Id="rId12" Type="http://schemas.openxmlformats.org/officeDocument/2006/relationships/hyperlink" Target="https://platform.claude.com/docs/en/manage-claude/compliance-content-data" TargetMode="External"/><Relationship Id="rId13" Type="http://schemas.openxmlformats.org/officeDocument/2006/relationships/hyperlink" Target="https://platform.claude.com/docs/en/manage-claude/compliance-content-data" TargetMode="External"/><Relationship Id="rId14" Type="http://schemas.openxmlformats.org/officeDocument/2006/relationships/hyperlink" Target="https://platform.claude.com/docs/en/manage-claude/compliance-api-access" TargetMode="External"/><Relationship Id="rId15" Type="http://schemas.openxmlformats.org/officeDocument/2006/relationships/hyperlink" Target="https://platform.claude.com/docs/en/manage-claude/compliance-api-access" TargetMode="External"/><Relationship Id="rId16" Type="http://schemas.openxmlformats.org/officeDocument/2006/relationships/hyperlink" Target="https://platform.claude.com/docs/en/manage-claude/compliance-api-access" TargetMode="External"/><Relationship Id="rId17" Type="http://schemas.openxmlformats.org/officeDocument/2006/relationships/hyperlink" Target="https://platform.claude.com/docs/en/manage-claude/compliance-integration-patterns" TargetMode="External"/><Relationship Id="rId18" Type="http://schemas.openxmlformats.org/officeDocument/2006/relationships/hyperlink" Target="https://platform.claude.com/docs/en/manage-claude/compliance-activity-feed" TargetMode="External"/><Relationship Id="rId19" Type="http://schemas.openxmlformats.org/officeDocument/2006/relationships/hyperlink" Target="https://platform.claude.com/docs/en/manage-claude/compliance-integration-patterns" TargetMode="External"/><Relationship Id="rId20" Type="http://schemas.openxmlformats.org/officeDocument/2006/relationships/hyperlink" Target="https://platform.claude.com/docs/en/manage-claude/compliance-integration-patterns" TargetMode="External"/><Relationship Id="rId21" Type="http://schemas.openxmlformats.org/officeDocument/2006/relationships/hyperlink" Target="https://platform.claude.com/docs/en/manage-claude/compliance-integration-patterns" TargetMode="External"/><Relationship Id="rId22" Type="http://schemas.openxmlformats.org/officeDocument/2006/relationships/hyperlink" Target="https://platform.claude.com/docs/en/manage-claude/compliance-content-data" TargetMode="External"/><Relationship Id="rId23" Type="http://schemas.openxmlformats.org/officeDocument/2006/relationships/hyperlink" Target="https://support.claude.com/en/articles/13346720-export-your-organization-s-data" TargetMode="External"/><Relationship Id="rId24" Type="http://schemas.openxmlformats.org/officeDocument/2006/relationships/hyperlink" Target="https://support.claude.com/en/articles/13346720-export-your-organization-s-data" TargetMode="External"/><Relationship Id="rId25" Type="http://schemas.openxmlformats.org/officeDocument/2006/relationships/hyperlink" Target="https://support.anthropic.com/en/articles/9970975-how-to-access-audit-logs" TargetMode="External"/><Relationship Id="rId26" Type="http://schemas.openxmlformats.org/officeDocument/2006/relationships/hyperlink" Target="https://platform.claude.com/docs/en/manage-claude/compliance-integration-patterns" TargetMode="External"/><Relationship Id="rId27" Type="http://schemas.openxmlformats.org/officeDocument/2006/relationships/hyperlink" Target="https://platform.claude.com/docs/en/manage-claude/compliance-integration-patterns" TargetMode="External"/><Relationship Id="rId28" Type="http://schemas.openxmlformats.org/officeDocument/2006/relationships/hyperlink" Target="https://support.claude.com/en/articles/13015708-access-the-compliance-api" TargetMode="External"/><Relationship Id="rId29" Type="http://schemas.openxmlformats.org/officeDocument/2006/relationships/hyperlink" Target="https://support.claude.com/en/articles/9970975-access-audit-logs" TargetMode="External"/><Relationship Id="rId30" Type="http://schemas.openxmlformats.org/officeDocument/2006/relationships/hyperlink" Target="https://support.claude.com/en/articles/9970975-access-audit-logs" TargetMode="External"/><Relationship Id="rId31" Type="http://schemas.openxmlformats.org/officeDocument/2006/relationships/hyperlink" Target="https://platform.claude.com/docs/en/manage-claude/compliance-api-access" TargetMode="External"/><Relationship Id="rId32" Type="http://schemas.openxmlformats.org/officeDocument/2006/relationships/hyperlink" Target="https://platform.claude.com/docs/en/manage-claude/compliance-activity-feed" TargetMode="External"/><Relationship Id="rId33" Type="http://schemas.openxmlformats.org/officeDocument/2006/relationships/hyperlink" Target="https://platform.claude.com/docs/en/manage-claude/compliance-integration-patterns" TargetMode="External"/><Relationship Id="rId34" Type="http://schemas.openxmlformats.org/officeDocument/2006/relationships/hyperlink" Target="https://platform.claude.com/docs/en/manage-claude/api-and-data-retention" TargetMode="External"/><Relationship Id="rId35" Type="http://schemas.openxmlformats.org/officeDocument/2006/relationships/hyperlink" Target="https://platform.claude.com/docs/en/manage-claude/compliance-api-access" TargetMode="External"/><Relationship Id="rId36" Type="http://schemas.openxmlformats.org/officeDocument/2006/relationships/hyperlink" Target="https://support.claude.com/en/articles/13346720-export-your-organization-s-data" TargetMode="External"/><Relationship Id="rId37" Type="http://schemas.openxmlformats.org/officeDocument/2006/relationships/hyperlink" Target="https://support.claude.com/en/articles/13346720-export-your-organization-s-data" TargetMode="External"/><Relationship Id="rId38" Type="http://schemas.openxmlformats.org/officeDocument/2006/relationships/hyperlink" Target="https://platform.claude.com/docs/en/manage-claude/compliance-integration-patterns" TargetMode="External"/><Relationship Id="rId39" Type="http://schemas.openxmlformats.org/officeDocument/2006/relationships/hyperlink" Target="https://platform.claude.com/docs/en/manage-claude/compliance-integration-patterns" TargetMode="External"/><Relationship Id="rId40" Type="http://schemas.openxmlformats.org/officeDocument/2006/relationships/hyperlink" Target="https://support.claude.com/en/articles/9970975-access-audit-logs" TargetMode="External"/><Relationship Id="rId41" Type="http://schemas.openxmlformats.org/officeDocument/2006/relationships/hyperlink" Target="https://platform.claude.com/docs/en/manage-claude/api-and-data-retention" TargetMode="External"/><Relationship Id="rId42" Type="http://schemas.openxmlformats.org/officeDocument/2006/relationships/hyperlink" Target="https://privacy.claude.com/en/articles/10440198-configure-custom-data-retention-controls-for-enterprise-plans" TargetMode="External"/><Relationship Id="rId43" Type="http://schemas.openxmlformats.org/officeDocument/2006/relationships/hyperlink" Target="https://privacy.claude.com/en/articles/10440198-configure-custom-data-retention-controls-for-enterprise-plans" TargetMode="External"/><Relationship Id="rId44" Type="http://schemas.openxmlformats.org/officeDocument/2006/relationships/hyperlink" Target="https://privacy.claude.com/en/articles/10440198-configure-custom-data-retention-controls-for-enterprise-plans" TargetMode="External"/><Relationship Id="rId45" Type="http://schemas.openxmlformats.org/officeDocument/2006/relationships/hyperlink" Target="https://privacy.claude.com/en/articles/7996866-how-long-do-you-store-my-organization-s-data" TargetMode="External"/><Relationship Id="rId46" Type="http://schemas.openxmlformats.org/officeDocument/2006/relationships/hyperlink" Target="https://privacy.claude.com/en/articles/7996866-how-long-do-you-store-my-organization-s-data" TargetMode="External"/><Relationship Id="rId47" Type="http://schemas.openxmlformats.org/officeDocument/2006/relationships/hyperlink" Target="https://privacy.claude.com/en/articles/7996866-how-long-do-you-store-my-organization-s-data" TargetMode="External"/><Relationship Id="rId48" Type="http://schemas.openxmlformats.org/officeDocument/2006/relationships/hyperlink" Target="https://platform.claude.com/docs/en/manage-claude/api-and-data-retention" TargetMode="External"/><Relationship Id="rId49" Type="http://schemas.openxmlformats.org/officeDocument/2006/relationships/hyperlink" Target="https://support.claude.com/en/articles/15425695-covered-models" TargetMode="External"/><Relationship Id="rId50" Type="http://schemas.openxmlformats.org/officeDocument/2006/relationships/hyperlink" Target="https://privacy.claude.com/en/articles/7996866-how-long-do-you-store-my-organization-s-data" TargetMode="External"/><Relationship Id="rId51" Type="http://schemas.openxmlformats.org/officeDocument/2006/relationships/hyperlink" Target="https://privacy.claude.com/en/articles/7996868-is-my-data-used-for-model-training" TargetMode="External"/><Relationship Id="rId52" Type="http://schemas.openxmlformats.org/officeDocument/2006/relationships/hyperlink" Target="https://support.claude.com/en/articles/9970975-access-audit-logs" TargetMode="External"/><Relationship Id="rId53" Type="http://schemas.openxmlformats.org/officeDocument/2006/relationships/hyperlink" Target="https://support.claude.com/en/articles/13015708-access-the-compliance-api" TargetMode="External"/><Relationship Id="rId54" Type="http://schemas.openxmlformats.org/officeDocument/2006/relationships/hyperlink" Target="https://platform.claude.com/docs/en/manage-claude/compliance-integration-patterns" TargetMode="External"/><Relationship Id="rId55" Type="http://schemas.openxmlformats.org/officeDocument/2006/relationships/hyperlink" Target="https://platform.claude.com/docs/en/manage-claude/compliance-integration-patterns" TargetMode="External"/><Relationship Id="rId56" Type="http://schemas.openxmlformats.org/officeDocument/2006/relationships/hyperlink" Target="https://platform.claude.com/docs/en/manage-claude/compliance-integration-patterns" TargetMode="External"/><Relationship Id="rId57" Type="http://schemas.openxmlformats.org/officeDocument/2006/relationships/hyperlink" Target="https://platform.claude.com/docs/en/manage-claude/compliance-api-access" TargetMode="External"/><Relationship Id="rId58" Type="http://schemas.openxmlformats.org/officeDocument/2006/relationships/hyperlink" Target="https://platform.claude.com/docs/en/manage-claude/api-and-data-retention" TargetMode="External"/><Relationship Id="rId59" Type="http://schemas.openxmlformats.org/officeDocument/2006/relationships/numbering" Target="numbering.xml"/><Relationship Id="rId60" Type="http://schemas.openxmlformats.org/officeDocument/2006/relationships/fontTable" Target="fontTable.xml"/><Relationship Id="rId61" Type="http://schemas.openxmlformats.org/officeDocument/2006/relationships/settings" Target="settings.xml"/><Relationship Id="rId6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LibreOffice/26.2.4.2$Windows_X86_64 LibreOffice_project/0229ac93fcf0d7cbc6376066c6f35021cef002dc</Application>
  <AppVersion>15.0000</AppVersion>
  <Pages>9</Pages>
  <Words>6115</Words>
  <Characters>10921</Characters>
  <CharactersWithSpaces>11347</CharactersWithSpaces>
  <Paragraphs>210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2026-06-29T07:34:58Z</dcterms:created>
  <dc:creator>LibreOffice</dc:creator>
  <dc:description/>
  <dc:language>ja-JP</dc:language>
  <cp:lastModifiedBy/>
  <dcterms:modified xsi:type="dcterms:W3CDTF">2026-06-30T16:14:56Z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