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CPU/GPU VM 기반 AI 응용 등록·배포 프로토타입 개발설계서</w:t>
      </w:r>
    </w:p>
    <w:p>
      <w:pPr>
        <w:jc w:val="center"/>
      </w:pPr>
      <w:r>
        <w:rPr>
          <w:rFonts w:ascii="Noto Sans CJK KR" w:hAnsi="Noto Sans CJK KR" w:eastAsia="Noto Sans CJK KR"/>
          <w:b w:val="0"/>
          <w:sz w:val="22"/>
        </w:rPr>
        <w:t>AI 반도체 기반 AI 응용 배포 및 운용 구조 설계 연계 / 경희대학교 담당 범위 / 최신본</w:t>
      </w:r>
    </w:p>
    <w:p/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AI 반도체 기반 AI 응용 배포 및 운용 구조 설계 연계 / 경희대학교 담당 범위 / 최신본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대상 산출물: AI 응용 등록·배포 프로토타입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관련 설계서: AI 반도체 기반 AI 응용 배포 및 운용 구조 설계서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개발 기준: Go 언어, Echo 프레임워크, Swagger/OpenAPI, GitHub, 최소 2종 이상 LLM 코딩 에이전트 교차 검증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1차년도 대상 환경: AWS Ubuntu VM + NVIDIA GPU, 기관별 독립 VM, AWS/Azure/GCP Ubuntu VM + NVIDIA GPU, ETRI 통합 시험 VM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범위 제외: 컨테이너 기반 배포, Kubernetes, Docker Compose, OCI Image, Container Registry, LLM 운영관리, 에이전트 등록관리, 추론 최적화 전략</w:t>
      </w:r>
    </w:p>
    <w:p>
      <w:pPr>
        <w:pStyle w:val="Heading1"/>
      </w:pPr>
      <w:r>
        <w:t>0. 문서 목적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본 문서는 1차년도 경희대학교 담당 범위 중 「CPU/GPU VM 기반 AI 응용 등록·배포 프로토타입 개발」을 수행하기 위한 개발설계서이다. 구조 설계서가 전체 AI 응용 배포·운용 구조를 정의한다면, 본 문서는 이를 실제 프로토타입으로 구현하기 위한 API, 모듈, 데이터 모델, Runtime Adapter, 개발 일정, 시험 기준, 에이전트 작업 단위를 정의한다.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본 문서는 공식 산출물인 AI 응용 등록·배포 프로토타입의 구현 기준 문서이며, 기능/API 가이드, 설치 활용 가이드, 시험 가이드, 에이전트 개발용 Markdown의 상위 기준으로 사용한다.</w:t>
      </w:r>
    </w:p>
    <w:p>
      <w:pPr>
        <w:pStyle w:val="Heading1"/>
      </w:pPr>
      <w:r>
        <w:t>1. 1차년도 프로토타입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포함 여부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기준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AI App 등록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 저장, 버전 관리, 실행 패키지·명령·모델 참조·자원 요구사항 검증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AI App 배포 요청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Version과 Runtime/Target Profile을 기반으로 Deployment 생성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 VM 실행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Ubuntu VM에서 패키지, 스크립트, 바이너리 기반 실행 흐름 검증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VM 실행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NVIDIA GPU VM에서 GPU Runtime readiness 확인 후 배포 흐름 검증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 Runtime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VM/API 지연 시 독립 개발 및 계약 시험 수행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 AI-Infra 연동 준비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Adapter Interface와 Contract Test를 먼저 작성하고, API 명세 확보 후 연결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이노그리드 연동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등록/배포 API 책임 경계와 연동 흐름 정의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베스핀 API/Web/MCP 연동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포함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우리 응용 배포 시스템 API를 외부 Web/MCP에서 호출 가능하게 구성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컨테이너 배포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제외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3차년도 GPU/TPU/NPU 컨테이너 기반 확장 범위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LLM 운영관리/에이전트 등록관리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제외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별도 산출물이며 본 프로토타입에 섞지 않음</w:t>
            </w:r>
          </w:p>
        </w:tc>
      </w:tr>
    </w:tbl>
    <w:p/>
    <w:p>
      <w:pPr>
        <w:pStyle w:val="Heading1"/>
      </w:pPr>
      <w:r>
        <w:t>2. 개발 목표 및 사용자 시나리오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프로토타입의 목표는 CPU/GPU VM 기반 환경에서 AI App을 등록하고, 배포 요청을 생성하고, Runtime/Target 자원 매칭 후 배포 실행과 상태·로그 조회를 수행하는 흐름을 검증하는 것이다. 1차년도는 상용 운영 자동화보다 재현 가능한 시험, 명확한 에러 메시지, 외부 연동 대비가 중요하다.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사용자 시나리오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운영자 또는 외부 시스템이 AI App Spec을 등록한다.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ID와 App Version이 생성된다.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 등록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 제공 VM 또는 기관별 독립 VM을 Target Profile로 등록한다.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 ID가 생성되고 readiness 점검이 가능하다.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자원 확인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NVIDIA GPU VM에서 GPU Runtime 사용 가능 여부를 확인한다.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nvidia-smi 또는 Runtime Check 로그가 남는다.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요청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등록된 App Version과 Target을 지정해 Deployment를 생성한다.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 ID와 REQUESTED 상태가 반환된다.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실행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Adapter가 VM 실행 또는 외부 AI-Infra API 호출을 수행한다.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DEPLOYING 이후 RUNNING 또는 실패 상태가 기록된다.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 조회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단계별 로그와 외부 API 호출 로그를 조회한다.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request_id, deployment_id, stage, error_code가 포함된다.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중지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실행 중인 배포를 중지한다.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STOPPING→STOPPED 상태 전이가 기록된다.</w:t>
            </w:r>
          </w:p>
        </w:tc>
      </w:tr>
    </w:tbl>
    <w:p/>
    <w:p>
      <w:pPr>
        <w:pStyle w:val="Heading1"/>
      </w:pPr>
      <w:r>
        <w:t>3. 프로토타입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29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developmen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 w:val="0"/>
          <w:sz w:val="16"/>
        </w:rPr>
        <w:t>그림 1. CPU/GPU VM 기반 AI 응용 등록·배포 프로토타입 개발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계층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구성요소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구현 기준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Layer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Echo Handler, Middleware, Swagger UI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/api/v1 prefix, request_id, 공통 에러 응답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Service Layer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Service, Deployment Service, Resource Service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비즈니스 규칙, 상태 전이, Resource Matching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Repository Layer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Repository, Deployment Repository, Profile Repository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1차년도는 파일 기반 또는 SQLite 등 경량 저장소 허용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Layer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Mock, CPU VM, GPU VM, ETRI AI-Infra Adapter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Adapter Interface를 공통 계약으로 사용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External Layer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Innogrid, Bespin, Gateway Adapter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명세 변화는 Adapter와 Contract Test로 흡수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Operation Layer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Logger, Error Mapper, Readiness, Test Result Collector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로그·에러 최대화, 민감정보 마스킹</w:t>
            </w:r>
          </w:p>
        </w:tc>
      </w:tr>
    </w:tbl>
    <w:p/>
    <w:p>
      <w:pPr>
        <w:pStyle w:val="Heading1"/>
      </w:pPr>
      <w:r>
        <w:t>4. GitHub 저장소 구조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ai-app-deployer/</w:t>
      </w:r>
      <w:r>
        <w:br/>
      </w:r>
      <w:r>
        <w:rPr>
          <w:rFonts w:ascii="NanumGothicCoding" w:hAnsi="NanumGothicCoding" w:eastAsia="NanumGothicCoding"/>
          <w:sz w:val="16"/>
        </w:rPr>
        <w:t>├── cmd/</w:t>
      </w:r>
      <w:r>
        <w:br/>
      </w:r>
      <w:r>
        <w:rPr>
          <w:rFonts w:ascii="NanumGothicCoding" w:hAnsi="NanumGothicCoding" w:eastAsia="NanumGothicCoding"/>
          <w:sz w:val="16"/>
        </w:rPr>
        <w:t>│   └── server/</w:t>
      </w:r>
      <w:r>
        <w:br/>
      </w:r>
      <w:r>
        <w:rPr>
          <w:rFonts w:ascii="NanumGothicCoding" w:hAnsi="NanumGothicCoding" w:eastAsia="NanumGothicCoding"/>
          <w:sz w:val="16"/>
        </w:rPr>
        <w:t>│       └── main.go</w:t>
      </w:r>
      <w:r>
        <w:br/>
      </w:r>
      <w:r>
        <w:rPr>
          <w:rFonts w:ascii="NanumGothicCoding" w:hAnsi="NanumGothicCoding" w:eastAsia="NanumGothicCoding"/>
          <w:sz w:val="16"/>
        </w:rPr>
        <w:t>├── internal/</w:t>
      </w:r>
      <w:r>
        <w:br/>
      </w:r>
      <w:r>
        <w:rPr>
          <w:rFonts w:ascii="NanumGothicCoding" w:hAnsi="NanumGothicCoding" w:eastAsia="NanumGothicCoding"/>
          <w:sz w:val="16"/>
        </w:rPr>
        <w:t>│   ├── app/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handler/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service/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repository/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validator/</w:t>
      </w:r>
      <w:r>
        <w:br/>
      </w:r>
      <w:r>
        <w:rPr>
          <w:rFonts w:ascii="NanumGothicCoding" w:hAnsi="NanumGothicCoding" w:eastAsia="NanumGothicCoding"/>
          <w:sz w:val="16"/>
        </w:rPr>
        <w:t>│   │   └── model/</w:t>
      </w:r>
      <w:r>
        <w:br/>
      </w:r>
      <w:r>
        <w:rPr>
          <w:rFonts w:ascii="NanumGothicCoding" w:hAnsi="NanumGothicCoding" w:eastAsia="NanumGothicCoding"/>
          <w:sz w:val="16"/>
        </w:rPr>
        <w:t>│   ├── deployment/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handler/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service/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state/</w:t>
      </w:r>
      <w:r>
        <w:br/>
      </w:r>
      <w:r>
        <w:rPr>
          <w:rFonts w:ascii="NanumGothicCoding" w:hAnsi="NanumGothicCoding" w:eastAsia="NanumGothicCoding"/>
          <w:sz w:val="16"/>
        </w:rPr>
        <w:t>│   │   └── model/</w:t>
      </w:r>
      <w:r>
        <w:br/>
      </w:r>
      <w:r>
        <w:rPr>
          <w:rFonts w:ascii="NanumGothicCoding" w:hAnsi="NanumGothicCoding" w:eastAsia="NanumGothicCoding"/>
          <w:sz w:val="16"/>
        </w:rPr>
        <w:t>│   ├── runtime/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adapter.go</w:t>
      </w:r>
      <w:r>
        <w:br/>
      </w:r>
      <w:r>
        <w:rPr>
          <w:rFonts w:ascii="NanumGothicCoding" w:hAnsi="NanumGothicCoding" w:eastAsia="NanumGothicCoding"/>
          <w:sz w:val="16"/>
        </w:rPr>
        <w:t>│   │   ├── mock/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cpuvm/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gpuvm/</w:t>
      </w:r>
      <w:r>
        <w:br/>
      </w:r>
      <w:r>
        <w:rPr>
          <w:rFonts w:ascii="NanumGothicCoding" w:hAnsi="NanumGothicCoding" w:eastAsia="NanumGothicCoding"/>
          <w:sz w:val="16"/>
        </w:rPr>
        <w:t>│   │   └── aiinfra/</w:t>
      </w:r>
      <w:r>
        <w:br/>
      </w:r>
      <w:r>
        <w:rPr>
          <w:rFonts w:ascii="NanumGothicCoding" w:hAnsi="NanumGothicCoding" w:eastAsia="NanumGothicCoding"/>
          <w:sz w:val="16"/>
        </w:rPr>
        <w:t>│   ├── resource/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matcher/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inventory/</w:t>
      </w:r>
      <w:r>
        <w:br/>
      </w:r>
      <w:r>
        <w:rPr>
          <w:rFonts w:ascii="NanumGothicCoding" w:hAnsi="NanumGothicCoding" w:eastAsia="NanumGothicCoding"/>
          <w:sz w:val="16"/>
        </w:rPr>
        <w:t>│   │   └── profile/</w:t>
      </w:r>
      <w:r>
        <w:br/>
      </w:r>
      <w:r>
        <w:rPr>
          <w:rFonts w:ascii="NanumGothicCoding" w:hAnsi="NanumGothicCoding" w:eastAsia="NanumGothicCoding"/>
          <w:sz w:val="16"/>
        </w:rPr>
        <w:t>│   ├── external/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etri/</w:t>
      </w:r>
      <w:r>
        <w:br/>
      </w:r>
      <w:r>
        <w:rPr>
          <w:rFonts w:ascii="NanumGothicCoding" w:hAnsi="NanumGothicCoding" w:eastAsia="NanumGothicCoding"/>
          <w:sz w:val="16"/>
        </w:rPr>
        <w:t>│   │   ├── innogrid/</w:t>
      </w:r>
      <w:r>
        <w:br/>
      </w:r>
      <w:r>
        <w:rPr>
          <w:rFonts w:ascii="NanumGothicCoding" w:hAnsi="NanumGothicCoding" w:eastAsia="NanumGothicCoding"/>
          <w:sz w:val="16"/>
        </w:rPr>
        <w:t>│   │   └── bespin/</w:t>
      </w:r>
      <w:r>
        <w:br/>
      </w:r>
      <w:r>
        <w:rPr>
          <w:rFonts w:ascii="NanumGothicCoding" w:hAnsi="NanumGothicCoding" w:eastAsia="NanumGothicCoding"/>
          <w:sz w:val="16"/>
        </w:rPr>
        <w:t>│   ├── logger/</w:t>
      </w:r>
      <w:r>
        <w:br/>
      </w:r>
      <w:r>
        <w:rPr>
          <w:rFonts w:ascii="NanumGothicCoding" w:hAnsi="NanumGothicCoding" w:eastAsia="NanumGothicCoding"/>
          <w:sz w:val="16"/>
        </w:rPr>
        <w:t>│   ├── errors/</w:t>
      </w:r>
      <w:r>
        <w:br/>
      </w:r>
      <w:r>
        <w:rPr>
          <w:rFonts w:ascii="NanumGothicCoding" w:hAnsi="NanumGothicCoding" w:eastAsia="NanumGothicCoding"/>
          <w:sz w:val="16"/>
        </w:rPr>
        <w:t>│   └── config/</w:t>
      </w:r>
      <w:r>
        <w:br/>
      </w:r>
      <w:r>
        <w:rPr>
          <w:rFonts w:ascii="NanumGothicCoding" w:hAnsi="NanumGothicCoding" w:eastAsia="NanumGothicCoding"/>
          <w:sz w:val="16"/>
        </w:rPr>
        <w:t>├── api/</w:t>
      </w:r>
      <w:r>
        <w:br/>
      </w:r>
      <w:r>
        <w:rPr>
          <w:rFonts w:ascii="NanumGothicCoding" w:hAnsi="NanumGothicCoding" w:eastAsia="NanumGothicCoding"/>
          <w:sz w:val="16"/>
        </w:rPr>
        <w:t>│   └── openapi.yaml</w:t>
      </w:r>
      <w:r>
        <w:br/>
      </w:r>
      <w:r>
        <w:rPr>
          <w:rFonts w:ascii="NanumGothicCoding" w:hAnsi="NanumGothicCoding" w:eastAsia="NanumGothicCoding"/>
          <w:sz w:val="16"/>
        </w:rPr>
        <w:t>├── schemas/</w:t>
      </w:r>
      <w:r>
        <w:br/>
      </w:r>
      <w:r>
        <w:rPr>
          <w:rFonts w:ascii="NanumGothicCoding" w:hAnsi="NanumGothicCoding" w:eastAsia="NanumGothicCoding"/>
          <w:sz w:val="16"/>
        </w:rPr>
        <w:t>├── examples/</w:t>
      </w:r>
      <w:r>
        <w:br/>
      </w:r>
      <w:r>
        <w:rPr>
          <w:rFonts w:ascii="NanumGothicCoding" w:hAnsi="NanumGothicCoding" w:eastAsia="NanumGothicCoding"/>
          <w:sz w:val="16"/>
        </w:rPr>
        <w:t>├── docs/</w:t>
      </w:r>
      <w:r>
        <w:br/>
      </w:r>
      <w:r>
        <w:rPr>
          <w:rFonts w:ascii="NanumGothicCoding" w:hAnsi="NanumGothicCoding" w:eastAsia="NanumGothicCoding"/>
          <w:sz w:val="16"/>
        </w:rPr>
        <w:t>│   ├── api/</w:t>
      </w:r>
      <w:r>
        <w:br/>
      </w:r>
      <w:r>
        <w:rPr>
          <w:rFonts w:ascii="NanumGothicCoding" w:hAnsi="NanumGothicCoding" w:eastAsia="NanumGothicCoding"/>
          <w:sz w:val="16"/>
        </w:rPr>
        <w:t>│   ├── install/</w:t>
      </w:r>
      <w:r>
        <w:br/>
      </w:r>
      <w:r>
        <w:rPr>
          <w:rFonts w:ascii="NanumGothicCoding" w:hAnsi="NanumGothicCoding" w:eastAsia="NanumGothicCoding"/>
          <w:sz w:val="16"/>
        </w:rPr>
        <w:t>│   ├── test/</w:t>
      </w:r>
      <w:r>
        <w:br/>
      </w:r>
      <w:r>
        <w:rPr>
          <w:rFonts w:ascii="NanumGothicCoding" w:hAnsi="NanumGothicCoding" w:eastAsia="NanumGothicCoding"/>
          <w:sz w:val="16"/>
        </w:rPr>
        <w:t>│   └── prompts/</w:t>
      </w:r>
      <w:r>
        <w:br/>
      </w:r>
      <w:r>
        <w:rPr>
          <w:rFonts w:ascii="NanumGothicCoding" w:hAnsi="NanumGothicCoding" w:eastAsia="NanumGothicCoding"/>
          <w:sz w:val="16"/>
        </w:rPr>
        <w:t>├── agent_md/</w:t>
      </w:r>
      <w:r>
        <w:br/>
      </w:r>
      <w:r>
        <w:rPr>
          <w:rFonts w:ascii="NanumGothicCoding" w:hAnsi="NanumGothicCoding" w:eastAsia="NanumGothicCoding"/>
          <w:sz w:val="16"/>
        </w:rPr>
        <w:t>├── scripts/</w:t>
      </w:r>
      <w:r>
        <w:br/>
      </w:r>
      <w:r>
        <w:rPr>
          <w:rFonts w:ascii="NanumGothicCoding" w:hAnsi="NanumGothicCoding" w:eastAsia="NanumGothicCoding"/>
          <w:sz w:val="16"/>
        </w:rPr>
        <w:t>├── test/</w:t>
      </w:r>
      <w:r>
        <w:br/>
      </w:r>
      <w:r>
        <w:rPr>
          <w:rFonts w:ascii="NanumGothicCoding" w:hAnsi="NanumGothicCoding" w:eastAsia="NanumGothicCoding"/>
          <w:sz w:val="16"/>
        </w:rPr>
        <w:t>│   ├── unit/</w:t>
      </w:r>
      <w:r>
        <w:br/>
      </w:r>
      <w:r>
        <w:rPr>
          <w:rFonts w:ascii="NanumGothicCoding" w:hAnsi="NanumGothicCoding" w:eastAsia="NanumGothicCoding"/>
          <w:sz w:val="16"/>
        </w:rPr>
        <w:t>│   ├── api/</w:t>
      </w:r>
      <w:r>
        <w:br/>
      </w:r>
      <w:r>
        <w:rPr>
          <w:rFonts w:ascii="NanumGothicCoding" w:hAnsi="NanumGothicCoding" w:eastAsia="NanumGothicCoding"/>
          <w:sz w:val="16"/>
        </w:rPr>
        <w:t>│   ├── contract/</w:t>
      </w:r>
      <w:r>
        <w:br/>
      </w:r>
      <w:r>
        <w:rPr>
          <w:rFonts w:ascii="NanumGothicCoding" w:hAnsi="NanumGothicCoding" w:eastAsia="NanumGothicCoding"/>
          <w:sz w:val="16"/>
        </w:rPr>
        <w:t>│   ├── integration/</w:t>
      </w:r>
      <w:r>
        <w:br/>
      </w:r>
      <w:r>
        <w:rPr>
          <w:rFonts w:ascii="NanumGothicCoding" w:hAnsi="NanumGothicCoding" w:eastAsia="NanumGothicCoding"/>
          <w:sz w:val="16"/>
        </w:rPr>
        <w:t>│   └── e2e/</w:t>
      </w:r>
      <w:r>
        <w:br/>
      </w:r>
      <w:r>
        <w:rPr>
          <w:rFonts w:ascii="NanumGothicCoding" w:hAnsi="NanumGothicCoding" w:eastAsia="NanumGothicCoding"/>
          <w:sz w:val="16"/>
        </w:rPr>
        <w:t>├── Makefile</w:t>
      </w:r>
      <w:r>
        <w:br/>
      </w:r>
      <w:r>
        <w:rPr>
          <w:rFonts w:ascii="NanumGothicCoding" w:hAnsi="NanumGothicCoding" w:eastAsia="NanumGothicCoding"/>
          <w:sz w:val="16"/>
        </w:rPr>
        <w:t>├── go.mod</w:t>
      </w:r>
      <w:r>
        <w:br/>
      </w:r>
      <w:r>
        <w:rPr>
          <w:rFonts w:ascii="NanumGothicCoding" w:hAnsi="NanumGothicCoding" w:eastAsia="NanumGothicCoding"/>
          <w:sz w:val="16"/>
        </w:rPr>
        <w:t>└── README.md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경로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책임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internal/app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등록, 버전 관리, App Spec 검증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internal/deployment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 생성, 상태 머신, Event Log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internal/runtime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Adapter Interface와 Mock/CPU VM/GPU VM/AI-Infra 구현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internal/resource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Profile, Target Profile, Resource Inventory, 매칭 로직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internal/external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ETRI, 이노그리드, 베스핀글로벌 연동 Adapter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internal/logger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구조화 로그, request_id, 민감정보 마스킹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internal/errors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표준 에러 코드, HTTP 응답 매핑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api/openapi.yaml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Swagger/OpenAPI 계약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schemas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Spec, Runtime Profile, Target Profile JSON Schema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agent_md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코딩 에이전트 역할별 작업 지시</w:t>
            </w:r>
          </w:p>
        </w:tc>
      </w:tr>
    </w:tbl>
    <w:p/>
    <w:p>
      <w:pPr>
        <w:pStyle w:val="Heading1"/>
      </w:pPr>
      <w:r>
        <w:t>5. 데이터 명세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프로토타입은 App Spec, Runtime Profile, Target Profile, Deployment, Deployment Event를 핵심 데이터로 사용한다. 모든 명세는 구조 설계서와 동일한 필드명과 상태값을 사용해야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데이터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저장 기준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AI App의 논리적 식별자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app_id, name, latest_version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AppVersion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배포 가능한 App 명세 버전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app_version_id, app_id, version, app_spec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RuntimeProfile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능력과 Adapter 유형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runtime_type, accelerator, adapter_type, operating_mode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TargetProfile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대상 VM/외부 API 정보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csp, vm, gpu, storage, network, credential_ref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작업 단위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deployment_id, app_version_id, runtime_profile_id, target_profile_id, status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DeploymentEvent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상태 전이와 상세 로그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event_id, deployment_id, stage, message, error_code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ResourceInventory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최근 자원 점검 결과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target_profile_id, gpu_available, storage_available, last_checked_at</w:t>
            </w:r>
          </w:p>
        </w:tc>
      </w:tr>
    </w:tbl>
    <w:p/>
    <w:p>
      <w:pPr>
        <w:pStyle w:val="Heading3"/>
      </w:pPr>
      <w:r>
        <w:t>5.1 App Spec 예시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schema_version: appspec.khu.ai/v1alpha1</w:t>
      </w:r>
      <w:r>
        <w:br/>
      </w:r>
      <w:r>
        <w:rPr>
          <w:rFonts w:ascii="NanumGothicCoding" w:hAnsi="NanumGothicCoding" w:eastAsia="NanumGothicCoding"/>
          <w:sz w:val="16"/>
        </w:rPr>
        <w:t>kind: AIApp</w:t>
      </w:r>
      <w:r>
        <w:br/>
      </w:r>
      <w:r>
        <w:rPr>
          <w:rFonts w:ascii="NanumGothicCoding" w:hAnsi="NanumGothicCoding" w:eastAsia="NanumGothicCoding"/>
          <w:sz w:val="16"/>
        </w:rPr>
        <w:t>metadata: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name: sample-gpu-inference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version: 0.1.0</w:t>
      </w:r>
      <w:r>
        <w:br/>
      </w:r>
      <w:r>
        <w:rPr>
          <w:rFonts w:ascii="NanumGothicCoding" w:hAnsi="NanumGothicCoding" w:eastAsia="NanumGothicCoding"/>
          <w:sz w:val="16"/>
        </w:rPr>
        <w:t>artifact: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type: package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uri: s3://example-artifacts/sample-gpu-inference-0.1.0.tar.gz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checksum: sha256:example</w:t>
      </w:r>
      <w:r>
        <w:br/>
      </w:r>
      <w:r>
        <w:rPr>
          <w:rFonts w:ascii="NanumGothicCoding" w:hAnsi="NanumGothicCoding" w:eastAsia="NanumGothicCoding"/>
          <w:sz w:val="16"/>
        </w:rPr>
        <w:t>entrypoint: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command: ./run.sh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args: ["--host=0.0.0.0", "--port=8080"]</w:t>
      </w:r>
      <w:r>
        <w:br/>
      </w:r>
      <w:r>
        <w:rPr>
          <w:rFonts w:ascii="NanumGothicCoding" w:hAnsi="NanumGothicCoding" w:eastAsia="NanumGothicCoding"/>
          <w:sz w:val="16"/>
        </w:rPr>
        <w:t>runtime: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type: gpu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accelerator: nvidia</w:t>
      </w:r>
      <w:r>
        <w:br/>
      </w:r>
      <w:r>
        <w:rPr>
          <w:rFonts w:ascii="NanumGothicCoding" w:hAnsi="NanumGothicCoding" w:eastAsia="NanumGothicCoding"/>
          <w:sz w:val="16"/>
        </w:rPr>
        <w:t>resources: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cpu: "4"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memory: 16Gi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gpu: "1"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storage: 20Gi</w:t>
      </w:r>
      <w:r>
        <w:br/>
      </w:r>
      <w:r>
        <w:rPr>
          <w:rFonts w:ascii="NanumGothicCoding" w:hAnsi="NanumGothicCoding" w:eastAsia="NanumGothicCoding"/>
          <w:sz w:val="16"/>
        </w:rPr>
        <w:t>model_refs: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- name: sample-model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version: 0.1.0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uri: s3://example-models/sample-model/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mount_path: /opt/aiapp/models/sample-model</w:t>
      </w:r>
      <w:r>
        <w:br/>
      </w:r>
      <w:r>
        <w:rPr>
          <w:rFonts w:ascii="NanumGothicCoding" w:hAnsi="NanumGothicCoding" w:eastAsia="NanumGothicCoding"/>
          <w:sz w:val="16"/>
        </w:rPr>
        <w:t>network: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ports: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- name: http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  app_port: 8080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  protocol: TCP</w:t>
      </w:r>
      <w:r>
        <w:br/>
      </w:r>
      <w:r>
        <w:rPr>
          <w:rFonts w:ascii="NanumGothicCoding" w:hAnsi="NanumGothicCoding" w:eastAsia="NanumGothicCoding"/>
          <w:sz w:val="16"/>
        </w:rPr>
        <w:t>healthcheck: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type: http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path: /health</w:t>
      </w:r>
    </w:p>
    <w:p>
      <w:pPr>
        <w:pStyle w:val="Heading3"/>
      </w:pPr>
      <w:r>
        <w:t>5.2 Target Profile 예시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target_profile_id: target-aws-gpu-001</w:t>
      </w:r>
      <w:r>
        <w:br/>
      </w:r>
      <w:r>
        <w:rPr>
          <w:rFonts w:ascii="NanumGothicCoding" w:hAnsi="NanumGothicCoding" w:eastAsia="NanumGothicCoding"/>
          <w:sz w:val="16"/>
        </w:rPr>
        <w:t>name: aws-gpu-vm-001</w:t>
      </w:r>
      <w:r>
        <w:br/>
      </w:r>
      <w:r>
        <w:rPr>
          <w:rFonts w:ascii="NanumGothicCoding" w:hAnsi="NanumGothicCoding" w:eastAsia="NanumGothicCoding"/>
          <w:sz w:val="16"/>
        </w:rPr>
        <w:t>csp: aws</w:t>
      </w:r>
      <w:r>
        <w:br/>
      </w:r>
      <w:r>
        <w:rPr>
          <w:rFonts w:ascii="NanumGothicCoding" w:hAnsi="NanumGothicCoding" w:eastAsia="NanumGothicCoding"/>
          <w:sz w:val="16"/>
        </w:rPr>
        <w:t>region: ap-northeast-2</w:t>
      </w:r>
      <w:r>
        <w:br/>
      </w:r>
      <w:r>
        <w:rPr>
          <w:rFonts w:ascii="NanumGothicCoding" w:hAnsi="NanumGothicCoding" w:eastAsia="NanumGothicCoding"/>
          <w:sz w:val="16"/>
        </w:rPr>
        <w:t>os: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type: ubuntu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version: "22.04"</w:t>
      </w:r>
      <w:r>
        <w:br/>
      </w:r>
      <w:r>
        <w:rPr>
          <w:rFonts w:ascii="NanumGothicCoding" w:hAnsi="NanumGothicCoding" w:eastAsia="NanumGothicCoding"/>
          <w:sz w:val="16"/>
        </w:rPr>
        <w:t>vm: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host: gpu-vm.example.internal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ssh_port: 22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credential_ref: cred://etri/aws-gpu-vm-001</w:t>
      </w:r>
      <w:r>
        <w:br/>
      </w:r>
      <w:r>
        <w:rPr>
          <w:rFonts w:ascii="NanumGothicCoding" w:hAnsi="NanumGothicCoding" w:eastAsia="NanumGothicCoding"/>
          <w:sz w:val="16"/>
        </w:rPr>
        <w:t>runtime: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runtime_type: gpu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accelerator: nvidia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operating_mode: vm_process</w:t>
      </w:r>
      <w:r>
        <w:br/>
      </w:r>
      <w:r>
        <w:rPr>
          <w:rFonts w:ascii="NanumGothicCoding" w:hAnsi="NanumGothicCoding" w:eastAsia="NanumGothicCoding"/>
          <w:sz w:val="16"/>
        </w:rPr>
        <w:t>gpu: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vendor: nvidia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count: 1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driver_required: true</w:t>
      </w:r>
      <w:r>
        <w:br/>
      </w:r>
      <w:r>
        <w:rPr>
          <w:rFonts w:ascii="NanumGothicCoding" w:hAnsi="NanumGothicCoding" w:eastAsia="NanumGothicCoding"/>
          <w:sz w:val="16"/>
        </w:rPr>
        <w:t>storage: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artifact_dir: /opt/aiapp/artifacts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model_dir: /opt/aiapp/models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log_dir: /var/log/aiapp</w:t>
      </w:r>
      <w:r>
        <w:br/>
      </w:r>
      <w:r>
        <w:rPr>
          <w:rFonts w:ascii="NanumGothicCoding" w:hAnsi="NanumGothicCoding" w:eastAsia="NanumGothicCoding"/>
          <w:sz w:val="16"/>
        </w:rPr>
        <w:t>network: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service_port_range: "18080-18100"</w:t>
      </w:r>
    </w:p>
    <w:p>
      <w:pPr>
        <w:pStyle w:val="Heading1"/>
      </w:pPr>
      <w:r>
        <w:t>6. API 설계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API는 Swagger/OpenAPI를 기준 계약으로 관리한다. Handler 구현, API 테스트, 외부 연동 테스트는 항상 openapi.yaml과 동기화되어야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Method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Endpoint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/api/v1/healthz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생존 확인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/api/v1/readiness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저장소, Runtime, 외부 API 준비 상태 확인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/api/v1/apps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App 등록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/api/v1/apps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App 목록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/api/v1/apps/{app_id}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App 상세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/api/v1/deployments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요청 생성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/api/v1/deployments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목록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/api/v1/deployments/{deployment_id}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상태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/api/v1/deployments/{deployment_id}/logs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로그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/api/v1/deployments/{deployment_id}/stop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중지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/api/v1/runtime-profiles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Runtime Profile 등록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/api/v1/runtime-profiles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Runtime Profile 목록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/api/v1/target-profiles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Profile 등록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/api/v1/target-profiles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Profile 목록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/api/v1/resources/check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자원 점검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/api/v1/resources/inventory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자원 점검 결과 조회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권장</w:t>
            </w:r>
          </w:p>
        </w:tc>
      </w:tr>
    </w:tbl>
    <w:p/>
    <w:p>
      <w:pPr>
        <w:pStyle w:val="Heading3"/>
      </w:pPr>
      <w:r>
        <w:t>6.1 공통 에러 응답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{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"request_id": "req-20260715-000001",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"error": {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"code": "GPU_RUNTIME_NOT_FOUND",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"message": "NVIDIA GPU runtime check failed for target target-aws-gpu-001",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"details": {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  "target_profile_id": "target-aws-gpu-001",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  "stage": "VALIDATING"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},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"retryable": false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}</w:t>
      </w:r>
      <w:r>
        <w:br/>
      </w:r>
      <w:r>
        <w:rPr>
          <w:rFonts w:ascii="NanumGothicCoding" w:hAnsi="NanumGothicCoding" w:eastAsia="NanumGothicCoding"/>
          <w:sz w:val="16"/>
        </w:rPr>
        <w:t>}</w:t>
      </w:r>
    </w:p>
    <w:p>
      <w:pPr>
        <w:pStyle w:val="Heading1"/>
      </w:pPr>
      <w:r>
        <w:t>7. 배포 상태 머신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53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deploy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 w:val="0"/>
          <w:sz w:val="16"/>
        </w:rPr>
        <w:t>그림 2. 프로토타입 배포 처리 흐름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REQUESTED -&gt; VALIDATING -&gt; VALIDATED -&gt; SCHEDULING -&gt; DEPLOYING -&gt; RUNNING</w:t>
      </w:r>
      <w:r>
        <w:br/>
      </w:r>
      <w:r>
        <w:rPr>
          <w:rFonts w:ascii="NanumGothicCoding" w:hAnsi="NanumGothicCoding" w:eastAsia="NanumGothicCoding"/>
          <w:sz w:val="16"/>
        </w:rPr>
        <w:t>RUNNING -&gt; STOPPING -&gt; STOPPED</w:t>
      </w:r>
      <w:r>
        <w:br/>
      </w:r>
      <w:r>
        <w:rPr>
          <w:rFonts w:ascii="NanumGothicCoding" w:hAnsi="NanumGothicCoding" w:eastAsia="NanumGothicCoding"/>
          <w:sz w:val="16"/>
        </w:rPr>
        <w:t>VALIDATING -&gt; VALIDATION_FAILED</w:t>
      </w:r>
      <w:r>
        <w:br/>
      </w:r>
      <w:r>
        <w:rPr>
          <w:rFonts w:ascii="NanumGothicCoding" w:hAnsi="NanumGothicCoding" w:eastAsia="NanumGothicCoding"/>
          <w:sz w:val="16"/>
        </w:rPr>
        <w:t>SCHEDULING -&gt; SCHEDULING_FAILED</w:t>
      </w:r>
      <w:r>
        <w:br/>
      </w:r>
      <w:r>
        <w:rPr>
          <w:rFonts w:ascii="NanumGothicCoding" w:hAnsi="NanumGothicCoding" w:eastAsia="NanumGothicCoding"/>
          <w:sz w:val="16"/>
        </w:rPr>
        <w:t>DEPLOYING -&gt; DEPLOYMENT_FAILED | EXTERNAL_API_FAILED</w:t>
      </w:r>
      <w:r>
        <w:br/>
      </w:r>
      <w:r>
        <w:rPr>
          <w:rFonts w:ascii="NanumGothicCoding" w:hAnsi="NanumGothicCoding" w:eastAsia="NanumGothicCoding"/>
          <w:sz w:val="16"/>
        </w:rPr>
        <w:t>RUNNING -&gt; RUNTIME_FAILED</w:t>
      </w:r>
      <w:r>
        <w:br/>
      </w:r>
      <w:r>
        <w:rPr>
          <w:rFonts w:ascii="NanumGothicCoding" w:hAnsi="NanumGothicCoding" w:eastAsia="NanumGothicCoding"/>
          <w:sz w:val="16"/>
        </w:rPr>
        <w:t>ANY_ACTIVE_STATE -&gt; UNKNOWN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진입 조건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주요 로그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REQUESTED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API 호출 성공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 created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VALIDATING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App/Target 검증 시작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 validation started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 필드와 Runtime 요구사항 검증 성공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 validation passed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SCHEDULING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Resource Matcher 실행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target matching started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DEPLOYING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Adapter 실행 시작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deploy requested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RUNNING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Healthcheck 또는 프로세스 확인 성공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healthcheck passed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STOPPING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중지 요청 수신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stop requested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STOPPED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중지 완료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stopped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VALIDATION_FAILED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 또는 Target 검증 실패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validation failed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SCHEDULING_FAILED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자원 매칭 실패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resource matching failed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DEPLOYMENT_FAILED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VM 실행 또는 준비 실패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 command failed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RUNTIME_FAILED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실행 중 장애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failure detected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EXTERNAL_API_FAILED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ETRI/Bespin/Gateway API 실패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external api failed</w:t>
            </w:r>
          </w:p>
        </w:tc>
      </w:tr>
    </w:tbl>
    <w:p/>
    <w:p>
      <w:pPr>
        <w:pStyle w:val="Heading1"/>
      </w:pPr>
      <w:r>
        <w:t>8. 모듈별 개발 설계</w:t>
      </w:r>
    </w:p>
    <w:p>
      <w:pPr>
        <w:pStyle w:val="Heading3"/>
      </w:pPr>
      <w:r>
        <w:t>8.1 App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설계 기준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입력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 YAML/JSON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처리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name/version 중복 검증, schema_version 검증, artifact/entrypoint/runtime/resources 저장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출력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app_id, app_version_id, created_at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실패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APP_SPEC_INVALID, APP_ARTIFACT_NOT_FOUND, ENTRYPOINT_INVALID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유효 App 등록, 중복 버전 등록, 필수 필드 누락, container artifact 거부</w:t>
            </w:r>
          </w:p>
        </w:tc>
      </w:tr>
    </w:tbl>
    <w:p/>
    <w:p>
      <w:pPr>
        <w:pStyle w:val="Heading3"/>
      </w:pPr>
      <w:r>
        <w:t>8.2 Spec Validator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Validator는 JSON Schema 검증과 Go 코드 기반 의미 검증을 함께 수행한다. JSON Schema는 필드 형식과 필수값을 검증하고, Go Validator는 Runtime과 Target의 호환성, GPU 요구량, 포트 범위, credential_ref 존재 여부를 검증한다.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검증 항목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규칙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artifact.type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package, git, binary, script만 허용. container는 거부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runtime.type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cpu, gpu, aiinfra, mock 허용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resources.gpu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runtime.type=gpu이면 1 이상 권장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entrypoint.command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빈 문자열 금지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model_refs.mount_path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절대 경로 권장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network.ports.app_port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1~65535 범위</w:t>
            </w:r>
          </w:p>
        </w:tc>
      </w:tr>
    </w:tbl>
    <w:p/>
    <w:p>
      <w:pPr>
        <w:pStyle w:val="Heading3"/>
      </w:pPr>
      <w:r>
        <w:t>8.3 Deployment Orchestrator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Orchestrator는 Deployment 생성 후 상태 머신을 따라 검증, 매칭, 실행, 확인, 실패 처리를 수행한다. 모든 단계는 DeploymentEvent로 기록한다.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CreateDeployment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app_version_id, runtime_profile_id, target_profile_id 검증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Spec과 Target 호환성 검증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Schedule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Resource Matcher로 배포 가능 여부 판단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Prepare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Artifact와 model_refs를 Target 경로로 준비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Adapter 호출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Confirm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Healthcheck 또는 상태 확인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PersistEvent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단계별 이벤트와 에러 기록</w:t>
            </w:r>
          </w:p>
        </w:tc>
      </w:tr>
    </w:tbl>
    <w:p/>
    <w:p>
      <w:pPr>
        <w:pStyle w:val="Heading3"/>
      </w:pPr>
      <w:r>
        <w:t>8.4 Resource Matcher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Resource Matcher는 App의 자원 요구사항과 Target Profile/Resource Inventory를 비교한다. 1차년도는 정교한 스케줄러보다 명확한 매칭 실패 원인 제공을 우선한다.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입력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출력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실패 코드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AppSpec.resources, RuntimeProfile, TargetProfile, ResourceInventory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DeploymentPlan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RESOURCE_INSUFFICIENT, GPU_RUNTIME_NOT_FOUND, STORAGE_PATH_UNAVAILABLE</w:t>
            </w:r>
          </w:p>
        </w:tc>
      </w:tr>
    </w:tbl>
    <w:p/>
    <w:p>
      <w:pPr>
        <w:pStyle w:val="Heading3"/>
      </w:pPr>
      <w:r>
        <w:t>8.5 Runtime Adapter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type RuntimeAdapter interface {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ValidateTarget(ctx context.Context, target TargetProfile) error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HealthCheck(ctx context.Context, runtime RuntimeProfile, target TargetProfile) error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Prepare(ctx context.Context, app AppSpec, target TargetProfile) (*PrepareResult, error)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Deploy(ctx context.Context, plan DeploymentPlan) (*DeployResult, error)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GetStatus(ctx context.Context, deploymentID string) (*RuntimeStatus, error)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GetLogs(ctx context.Context, deploymentID string, opt LogQuery) ([]RuntimeLog, error)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Stop(ctx context.Context, deploymentID string) error</w:t>
      </w:r>
      <w:r>
        <w:br/>
      </w:r>
      <w:r>
        <w:rPr>
          <w:rFonts w:ascii="NanumGothicCoding" w:hAnsi="NanumGothicCoding" w:eastAsia="NanumGothicCoding"/>
          <w:sz w:val="16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Adapter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구현 범위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 Runtime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상태 전이, 가짜 로그, 실패 fixture, 외부 의존성 없는 E2E 테스트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 VM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SSH 또는 VM Agent 방식 중 환경에 맞게 선택. 패키지 전송, 실행 명령, Healthcheck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VM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 VM 기능 + nvidia-smi, driver, CUDA/runtime 확인, GPU 환경변수 주입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 AI-Infra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API 계약 기반 배포 요청, 상태 조회, 로그 조회 매핑</w:t>
            </w:r>
          </w:p>
        </w:tc>
      </w:tr>
    </w:tbl>
    <w:p/>
    <w:p>
      <w:pPr>
        <w:pStyle w:val="Heading1"/>
      </w:pPr>
      <w:r>
        <w:t>9. VM Runtime 개발 기준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1차년도는 컨테이너 기반 실행을 사용하지 않고, VM에서 패키지/스크립트/바이너리를 준비한 뒤 실행하는 방식을 기준으로 한다. 실제 VM 접근 방식은 제공 환경에 따라 SSH 방식 또는 VM-side Agent 방식 중 선택 가능하나, 내부 Runtime Adapter Interface는 동일하게 유지한다.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방식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장점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주의사항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SSH 실행 방식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App Deployer가 credential_ref 기반으로 VM에 접속하여 파일 준비와 명령 실행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구현이 단순하고 1차 PoC에 적합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SSH Key와 명령 로그 마스킹 필요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VM-side Agent 방식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대상 VM에 경량 Agent를 설치하고 HTTP/gRPC로 실행 요청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장기적으로 안정적이고 보안 정책 적용 용이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설치·업데이트 절차 필요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ETRI AI-Infra API 방식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ETRI API에 배포 요청을 위임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통합 구조와 부합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명세와 Gateway 정책 필요</w:t>
            </w:r>
          </w:p>
        </w:tc>
      </w:tr>
    </w:tbl>
    <w:p/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GPU VM Adapter는 최소 다음 점검을 수행한다.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1. Target VM 접속 가능 여부 확인</w:t>
      </w:r>
      <w:r>
        <w:br/>
      </w:r>
      <w:r>
        <w:rPr>
          <w:rFonts w:ascii="NanumGothicCoding" w:hAnsi="NanumGothicCoding" w:eastAsia="NanumGothicCoding"/>
          <w:sz w:val="16"/>
        </w:rPr>
        <w:t>2. OS 및 작업 디렉터리 확인</w:t>
      </w:r>
      <w:r>
        <w:br/>
      </w:r>
      <w:r>
        <w:rPr>
          <w:rFonts w:ascii="NanumGothicCoding" w:hAnsi="NanumGothicCoding" w:eastAsia="NanumGothicCoding"/>
          <w:sz w:val="16"/>
        </w:rPr>
        <w:t>3. nvidia-smi 실행 가능 여부 확인</w:t>
      </w:r>
      <w:r>
        <w:br/>
      </w:r>
      <w:r>
        <w:rPr>
          <w:rFonts w:ascii="NanumGothicCoding" w:hAnsi="NanumGothicCoding" w:eastAsia="NanumGothicCoding"/>
          <w:sz w:val="16"/>
        </w:rPr>
        <w:t>4. GPU 개수와 App 요구량 비교</w:t>
      </w:r>
      <w:r>
        <w:br/>
      </w:r>
      <w:r>
        <w:rPr>
          <w:rFonts w:ascii="NanumGothicCoding" w:hAnsi="NanumGothicCoding" w:eastAsia="NanumGothicCoding"/>
          <w:sz w:val="16"/>
        </w:rPr>
        <w:t>5. NVIDIA Driver/CUDA 정보 로그 기록</w:t>
      </w:r>
      <w:r>
        <w:br/>
      </w:r>
      <w:r>
        <w:rPr>
          <w:rFonts w:ascii="NanumGothicCoding" w:hAnsi="NanumGothicCoding" w:eastAsia="NanumGothicCoding"/>
          <w:sz w:val="16"/>
        </w:rPr>
        <w:t>6. Artifact 및 모델 경로 접근성 확인</w:t>
      </w:r>
      <w:r>
        <w:br/>
      </w:r>
      <w:r>
        <w:rPr>
          <w:rFonts w:ascii="NanumGothicCoding" w:hAnsi="NanumGothicCoding" w:eastAsia="NanumGothicCoding"/>
          <w:sz w:val="16"/>
        </w:rPr>
        <w:t>7. App 실행 명령 제출</w:t>
      </w:r>
      <w:r>
        <w:br/>
      </w:r>
      <w:r>
        <w:rPr>
          <w:rFonts w:ascii="NanumGothicCoding" w:hAnsi="NanumGothicCoding" w:eastAsia="NanumGothicCoding"/>
          <w:sz w:val="16"/>
        </w:rPr>
        <w:t>8. Healthcheck 또는 프로세스 상태 확인</w:t>
      </w:r>
    </w:p>
    <w:p>
      <w:pPr>
        <w:pStyle w:val="Heading1"/>
      </w:pPr>
      <w:r>
        <w:t>10. 외부 연동 개발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연동 대상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1차년도 개발 기준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테스트 방식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 AI-Infra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Adapter Interface와 Mock/Fixture 우선. API 명세 확보 후 실 API 연결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Contract Test, Gateway 경유 호출 시험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 API Gateway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base_url, auth header, timeout, retry를 설정으로 분리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readiness, 인증 실패, timeout 테스트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이노그리드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등록/배포 API 호출 주체와 책임 경계 정리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등록/배포 시퀀스 테스트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베스핀글로벌 API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베스핀 API/Web Console/MCP가 우리 API를 호출할 수 있도록 API 계약 제공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Contract Test, MCP 호출 시나리오</w:t>
            </w:r>
          </w:p>
        </w:tc>
      </w:tr>
    </w:tbl>
    <w:p/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외부 연동은 반드시 내부 표준 모델로 정규화한다. 외부 API 응답 구조가 달라도 내부 Deployment 상태와 에러 코드는 유지한다.</w:t>
      </w:r>
    </w:p>
    <w:p>
      <w:pPr>
        <w:pStyle w:val="Heading1"/>
      </w:pPr>
      <w:r>
        <w:t>11. 로그 및 에러 구현 기준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로그는 최대화하되 민감정보는 마스킹한다. 모든 API 요청에는 request_id를 부여하고, 배포 작업에는 deployment_id를 부여한다.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필수 여부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timestamp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ISO-8601 시간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level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DEBUG, INFO, WARN, ERROR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request_id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요청 추적 ID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deployment_id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관련 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배포 작업 ID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component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api, validator, orchestrator, runtime-adapter 등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stage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처리 단계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message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사람이 이해 가능한 메시지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error_code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실패 시 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표준 에러 코드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elapsed_ms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권장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처리 시간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external_api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호출 시 필수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ETRI, Bespin, Gateway 등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민감정보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 기준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Key, Access Token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전체 마스킹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SSH Private Key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 출력 금지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Password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 출력 금지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Cloud Credential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credential_ref만 기록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API 원문 응답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Secret 제거 후 요약 저장</w:t>
            </w:r>
          </w:p>
        </w:tc>
      </w:tr>
    </w:tbl>
    <w:p/>
    <w:p>
      <w:pPr>
        <w:pStyle w:val="Heading1"/>
      </w:pPr>
      <w:r>
        <w:t>12. 개발 단계 및 일정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단계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기간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구현 목표</w:t>
            </w:r>
          </w:p>
        </w:tc>
        <w:tc>
          <w:tcPr>
            <w:tcW w:type="dxa" w:w="26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완료 기준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P0. 기반 구축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GitHub, Go/Echo, OpenAPI, 기본 패키지 구조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/healthz, /readiness, Swagger UI 동작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P1. App 등록 MVP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6~7월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 Registry, Spec Validator, Schema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CPU/GPU App 등록 API 성공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P2. 배포 MVP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Deployment Orchestrator, State/Event, Mock Runtime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 Runtime으로 REQUESTED→RUNNING 확인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P3. CPU/GPU VM PoC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7~8월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CPU VM/GPU VM Adapter, Resource Check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AWS GPU VM에서 GPU readiness 로그 확보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P4. 1차 독립 시험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기관별 독립 VM 시험, 시험 가이드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 등록→배포→상태→로그 시험 결과 확보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P5. 통합 준비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ETRI 통합 VM, API Gateway 설정, 외부 Adapter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Gateway/readiness/contract test 초안 완료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P6. 외부 연동 PoC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10~11월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ETRI AI-Infra, 이노그리드, 베스핀 API/Web/MCP 연동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프로토타입 수준 통합 흐름 확인</w:t>
            </w:r>
          </w:p>
        </w:tc>
      </w:tr>
      <w:tr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P7. 안정화/릴리스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12월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시험, 문서, 릴리스 태그</w:t>
            </w:r>
          </w:p>
        </w:tc>
        <w:tc>
          <w:tcPr>
            <w:tcW w:type="dxa" w:w="262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시험 로그와 release artifact 정리</w:t>
            </w:r>
          </w:p>
        </w:tc>
      </w:tr>
    </w:tbl>
    <w:p/>
    <w:p>
      <w:pPr>
        <w:pStyle w:val="Heading1"/>
      </w:pPr>
      <w:r>
        <w:t>13. 코딩 에이전트 활용 방식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74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crossche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 w:val="0"/>
          <w:sz w:val="16"/>
        </w:rPr>
        <w:t>그림 3. 코딩 에이전트 기반 개발·교차 검증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역할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책임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산출물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A 구현 담당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Go/Echo 코드, Handler, Service, Adapter 구현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코드, 구현 설명, 자체 테스트 결과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 B 리뷰 담당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OpenAPI 일치성, 테스트, 에러 처리, 보안, 컨테이너 범위 혼입 점검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리뷰 리포트, 수정 요청, 테스트 케이스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사람 검증자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VM/GPU/외부 API 환경 시험과 최종 수용 판정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시험 로그, 이슈 판정, 릴리스 승인</w:t>
            </w:r>
          </w:p>
        </w:tc>
      </w:tr>
    </w:tbl>
    <w:p/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모든 기능 구현은 다음 흐름을 따른다.</w:t>
      </w:r>
    </w:p>
    <w:p>
      <w:pPr>
        <w:spacing w:after="40"/>
        <w:ind w:left="170"/>
        <w:shd w:fill="F5F5F5"/>
      </w:pPr>
      <w:r>
        <w:rPr>
          <w:rFonts w:ascii="NanumGothicCoding" w:hAnsi="NanumGothicCoding" w:eastAsia="NanumGothicCoding"/>
          <w:sz w:val="16"/>
        </w:rPr>
        <w:t>요구사항/프롬프트 작성</w:t>
      </w:r>
      <w:r>
        <w:br/>
      </w:r>
      <w:r>
        <w:rPr>
          <w:rFonts w:ascii="NanumGothicCoding" w:hAnsi="NanumGothicCoding" w:eastAsia="NanumGothicCoding"/>
          <w:sz w:val="16"/>
        </w:rPr>
        <w:t>→ Agent A 구현</w:t>
      </w:r>
      <w:r>
        <w:br/>
      </w:r>
      <w:r>
        <w:rPr>
          <w:rFonts w:ascii="NanumGothicCoding" w:hAnsi="NanumGothicCoding" w:eastAsia="NanumGothicCoding"/>
          <w:sz w:val="16"/>
        </w:rPr>
        <w:t>→ Agent B 리뷰 및 테스트 보강</w:t>
      </w:r>
      <w:r>
        <w:br/>
      </w:r>
      <w:r>
        <w:rPr>
          <w:rFonts w:ascii="NanumGothicCoding" w:hAnsi="NanumGothicCoding" w:eastAsia="NanumGothicCoding"/>
          <w:sz w:val="16"/>
        </w:rPr>
        <w:t>→ 사람의 로컬/VM 시험</w:t>
      </w:r>
      <w:r>
        <w:br/>
      </w:r>
      <w:r>
        <w:rPr>
          <w:rFonts w:ascii="NanumGothicCoding" w:hAnsi="NanumGothicCoding" w:eastAsia="NanumGothicCoding"/>
          <w:sz w:val="16"/>
        </w:rPr>
        <w:t>→ 실패 로그 기반 수정</w:t>
      </w:r>
      <w:r>
        <w:br/>
      </w:r>
      <w:r>
        <w:rPr>
          <w:rFonts w:ascii="NanumGothicCoding" w:hAnsi="NanumGothicCoding" w:eastAsia="NanumGothicCoding"/>
          <w:sz w:val="16"/>
        </w:rPr>
        <w:t>→ 재검증</w:t>
      </w:r>
      <w:r>
        <w:br/>
      </w:r>
      <w:r>
        <w:rPr>
          <w:rFonts w:ascii="NanumGothicCoding" w:hAnsi="NanumGothicCoding" w:eastAsia="NanumGothicCoding"/>
          <w:sz w:val="16"/>
        </w:rPr>
        <w:t>→ GitHub PR/Merge</w:t>
      </w:r>
    </w:p>
    <w:p>
      <w:pPr>
        <w:pStyle w:val="Heading1"/>
      </w:pPr>
      <w:r>
        <w:t>14. 시험 계획 및 수용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시험 유형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목적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주요 대상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Unit Test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Validator, State Machine, Resource Matcher 단위 검증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internal/app, internal/deployment, internal/resource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Test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OpenAPI 기준 요청/응답 검증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/api/v1/apps, /api/v1/deployments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Contract Test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API Mock/Fixture 검증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ETRI, Innogrid, Bespin Adapter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Integration Test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VM/Runtime/Storage 연동 검증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 VM, GPU VM, Resource Check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E2E Test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등록→배포→상태→로그 전체 흐름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 Runtime, GPU VM PoC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Failure Test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장애 상황 검증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미탐지, VM 접근 실패, 외부 API Timeout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TC ID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시험 항목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수용 기준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TC-PROT-001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ID와 App Version 반환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TC-PROT-002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container artifact 거부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APP_SPEC_INVALID 반환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TC-PROT-003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 배포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RUNNING 상태와 이벤트 로그 생성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TC-PROT-004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 VM 배포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VM 실행 명령 제출 및 Healthcheck 확인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TC-PROT-005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VM readiness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nvidia-smi 또는 GPU Runtime 점검 로그 확보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TC-PROT-006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VM 배포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GPU 요구 App의 배포 흐름 수행 또는 환경 미제공 사유 기록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TC-PROT-007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로그 조회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deployment_id 기준 단계별 로그 조회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TC-PROT-008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중지 요청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RUNNING→STOPPING→STOPPED 전이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TC-PROT-009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 Contract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요청/응답 매핑과 에러 정규화 검증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TC-PROT-010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Bespin/MCP Contract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호출 경로와 표준 응답 검증</w:t>
            </w:r>
          </w:p>
        </w:tc>
      </w:tr>
    </w:tbl>
    <w:p/>
    <w:p>
      <w:pPr>
        <w:pStyle w:val="Heading1"/>
      </w:pPr>
      <w:r>
        <w:t>15. 기능/API·설치·시험 가이드 연계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프로토타입 개발설계서의 세부 실행 문서는 Markdown으로 분리한다. 문서 최소화 원칙에 따라 긴 설명서보다 재현 가능한 명령, API 예제, 시험 로그 수집 절차를 중심으로 작성한다.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문서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형식</w:t>
            </w:r>
          </w:p>
        </w:tc>
        <w:tc>
          <w:tcPr>
            <w:tcW w:type="dxa" w:w="349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포함 내용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기능/API 가이드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 + Swagger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API 목록, 요청/응답 예시, 에러 코드, Swagger 링크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설치 활용 가이드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Go 설치, 환경변수, 서버 실행, VM Target 등록, GPU 확인 명령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시험 가이드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TC ID, 사전 조건, 실행 명령, 기대 결과, 로그 수집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프롬프트 기록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</w:t>
            </w:r>
          </w:p>
        </w:tc>
        <w:tc>
          <w:tcPr>
            <w:tcW w:type="dxa" w:w="349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구현 프롬프트, 리뷰 프롬프트, 시험 프롬프트, 교차 검증 결과</w:t>
            </w:r>
          </w:p>
        </w:tc>
      </w:tr>
    </w:tbl>
    <w:p/>
    <w:p>
      <w:pPr>
        <w:pStyle w:val="Heading1"/>
      </w:pPr>
      <w:r>
        <w:t>16. 완료 기준</w:t>
      </w:r>
    </w:p>
    <w:p>
      <w:pPr>
        <w:spacing w:line="269" w:lineRule="auto" w:after="80"/>
      </w:pPr>
      <w:r>
        <w:rPr>
          <w:rFonts w:ascii="Noto Sans CJK KR" w:hAnsi="Noto Sans CJK KR" w:eastAsia="Noto Sans CJK KR"/>
          <w:b w:val="0"/>
          <w:sz w:val="20"/>
        </w:rPr>
        <w:t>1차년도 CPU/GPU VM 기반 AI 응용 등록·배포 프로토타입은 다음 기준을 만족하면 완료로 판단한다.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524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기능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 등록, App 조회, Target 등록, 배포 요청, 상태 조회, 로그 조회, 중지 API가 동작한다.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Mock Runtime과 최소 1개 VM Runtime Adapter가 동작한다. GPU VM은 제공 환경 기준으로 readiness 또는 PoC 로그를 확보한다.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자원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CPU/GPU/VM/Storage 조건을 Runtime Profile, Target Profile, Resource Inventory 기준으로 검증한다.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연동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ETRI/Bespin/Innogrid 연동 Adapter와 Contract Test가 준비된다. 실 API 제공 시 설정 기반으로 연결 가능해야 한다.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문서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설계서, 프로토타입 개발설계서, OpenAPI, Schema, 기능/API 가이드, 설치 가이드, 시험 가이드, agent_md가 동일한 용어를 사용한다.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컨테이너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Docker/Kubernetes/Container Registry 기반 기능은 포함하지 않는다.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개발 증적</w:t>
            </w:r>
          </w:p>
        </w:tc>
        <w:tc>
          <w:tcPr>
            <w:tcW w:type="dxa" w:w="5241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2종 이상 코딩 에이전트 활용 기록, 리뷰 결과, 시험 로그가 GitHub에 보존된다.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sz w:val="16"/>
      </w:rPr>
      <w:t>AI 반도체 기반 AI 응용 배포 및 운용 구조 설계 / 경희대학교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