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에이전트-등록-관리-프로토타입"/>
    <w:p>
      <w:pPr>
        <w:pStyle w:val="Heading1"/>
      </w:pPr>
      <w:r>
        <w:t xml:space="preserve">에이전트 등록 관리 프로토타입</w:t>
      </w:r>
    </w:p>
    <w:p>
      <w:pPr>
        <w:pStyle w:val="FirstParagraph"/>
      </w:pPr>
      <w:r>
        <w:t xml:space="preserve">English title: Agent Registration Management Prototype</w:t>
      </w:r>
    </w:p>
    <w:bookmarkStart w:id="21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프로토타입은 LLM 기반 AI 응용 자동화 에이전트의 Planner 역할, capability, 허용 Action을 Go 기반 Agent Registry에서 관리합니다. LLM이 생성한 Deployment Manifest를 바로 실행하지 않고 Go Guard를 통과한 결과만 AppDeploy에 전달합니다.</w:t>
      </w:r>
    </w:p>
    <w:p>
      <w:pPr>
        <w:pStyle w:val="CaptionedFigure"/>
      </w:pPr>
      <w:r>
        <w:drawing>
          <wp:inline>
            <wp:extent cx="5334000" cy="2733675"/>
            <wp:effectExtent b="0" l="0" r="0" t="0"/>
            <wp:docPr descr="에이전트 등록 관리 흐름도" title="" id="19" name="Picture"/>
            <a:graphic>
              <a:graphicData uri="http://schemas.openxmlformats.org/drawingml/2006/picture">
                <pic:pic>
                  <pic:nvPicPr>
                    <pic:cNvPr descr="../images/agent_registry_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에이전트 등록 관리 흐름도</w:t>
      </w:r>
    </w:p>
    <w:bookmarkEnd w:id="21"/>
    <w:bookmarkStart w:id="22" w:name="핵심-구성"/>
    <w:p>
      <w:pPr>
        <w:pStyle w:val="Heading2"/>
      </w:pPr>
      <w:r>
        <w:t xml:space="preserve">2. 핵심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AIApplicationAutomationAgent</w:t>
            </w:r>
          </w:p>
        </w:tc>
        <w:tc>
          <w:tcPr/>
          <w:p>
            <w:pPr>
              <w:pStyle w:val="Compact"/>
            </w:pPr>
            <w:r>
              <w:t xml:space="preserve">자연어 요구를 분석해 AppDeploy Deployment Manifest를 생성하는 LLM 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Registry</w:t>
            </w:r>
          </w:p>
        </w:tc>
        <w:tc>
          <w:tcPr/>
          <w:p>
            <w:pPr>
              <w:pStyle w:val="Compact"/>
            </w:pPr>
            <w:r>
              <w:t xml:space="preserve">에이전트의 역할, capability, bounded Action과 사용 상태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Action Validator</w:t>
            </w:r>
          </w:p>
        </w:tc>
        <w:tc>
          <w:tcPr/>
          <w:p>
            <w:pPr>
              <w:pStyle w:val="Compact"/>
            </w:pPr>
            <w:r>
              <w:t xml:space="preserve">registry의 capability와 bounded Action을 결정론적으로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Guard</w:t>
            </w:r>
          </w:p>
        </w:tc>
        <w:tc>
          <w:tcPr/>
          <w:p>
            <w:pPr>
              <w:pStyle w:val="Compact"/>
            </w:pPr>
            <w:r>
              <w:t xml:space="preserve">Manifest 계약, 자원 값, 요청 보존과 보안 경계를 승인 또는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AppDeploy</w:t>
            </w:r>
          </w:p>
        </w:tc>
        <w:tc>
          <w:tcPr/>
          <w:p>
            <w:pPr>
              <w:pStyle w:val="Compact"/>
            </w:pPr>
            <w:r>
              <w:t xml:space="preserve">승인된 Manifest를 받아 Target과 Adapter를 선택하고 배포 상태를 제공</w:t>
            </w:r>
          </w:p>
        </w:tc>
      </w:tr>
    </w:tbl>
    <w:p>
      <w:pPr>
        <w:pStyle w:val="BodyText"/>
      </w:pPr>
      <w:r>
        <w:t xml:space="preserve">VM 적합성 및 비용 증거 확인은 별도 AI 에이전트가 아니라 Go 검증 로직입니다. 외부 팀의 에이전트는 필요할 때 runtime registry에 추가할 수 있습니다.</w:t>
      </w:r>
    </w:p>
    <w:bookmarkEnd w:id="22"/>
    <w:bookmarkStart w:id="23" w:name="기본-에이전트"/>
    <w:p>
      <w:pPr>
        <w:pStyle w:val="Heading2"/>
      </w:pPr>
      <w:r>
        <w:t xml:space="preserve">3. 기본 에이전트</w:t>
      </w:r>
    </w:p>
    <w:p>
      <w:pPr>
        <w:pStyle w:val="FirstParagraph"/>
      </w:pPr>
      <w:r>
        <w:rPr>
          <w:rStyle w:val="VerbatimChar"/>
        </w:rPr>
        <w:t xml:space="preserve">config/agent_registry.json</w:t>
      </w:r>
      <w:r>
        <w:t xml:space="preserve">에는 핵심 내부 에이전트 한 개를 정의합니다.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AIApplicationAutomationAgent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ai_application_deployment_control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deployment_manifest_planning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bounded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generate_deployment_manifest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submit_deployment_manifest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observe_deployment_status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방식</w:t>
            </w:r>
          </w:p>
        </w:tc>
        <w:tc>
          <w:tcPr/>
          <w:p>
            <w:pPr>
              <w:pStyle w:val="Compact"/>
            </w:pPr>
            <w:r>
              <w:t xml:space="preserve">실제 LLM 생성 후 Go Guard 검증, AppDeploy API 연계</w:t>
            </w:r>
          </w:p>
        </w:tc>
      </w:tr>
    </w:tbl>
    <w:p>
      <w:pPr>
        <w:pStyle w:val="BodyText"/>
      </w:pPr>
      <w:r>
        <w:t xml:space="preserve">LLM provider와 실제 모델은 registry에 고정하지 않고 별도의 candidate config로 주입합니다. 따라서 Ollama, vLLM, OpenAI-compatible 연구 서버 등으로 교체할 수 있습니다.</w:t>
      </w:r>
    </w:p>
    <w:bookmarkEnd w:id="23"/>
    <w:bookmarkStart w:id="24" w:name="외부-실행-주체-등록"/>
    <w:p>
      <w:pPr>
        <w:pStyle w:val="Heading2"/>
      </w:pPr>
      <w:r>
        <w:t xml:space="preserve">4. 외부 실행 주체 등록</w:t>
      </w:r>
    </w:p>
    <w:p>
      <w:pPr>
        <w:pStyle w:val="FirstParagraph"/>
      </w:pPr>
      <w:r>
        <w:t xml:space="preserve">외부 실행 주체는 다음 계약으로 등록합니다.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실행 주체 식별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invocation_path</w:t>
            </w:r>
          </w:p>
        </w:tc>
        <w:tc>
          <w:tcPr/>
          <w:p>
            <w:pPr>
              <w:pStyle w:val="Compact"/>
            </w:pPr>
            <w:r>
              <w:t xml:space="preserve">승인 후 전달할 대상 주소와 고정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제공 가능한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bounded_actions</w:t>
            </w:r>
          </w:p>
        </w:tc>
        <w:tc>
          <w:tcPr/>
          <w:p>
            <w:pPr>
              <w:pStyle w:val="Compact"/>
            </w:pPr>
            <w:r>
              <w:t xml:space="preserve">실제 처리 가능한 Action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현재 선택 가능 여부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"ExternalExecutionAgent",</w:t>
      </w:r>
      <w:r>
        <w:br/>
      </w:r>
      <w:r>
        <w:rPr>
          <w:rStyle w:val="VerbatimChar"/>
        </w:rPr>
        <w:t xml:space="preserve">  "version": "0.1.0",</w:t>
      </w:r>
      <w:r>
        <w:br/>
      </w:r>
      <w:r>
        <w:rPr>
          <w:rStyle w:val="VerbatimChar"/>
        </w:rPr>
        <w:t xml:space="preserve">  "role": "Execute validated AI application control requests.",</w:t>
      </w:r>
      <w:r>
        <w:br/>
      </w:r>
      <w:r>
        <w:rPr>
          <w:rStyle w:val="VerbatimChar"/>
        </w:rPr>
        <w:t xml:space="preserve">  "endpoint": "https://agent.example.com",</w:t>
      </w:r>
      <w:r>
        <w:br/>
      </w:r>
      <w:r>
        <w:rPr>
          <w:rStyle w:val="VerbatimChar"/>
        </w:rPr>
        <w:t xml:space="preserve">  "invocation_path": "/v1/actions",</w:t>
      </w:r>
      <w:r>
        <w:br/>
      </w:r>
      <w:r>
        <w:rPr>
          <w:rStyle w:val="VerbatimChar"/>
        </w:rPr>
        <w:t xml:space="preserve">  "capabilities": ["ai_application_deployment_control"],</w:t>
      </w:r>
      <w:r>
        <w:br/>
      </w:r>
      <w:r>
        <w:rPr>
          <w:rStyle w:val="VerbatimChar"/>
        </w:rPr>
        <w:t xml:space="preserve">  "bounded_actions": [</w:t>
      </w:r>
      <w:r>
        <w:br/>
      </w:r>
      <w:r>
        <w:rPr>
          <w:rStyle w:val="VerbatimChar"/>
        </w:rPr>
        <w:t xml:space="preserve">    "deploy_application",</w:t>
      </w:r>
      <w:r>
        <w:br/>
      </w:r>
      <w:r>
        <w:rPr>
          <w:rStyle w:val="VerbatimChar"/>
        </w:rPr>
        <w:t xml:space="preserve">    "observe_status",</w:t>
      </w:r>
      <w:r>
        <w:br/>
      </w:r>
      <w:r>
        <w:rPr>
          <w:rStyle w:val="VerbatimChar"/>
        </w:rPr>
        <w:t xml:space="preserve">    "restart_application",</w:t>
      </w:r>
      <w:r>
        <w:br/>
      </w:r>
      <w:r>
        <w:rPr>
          <w:rStyle w:val="VerbatimChar"/>
        </w:rPr>
        <w:t xml:space="preserve">    "stop_application"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Runtime 등록은 prototype 프로세스 메모리에 저장되며 서버 재시작 시 초기화됩니다. credential과 token은 registry payload에 저장하지 않습니다.</w:t>
      </w:r>
    </w:p>
    <w:bookmarkEnd w:id="24"/>
    <w:bookmarkStart w:id="25" w:name="planner-검증-흐름"/>
    <w:p>
      <w:pPr>
        <w:pStyle w:val="Heading2"/>
      </w:pPr>
      <w:r>
        <w:t xml:space="preserve">5. Planner 검증 흐름</w:t>
      </w:r>
    </w:p>
    <w:p>
      <w:pPr>
        <w:pStyle w:val="SourceCode"/>
      </w:pPr>
      <w:r>
        <w:rPr>
          <w:rStyle w:val="VerbatimChar"/>
        </w:rPr>
        <w:t xml:space="preserve">자연어 배포 요구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실제 LLM Deployment Manifest 생성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app_version_id와 선택적 Target hint 보존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CPU·메모리·GPU·디스크·accelerator 검증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 Guard 승인 또는 거부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승인: AppDeploy 배포 요청과 상태 polling</w:t>
      </w:r>
      <w:r>
        <w:br/>
      </w:r>
      <w:r>
        <w:rPr>
          <w:rStyle w:val="VerbatimChar"/>
        </w:rPr>
        <w:t xml:space="preserve">거부: MANIFEST_REJECTED 상태 반환</w:t>
      </w:r>
    </w:p>
    <w:p>
      <w:pPr>
        <w:pStyle w:val="FirstParagraph"/>
      </w:pPr>
      <w:r>
        <w:rPr>
          <w:rStyle w:val="VerbatimChar"/>
        </w:rPr>
        <w:t xml:space="preserve">generation.execution_status=executed</w:t>
      </w:r>
      <w:r>
        <w:t xml:space="preserve">는 LLM 호출과 Manifest 생성이 수행되었다는 뜻입니다. 실제 배포 완료 여부는 별도의</w:t>
      </w:r>
      <w:r>
        <w:t xml:space="preserve"> </w:t>
      </w:r>
      <w:r>
        <w:rPr>
          <w:rStyle w:val="VerbatimChar"/>
        </w:rPr>
        <w:t xml:space="preserve">deployment.status=RUNNING</w:t>
      </w:r>
      <w:r>
        <w:t xml:space="preserve">으로 확인합니다.</w:t>
      </w:r>
    </w:p>
    <w:bookmarkEnd w:id="25"/>
    <w:bookmarkStart w:id="26" w:name="cli-검증"/>
    <w:p>
      <w:pPr>
        <w:pStyle w:val="Heading2"/>
      </w:pPr>
      <w:r>
        <w:t xml:space="preserve">6. CLI 검증</w:t>
      </w:r>
    </w:p>
    <w:p>
      <w:pPr>
        <w:pStyle w:val="SourceCode"/>
      </w:pPr>
      <w:r>
        <w:rPr>
          <w:rStyle w:val="VerbatimChar"/>
        </w:rPr>
        <w:t xml:space="preserve">cd go/service-control-api</w:t>
      </w:r>
      <w:r>
        <w:br/>
      </w:r>
      <w:r>
        <w:br/>
      </w:r>
      <w:r>
        <w:rPr>
          <w:rStyle w:val="VerbatimChar"/>
        </w:rPr>
        <w:t xml:space="preserve">go run ./cmd/aiops-service-control list-agents \</w:t>
      </w:r>
      <w:r>
        <w:br/>
      </w:r>
      <w:r>
        <w:rPr>
          <w:rStyle w:val="VerbatimChar"/>
        </w:rPr>
        <w:t xml:space="preserve">  --registry ../../config/agent_registry.json</w:t>
      </w:r>
      <w:r>
        <w:br/>
      </w:r>
      <w:r>
        <w:br/>
      </w:r>
      <w:r>
        <w:rPr>
          <w:rStyle w:val="VerbatimChar"/>
        </w:rPr>
        <w:t xml:space="preserve">go run ./cmd/aiops-service-control validate-agent-action \</w:t>
      </w:r>
      <w:r>
        <w:br/>
      </w:r>
      <w:r>
        <w:rPr>
          <w:rStyle w:val="VerbatimChar"/>
        </w:rPr>
        <w:t xml:space="preserve">  --registry ../../config/agent_registry.json \</w:t>
      </w:r>
      <w:r>
        <w:br/>
      </w:r>
      <w:r>
        <w:rPr>
          <w:rStyle w:val="VerbatimChar"/>
        </w:rPr>
        <w:t xml:space="preserve">  --agent AIApplicationAutomationAgent \</w:t>
      </w:r>
      <w:r>
        <w:br/>
      </w:r>
      <w:r>
        <w:rPr>
          <w:rStyle w:val="VerbatimChar"/>
        </w:rPr>
        <w:t xml:space="preserve">  --action generate_deployment_manifest</w:t>
      </w:r>
    </w:p>
    <w:p>
      <w:pPr>
        <w:pStyle w:val="FirstParagraph"/>
      </w:pPr>
      <w:r>
        <w:t xml:space="preserve">실제 LLM Planner 연계는 실행 중인 OpenAI-compatible endpoint와 AppDeploy가 있을 때 다음 명령으로 검증합니다.</w:t>
      </w:r>
    </w:p>
    <w:p>
      <w:pPr>
        <w:pStyle w:val="SourceCode"/>
      </w:pPr>
      <w:r>
        <w:rPr>
          <w:rStyle w:val="VerbatimChar"/>
        </w:rPr>
        <w:t xml:space="preserve">go run ./cmd/aiops-service-control run-appdeploy-planner \</w:t>
      </w:r>
      <w:r>
        <w:br/>
      </w:r>
      <w:r>
        <w:rPr>
          <w:rStyle w:val="VerbatimChar"/>
        </w:rPr>
        <w:t xml:space="preserve">  --request "GPU 추론 앱을 배포해 주세요." \</w:t>
      </w:r>
      <w:r>
        <w:br/>
      </w:r>
      <w:r>
        <w:rPr>
          <w:rStyle w:val="VerbatimChar"/>
        </w:rPr>
        <w:t xml:space="preserve">  --app-version-id appver-llm-inference-v1 \</w:t>
      </w:r>
      <w:r>
        <w:br/>
      </w:r>
      <w:r>
        <w:rPr>
          <w:rStyle w:val="VerbatimChar"/>
        </w:rPr>
        <w:t xml:space="preserve">  --candidates ../../config/ops_llm_eval_candidates.local_ollama.json \</w:t>
      </w:r>
      <w:r>
        <w:br/>
      </w:r>
      <w:r>
        <w:rPr>
          <w:rStyle w:val="VerbatimChar"/>
        </w:rPr>
        <w:t xml:space="preserve">  --candidate-id local-ollama-ops-llm \</w:t>
      </w:r>
      <w:r>
        <w:br/>
      </w:r>
      <w:r>
        <w:rPr>
          <w:rStyle w:val="VerbatimChar"/>
        </w:rPr>
        <w:t xml:space="preserve">  --appdeploy-base-url http://127.0.0.1:8081/api/v1</w:t>
      </w:r>
    </w:p>
    <w:bookmarkEnd w:id="26"/>
    <w:bookmarkStart w:id="27" w:name="api"/>
    <w:p>
      <w:pPr>
        <w:pStyle w:val="Heading2"/>
      </w:pPr>
      <w:r>
        <w:t xml:space="preserve">7.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</w:t>
            </w:r>
          </w:p>
        </w:tc>
        <w:tc>
          <w:tcPr/>
          <w:p>
            <w:pPr>
              <w:pStyle w:val="Compact"/>
            </w:pPr>
            <w:r>
              <w:t xml:space="preserve">에이전트 조회 및 외부 실행 주체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/api/v1/agents/{name}/actions/{action}/validate</w:t>
            </w:r>
          </w:p>
        </w:tc>
        <w:tc>
          <w:tcPr/>
          <w:p>
            <w:pPr>
              <w:pStyle w:val="Compact"/>
            </w:pPr>
            <w:r>
              <w:t xml:space="preserve">bounded Action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/api/v1/agents/{name}/invocations/plan</w:t>
            </w:r>
          </w:p>
        </w:tc>
        <w:tc>
          <w:tcPr/>
          <w:p>
            <w:pPr>
              <w:pStyle w:val="Compact"/>
            </w:pPr>
            <w:r>
              <w:t xml:space="preserve">비실행 호출 계획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/api/v1/automation/action-proposals</w:t>
            </w:r>
          </w:p>
        </w:tc>
        <w:tc>
          <w:tcPr/>
          <w:p>
            <w:pPr>
              <w:pStyle w:val="Compact"/>
            </w:pPr>
            <w:r>
              <w:t xml:space="preserve">실제 LLM 제안과 Go Guard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/api/v1/automation/feedback</w:t>
            </w:r>
          </w:p>
        </w:tc>
        <w:tc>
          <w:tcPr/>
          <w:p>
            <w:pPr>
              <w:pStyle w:val="Compact"/>
            </w:pPr>
            <w:r>
              <w:t xml:space="preserve">승인된 correlation ID의 실행 상태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/api/v1/planner/deployments</w:t>
            </w:r>
          </w:p>
        </w:tc>
        <w:tc>
          <w:tcPr/>
          <w:p>
            <w:pPr>
              <w:pStyle w:val="Compact"/>
            </w:pPr>
            <w:r>
              <w:t xml:space="preserve">Manifest 생성·Go Guard·AppDeploy 상태 추적</w:t>
            </w:r>
          </w:p>
        </w:tc>
      </w:tr>
    </w:tbl>
    <w:bookmarkEnd w:id="27"/>
    <w:bookmarkStart w:id="28" w:name="현재-경계"/>
    <w:p>
      <w:pPr>
        <w:pStyle w:val="Heading2"/>
      </w:pPr>
      <w:r>
        <w:t xml:space="preserve">8. 현재 경계</w:t>
      </w:r>
    </w:p>
    <w:p>
      <w:pPr>
        <w:pStyle w:val="Compact"/>
        <w:numPr>
          <w:ilvl w:val="0"/>
          <w:numId w:val="1001"/>
        </w:numPr>
      </w:pPr>
      <w:r>
        <w:t xml:space="preserve">완전 자율 multi-agent orchestration은 구현 범위가 아닙니다.</w:t>
      </w:r>
    </w:p>
    <w:p>
      <w:pPr>
        <w:pStyle w:val="Compact"/>
        <w:numPr>
          <w:ilvl w:val="0"/>
          <w:numId w:val="1001"/>
        </w:numPr>
      </w:pPr>
      <w:r>
        <w:t xml:space="preserve">AppDeploy endpoint가 설정된 경우에만 실제 배포 요청을 호출합니다.</w:t>
      </w:r>
    </w:p>
    <w:p>
      <w:pPr>
        <w:pStyle w:val="Compact"/>
        <w:numPr>
          <w:ilvl w:val="0"/>
          <w:numId w:val="1001"/>
        </w:numPr>
      </w:pPr>
      <w:r>
        <w:t xml:space="preserve">실제 LLM 실패, 잘못된 JSON, 허용 범위 밖 Action은 fallback 성공으로 바꾸지 않습니다.</w:t>
      </w:r>
    </w:p>
    <w:p>
      <w:pPr>
        <w:pStyle w:val="Compact"/>
        <w:numPr>
          <w:ilvl w:val="0"/>
          <w:numId w:val="1001"/>
        </w:numPr>
      </w:pPr>
      <w:r>
        <w:t xml:space="preserve">인증, registry 영구 저장, 승인된 dispatcher 연결은 후속 통합 항목입니다.</w:t>
      </w:r>
    </w:p>
    <w:bookmarkEnd w:id="28"/>
    <w:bookmarkEnd w:id="29"/>
    <w:sectPr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2026-07-20T04:46:00Z</dcterms:created>
  <dcterms:modified xsi:type="dcterms:W3CDTF">2026-07-20T04:46:00Z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