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llm-운영-관리-구조-설계서"/>
    <w:p>
      <w:pPr>
        <w:pStyle w:val="Heading1"/>
      </w:pPr>
      <w:r>
        <w:t xml:space="preserve">LLM 운영 관리 구조 설계서</w:t>
      </w:r>
    </w:p>
    <w:p>
      <w:pPr>
        <w:pStyle w:val="FirstParagraph"/>
      </w:pPr>
      <w:r>
        <w:t xml:space="preserve">English title: LLM Operation Management Structure Design</w:t>
      </w:r>
    </w:p>
    <w:bookmarkStart w:id="9" w:name="설계-목적"/>
    <w:p>
      <w:pPr>
        <w:pStyle w:val="Heading2"/>
      </w:pPr>
      <w:r>
        <w:t xml:space="preserve">1. 설계 목적</w:t>
      </w:r>
    </w:p>
    <w:p>
      <w:pPr>
        <w:pStyle w:val="FirstParagraph"/>
      </w:pPr>
      <w:r>
        <w:t xml:space="preserve">본 설계서는 Ops 분석 시험을 통해 서비스 제어에 적합한 LLM 후보를 선정하고, 선정 결과를 AI 운영 관리 흐름에 연결하는 구조를 정의합니다. 핵심은 LLM 판단을 그대로 실행하지 않고, Go 기반 검증 로직과 결합하여 운영 준비도 판단에 사용하는 것입니다.</w:t>
      </w:r>
    </w:p>
    <w:bookmarkEnd w:id="9"/>
    <w:bookmarkStart w:id="13" w:name="한눈에-보는-구조"/>
    <w:p>
      <w:pPr>
        <w:pStyle w:val="Heading2"/>
      </w:pPr>
      <w:r>
        <w:t xml:space="preserve">2. 한눈에 보는 구조</w:t>
      </w:r>
    </w:p>
    <w:p>
      <w:pPr>
        <w:pStyle w:val="CaptionedFigure"/>
      </w:pPr>
      <w:r>
        <w:drawing>
          <wp:inline>
            <wp:extent cx="5334000" cy="2823882"/>
            <wp:effectExtent b="0" l="0" r="0" t="0"/>
            <wp:docPr descr="LLM 운영 관리 흐름도" title="" id="11" name="Picture"/>
            <a:graphic>
              <a:graphicData uri="http://schemas.openxmlformats.org/drawingml/2006/picture">
                <pic:pic>
                  <pic:nvPicPr>
                    <pic:cNvPr descr="../images/llm_operation_flow.png" id="12" name="Picture"/>
                    <pic:cNvPicPr>
                      <a:picLocks noChangeArrowheads="1" noChangeAspect="1"/>
                    </pic:cNvPicPr>
                  </pic:nvPicPr>
                  <pic:blipFill>
                    <a:blip r:embed="rId10"/>
                    <a:stretch>
                      <a:fillRect/>
                    </a:stretch>
                  </pic:blipFill>
                  <pic:spPr bwMode="auto">
                    <a:xfrm>
                      <a:off x="0" y="0"/>
                      <a:ext cx="5334000" cy="2823882"/>
                    </a:xfrm>
                    <a:prstGeom prst="rect">
                      <a:avLst/>
                    </a:prstGeom>
                    <a:noFill/>
                    <a:ln w="9525">
                      <a:noFill/>
                      <a:headEnd/>
                      <a:tailEnd/>
                    </a:ln>
                  </pic:spPr>
                </pic:pic>
              </a:graphicData>
            </a:graphic>
          </wp:inline>
        </w:drawing>
      </w:r>
    </w:p>
    <w:p>
      <w:pPr>
        <w:pStyle w:val="ImageCaption"/>
      </w:pPr>
      <w:r>
        <w:t xml:space="preserve">LLM 운영 관리 흐름도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입력</w:t>
            </w:r>
          </w:p>
        </w:tc>
        <w:tc>
          <w:tcPr/>
          <w:p>
            <w:pPr>
              <w:pStyle w:val="Compact"/>
            </w:pPr>
            <w:r>
              <w:t xml:space="preserve">LLM candidate, metric, policy weight</w:t>
            </w:r>
          </w:p>
        </w:tc>
      </w:tr>
      <w:tr>
        <w:tc>
          <w:tcPr/>
          <w:p>
            <w:pPr>
              <w:pStyle w:val="Compact"/>
            </w:pPr>
            <w:r>
              <w:t xml:space="preserve">처리</w:t>
            </w:r>
          </w:p>
        </w:tc>
        <w:tc>
          <w:tcPr/>
          <w:p>
            <w:pPr>
              <w:pStyle w:val="Compact"/>
            </w:pPr>
            <w:r>
              <w:t xml:space="preserve">policy별 weighted score 계산과 ranking</w:t>
            </w:r>
          </w:p>
        </w:tc>
      </w:tr>
      <w:tr>
        <w:tc>
          <w:tcPr/>
          <w:p>
            <w:pPr>
              <w:pStyle w:val="Compact"/>
            </w:pPr>
            <w:r>
              <w:t xml:space="preserve">출력</w:t>
            </w:r>
          </w:p>
        </w:tc>
        <w:tc>
          <w:tcPr/>
          <w:p>
            <w:pPr>
              <w:pStyle w:val="Compact"/>
            </w:pPr>
            <w:r>
              <w:t xml:space="preserve">selected model, score, ranking, rationale</w:t>
            </w:r>
          </w:p>
        </w:tc>
      </w:tr>
      <w:tr>
        <w:tc>
          <w:tcPr/>
          <w:p>
            <w:pPr>
              <w:pStyle w:val="Compact"/>
            </w:pPr>
            <w:r>
              <w:t xml:space="preserve">연계</w:t>
            </w:r>
          </w:p>
        </w:tc>
        <w:tc>
          <w:tcPr/>
          <w:p>
            <w:pPr>
              <w:pStyle w:val="Compact"/>
            </w:pPr>
            <w:r>
              <w:t xml:space="preserve">실제 LLM Action 제안, Agent Registry, VM 적합성, Go Guard와 배포·제어 handoff</w:t>
            </w:r>
          </w:p>
        </w:tc>
      </w:tr>
      <w:tr>
        <w:tc>
          <w:tcPr/>
          <w:p>
            <w:pPr>
              <w:pStyle w:val="Compact"/>
            </w:pPr>
            <w:r>
              <w:t xml:space="preserve">검증</w:t>
            </w:r>
          </w:p>
        </w:tc>
        <w:tc>
          <w:tcPr/>
          <w:p>
            <w:pPr>
              <w:pStyle w:val="Compact"/>
            </w:pPr>
            <w:r>
              <w:t xml:space="preserve">Go CLI/API 기반 재현 검증</w:t>
            </w:r>
          </w:p>
        </w:tc>
      </w:tr>
    </w:tbl>
    <w:bookmarkEnd w:id="13"/>
    <w:bookmarkStart w:id="14" w:name="운영-흐름"/>
    <w:p>
      <w:pPr>
        <w:pStyle w:val="Heading2"/>
      </w:pPr>
      <w:r>
        <w:t xml:space="preserve">3. 운영 흐름</w:t>
      </w:r>
    </w:p>
    <w:p>
      <w:pPr>
        <w:pStyle w:val="SourceCode"/>
      </w:pPr>
      <w:r>
        <w:rPr>
          <w:rStyle w:val="VerbatimChar"/>
        </w:rPr>
        <w:t xml:space="preserve">Ops policy/config</w:t>
      </w:r>
      <w:r>
        <w:br/>
      </w:r>
      <w:r>
        <w:rPr>
          <w:rStyle w:val="VerbatimChar"/>
        </w:rPr>
        <w:t xml:space="preserve">-&gt; LLM candidate ranking</w:t>
      </w:r>
      <w:r>
        <w:br/>
      </w:r>
      <w:r>
        <w:rPr>
          <w:rStyle w:val="VerbatimChar"/>
        </w:rPr>
        <w:t xml:space="preserve">-&gt; selected runtime candidate</w:t>
      </w:r>
      <w:r>
        <w:br/>
      </w:r>
      <w:r>
        <w:rPr>
          <w:rStyle w:val="VerbatimChar"/>
        </w:rPr>
        <w:t xml:space="preserve">-&gt; agent registry validation</w:t>
      </w:r>
      <w:r>
        <w:br/>
      </w:r>
      <w:r>
        <w:rPr>
          <w:rStyle w:val="VerbatimChar"/>
        </w:rPr>
        <w:t xml:space="preserve">-&gt; actual VM suitability validation</w:t>
      </w:r>
      <w:r>
        <w:br/>
      </w:r>
      <w:r>
        <w:rPr>
          <w:rStyle w:val="VerbatimChar"/>
        </w:rPr>
        <w:t xml:space="preserve">-&gt; actual LLM Action proposal</w:t>
      </w:r>
      <w:r>
        <w:br/>
      </w:r>
      <w:r>
        <w:rPr>
          <w:rStyle w:val="VerbatimChar"/>
        </w:rPr>
        <w:t xml:space="preserve">-&gt; Go Guard and external handoff</w:t>
      </w:r>
      <w:r>
        <w:br/>
      </w:r>
      <w:r>
        <w:rPr>
          <w:rStyle w:val="VerbatimChar"/>
        </w:rPr>
        <w:t xml:space="preserve">-&gt; service readiness report</w:t>
      </w:r>
    </w:p>
    <w:p>
      <w:pPr>
        <w:pStyle w:val="FirstParagraph"/>
      </w:pPr>
      <w:r>
        <w:t xml:space="preserve">LLM은 운영 판단 후보를 제공하고, Go service-control layer는 선정 결과와 후속 action이 허용 범위 안에 있는지 검증합니다.</w:t>
      </w:r>
    </w:p>
    <w:bookmarkEnd w:id="14"/>
    <w:bookmarkStart w:id="15" w:name="정책-설정"/>
    <w:p>
      <w:pPr>
        <w:pStyle w:val="Heading2"/>
      </w:pPr>
      <w:r>
        <w:t xml:space="preserve">4. 정책 설정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설명</w:t>
            </w:r>
          </w:p>
        </w:tc>
      </w:tr>
      <w:tr>
        <w:tc>
          <w:tcPr/>
          <w:p>
            <w:pPr>
              <w:pStyle w:val="Compact"/>
            </w:pPr>
            <w:r>
              <w:t xml:space="preserve">설정 파일</w:t>
            </w:r>
          </w:p>
        </w:tc>
        <w:tc>
          <w:tcPr/>
          <w:p>
            <w:pPr>
              <w:pStyle w:val="Compact"/>
            </w:pPr>
            <w:r>
              <w:rPr>
                <w:rStyle w:val="VerbatimChar"/>
              </w:rPr>
              <w:t xml:space="preserve">config/ops_llm_benchmark.json</w:t>
            </w:r>
          </w:p>
        </w:tc>
      </w:tr>
      <w:tr>
        <w:tc>
          <w:tcPr/>
          <w:p>
            <w:pPr>
              <w:pStyle w:val="Compact"/>
            </w:pPr>
            <w:r>
              <w:t xml:space="preserve">실제 모델 연결</w:t>
            </w:r>
          </w:p>
        </w:tc>
        <w:tc>
          <w:tcPr/>
          <w:p>
            <w:pPr>
              <w:pStyle w:val="Compact"/>
            </w:pPr>
            <w:r>
              <w:rPr>
                <w:rStyle w:val="VerbatimChar"/>
              </w:rPr>
              <w:t xml:space="preserve">config/ops_llm_eval_candidates.json</w:t>
            </w:r>
          </w:p>
        </w:tc>
      </w:tr>
      <w:tr>
        <w:tc>
          <w:tcPr/>
          <w:p>
            <w:pPr>
              <w:pStyle w:val="Compact"/>
            </w:pPr>
            <w:r>
              <w:t xml:space="preserve">평가 scenario</w:t>
            </w:r>
          </w:p>
        </w:tc>
        <w:tc>
          <w:tcPr/>
          <w:p>
            <w:pPr>
              <w:pStyle w:val="Compact"/>
            </w:pPr>
            <w:r>
              <w:rPr>
                <w:rStyle w:val="VerbatimChar"/>
              </w:rPr>
              <w:t xml:space="preserve">data/ops_llm_eval_scenarios.jsonl</w:t>
            </w:r>
          </w:p>
        </w:tc>
      </w:tr>
      <w:tr>
        <w:tc>
          <w:tcPr/>
          <w:p>
            <w:pPr>
              <w:pStyle w:val="Compact"/>
            </w:pPr>
            <w:r>
              <w:t xml:space="preserve">policy 예시</w:t>
            </w:r>
          </w:p>
        </w:tc>
        <w:tc>
          <w:tcPr/>
          <w:p>
            <w:pPr>
              <w:pStyle w:val="Compact"/>
            </w:pPr>
            <w:r>
              <w:rPr>
                <w:rStyle w:val="VerbatimChar"/>
              </w:rPr>
              <w:t xml:space="preserve">quality_first</w:t>
            </w:r>
            <w:r>
              <w:t xml:space="preserve">,</w:t>
            </w:r>
            <w:r>
              <w:t xml:space="preserve"> </w:t>
            </w:r>
            <w:r>
              <w:rPr>
                <w:rStyle w:val="VerbatimChar"/>
              </w:rPr>
              <w:t xml:space="preserve">cost_first</w:t>
            </w:r>
          </w:p>
        </w:tc>
      </w:tr>
      <w:tr>
        <w:tc>
          <w:tcPr/>
          <w:p>
            <w:pPr>
              <w:pStyle w:val="Compact"/>
            </w:pPr>
            <w:r>
              <w:t xml:space="preserve">candidate 예시</w:t>
            </w:r>
          </w:p>
        </w:tc>
        <w:tc>
          <w:tcPr/>
          <w:p>
            <w:pPr>
              <w:pStyle w:val="Compact"/>
            </w:pPr>
            <w:r>
              <w:rPr>
                <w:rStyle w:val="VerbatimChar"/>
              </w:rPr>
              <w:t xml:space="preserve">primary-ops-llm</w:t>
            </w:r>
            <w:r>
              <w:t xml:space="preserve">,</w:t>
            </w:r>
            <w:r>
              <w:t xml:space="preserve"> </w:t>
            </w:r>
            <w:r>
              <w:rPr>
                <w:rStyle w:val="VerbatimChar"/>
              </w:rPr>
              <w:t xml:space="preserve">low-cost-ops-llm</w:t>
            </w:r>
            <w:r>
              <w:t xml:space="preserve">,</w:t>
            </w:r>
            <w:r>
              <w:t xml:space="preserve"> </w:t>
            </w:r>
            <w:r>
              <w:rPr>
                <w:rStyle w:val="VerbatimChar"/>
              </w:rPr>
              <w:t xml:space="preserve">code-cross-check-agent</w:t>
            </w:r>
          </w:p>
        </w:tc>
      </w:tr>
      <w:tr>
        <w:tc>
          <w:tcPr/>
          <w:p>
            <w:pPr>
              <w:pStyle w:val="Compact"/>
            </w:pPr>
            <w:r>
              <w:t xml:space="preserve">score 성격</w:t>
            </w:r>
          </w:p>
        </w:tc>
        <w:tc>
          <w:tcPr/>
          <w:p>
            <w:pPr>
              <w:pStyle w:val="Compact"/>
            </w:pPr>
            <w:r>
              <w:t xml:space="preserve">prototype policy baseline</w:t>
            </w:r>
          </w:p>
        </w:tc>
      </w:tr>
      <w:tr>
        <w:tc>
          <w:tcPr/>
          <w:p>
            <w:pPr>
              <w:pStyle w:val="Compact"/>
            </w:pPr>
            <w:r>
              <w:t xml:space="preserve">주의점</w:t>
            </w:r>
          </w:p>
        </w:tc>
        <w:tc>
          <w:tcPr/>
          <w:p>
            <w:pPr>
              <w:pStyle w:val="Compact"/>
            </w:pPr>
            <w:r>
              <w:t xml:space="preserve">최종 표준 benchmark 결과가 아님</w:t>
            </w:r>
          </w:p>
        </w:tc>
      </w:tr>
    </w:tbl>
    <w:bookmarkEnd w:id="15"/>
    <w:bookmarkStart w:id="16" w:name="candidate-역할"/>
    <w:p>
      <w:pPr>
        <w:pStyle w:val="Heading2"/>
      </w:pPr>
      <w:r>
        <w:t xml:space="preserve">5. Candidate 역할</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Candidate</w:t>
            </w:r>
          </w:p>
        </w:tc>
        <w:tc>
          <w:tcPr/>
          <w:p>
            <w:pPr>
              <w:pStyle w:val="Compact"/>
            </w:pPr>
            <w:r>
              <w:t xml:space="preserve">역할</w:t>
            </w:r>
          </w:p>
        </w:tc>
        <w:tc>
          <w:tcPr/>
          <w:p>
            <w:pPr>
              <w:pStyle w:val="Compact"/>
            </w:pPr>
            <w:r>
              <w:t xml:space="preserve">사용 의도</w:t>
            </w:r>
          </w:p>
        </w:tc>
      </w:tr>
      <w:tr>
        <w:tc>
          <w:tcPr/>
          <w:p>
            <w:pPr>
              <w:pStyle w:val="Compact"/>
            </w:pPr>
            <w:r>
              <w:rPr>
                <w:rStyle w:val="VerbatimChar"/>
              </w:rPr>
              <w:t xml:space="preserve">primary-ops-llm</w:t>
            </w:r>
          </w:p>
        </w:tc>
        <w:tc>
          <w:tcPr/>
          <w:p>
            <w:pPr>
              <w:pStyle w:val="Compact"/>
            </w:pPr>
            <w:r>
              <w:t xml:space="preserve">기본 운영 판단 후보</w:t>
            </w:r>
          </w:p>
        </w:tc>
        <w:tc>
          <w:tcPr/>
          <w:p>
            <w:pPr>
              <w:pStyle w:val="Compact"/>
            </w:pPr>
            <w:r>
              <w:t xml:space="preserve">품질 중심 정책에서 우선 선택</w:t>
            </w:r>
          </w:p>
        </w:tc>
      </w:tr>
      <w:tr>
        <w:tc>
          <w:tcPr/>
          <w:p>
            <w:pPr>
              <w:pStyle w:val="Compact"/>
            </w:pPr>
            <w:r>
              <w:rPr>
                <w:rStyle w:val="VerbatimChar"/>
              </w:rPr>
              <w:t xml:space="preserve">low-cost-ops-llm</w:t>
            </w:r>
          </w:p>
        </w:tc>
        <w:tc>
          <w:tcPr/>
          <w:p>
            <w:pPr>
              <w:pStyle w:val="Compact"/>
            </w:pPr>
            <w:r>
              <w:t xml:space="preserve">저비용 후보</w:t>
            </w:r>
          </w:p>
        </w:tc>
        <w:tc>
          <w:tcPr/>
          <w:p>
            <w:pPr>
              <w:pStyle w:val="Compact"/>
            </w:pPr>
            <w:r>
              <w:t xml:space="preserve">기초 검증 또는 비용 중심 검증</w:t>
            </w:r>
          </w:p>
        </w:tc>
      </w:tr>
      <w:tr>
        <w:tc>
          <w:tcPr/>
          <w:p>
            <w:pPr>
              <w:pStyle w:val="Compact"/>
            </w:pPr>
            <w:r>
              <w:rPr>
                <w:rStyle w:val="VerbatimChar"/>
              </w:rPr>
              <w:t xml:space="preserve">code-cross-check-agent</w:t>
            </w:r>
          </w:p>
        </w:tc>
        <w:tc>
          <w:tcPr/>
          <w:p>
            <w:pPr>
              <w:pStyle w:val="Compact"/>
            </w:pPr>
            <w:r>
              <w:t xml:space="preserve">교차 검토 후보</w:t>
            </w:r>
          </w:p>
        </w:tc>
        <w:tc>
          <w:tcPr/>
          <w:p>
            <w:pPr>
              <w:pStyle w:val="Compact"/>
            </w:pPr>
            <w:r>
              <w:t xml:space="preserve">코드/문서 consistency 확인</w:t>
            </w:r>
          </w:p>
        </w:tc>
      </w:tr>
    </w:tbl>
    <w:p>
      <w:pPr>
        <w:pStyle w:val="BodyText"/>
      </w:pPr>
      <w:r>
        <w:t xml:space="preserve">위 candidate 값은 내부 역할 label입니다. 실제 provider model 이름은</w:t>
      </w:r>
      <w:r>
        <w:t xml:space="preserve"> </w:t>
      </w:r>
      <w:r>
        <w:rPr>
          <w:rStyle w:val="VerbatimChar"/>
        </w:rPr>
        <w:t xml:space="preserve">actual_model</w:t>
      </w:r>
      <w:r>
        <w:t xml:space="preserve">,</w:t>
      </w:r>
      <w:r>
        <w:t xml:space="preserve"> </w:t>
      </w:r>
      <w:r>
        <w:rPr>
          <w:rStyle w:val="VerbatimChar"/>
        </w:rPr>
        <w:t xml:space="preserve">selected_actual_model</w:t>
      </w:r>
      <w:r>
        <w:t xml:space="preserve">,</w:t>
      </w:r>
      <w:r>
        <w:t xml:space="preserve"> </w:t>
      </w:r>
      <w:r>
        <w:rPr>
          <w:rStyle w:val="VerbatimChar"/>
        </w:rPr>
        <w:t xml:space="preserve">selected_provider</w:t>
      </w:r>
      <w:r>
        <w:t xml:space="preserve">,</w:t>
      </w:r>
      <w:r>
        <w:t xml:space="preserve"> </w:t>
      </w:r>
      <w:r>
        <w:rPr>
          <w:rStyle w:val="VerbatimChar"/>
        </w:rPr>
        <w:t xml:space="preserve">benchmark_status</w:t>
      </w:r>
      <w:r>
        <w:t xml:space="preserve"> </w:t>
      </w:r>
      <w:r>
        <w:t xml:space="preserve">필드로 분리합니다. 현재 기본 benchmark status는</w:t>
      </w:r>
      <w:r>
        <w:t xml:space="preserve"> </w:t>
      </w:r>
      <w:r>
        <w:rPr>
          <w:rStyle w:val="VerbatimChar"/>
        </w:rPr>
        <w:t xml:space="preserve">not_executed</w:t>
      </w:r>
      <w:r>
        <w:t xml:space="preserve">이며, 실제 모델 API 평가가 완료된 상태로 해석하지 않습니다.</w:t>
      </w:r>
    </w:p>
    <w:bookmarkEnd w:id="16"/>
    <w:bookmarkStart w:id="17" w:name="score-구성"/>
    <w:p>
      <w:pPr>
        <w:pStyle w:val="Heading2"/>
      </w:pPr>
      <w:r>
        <w:t xml:space="preserve">6. Score 구성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의미</w:t>
            </w:r>
          </w:p>
        </w:tc>
      </w:tr>
      <w:tr>
        <w:tc>
          <w:tcPr/>
          <w:p>
            <w:pPr>
              <w:pStyle w:val="Compact"/>
            </w:pPr>
            <w:r>
              <w:rPr>
                <w:rStyle w:val="VerbatimChar"/>
              </w:rPr>
              <w:t xml:space="preserve">accuracy</w:t>
            </w:r>
          </w:p>
        </w:tc>
        <w:tc>
          <w:tcPr/>
          <w:p>
            <w:pPr>
              <w:pStyle w:val="Compact"/>
            </w:pPr>
            <w:r>
              <w:t xml:space="preserve">운영 판단 정확도 기준</w:t>
            </w:r>
          </w:p>
        </w:tc>
      </w:tr>
      <w:tr>
        <w:tc>
          <w:tcPr/>
          <w:p>
            <w:pPr>
              <w:pStyle w:val="Compact"/>
            </w:pPr>
            <w:r>
              <w:rPr>
                <w:rStyle w:val="VerbatimChar"/>
              </w:rPr>
              <w:t xml:space="preserve">metric_success</w:t>
            </w:r>
          </w:p>
        </w:tc>
        <w:tc>
          <w:tcPr/>
          <w:p>
            <w:pPr>
              <w:pStyle w:val="Compact"/>
            </w:pPr>
            <w:r>
              <w:t xml:space="preserve">운영 metric 활용 가능성</w:t>
            </w:r>
          </w:p>
        </w:tc>
      </w:tr>
      <w:tr>
        <w:tc>
          <w:tcPr/>
          <w:p>
            <w:pPr>
              <w:pStyle w:val="Compact"/>
            </w:pPr>
            <w:r>
              <w:rPr>
                <w:rStyle w:val="VerbatimChar"/>
              </w:rPr>
              <w:t xml:space="preserve">action_validity</w:t>
            </w:r>
          </w:p>
        </w:tc>
        <w:tc>
          <w:tcPr/>
          <w:p>
            <w:pPr>
              <w:pStyle w:val="Compact"/>
            </w:pPr>
            <w:r>
              <w:t xml:space="preserve">제안 action이 허용 범위에 들어오는 정도</w:t>
            </w:r>
          </w:p>
        </w:tc>
      </w:tr>
      <w:tr>
        <w:tc>
          <w:tcPr/>
          <w:p>
            <w:pPr>
              <w:pStyle w:val="Compact"/>
            </w:pPr>
            <w:r>
              <w:rPr>
                <w:rStyle w:val="VerbatimChar"/>
              </w:rPr>
              <w:t xml:space="preserve">consistency</w:t>
            </w:r>
          </w:p>
        </w:tc>
        <w:tc>
          <w:tcPr/>
          <w:p>
            <w:pPr>
              <w:pStyle w:val="Compact"/>
            </w:pPr>
            <w:r>
              <w:t xml:space="preserve">반복 판단 안정성</w:t>
            </w:r>
          </w:p>
        </w:tc>
      </w:tr>
      <w:tr>
        <w:tc>
          <w:tcPr/>
          <w:p>
            <w:pPr>
              <w:pStyle w:val="Compact"/>
            </w:pPr>
            <w:r>
              <w:rPr>
                <w:rStyle w:val="VerbatimChar"/>
              </w:rPr>
              <w:t xml:space="preserve">ttd</w:t>
            </w:r>
          </w:p>
        </w:tc>
        <w:tc>
          <w:tcPr/>
          <w:p>
            <w:pPr>
              <w:pStyle w:val="Compact"/>
            </w:pPr>
            <w:r>
              <w:t xml:space="preserve">time-to-decision 기준</w:t>
            </w:r>
          </w:p>
        </w:tc>
      </w:tr>
      <w:tr>
        <w:tc>
          <w:tcPr/>
          <w:p>
            <w:pPr>
              <w:pStyle w:val="Compact"/>
            </w:pPr>
            <w:r>
              <w:rPr>
                <w:rStyle w:val="VerbatimChar"/>
              </w:rPr>
              <w:t xml:space="preserve">cost</w:t>
            </w:r>
          </w:p>
        </w:tc>
        <w:tc>
          <w:tcPr/>
          <w:p>
            <w:pPr>
              <w:pStyle w:val="Compact"/>
            </w:pPr>
            <w:r>
              <w:t xml:space="preserve">비용 기준</w:t>
            </w:r>
          </w:p>
        </w:tc>
      </w:tr>
      <w:tr>
        <w:tc>
          <w:tcPr/>
          <w:p>
            <w:pPr>
              <w:pStyle w:val="Compact"/>
            </w:pPr>
            <w:r>
              <w:rPr>
                <w:rStyle w:val="VerbatimChar"/>
              </w:rPr>
              <w:t xml:space="preserve">latency</w:t>
            </w:r>
          </w:p>
        </w:tc>
        <w:tc>
          <w:tcPr/>
          <w:p>
            <w:pPr>
              <w:pStyle w:val="Compact"/>
            </w:pPr>
            <w:r>
              <w:t xml:space="preserve">응답 지연 기준</w:t>
            </w:r>
          </w:p>
        </w:tc>
      </w:tr>
    </w:tbl>
    <w:p>
      <w:pPr>
        <w:pStyle w:val="BodyText"/>
      </w:pPr>
      <w:r>
        <w:t xml:space="preserve">정책별 weight를 적용해 candidate score를 계산하고, 가장 높은 score를 받은 후보를 runtime model로 선택합니다.</w:t>
      </w:r>
    </w:p>
    <w:bookmarkEnd w:id="17"/>
    <w:bookmarkStart w:id="18" w:name="apicli-검증"/>
    <w:p>
      <w:pPr>
        <w:pStyle w:val="Heading2"/>
      </w:pPr>
      <w:r>
        <w:t xml:space="preserve">7. API/CLI 검증</w:t>
      </w:r>
    </w:p>
    <w:p>
      <w:pPr>
        <w:pStyle w:val="SourceCode"/>
      </w:pPr>
      <w:r>
        <w:rPr>
          <w:rStyle w:val="VerbatimChar"/>
        </w:rPr>
        <w:t xml:space="preserve">cd go/service-control-api</w:t>
      </w:r>
      <w:r>
        <w:br/>
      </w:r>
      <w:r>
        <w:rPr>
          <w:rStyle w:val="VerbatimChar"/>
        </w:rPr>
        <w:t xml:space="preserve">go run ./cmd/aiops-service-control select-ops-llm \</w:t>
      </w:r>
      <w:r>
        <w:br/>
      </w:r>
      <w:r>
        <w:rPr>
          <w:rStyle w:val="VerbatimChar"/>
        </w:rPr>
        <w:t xml:space="preserve">  --config ../../config/ops_llm_benchmark.json \</w:t>
      </w:r>
      <w:r>
        <w:br/>
      </w:r>
      <w:r>
        <w:rPr>
          <w:rStyle w:val="VerbatimChar"/>
        </w:rPr>
        <w:t xml:space="preserve">  --policy quality_first</w:t>
      </w:r>
    </w:p>
    <w:p>
      <w:pPr>
        <w:pStyle w:val="FirstParagraph"/>
      </w:pPr>
      <w:r>
        <w:t xml:space="preserve">기대 신호:</w:t>
      </w:r>
    </w:p>
    <w:p>
      <w:pPr>
        <w:pStyle w:val="SourceCode"/>
      </w:pPr>
      <w:r>
        <w:rPr>
          <w:rStyle w:val="VerbatimChar"/>
        </w:rPr>
        <w:t xml:space="preserve">selected_model = primary-ops-llm</w:t>
      </w:r>
      <w:r>
        <w:br/>
      </w:r>
      <w:r>
        <w:rPr>
          <w:rStyle w:val="VerbatimChar"/>
        </w:rPr>
        <w:t xml:space="preserve">selected_actual_model = to-be-evaluated-primary-model</w:t>
      </w:r>
      <w:r>
        <w:br/>
      </w:r>
      <w:r>
        <w:rPr>
          <w:rStyle w:val="VerbatimChar"/>
        </w:rPr>
        <w:t xml:space="preserve">benchmark_status = not_executed</w:t>
      </w:r>
    </w:p>
    <w:p>
      <w:pPr>
        <w:pStyle w:val="FirstParagraph"/>
      </w:pPr>
      <w:r>
        <w:t xml:space="preserve">API 검증:</w:t>
      </w:r>
    </w:p>
    <w:p>
      <w:pPr>
        <w:pStyle w:val="SourceCode"/>
      </w:pPr>
      <w:r>
        <w:rPr>
          <w:rStyle w:val="VerbatimChar"/>
        </w:rPr>
        <w:t xml:space="preserve">curl -s -X POST http://127.0.0.1:8080/api/v1/ops-llm/select \</w:t>
      </w:r>
      <w:r>
        <w:br/>
      </w:r>
      <w:r>
        <w:rPr>
          <w:rStyle w:val="VerbatimChar"/>
        </w:rPr>
        <w:t xml:space="preserve">  -H 'content-type: application/json' \</w:t>
      </w:r>
      <w:r>
        <w:br/>
      </w:r>
      <w:r>
        <w:rPr>
          <w:rStyle w:val="VerbatimChar"/>
        </w:rPr>
        <w:t xml:space="preserve">  -d '{"policy":"quality_first"}'</w:t>
      </w:r>
    </w:p>
    <w:bookmarkEnd w:id="18"/>
    <w:bookmarkStart w:id="19" w:name="ops-llm-평가-dry-run"/>
    <w:p>
      <w:pPr>
        <w:pStyle w:val="Heading2"/>
      </w:pPr>
      <w:r>
        <w:t xml:space="preserve">8. Ops LLM 평가 Dry-Run</w:t>
      </w:r>
    </w:p>
    <w:p>
      <w:pPr>
        <w:pStyle w:val="FirstParagraph"/>
      </w:pPr>
      <w:r>
        <w:t xml:space="preserve">실제 provider API를 호출하지 않고 scenario/candidate 연결과 evaluator 구조를 검증합니다.</w:t>
      </w:r>
    </w:p>
    <w:p>
      <w:pPr>
        <w:pStyle w:val="SourceCode"/>
      </w:pPr>
      <w:r>
        <w:rPr>
          <w:rStyle w:val="VerbatimChar"/>
        </w:rPr>
        <w:t xml:space="preserve">cd go/service-control-api</w:t>
      </w:r>
      <w:r>
        <w:br/>
      </w:r>
      <w:r>
        <w:rPr>
          <w:rStyle w:val="VerbatimChar"/>
        </w:rPr>
        <w:t xml:space="preserve">go run ./cmd/aiops-service-control run-ops-llm-benchmark \</w:t>
      </w:r>
      <w:r>
        <w:br/>
      </w:r>
      <w:r>
        <w:rPr>
          <w:rStyle w:val="VerbatimChar"/>
        </w:rPr>
        <w:t xml:space="preserve">  --scenarios ../../data/ops_llm_eval_scenarios.jsonl \</w:t>
      </w:r>
      <w:r>
        <w:br/>
      </w:r>
      <w:r>
        <w:rPr>
          <w:rStyle w:val="VerbatimChar"/>
        </w:rPr>
        <w:t xml:space="preserve">  --candidates ../../config/ops_llm_eval_candidates.json \</w:t>
      </w:r>
      <w:r>
        <w:br/>
      </w:r>
      <w:r>
        <w:rPr>
          <w:rStyle w:val="VerbatimChar"/>
        </w:rPr>
        <w:t xml:space="preserve">  --output-dir ../../runs/ops-llm-evaluation-dry-run \</w:t>
      </w:r>
      <w:r>
        <w:br/>
      </w:r>
      <w:r>
        <w:rPr>
          <w:rStyle w:val="VerbatimChar"/>
        </w:rPr>
        <w:t xml:space="preserve">  --dry-run</w:t>
      </w:r>
      <w:r>
        <w:br/>
      </w:r>
      <w:r>
        <w:br/>
      </w:r>
      <w:r>
        <w:rPr>
          <w:rStyle w:val="VerbatimChar"/>
        </w:rPr>
        <w:t xml:space="preserve">go run ./cmd/aiops-service-control evaluate-ops-llm-outputs \</w:t>
      </w:r>
      <w:r>
        <w:br/>
      </w:r>
      <w:r>
        <w:rPr>
          <w:rStyle w:val="VerbatimChar"/>
        </w:rPr>
        <w:t xml:space="preserve">  --scenarios ../../data/ops_llm_eval_scenarios.jsonl \</w:t>
      </w:r>
      <w:r>
        <w:br/>
      </w:r>
      <w:r>
        <w:rPr>
          <w:rStyle w:val="VerbatimChar"/>
        </w:rPr>
        <w:t xml:space="preserve">  --outputs ../../runs/ops-llm-evaluation-dry-run/model_outputs.jsonl \</w:t>
      </w:r>
      <w:r>
        <w:br/>
      </w:r>
      <w:r>
        <w:rPr>
          <w:rStyle w:val="VerbatimChar"/>
        </w:rPr>
        <w:t xml:space="preserve">  --summary ../../runs/ops-llm-evaluation-dry-run/evaluation_summary.json</w:t>
      </w:r>
    </w:p>
    <w:p>
      <w:pPr>
        <w:pStyle w:val="FirstParagraph"/>
      </w:pPr>
      <w:r>
        <w:t xml:space="preserve">dry-run 결과는</w:t>
      </w:r>
      <w:r>
        <w:t xml:space="preserve"> </w:t>
      </w:r>
      <w:r>
        <w:rPr>
          <w:rStyle w:val="VerbatimChar"/>
        </w:rPr>
        <w:t xml:space="preserve">benchmark_status = dry_run</w:t>
      </w:r>
      <w:r>
        <w:t xml:space="preserve">으로 기록됩니다.</w:t>
      </w:r>
      <w:r>
        <w:t xml:space="preserve"> </w:t>
      </w:r>
      <w:r>
        <w:rPr>
          <w:rStyle w:val="VerbatimChar"/>
        </w:rPr>
        <w:t xml:space="preserve">benchmark_status = executed</w:t>
      </w:r>
      <w:r>
        <w:t xml:space="preserve">인 실제 모델 응답이 수집되기 전까지는 최종 LLM 품질 평가로 주장하지 않습니다.</w:t>
      </w:r>
    </w:p>
    <w:bookmarkEnd w:id="19"/>
    <w:bookmarkStart w:id="20" w:name="자동화-action-연계"/>
    <w:p>
      <w:pPr>
        <w:pStyle w:val="Heading2"/>
      </w:pPr>
      <w:r>
        <w:t xml:space="preserve">9. 자동화 Action 연계</w:t>
      </w:r>
    </w:p>
    <w:p>
      <w:pPr>
        <w:pStyle w:val="FirstParagraph"/>
      </w:pPr>
      <w:r>
        <w:t xml:space="preserve">Benchmark와 실제 자동화 판단은 같은 OpenAI-compatible Go client를 사용하지만 결과 상태를 분리합니다.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실행</w:t>
            </w:r>
          </w:p>
        </w:tc>
        <w:tc>
          <w:tcPr/>
          <w:p>
            <w:pPr>
              <w:pStyle w:val="Compact"/>
            </w:pPr>
            <w:r>
              <w:t xml:space="preserve">상태 필드</w:t>
            </w:r>
          </w:p>
        </w:tc>
        <w:tc>
          <w:tcPr/>
          <w:p>
            <w:pPr>
              <w:pStyle w:val="Compact"/>
            </w:pPr>
            <w:r>
              <w:t xml:space="preserve">의미</w:t>
            </w:r>
          </w:p>
        </w:tc>
      </w:tr>
      <w:tr>
        <w:tc>
          <w:tcPr/>
          <w:p>
            <w:pPr>
              <w:pStyle w:val="Compact"/>
            </w:pPr>
            <w:r>
              <w:t xml:space="preserve">Ops candidate 평가</w:t>
            </w:r>
          </w:p>
        </w:tc>
        <w:tc>
          <w:tcPr/>
          <w:p>
            <w:pPr>
              <w:pStyle w:val="Compact"/>
            </w:pPr>
            <w:r>
              <w:rPr>
                <w:rStyle w:val="VerbatimChar"/>
              </w:rPr>
              <w:t xml:space="preserve">benchmark_status</w:t>
            </w:r>
          </w:p>
        </w:tc>
        <w:tc>
          <w:tcPr/>
          <w:p>
            <w:pPr>
              <w:pStyle w:val="Compact"/>
            </w:pPr>
            <w:r>
              <w:t xml:space="preserve">후보 모델의 scenario 평가 실행 여부</w:t>
            </w:r>
          </w:p>
        </w:tc>
      </w:tr>
      <w:tr>
        <w:tc>
          <w:tcPr/>
          <w:p>
            <w:pPr>
              <w:pStyle w:val="Compact"/>
            </w:pPr>
            <w:r>
              <w:t xml:space="preserve">자동화 Action 제안</w:t>
            </w:r>
          </w:p>
        </w:tc>
        <w:tc>
          <w:tcPr/>
          <w:p>
            <w:pPr>
              <w:pStyle w:val="Compact"/>
            </w:pPr>
            <w:r>
              <w:rPr>
                <w:rStyle w:val="VerbatimChar"/>
              </w:rPr>
              <w:t xml:space="preserve">decision_execution_status</w:t>
            </w:r>
          </w:p>
        </w:tc>
        <w:tc>
          <w:tcPr/>
          <w:p>
            <w:pPr>
              <w:pStyle w:val="Compact"/>
            </w:pPr>
            <w:r>
              <w:t xml:space="preserve">실제 LLM이 현재 workload에 대한 Action을 제안했는지 여부</w:t>
            </w:r>
          </w:p>
        </w:tc>
      </w:tr>
      <w:tr>
        <w:tc>
          <w:tcPr/>
          <w:p>
            <w:pPr>
              <w:pStyle w:val="Compact"/>
            </w:pPr>
            <w:r>
              <w:t xml:space="preserve">외부 제어</w:t>
            </w:r>
          </w:p>
        </w:tc>
        <w:tc>
          <w:tcPr/>
          <w:p>
            <w:pPr>
              <w:pStyle w:val="Compact"/>
            </w:pPr>
            <w:r>
              <w:rPr>
                <w:rStyle w:val="VerbatimChar"/>
              </w:rPr>
              <w:t xml:space="preserve">handoff.execution_status</w:t>
            </w:r>
          </w:p>
        </w:tc>
        <w:tc>
          <w:tcPr/>
          <w:p>
            <w:pPr>
              <w:pStyle w:val="Compact"/>
            </w:pPr>
            <w:r>
              <w:t xml:space="preserve">외부 실행 주체가 실제로 제어를 수행했는지 여부</w:t>
            </w:r>
          </w:p>
        </w:tc>
      </w:tr>
    </w:tbl>
    <w:p>
      <w:pPr>
        <w:pStyle w:val="BodyText"/>
      </w:pPr>
      <w:r>
        <w:t xml:space="preserve">LLM 자동화 제안은</w:t>
      </w:r>
      <w:r>
        <w:t xml:space="preserve"> </w:t>
      </w:r>
      <w:r>
        <w:rPr>
          <w:rStyle w:val="VerbatimChar"/>
        </w:rPr>
        <w:t xml:space="preserve">plan-llm-automation-action</w:t>
      </w:r>
      <w:r>
        <w:t xml:space="preserve"> </w:t>
      </w:r>
      <w:r>
        <w:t xml:space="preserve">또는</w:t>
      </w:r>
      <w:r>
        <w:t xml:space="preserve"> </w:t>
      </w:r>
      <w:r>
        <w:rPr>
          <w:rStyle w:val="VerbatimChar"/>
        </w:rPr>
        <w:t xml:space="preserve">/api/v1/automation/action-proposals</w:t>
      </w:r>
      <w:r>
        <w:t xml:space="preserve">로 호출합니다. LLM 실패나 잘못된 JSON은 성공 baseline으로 대체하지 않습니다.</w:t>
      </w:r>
    </w:p>
    <w:bookmarkEnd w:id="20"/>
    <w:bookmarkStart w:id="21" w:name="설계-경계"/>
    <w:p>
      <w:pPr>
        <w:pStyle w:val="Heading2"/>
      </w:pPr>
      <w:r>
        <w:t xml:space="preserve">10. 설계 경계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경계</w:t>
            </w:r>
          </w:p>
        </w:tc>
        <w:tc>
          <w:tcPr/>
          <w:p>
            <w:pPr>
              <w:pStyle w:val="Compact"/>
            </w:pPr>
            <w:r>
              <w:t xml:space="preserve">설명</w:t>
            </w:r>
          </w:p>
        </w:tc>
      </w:tr>
      <w:tr>
        <w:tc>
          <w:tcPr/>
          <w:p>
            <w:pPr>
              <w:pStyle w:val="Compact"/>
            </w:pPr>
            <w:r>
              <w:t xml:space="preserve">Benchmark 경계</w:t>
            </w:r>
          </w:p>
        </w:tc>
        <w:tc>
          <w:tcPr/>
          <w:p>
            <w:pPr>
              <w:pStyle w:val="Compact"/>
            </w:pPr>
            <w:r>
              <w:t xml:space="preserve">현재 score는 prototype baseline이며 최종 LLM benchmark가 아니다.</w:t>
            </w:r>
          </w:p>
        </w:tc>
      </w:tr>
      <w:tr>
        <w:tc>
          <w:tcPr/>
          <w:p>
            <w:pPr>
              <w:pStyle w:val="Compact"/>
            </w:pPr>
            <w:r>
              <w:t xml:space="preserve">Actual model 경계</w:t>
            </w:r>
          </w:p>
        </w:tc>
        <w:tc>
          <w:tcPr/>
          <w:p>
            <w:pPr>
              <w:pStyle w:val="Compact"/>
            </w:pPr>
            <w:r>
              <w:t xml:space="preserve">role label과 실제 provider model 이름을 분리한다.</w:t>
            </w:r>
          </w:p>
        </w:tc>
      </w:tr>
      <w:tr>
        <w:tc>
          <w:tcPr/>
          <w:p>
            <w:pPr>
              <w:pStyle w:val="Compact"/>
            </w:pPr>
            <w:r>
              <w:t xml:space="preserve">실행 경계</w:t>
            </w:r>
          </w:p>
        </w:tc>
        <w:tc>
          <w:tcPr/>
          <w:p>
            <w:pPr>
              <w:pStyle w:val="Compact"/>
            </w:pPr>
            <w:r>
              <w:t xml:space="preserve">LLM이 직접 infrastructure action을 실행하지 않는다.</w:t>
            </w:r>
          </w:p>
        </w:tc>
      </w:tr>
      <w:tr>
        <w:tc>
          <w:tcPr/>
          <w:p>
            <w:pPr>
              <w:pStyle w:val="Compact"/>
            </w:pPr>
            <w:r>
              <w:t xml:space="preserve">검증 경계</w:t>
            </w:r>
          </w:p>
        </w:tc>
        <w:tc>
          <w:tcPr/>
          <w:p>
            <w:pPr>
              <w:pStyle w:val="Compact"/>
            </w:pPr>
            <w:r>
              <w:t xml:space="preserve">Go layer가 action validity와 readiness를 검증한다.</w:t>
            </w:r>
          </w:p>
        </w:tc>
      </w:tr>
      <w:tr>
        <w:tc>
          <w:tcPr/>
          <w:p>
            <w:pPr>
              <w:pStyle w:val="Compact"/>
            </w:pPr>
            <w:r>
              <w:t xml:space="preserve">확장 경계</w:t>
            </w:r>
          </w:p>
        </w:tc>
        <w:tc>
          <w:tcPr/>
          <w:p>
            <w:pPr>
              <w:pStyle w:val="Compact"/>
            </w:pPr>
            <w:r>
              <w:t xml:space="preserve">향후 실제 Ops dataset과 반복 평가 metric을 연결할 수 있다.</w:t>
            </w:r>
          </w:p>
        </w:tc>
      </w:tr>
    </w:tbl>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2026-07-16T10:03:35Z</dcterms:created>
  <dcterms:modified xsi:type="dcterms:W3CDTF">2026-07-16T10:03:35Z</dcterms:modified>
</cp:coreProperties>
</file>

<file path=docProps/custom.xml><?xml version="1.0" encoding="utf-8"?>
<Properties xmlns="http://schemas.openxmlformats.org/officeDocument/2006/custom-properties" xmlns:vt="http://schemas.openxmlformats.org/officeDocument/2006/docPropsVTypes"/>
</file>