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jpeg" ContentType="image/jpeg"/>
  <Override PartName="/word/media/image5.png" ContentType="image/png"/>
  <Override PartName="/word/media/image4.png" ContentType="image/png"/>
  <Override PartName="/word/media/image3.wmf" ContentType="image/x-wmf"/>
  <Override PartName="/word/media/image2.png" ContentType="image/png"/>
  <Override PartName="/word/media/image1.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r>
        <w:br w:type="page"/>
      </w:r>
    </w:p>
    <w:p>
      <w:pPr>
        <w:pStyle w:val="Normal"/>
        <w:spacing w:lineRule="auto" w:line="240"/>
        <w:ind w:left="0" w:right="0" w:hanging="0"/>
        <w:jc w:val="center"/>
        <w:rPr/>
      </w:pPr>
      <w:r>
        <w:rPr/>
      </w:r>
    </w:p>
    <w:sdt>
      <w:sdtPr>
        <w:docPartObj>
          <w:docPartGallery w:val="Table of Contents"/>
          <w:docPartUnique w:val="true"/>
        </w:docPartObj>
      </w:sdtPr>
      <w:sdtContent>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3</w:t>
            </w:r>
          </w:hyperlink>
        </w:p>
        <w:p>
          <w:pPr>
            <w:pStyle w:val="Contents1"/>
            <w:tabs>
              <w:tab w:val="clear" w:pos="468"/>
              <w:tab w:val="right" w:pos="9355" w:leader="dot"/>
            </w:tabs>
            <w:rPr/>
          </w:pPr>
          <w:hyperlink w:anchor="__RefHeading___Toc24384_1389336206">
            <w:r>
              <w:rPr>
                <w:rStyle w:val="IndexLink"/>
              </w:rPr>
              <w:t>1. Анализ моделей и методов, применяемых при оценке удобства использования программного обеспечения</w:t>
              <w:tab/>
              <w:t>12</w:t>
            </w:r>
          </w:hyperlink>
        </w:p>
        <w:p>
          <w:pPr>
            <w:pStyle w:val="Contents1"/>
            <w:tabs>
              <w:tab w:val="clear" w:pos="468"/>
              <w:tab w:val="right" w:pos="9355" w:leader="dot"/>
            </w:tabs>
            <w:rPr/>
          </w:pPr>
          <w:hyperlink w:anchor="__RefHeading___Toc24398_1389336206">
            <w:r>
              <w:rPr>
                <w:rStyle w:val="IndexLink"/>
              </w:rPr>
              <w:t>2. Математические модели и методы, предназначенные для анализа данных активности пользователей программного обеспечения</w:t>
              <w:tab/>
              <w:t>13</w:t>
            </w:r>
          </w:hyperlink>
        </w:p>
        <w:p>
          <w:pPr>
            <w:pStyle w:val="Contents2"/>
            <w:tabs>
              <w:tab w:val="clear" w:pos="468"/>
              <w:tab w:val="right" w:pos="9355" w:leader="dot"/>
            </w:tabs>
            <w:rPr/>
          </w:pPr>
          <w:hyperlink w:anchor="__RefHeading___Toc24400_1389336206">
            <w:r>
              <w:rPr>
                <w:rStyle w:val="IndexLink"/>
              </w:rPr>
              <w:t>2.1. Понятие и виды активности пользователей программной системы</w:t>
              <w:tab/>
              <w:t>13</w:t>
            </w:r>
          </w:hyperlink>
        </w:p>
        <w:p>
          <w:pPr>
            <w:pStyle w:val="Contents2"/>
            <w:tabs>
              <w:tab w:val="clear" w:pos="468"/>
              <w:tab w:val="right" w:pos="9355" w:leader="dot"/>
            </w:tabs>
            <w:rPr/>
          </w:pPr>
          <w:hyperlink w:anchor="__RefHeading___Toc24402_1389336206">
            <w:r>
              <w:rPr>
                <w:rStyle w:val="IndexLink"/>
              </w:rPr>
              <w:t>2.2. Модель онтологии предметной области удобства использования</w:t>
              <w:tab/>
              <w:t>16</w:t>
            </w:r>
          </w:hyperlink>
        </w:p>
        <w:p>
          <w:pPr>
            <w:pStyle w:val="Contents2"/>
            <w:tabs>
              <w:tab w:val="clear" w:pos="468"/>
              <w:tab w:val="right" w:pos="9355" w:leader="dot"/>
            </w:tabs>
            <w:rPr/>
          </w:pPr>
          <w:hyperlink w:anchor="__RefHeading___Toc24404_1389336206">
            <w:r>
              <w:rPr>
                <w:rStyle w:val="IndexLink"/>
              </w:rPr>
              <w:t>2.2. Модель активности пользователей</w:t>
              <w:tab/>
              <w:t>22</w:t>
            </w:r>
          </w:hyperlink>
        </w:p>
        <w:p>
          <w:pPr>
            <w:pStyle w:val="Contents3"/>
            <w:tabs>
              <w:tab w:val="clear" w:pos="468"/>
              <w:tab w:val="right" w:pos="9355" w:leader="dot"/>
            </w:tabs>
            <w:rPr/>
          </w:pPr>
          <w:hyperlink w:anchor="__RefHeading___Toc24408_1389336206">
            <w:r>
              <w:rPr>
                <w:rStyle w:val="IndexLink"/>
              </w:rPr>
              <w:t>2.2.*. Данные активности пользователей</w:t>
              <w:tab/>
              <w:t>23</w:t>
            </w:r>
          </w:hyperlink>
        </w:p>
        <w:p>
          <w:pPr>
            <w:pStyle w:val="Contents1"/>
            <w:tabs>
              <w:tab w:val="clear" w:pos="468"/>
              <w:tab w:val="right" w:pos="9355" w:leader="dot"/>
            </w:tabs>
            <w:rPr/>
          </w:pPr>
          <w:hyperlink w:anchor="__RefHeading___Toc24420_1389336206">
            <w:r>
              <w:rPr>
                <w:rStyle w:val="IndexLink"/>
              </w:rPr>
              <w:t>3. Разработка комплекса проблемно-ориентированных программ для сбора, визуализации и анализа данных активности пользователей</w:t>
              <w:tab/>
              <w:t>26</w:t>
            </w:r>
          </w:hyperlink>
        </w:p>
        <w:p>
          <w:pPr>
            <w:pStyle w:val="Contents2"/>
            <w:tabs>
              <w:tab w:val="clear" w:pos="468"/>
              <w:tab w:val="right" w:pos="9355" w:leader="dot"/>
            </w:tabs>
            <w:rPr/>
          </w:pPr>
          <w:hyperlink w:anchor="__RefHeading___Toc24422_1389336206">
            <w:r>
              <w:rPr>
                <w:rStyle w:val="IndexLink"/>
              </w:rPr>
              <w:t>3.1. Анализ требований и проектирование</w:t>
              <w:tab/>
              <w:t>26</w:t>
            </w:r>
          </w:hyperlink>
        </w:p>
        <w:p>
          <w:pPr>
            <w:pStyle w:val="Contents2"/>
            <w:tabs>
              <w:tab w:val="clear" w:pos="468"/>
              <w:tab w:val="right" w:pos="9355" w:leader="dot"/>
            </w:tabs>
            <w:rPr/>
          </w:pPr>
          <w:hyperlink w:anchor="__RefHeading___Toc24424_1389336206">
            <w:r>
              <w:rPr>
                <w:rStyle w:val="IndexLink"/>
              </w:rPr>
              <w:t>3.2. Разработка</w:t>
              <w:tab/>
              <w:t>31</w:t>
            </w:r>
          </w:hyperlink>
        </w:p>
        <w:p>
          <w:pPr>
            <w:pStyle w:val="Contents2"/>
            <w:tabs>
              <w:tab w:val="clear" w:pos="468"/>
              <w:tab w:val="right" w:pos="9355" w:leader="dot"/>
            </w:tabs>
            <w:rPr/>
          </w:pPr>
          <w:hyperlink w:anchor="__RefHeading___Toc24426_1389336206">
            <w:r>
              <w:rPr>
                <w:rStyle w:val="IndexLink"/>
              </w:rPr>
              <w:t>3.3. Тестирование</w:t>
              <w:tab/>
              <w:t>37</w:t>
            </w:r>
          </w:hyperlink>
        </w:p>
        <w:p>
          <w:pPr>
            <w:pStyle w:val="Contents1"/>
            <w:tabs>
              <w:tab w:val="clear" w:pos="468"/>
              <w:tab w:val="right" w:pos="9355" w:leader="dot"/>
            </w:tabs>
            <w:rPr/>
          </w:pPr>
          <w:hyperlink w:anchor="__RefHeading___Toc24428_1389336206">
            <w:r>
              <w:rPr>
                <w:rStyle w:val="IndexLink"/>
              </w:rPr>
              <w:t>4. Реализация, проверка и апробация разработанных математических моделей и методов</w:t>
              <w:tab/>
              <w:t>41</w:t>
            </w:r>
          </w:hyperlink>
        </w:p>
        <w:p>
          <w:pPr>
            <w:pStyle w:val="Contents2"/>
            <w:tabs>
              <w:tab w:val="clear" w:pos="468"/>
              <w:tab w:val="right" w:pos="9355" w:leader="dot"/>
            </w:tabs>
            <w:rPr/>
          </w:pPr>
          <w:hyperlink w:anchor="__RefHeading___Toc24430_1389336206">
            <w:r>
              <w:rPr>
                <w:rStyle w:val="IndexLink"/>
              </w:rPr>
              <w:t>4.1. Наполнение онтологии экземплярами</w:t>
              <w:tab/>
              <w:t>41</w:t>
            </w:r>
          </w:hyperlink>
        </w:p>
        <w:p>
          <w:pPr>
            <w:pStyle w:val="Contents2"/>
            <w:tabs>
              <w:tab w:val="clear" w:pos="468"/>
              <w:tab w:val="right" w:pos="9355" w:leader="dot"/>
            </w:tabs>
            <w:rPr/>
          </w:pPr>
          <w:hyperlink w:anchor="__RefHeading___Toc24432_1389336206">
            <w:r>
              <w:rPr>
                <w:rStyle w:val="IndexLink"/>
              </w:rPr>
              <w:t>4.2. Построение тепловой карты</w:t>
              <w:tab/>
              <w:t>43</w:t>
            </w:r>
          </w:hyperlink>
        </w:p>
        <w:p>
          <w:pPr>
            <w:pStyle w:val="Contents1"/>
            <w:tabs>
              <w:tab w:val="clear" w:pos="468"/>
              <w:tab w:val="right" w:pos="9355" w:leader="dot"/>
            </w:tabs>
            <w:rPr/>
          </w:pPr>
          <w:hyperlink w:anchor="__RefHeading___Toc24434_1389336206">
            <w:r>
              <w:rPr>
                <w:rStyle w:val="IndexLink"/>
              </w:rPr>
              <w:t>ЗАКЛЮЧЕНИЕ</w:t>
              <w:tab/>
              <w:t>46</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49</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09"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w:t>
      </w:r>
      <w:r>
        <w:rPr/>
        <w:t>а</w:t>
      </w:r>
      <w:r>
        <w:rPr/>
        <w:t xml:space="preserve">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В</w:t>
      </w:r>
      <w:r>
        <w:rPr>
          <w:color w:val="FF0000"/>
        </w:rPr>
        <w:t xml:space="preserve">   </w:t>
      </w:r>
      <w:r>
        <w:rPr>
          <w:color w:val="FF0000"/>
        </w:rPr>
        <w:t>исследованиях</w:t>
      </w:r>
      <w:r>
        <w:rPr>
          <w:color w:val="FF0000"/>
        </w:rPr>
        <w:t xml:space="preserve"> </w:t>
      </w:r>
      <w:r>
        <w:rPr>
          <w:color w:val="FF0000"/>
        </w:rPr>
        <w:t xml:space="preserve">указанных авторов </w:t>
      </w:r>
      <w:r>
        <w:rPr/>
        <w:t>ос</w:t>
      </w:r>
      <w:r>
        <w:rPr/>
        <w:t>новным критерием, использующи</w:t>
      </w:r>
      <w:r>
        <w:rPr/>
        <w:t>м</w:t>
      </w:r>
      <w:r>
        <w:rPr/>
        <w:t>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w:t>
      </w:r>
      <w:r>
        <w:rPr>
          <w:b w:val="false"/>
          <w:i w:val="false"/>
          <w:caps w:val="false"/>
          <w:smallCaps w:val="false"/>
          <w:color w:val="000000"/>
          <w:spacing w:val="0"/>
          <w:sz w:val="28"/>
        </w:rPr>
        <w:t>а</w:t>
      </w:r>
      <w:r>
        <w:rPr>
          <w:b w:val="false"/>
          <w:i w:val="false"/>
          <w:caps w:val="false"/>
          <w:smallCaps w:val="false"/>
          <w:color w:val="000000"/>
          <w:spacing w:val="0"/>
          <w:sz w:val="28"/>
        </w:rPr>
        <w:t xml:space="preserve"> на 4 международных, всероссийских и региональных конференциях:</w:t>
      </w:r>
    </w:p>
    <w:p>
      <w:pPr>
        <w:pStyle w:val="Normal"/>
        <w:numPr>
          <w:ilvl w:val="0"/>
          <w:numId w:val="6"/>
        </w:numPr>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w:t>
      </w:r>
      <w:r>
        <w:rPr/>
        <w:t>е</w:t>
      </w:r>
      <w:r>
        <w:rPr/>
        <w:t>тся издани</w:t>
      </w:r>
      <w:r>
        <w:rPr/>
        <w:t>ем</w:t>
      </w:r>
      <w:r>
        <w:rPr/>
        <w:t>,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ind w:left="709" w:right="0" w:hanging="0"/>
        <w:rPr>
          <w:highlight w:val="yellow"/>
        </w:rPr>
      </w:pPr>
      <w:bookmarkStart w:id="2" w:name="__RefHeading___Toc24384_1389336206"/>
      <w:bookmarkStart w:id="3" w:name="_Toc514507961"/>
      <w:bookmarkEnd w:id="2"/>
      <w:r>
        <w:rPr>
          <w:highlight w:val="yellow"/>
        </w:rPr>
        <w:t>1. Анализ моделей и методов, применяемых при оценке удобства использования программного обеспечения</w:t>
      </w:r>
      <w:bookmarkEnd w:id="3"/>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ind w:left="709" w:right="0" w:hanging="0"/>
        <w:rPr>
          <w:highlight w:val="yellow"/>
        </w:rPr>
      </w:pPr>
      <w:bookmarkStart w:id="4" w:name="__RefHeading___Toc24398_1389336206"/>
      <w:bookmarkStart w:id="5" w:name="_Toc514507968"/>
      <w:bookmarkEnd w:id="4"/>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5"/>
    </w:p>
    <w:p>
      <w:pPr>
        <w:pStyle w:val="Normal"/>
        <w:rPr>
          <w:highlight w:val="yellow"/>
        </w:rPr>
      </w:pPr>
      <w:r>
        <w:rPr>
          <w:highlight w:val="yellow"/>
        </w:rPr>
      </w:r>
    </w:p>
    <w:p>
      <w:pPr>
        <w:pStyle w:val="Heading2"/>
        <w:ind w:left="709" w:right="0" w:hanging="0"/>
        <w:rPr>
          <w:highlight w:val="yellow"/>
        </w:rPr>
      </w:pPr>
      <w:bookmarkStart w:id="6" w:name="__RefHeading___Toc24400_1389336206"/>
      <w:bookmarkStart w:id="7" w:name="_Toc514507969"/>
      <w:bookmarkEnd w:id="6"/>
      <w:r>
        <w:rPr>
          <w:highlight w:val="yellow"/>
        </w:rPr>
        <w:t>2.1. Понятие и виды активности пользователей программной системы</w:t>
      </w:r>
      <w:bookmarkEnd w:id="7"/>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2"/>
        </w:numPr>
        <w:ind w:left="0" w:right="0" w:firstLine="709"/>
        <w:rPr>
          <w:highlight w:val="yellow"/>
        </w:rPr>
      </w:pPr>
      <w:r>
        <w:rPr>
          <w:highlight w:val="yellow"/>
        </w:rPr>
        <w:t>перемещение курсора мыши;</w:t>
      </w:r>
    </w:p>
    <w:p>
      <w:pPr>
        <w:pStyle w:val="Style21"/>
        <w:numPr>
          <w:ilvl w:val="0"/>
          <w:numId w:val="2"/>
        </w:numPr>
        <w:ind w:left="0" w:right="0" w:firstLine="709"/>
        <w:rPr>
          <w:highlight w:val="yellow"/>
        </w:rPr>
      </w:pPr>
      <w:r>
        <w:rPr>
          <w:highlight w:val="yellow"/>
        </w:rPr>
        <w:t>выделение, копирование и вставка текста;</w:t>
      </w:r>
    </w:p>
    <w:p>
      <w:pPr>
        <w:pStyle w:val="Style21"/>
        <w:numPr>
          <w:ilvl w:val="0"/>
          <w:numId w:val="2"/>
        </w:numPr>
        <w:ind w:left="0" w:right="0" w:firstLine="709"/>
        <w:rPr>
          <w:highlight w:val="yellow"/>
        </w:rPr>
      </w:pPr>
      <w:r>
        <w:rPr>
          <w:highlight w:val="yellow"/>
        </w:rPr>
        <w:t>заполнение и отправка форм;</w:t>
      </w:r>
    </w:p>
    <w:p>
      <w:pPr>
        <w:pStyle w:val="Style21"/>
        <w:numPr>
          <w:ilvl w:val="0"/>
          <w:numId w:val="2"/>
        </w:numPr>
        <w:ind w:left="0" w:right="0" w:firstLine="709"/>
        <w:rPr>
          <w:highlight w:val="yellow"/>
        </w:rPr>
      </w:pPr>
      <w:r>
        <w:rPr>
          <w:highlight w:val="yellow"/>
        </w:rPr>
        <w:t>навигация по страницам;</w:t>
      </w:r>
    </w:p>
    <w:p>
      <w:pPr>
        <w:pStyle w:val="Style21"/>
        <w:numPr>
          <w:ilvl w:val="0"/>
          <w:numId w:val="2"/>
        </w:numPr>
        <w:ind w:left="0" w:right="0" w:firstLine="709"/>
        <w:rPr>
          <w:highlight w:val="yellow"/>
        </w:rPr>
      </w:pPr>
      <w:r>
        <w:rPr>
          <w:highlight w:val="yellow"/>
        </w:rPr>
        <w:t>прокрутка страниц;</w:t>
      </w:r>
    </w:p>
    <w:p>
      <w:pPr>
        <w:pStyle w:val="Style21"/>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2"/>
        </w:numPr>
        <w:ind w:left="0" w:right="0" w:firstLine="709"/>
        <w:rPr>
          <w:highlight w:val="yellow"/>
        </w:rPr>
      </w:pPr>
      <w:r>
        <w:rPr>
          <w:highlight w:val="yellow"/>
        </w:rPr>
        <w:t>общая характеристика использования приложения;</w:t>
      </w:r>
    </w:p>
    <w:p>
      <w:pPr>
        <w:pStyle w:val="Style21"/>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2"/>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2"/>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2"/>
        </w:numPr>
        <w:ind w:left="0" w:right="0" w:firstLine="709"/>
        <w:rPr>
          <w:highlight w:val="yellow"/>
        </w:rPr>
      </w:pPr>
      <w:r>
        <w:rPr>
          <w:highlight w:val="yellow"/>
        </w:rPr>
        <w:t>навигация по разделам приложения (окнам, вкладкам);</w:t>
      </w:r>
    </w:p>
    <w:p>
      <w:pPr>
        <w:pStyle w:val="Style21"/>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2"/>
        </w:numPr>
        <w:ind w:left="0" w:right="0" w:firstLine="709"/>
        <w:rPr>
          <w:highlight w:val="yellow"/>
        </w:rPr>
      </w:pPr>
      <w:r>
        <w:rPr>
          <w:highlight w:val="yellow"/>
        </w:rPr>
        <w:t xml:space="preserve">перемещение взгляда пользователя; </w:t>
      </w:r>
    </w:p>
    <w:p>
      <w:pPr>
        <w:pStyle w:val="Style21"/>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ind w:left="709" w:right="0" w:hanging="0"/>
        <w:rPr>
          <w:highlight w:val="yellow"/>
        </w:rPr>
      </w:pPr>
      <w:bookmarkStart w:id="8" w:name="__RefHeading___Toc24402_1389336206"/>
      <w:bookmarkStart w:id="9" w:name="_Toc514507970"/>
      <w:bookmarkEnd w:id="8"/>
      <w:r>
        <w:rPr>
          <w:highlight w:val="yellow"/>
        </w:rPr>
        <w:t>2.2. Модель онтологии предметной области удобства использования</w:t>
      </w:r>
      <w:bookmarkEnd w:id="9"/>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mc:AlternateContent>
          <mc:Choice Requires="wps">
            <w:drawing>
              <wp:inline distT="0" distB="0" distL="0" distR="0">
                <wp:extent cx="788035" cy="186055"/>
                <wp:effectExtent l="0" t="0" r="0" b="0"/>
                <wp:docPr id="1" name="Object5"/>
                <a:graphic xmlns:a="http://schemas.openxmlformats.org/drawingml/2006/main">
                  <a:graphicData uri="http://schemas.openxmlformats.org/drawingml/2006/picture"/>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Object5" stroked="f" style="position:absolute;margin-left:0pt;margin-top:-14.65pt;width:61.95pt;height:14.55pt;mso-position-vertical:top" type="shapetype_75">
                <w10:wrap type="none"/>
                <v:fill o:detectmouseclick="t" on="false"/>
                <v:stroke color="#3465a4" joinstyle="round" endcap="flat"/>
              </v:shape>
            </w:pict>
          </mc:Fallback>
        </mc:AlternateContent>
      </w:r>
    </w:p>
    <w:p>
      <w:pPr>
        <w:pStyle w:val="Normal"/>
        <w:rPr>
          <w:highlight w:val="yellow"/>
        </w:rPr>
      </w:pPr>
      <w:r>
        <w:rPr>
          <w:highlight w:val="yellow"/>
        </w:rPr>
        <w:t>где:</w:t>
      </w:r>
    </w:p>
    <w:p>
      <w:pPr>
        <w:pStyle w:val="Normal"/>
        <w:rPr>
          <w:highlight w:val="yellow"/>
        </w:rPr>
      </w:pPr>
      <w:r>
        <w:rPr/>
        <mc:AlternateContent>
          <mc:Choice Requires="wps">
            <w:drawing>
              <wp:inline distT="0" distB="0" distL="0" distR="0">
                <wp:extent cx="948690" cy="191770"/>
                <wp:effectExtent l="0" t="0" r="0" b="0"/>
                <wp:docPr id="2" name="Object6"/>
                <a:graphic xmlns:a="http://schemas.openxmlformats.org/drawingml/2006/main">
                  <a:graphicData uri="http://schemas.openxmlformats.org/drawingml/2006/picture"/>
                </a:graphic>
              </wp:inline>
            </w:drawing>
          </mc:Choice>
          <mc:Fallback>
            <w:pict>
              <v:shape id="shape_0" ID="Object6" stroked="f" style="position:absolute;margin-left:0pt;margin-top:-15.1pt;width:74.6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термины предметной области,</w:t>
      </w:r>
    </w:p>
    <w:p>
      <w:pPr>
        <w:pStyle w:val="Normal"/>
        <w:rPr>
          <w:highlight w:val="yellow"/>
        </w:rPr>
      </w:pPr>
      <w:r>
        <w:rPr/>
        <mc:AlternateContent>
          <mc:Choice Requires="wps">
            <w:drawing>
              <wp:inline distT="0" distB="0" distL="0" distR="0">
                <wp:extent cx="147955" cy="191770"/>
                <wp:effectExtent l="0" t="0" r="0" b="0"/>
                <wp:docPr id="3" name="Object7"/>
                <a:graphic xmlns:a="http://schemas.openxmlformats.org/drawingml/2006/main">
                  <a:graphicData uri="http://schemas.openxmlformats.org/drawingml/2006/picture"/>
                </a:graphic>
              </wp:inline>
            </w:drawing>
          </mc:Choice>
          <mc:Fallback>
            <w:pict>
              <v:shape id="shape_0" ID="Object7" stroked="f" style="position:absolute;margin-left:0pt;margin-top:-15.1pt;width:11.5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mc:AlternateContent>
          <mc:Choice Requires="wps">
            <w:drawing>
              <wp:inline distT="0" distB="0" distL="0" distR="0">
                <wp:extent cx="147955" cy="191770"/>
                <wp:effectExtent l="0" t="0" r="0" b="0"/>
                <wp:docPr id="4" name="Object8"/>
                <a:graphic xmlns:a="http://schemas.openxmlformats.org/drawingml/2006/main">
                  <a:graphicData uri="http://schemas.openxmlformats.org/drawingml/2006/picture"/>
                </a:graphic>
              </wp:inline>
            </w:drawing>
          </mc:Choice>
          <mc:Fallback>
            <w:pict>
              <v:shape id="shape_0" ID="Object8" stroked="f" style="position:absolute;margin-left:0pt;margin-top:-15.1pt;width:11.5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mc:AlternateContent>
          <mc:Choice Requires="wps">
            <w:drawing>
              <wp:inline distT="0" distB="0" distL="0" distR="0">
                <wp:extent cx="149225" cy="191770"/>
                <wp:effectExtent l="0" t="0" r="0" b="0"/>
                <wp:docPr id="5" name="Object9"/>
                <a:graphic xmlns:a="http://schemas.openxmlformats.org/drawingml/2006/main">
                  <a:graphicData uri="http://schemas.openxmlformats.org/drawingml/2006/picture"/>
                </a:graphic>
              </wp:inline>
            </w:drawing>
          </mc:Choice>
          <mc:Fallback>
            <w:pict>
              <v:shape id="shape_0" ID="Object9" stroked="f" style="position:absolute;margin-left:0pt;margin-top:-15.1pt;width:11.6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mc:AlternateContent>
          <mc:Choice Requires="wps">
            <w:drawing>
              <wp:inline distT="0" distB="0" distL="0" distR="0">
                <wp:extent cx="694055" cy="211455"/>
                <wp:effectExtent l="0" t="0" r="0" b="0"/>
                <wp:docPr id="6" name="Object10"/>
                <a:graphic xmlns:a="http://schemas.openxmlformats.org/drawingml/2006/main">
                  <a:graphicData uri="http://schemas.openxmlformats.org/drawingml/2006/picture"/>
                </a:graphic>
              </wp:inline>
            </w:drawing>
          </mc:Choice>
          <mc:Fallback>
            <w:pict>
              <v:shape id="shape_0" ID="Object10" stroked="f" style="position:absolute;margin-left:0pt;margin-top:-16.65pt;width:54.55pt;height:16.5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mc:AlternateContent>
          <mc:Choice Requires="wps">
            <w:drawing>
              <wp:inline distT="0" distB="0" distL="0" distR="0">
                <wp:extent cx="153035" cy="191770"/>
                <wp:effectExtent l="0" t="0" r="0" b="0"/>
                <wp:docPr id="7" name="Object11"/>
                <a:graphic xmlns:a="http://schemas.openxmlformats.org/drawingml/2006/main">
                  <a:graphicData uri="http://schemas.openxmlformats.org/drawingml/2006/picture"/>
                </a:graphic>
              </wp:inline>
            </w:drawing>
          </mc:Choice>
          <mc:Fallback>
            <w:pict>
              <v:shape id="shape_0" ID="Object11" stroked="f" style="position:absolute;margin-left:0pt;margin-top:-15.1pt;width:11.9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mc:AlternateContent>
          <mc:Choice Requires="wps">
            <w:drawing>
              <wp:inline distT="0" distB="0" distL="0" distR="0">
                <wp:extent cx="342900" cy="191770"/>
                <wp:effectExtent l="0" t="0" r="0" b="0"/>
                <wp:docPr id="8" name="Object12"/>
                <a:graphic xmlns:a="http://schemas.openxmlformats.org/drawingml/2006/main">
                  <a:graphicData uri="http://schemas.openxmlformats.org/drawingml/2006/picture"/>
                </a:graphic>
              </wp:inline>
            </w:drawing>
          </mc:Choice>
          <mc:Fallback>
            <w:pict>
              <v:shape id="shape_0" ID="Object12" stroked="f" style="position:absolute;margin-left:0pt;margin-top:-15.1pt;width:26.9pt;height:15pt;mso-position-vertical:top" type="shapetype_75">
                <w10:wrap type="none"/>
                <v:fill o:detectmouseclick="t" on="false"/>
                <v:stroke color="#3465a4" joinstyle="round" endcap="flat"/>
              </v:shape>
            </w:pict>
          </mc:Fallback>
        </mc:AlternateContent>
      </w:r>
      <w:r>
        <w:rPr>
          <w:highlight w:val="yellow"/>
        </w:rPr>
        <w:t xml:space="preserve">, где </w:t>
      </w:r>
      <w:r>
        <w:rPr/>
        <mc:AlternateContent>
          <mc:Choice Requires="wps">
            <w:drawing>
              <wp:inline distT="0" distB="0" distL="0" distR="0">
                <wp:extent cx="431800" cy="191770"/>
                <wp:effectExtent l="0" t="0" r="0" b="0"/>
                <wp:docPr id="9" name="Object13"/>
                <a:graphic xmlns:a="http://schemas.openxmlformats.org/drawingml/2006/main">
                  <a:graphicData uri="http://schemas.openxmlformats.org/drawingml/2006/picture"/>
                </a:graphic>
              </wp:inline>
            </w:drawing>
          </mc:Choice>
          <mc:Fallback>
            <w:pict>
              <v:shape id="shape_0" ID="Object13" stroked="f" style="position:absolute;margin-left:0pt;margin-top:-15.1pt;width:33.9pt;height:15pt;mso-position-vertical:top" type="shapetype_75">
                <w10:wrap type="none"/>
                <v:fill o:detectmouseclick="t" on="false"/>
                <v:stroke color="#3465a4" joinstyle="round" endcap="flat"/>
              </v:shape>
            </w:pict>
          </mc:Fallback>
        </mc:AlternateContent>
      </w:r>
      <w:r>
        <w:rPr>
          <w:highlight w:val="yellow"/>
        </w:rPr>
        <w:t xml:space="preserve"> и</w:t>
      </w:r>
    </w:p>
    <w:p>
      <w:pPr>
        <w:pStyle w:val="Normal"/>
        <w:rPr>
          <w:highlight w:val="yellow"/>
        </w:rPr>
      </w:pPr>
      <w:r>
        <w:rPr>
          <w:highlight w:val="yellow"/>
        </w:rPr>
        <w:t xml:space="preserve">        </w:t>
      </w:r>
      <w:r>
        <w:rPr/>
        <mc:AlternateContent>
          <mc:Choice Requires="wps">
            <w:drawing>
              <wp:inline distT="0" distB="0" distL="0" distR="0">
                <wp:extent cx="615950" cy="191770"/>
                <wp:effectExtent l="0" t="0" r="0" b="0"/>
                <wp:docPr id="10" name="Object14"/>
                <a:graphic xmlns:a="http://schemas.openxmlformats.org/drawingml/2006/main">
                  <a:graphicData uri="http://schemas.openxmlformats.org/drawingml/2006/picture"/>
                </a:graphic>
              </wp:inline>
            </w:drawing>
          </mc:Choice>
          <mc:Fallback>
            <w:pict>
              <v:shape id="shape_0" ID="Object14" stroked="f" style="position:absolute;margin-left:0pt;margin-top:-15.1pt;width:48.4pt;height:15pt;mso-position-vertical:top" type="shapetype_75">
                <w10:wrap type="none"/>
                <v:fill o:detectmouseclick="t" on="false"/>
                <v:stroke color="#3465a4" joinstyle="round" endcap="flat"/>
              </v:shape>
            </w:pict>
          </mc:Fallback>
        </mc:AlternateConten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mc:AlternateContent>
          <mc:Choice Requires="wps">
            <w:drawing>
              <wp:inline distT="0" distB="0" distL="0" distR="0">
                <wp:extent cx="1276350" cy="191770"/>
                <wp:effectExtent l="0" t="0" r="0" b="0"/>
                <wp:docPr id="11" name="Object15"/>
                <a:graphic xmlns:a="http://schemas.openxmlformats.org/drawingml/2006/main">
                  <a:graphicData uri="http://schemas.openxmlformats.org/drawingml/2006/picture"/>
                </a:graphic>
              </wp:inline>
            </w:drawing>
          </mc:Choice>
          <mc:Fallback>
            <w:pict>
              <v:shape id="shape_0" ID="Object15" stroked="f" style="position:absolute;margin-left:0pt;margin-top:-15.1pt;width:100.4pt;height:15pt;mso-position-vertical:top" type="shapetype_75">
                <w10:wrap type="none"/>
                <v:fill o:detectmouseclick="t" on="false"/>
                <v:stroke color="#3465a4" joinstyle="round" endcap="flat"/>
              </v:shape>
            </w:pict>
          </mc:Fallback>
        </mc:AlternateConten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mc:AlternateContent>
          <mc:Choice Requires="wps">
            <w:drawing>
              <wp:inline distT="0" distB="0" distL="0" distR="0">
                <wp:extent cx="617220" cy="191770"/>
                <wp:effectExtent l="0" t="0" r="0" b="0"/>
                <wp:docPr id="12" name="Object16"/>
                <a:graphic xmlns:a="http://schemas.openxmlformats.org/drawingml/2006/main">
                  <a:graphicData uri="http://schemas.openxmlformats.org/drawingml/2006/picture"/>
                </a:graphic>
              </wp:inline>
            </w:drawing>
          </mc:Choice>
          <mc:Fallback>
            <w:pict>
              <v:shape id="shape_0" ID="Object16" stroked="f" style="position:absolute;margin-left:0pt;margin-top:-15.1pt;width:48.5pt;height:15pt;mso-position-vertical:top" type="shapetype_75">
                <w10:wrap type="none"/>
                <v:fill o:detectmouseclick="t" on="false"/>
                <v:stroke color="#3465a4" joinstyle="round" endcap="flat"/>
              </v:shape>
            </w:pict>
          </mc:Fallback>
        </mc:AlternateContent>
      </w:r>
      <w:r>
        <w:rPr>
          <w:highlight w:val="yellow"/>
        </w:rPr>
        <w:t xml:space="preserve">, при этом </w:t>
      </w:r>
      <w:r>
        <w:rPr/>
        <mc:AlternateContent>
          <mc:Choice Requires="wps">
            <w:drawing>
              <wp:inline distT="0" distB="0" distL="0" distR="0">
                <wp:extent cx="111760" cy="191770"/>
                <wp:effectExtent l="0" t="0" r="0" b="0"/>
                <wp:docPr id="13" name="Object17"/>
                <a:graphic xmlns:a="http://schemas.openxmlformats.org/drawingml/2006/main">
                  <a:graphicData uri="http://schemas.openxmlformats.org/drawingml/2006/picture"/>
                </a:graphic>
              </wp:inline>
            </w:drawing>
          </mc:Choice>
          <mc:Fallback>
            <w:pict>
              <v:shape id="shape_0" ID="Object17" stroked="f" style="position:absolute;margin-left:0pt;margin-top:-15.1pt;width:8.7pt;height:15pt;mso-position-vertical:top" type="shapetype_75">
                <w10:wrap type="none"/>
                <v:fill o:detectmouseclick="t" on="false"/>
                <v:stroke color="#3465a4" joinstyle="round" endcap="flat"/>
              </v:shape>
            </w:pict>
          </mc:Fallback>
        </mc:AlternateContent>
      </w:r>
      <w:r>
        <w:rPr>
          <w:highlight w:val="yellow"/>
        </w:rPr>
        <w:t xml:space="preserve"> потомок </w:t>
      </w:r>
      <w:r>
        <w:rPr/>
        <mc:AlternateContent>
          <mc:Choice Requires="wps">
            <w:drawing>
              <wp:inline distT="0" distB="0" distL="0" distR="0">
                <wp:extent cx="104775" cy="191770"/>
                <wp:effectExtent l="0" t="0" r="0" b="0"/>
                <wp:docPr id="14" name="Object18"/>
                <a:graphic xmlns:a="http://schemas.openxmlformats.org/drawingml/2006/main">
                  <a:graphicData uri="http://schemas.openxmlformats.org/drawingml/2006/picture"/>
                </a:graphic>
              </wp:inline>
            </w:drawing>
          </mc:Choice>
          <mc:Fallback>
            <w:pict>
              <v:shape id="shape_0" ID="Object18" stroked="f" style="position:absolute;margin-left:0pt;margin-top:-15.1pt;width:8.15pt;height:15pt;mso-position-vertical:top" type="shapetype_75">
                <w10:wrap type="none"/>
                <v:fill o:detectmouseclick="t" on="false"/>
                <v:stroke color="#3465a4" joinstyle="round" endcap="flat"/>
              </v:shape>
            </w:pict>
          </mc:Fallback>
        </mc:AlternateContent>
      </w:r>
    </w:p>
    <w:p>
      <w:pPr>
        <w:pStyle w:val="Normal"/>
        <w:rPr>
          <w:highlight w:val="yellow"/>
        </w:rPr>
      </w:pPr>
      <w:r>
        <w:rPr/>
        <mc:AlternateContent>
          <mc:Choice Requires="wps">
            <w:drawing>
              <wp:inline distT="0" distB="0" distL="0" distR="0">
                <wp:extent cx="153035" cy="191770"/>
                <wp:effectExtent l="0" t="0" r="0" b="0"/>
                <wp:docPr id="15" name="Object19"/>
                <a:graphic xmlns:a="http://schemas.openxmlformats.org/drawingml/2006/main">
                  <a:graphicData uri="http://schemas.openxmlformats.org/drawingml/2006/picture"/>
                </a:graphic>
              </wp:inline>
            </w:drawing>
          </mc:Choice>
          <mc:Fallback>
            <w:pict>
              <v:shape id="shape_0" ID="Object19" stroked="f" style="position:absolute;margin-left:0pt;margin-top:-15.1pt;width:11.9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mc:AlternateContent>
          <mc:Choice Requires="wps">
            <w:drawing>
              <wp:inline distT="0" distB="0" distL="0" distR="0">
                <wp:extent cx="311785" cy="191770"/>
                <wp:effectExtent l="0" t="0" r="0" b="0"/>
                <wp:docPr id="16" name="Object20"/>
                <a:graphic xmlns:a="http://schemas.openxmlformats.org/drawingml/2006/main">
                  <a:graphicData uri="http://schemas.openxmlformats.org/drawingml/2006/picture"/>
                </a:graphic>
              </wp:inline>
            </w:drawing>
          </mc:Choice>
          <mc:Fallback>
            <w:pict>
              <v:shape id="shape_0" ID="Object20" stroked="f" style="position:absolute;margin-left:0pt;margin-top:-15.1pt;width:24.45pt;height:15pt;mso-position-vertical:top" type="shapetype_75">
                <w10:wrap type="none"/>
                <v:fill o:detectmouseclick="t" on="false"/>
                <v:stroke color="#3465a4" joinstyle="round" endcap="flat"/>
              </v:shape>
            </w:pict>
          </mc:Fallback>
        </mc:AlternateContent>
      </w:r>
      <w:r>
        <w:rPr>
          <w:highlight w:val="yellow"/>
        </w:rPr>
        <w:t xml:space="preserve">, где </w:t>
      </w:r>
      <w:r>
        <w:rPr/>
        <mc:AlternateContent>
          <mc:Choice Requires="wps">
            <w:drawing>
              <wp:inline distT="0" distB="0" distL="0" distR="0">
                <wp:extent cx="431800" cy="191770"/>
                <wp:effectExtent l="0" t="0" r="0" b="0"/>
                <wp:docPr id="17" name="Object21"/>
                <a:graphic xmlns:a="http://schemas.openxmlformats.org/drawingml/2006/main">
                  <a:graphicData uri="http://schemas.openxmlformats.org/drawingml/2006/picture"/>
                </a:graphic>
              </wp:inline>
            </w:drawing>
          </mc:Choice>
          <mc:Fallback>
            <w:pict>
              <v:shape id="shape_0" ID="Object21" stroked="f" style="position:absolute;margin-left:0pt;margin-top:-15.1pt;width:33.9pt;height:15pt;mso-position-vertical:top" type="shapetype_75">
                <w10:wrap type="none"/>
                <v:fill o:detectmouseclick="t" on="false"/>
                <v:stroke color="#3465a4" joinstyle="round" endcap="flat"/>
              </v:shape>
            </w:pict>
          </mc:Fallback>
        </mc:AlternateContent>
      </w:r>
      <w:r>
        <w:rPr>
          <w:highlight w:val="yellow"/>
        </w:rPr>
        <w:t xml:space="preserve"> и</w:t>
      </w:r>
    </w:p>
    <w:p>
      <w:pPr>
        <w:pStyle w:val="Normal"/>
        <w:rPr>
          <w:highlight w:val="yellow"/>
        </w:rPr>
      </w:pPr>
      <w:r>
        <w:rPr>
          <w:highlight w:val="yellow"/>
        </w:rPr>
        <w:t xml:space="preserve">        </w:t>
      </w:r>
      <w:r>
        <w:rPr/>
        <mc:AlternateContent>
          <mc:Choice Requires="wps">
            <w:drawing>
              <wp:inline distT="0" distB="0" distL="0" distR="0">
                <wp:extent cx="1094105" cy="191770"/>
                <wp:effectExtent l="0" t="0" r="0" b="0"/>
                <wp:docPr id="18" name="Object22"/>
                <a:graphic xmlns:a="http://schemas.openxmlformats.org/drawingml/2006/main">
                  <a:graphicData uri="http://schemas.openxmlformats.org/drawingml/2006/picture"/>
                </a:graphic>
              </wp:inline>
            </w:drawing>
          </mc:Choice>
          <mc:Fallback>
            <w:pict>
              <v:shape id="shape_0" ID="Object22" stroked="f" style="position:absolute;margin-left:0pt;margin-top:-15.1pt;width:86.05pt;height:15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 xml:space="preserve">        </w:t>
      </w:r>
      <w:r>
        <w:rPr/>
        <mc:AlternateContent>
          <mc:Choice Requires="wps">
            <w:drawing>
              <wp:inline distT="0" distB="0" distL="0" distR="0">
                <wp:extent cx="81280" cy="168910"/>
                <wp:effectExtent l="0" t="0" r="0" b="0"/>
                <wp:docPr id="19" name="Object23"/>
                <a:graphic xmlns:a="http://schemas.openxmlformats.org/drawingml/2006/main">
                  <a:graphicData uri="http://schemas.openxmlformats.org/drawingml/2006/picture"/>
                </a:graphic>
              </wp:inline>
            </w:drawing>
          </mc:Choice>
          <mc:Fallback>
            <w:pict>
              <v:shape id="shape_0" ID="Object23" stroked="f" style="position:absolute;margin-left:0pt;margin-top:-13.3pt;width:6.3pt;height:13.2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mc:AlternateContent>
          <mc:Choice Requires="wps">
            <w:drawing>
              <wp:inline distT="0" distB="0" distL="0" distR="0">
                <wp:extent cx="110490" cy="168910"/>
                <wp:effectExtent l="0" t="0" r="0" b="0"/>
                <wp:docPr id="20" name="Object24"/>
                <a:graphic xmlns:a="http://schemas.openxmlformats.org/drawingml/2006/main">
                  <a:graphicData uri="http://schemas.openxmlformats.org/drawingml/2006/picture"/>
                </a:graphic>
              </wp:inline>
            </w:drawing>
          </mc:Choice>
          <mc:Fallback>
            <w:pict>
              <v:shape id="shape_0" ID="Object24" stroked="f" style="position:absolute;margin-left:0pt;margin-top:-13.3pt;width:8.6pt;height:13.2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drawing>
          <wp:inline distT="0" distB="0" distL="0" distR="0">
            <wp:extent cx="3762375" cy="3114675"/>
            <wp:effectExtent l="0" t="0" r="0" b="0"/>
            <wp:docPr id="21"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225" descr="Рисунок Фрагмент иерархии элементов ГПИ"/>
                    <pic:cNvPicPr>
                      <a:picLocks noChangeAspect="1" noChangeArrowheads="1"/>
                    </pic:cNvPicPr>
                  </pic:nvPicPr>
                  <pic:blipFill>
                    <a:blip r:embed="rId3"/>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drawing>
          <wp:inline distT="0" distB="0" distL="0" distR="0">
            <wp:extent cx="3291840" cy="2377440"/>
            <wp:effectExtent l="0" t="0" r="0" b="0"/>
            <wp:docPr id="22"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224" descr="Рисунок 2"/>
                    <pic:cNvPicPr>
                      <a:picLocks noChangeAspect="1" noChangeArrowheads="1"/>
                    </pic:cNvPicPr>
                  </pic:nvPicPr>
                  <pic:blipFill>
                    <a:blip r:embed="rId4"/>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ind w:left="709" w:right="0" w:hanging="0"/>
        <w:rPr>
          <w:highlight w:val="yellow"/>
        </w:rPr>
      </w:pPr>
      <w:bookmarkStart w:id="10" w:name="__RefHeading___Toc24404_1389336206"/>
      <w:bookmarkStart w:id="11" w:name="_Toc514507971"/>
      <w:bookmarkEnd w:id="10"/>
      <w:r>
        <w:rPr>
          <w:highlight w:val="yellow"/>
        </w:rPr>
        <w:t>2.2. Модель активности пользователей</w:t>
      </w:r>
      <w:bookmarkEnd w:id="11"/>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ind w:left="709" w:right="0" w:hanging="0"/>
        <w:rPr>
          <w:highlight w:val="yellow"/>
        </w:rPr>
      </w:pPr>
      <w:r>
        <w:rPr>
          <w:highlight w:val="yellow"/>
        </w:rPr>
      </w:r>
    </w:p>
    <w:p>
      <w:pPr>
        <w:pStyle w:val="Heading3"/>
        <w:ind w:left="709" w:right="0" w:hanging="0"/>
        <w:rPr>
          <w:highlight w:val="yellow"/>
        </w:rPr>
      </w:pPr>
      <w:bookmarkStart w:id="12" w:name="__RefHeading___Toc24408_1389336206"/>
      <w:bookmarkStart w:id="13" w:name="_Toc514507973"/>
      <w:bookmarkEnd w:id="12"/>
      <w:r>
        <w:rPr>
          <w:highlight w:val="yellow"/>
        </w:rPr>
        <w:t>2.2.*. Данные активности пользователей</w:t>
      </w:r>
      <w:bookmarkEnd w:id="13"/>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 xml:space="preserve">Обозначим </w:t>
      </w:r>
      <w:r>
        <w:rPr/>
        <mc:AlternateContent>
          <mc:Choice Requires="wps">
            <w:drawing>
              <wp:inline distT="0" distB="0" distL="0" distR="0">
                <wp:extent cx="108585" cy="168910"/>
                <wp:effectExtent l="0" t="0" r="0" b="0"/>
                <wp:docPr id="23" name="Object25"/>
                <a:graphic xmlns:a="http://schemas.openxmlformats.org/drawingml/2006/main">
                  <a:graphicData uri="http://schemas.openxmlformats.org/drawingml/2006/picture"/>
                </a:graphic>
              </wp:inline>
            </w:drawing>
          </mc:Choice>
          <mc:Fallback>
            <w:pict>
              <v:shape id="shape_0" ID="Object25"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 xml:space="preserve"> – множество всех зафиксированных событий:</w:t>
      </w:r>
    </w:p>
    <w:p>
      <w:pPr>
        <w:pStyle w:val="Normal"/>
        <w:ind w:left="3119" w:right="0" w:firstLine="709"/>
        <w:jc w:val="left"/>
        <w:rPr>
          <w:highlight w:val="yellow"/>
        </w:rPr>
      </w:pPr>
      <w:r>
        <w:rPr/>
        <mc:AlternateContent>
          <mc:Choice Requires="wps">
            <w:drawing>
              <wp:inline distT="0" distB="0" distL="0" distR="0">
                <wp:extent cx="730250" cy="211455"/>
                <wp:effectExtent l="0" t="0" r="0" b="0"/>
                <wp:docPr id="24" name="Object26"/>
                <a:graphic xmlns:a="http://schemas.openxmlformats.org/drawingml/2006/main">
                  <a:graphicData uri="http://schemas.openxmlformats.org/drawingml/2006/picture"/>
                </a:graphic>
              </wp:inline>
            </w:drawing>
          </mc:Choice>
          <mc:Fallback>
            <w:pict>
              <v:shape id="shape_0" ID="Object26" stroked="f" style="position:absolute;margin-left:0pt;margin-top:-16.65pt;width:57.4pt;height:16.55pt;mso-position-vertical:top" type="shapetype_75">
                <w10:wrap type="none"/>
                <v:fill o:detectmouseclick="t" on="false"/>
                <v:stroke color="#3465a4" joinstyle="round" endcap="flat"/>
              </v:shape>
            </w:pict>
          </mc:Fallback>
        </mc:AlternateContent>
      </w:r>
      <w:r>
        <w:rPr>
          <w:highlight w:val="yellow"/>
        </w:rPr>
        <w:t>,</w:t>
        <w:tab/>
        <w:tab/>
        <w:tab/>
        <w:tab/>
        <w:tab/>
      </w:r>
    </w:p>
    <w:p>
      <w:pPr>
        <w:pStyle w:val="Normal"/>
        <w:ind w:left="0" w:right="0" w:hanging="0"/>
        <w:rPr>
          <w:highlight w:val="yellow"/>
        </w:rPr>
      </w:pPr>
      <w:r>
        <w:rPr>
          <w:highlight w:val="yellow"/>
        </w:rPr>
        <w:t xml:space="preserve">где </w:t>
      </w:r>
      <w:r>
        <w:rPr/>
        <mc:AlternateContent>
          <mc:Choice Requires="wps">
            <w:drawing>
              <wp:inline distT="0" distB="0" distL="0" distR="0">
                <wp:extent cx="653415" cy="211455"/>
                <wp:effectExtent l="0" t="0" r="0" b="0"/>
                <wp:docPr id="25" name="Object27"/>
                <a:graphic xmlns:a="http://schemas.openxmlformats.org/drawingml/2006/main">
                  <a:graphicData uri="http://schemas.openxmlformats.org/drawingml/2006/picture"/>
                </a:graphic>
              </wp:inline>
            </w:drawing>
          </mc:Choice>
          <mc:Fallback>
            <w:pict>
              <v:shape id="shape_0" ID="Object27" stroked="f" style="position:absolute;margin-left:0pt;margin-top:-16.65pt;width:51.35pt;height:16.55pt;mso-position-vertical:top" type="shapetype_75">
                <w10:wrap type="none"/>
                <v:fill o:detectmouseclick="t" on="false"/>
                <v:stroke color="#3465a4" joinstyle="round" endcap="flat"/>
              </v:shape>
            </w:pict>
          </mc:Fallback>
        </mc:AlternateContent>
      </w:r>
      <w:r>
        <w:rPr>
          <w:highlight w:val="yellow"/>
        </w:rPr>
        <w:t xml:space="preserve"> – отдельные события, </w:t>
      </w:r>
      <w:r>
        <w:rPr/>
        <mc:AlternateContent>
          <mc:Choice Requires="wps">
            <w:drawing>
              <wp:inline distT="0" distB="0" distL="0" distR="0">
                <wp:extent cx="80010" cy="168910"/>
                <wp:effectExtent l="0" t="0" r="0" b="0"/>
                <wp:docPr id="26" name="Object28"/>
                <a:graphic xmlns:a="http://schemas.openxmlformats.org/drawingml/2006/main">
                  <a:graphicData uri="http://schemas.openxmlformats.org/drawingml/2006/picture"/>
                </a:graphic>
              </wp:inline>
            </w:drawing>
          </mc:Choice>
          <mc:Fallback>
            <w:pict>
              <v:shape id="shape_0" ID="Object28" stroked="f" style="position:absolute;margin-left:0pt;margin-top:-13.3pt;width:6.2pt;height:13.2pt;mso-position-vertical:top" type="shapetype_75">
                <w10:wrap type="none"/>
                <v:fill o:detectmouseclick="t" on="false"/>
                <v:stroke color="#3465a4" joinstyle="round" endcap="flat"/>
              </v:shape>
            </w:pict>
          </mc:Fallback>
        </mc:AlternateContent>
      </w:r>
      <w:r>
        <w:rPr>
          <w:highlight w:val="yellow"/>
        </w:rPr>
        <w:t xml:space="preserve"> – мощность множества </w:t>
      </w:r>
      <w:r>
        <w:rPr/>
        <mc:AlternateContent>
          <mc:Choice Requires="wps">
            <w:drawing>
              <wp:inline distT="0" distB="0" distL="0" distR="0">
                <wp:extent cx="108585" cy="168910"/>
                <wp:effectExtent l="0" t="0" r="0" b="0"/>
                <wp:docPr id="27" name="Object29"/>
                <a:graphic xmlns:a="http://schemas.openxmlformats.org/drawingml/2006/main">
                  <a:graphicData uri="http://schemas.openxmlformats.org/drawingml/2006/picture"/>
                </a:graphic>
              </wp:inline>
            </w:drawing>
          </mc:Choice>
          <mc:Fallback>
            <w:pict>
              <v:shape id="shape_0" ID="Object29"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 xml:space="preserve">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r>
        <w:rPr/>
        <mc:AlternateContent>
          <mc:Choice Requires="wps">
            <w:drawing>
              <wp:inline distT="0" distB="0" distL="0" distR="0">
                <wp:extent cx="606425" cy="186055"/>
                <wp:effectExtent l="0" t="0" r="0" b="0"/>
                <wp:docPr id="28" name="Object30"/>
                <a:graphic xmlns:a="http://schemas.openxmlformats.org/drawingml/2006/main">
                  <a:graphicData uri="http://schemas.openxmlformats.org/drawingml/2006/picture"/>
                </a:graphic>
              </wp:inline>
            </w:drawing>
          </mc:Choice>
          <mc:Fallback>
            <w:pict>
              <v:shape id="shape_0" ID="Object30" stroked="f" style="position:absolute;margin-left:0pt;margin-top:-14.65pt;width:47.65pt;height:14.55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 xml:space="preserve">Обозначим </w:t>
      </w:r>
      <w:r>
        <w:rPr/>
        <mc:AlternateContent>
          <mc:Choice Requires="wps">
            <w:drawing>
              <wp:inline distT="0" distB="0" distL="0" distR="0">
                <wp:extent cx="87630" cy="168910"/>
                <wp:effectExtent l="0" t="0" r="0" b="0"/>
                <wp:docPr id="29" name="Object31"/>
                <a:graphic xmlns:a="http://schemas.openxmlformats.org/drawingml/2006/main">
                  <a:graphicData uri="http://schemas.openxmlformats.org/drawingml/2006/picture"/>
                </a:graphic>
              </wp:inline>
            </w:drawing>
          </mc:Choice>
          <mc:Fallback>
            <w:pict>
              <v:shape id="shape_0" ID="Object31" stroked="f" style="position:absolute;margin-left:0pt;margin-top:-13.3pt;width:6.8pt;height:13.2pt;mso-position-vertical:top" type="shapetype_75">
                <w10:wrap type="none"/>
                <v:fill o:detectmouseclick="t" on="false"/>
                <v:stroke color="#3465a4" joinstyle="round" endcap="flat"/>
              </v:shape>
            </w:pict>
          </mc:Fallback>
        </mc:AlternateContent>
      </w:r>
      <w:r>
        <w:rPr>
          <w:highlight w:val="yellow"/>
        </w:rPr>
        <w:t xml:space="preserve"> – множество всех зафиксированных сессий:</w:t>
      </w:r>
    </w:p>
    <w:p>
      <w:pPr>
        <w:pStyle w:val="Normal"/>
        <w:ind w:left="3119" w:right="0" w:firstLine="709"/>
        <w:jc w:val="left"/>
        <w:rPr>
          <w:highlight w:val="yellow"/>
        </w:rPr>
      </w:pPr>
      <w:r>
        <w:rPr/>
        <mc:AlternateContent>
          <mc:Choice Requires="wps">
            <w:drawing>
              <wp:inline distT="0" distB="0" distL="0" distR="0">
                <wp:extent cx="716280" cy="211455"/>
                <wp:effectExtent l="0" t="0" r="0" b="0"/>
                <wp:docPr id="30" name="Object32"/>
                <a:graphic xmlns:a="http://schemas.openxmlformats.org/drawingml/2006/main">
                  <a:graphicData uri="http://schemas.openxmlformats.org/drawingml/2006/picture"/>
                </a:graphic>
              </wp:inline>
            </w:drawing>
          </mc:Choice>
          <mc:Fallback>
            <w:pict>
              <v:shape id="shape_0" ID="Object32" stroked="f" style="position:absolute;margin-left:0pt;margin-top:-16.65pt;width:56.3pt;height:16.55pt;mso-position-vertical:top" type="shapetype_75">
                <w10:wrap type="none"/>
                <v:fill o:detectmouseclick="t" on="false"/>
                <v:stroke color="#3465a4" joinstyle="round" endcap="flat"/>
              </v:shape>
            </w:pict>
          </mc:Fallback>
        </mc:AlternateContent>
      </w:r>
      <w:r>
        <w:rPr>
          <w:highlight w:val="yellow"/>
        </w:rPr>
        <w:t>,</w:t>
        <w:tab/>
        <w:tab/>
        <w:tab/>
        <w:tab/>
        <w:tab/>
      </w:r>
    </w:p>
    <w:p>
      <w:pPr>
        <w:pStyle w:val="Normal"/>
        <w:ind w:left="0" w:right="0" w:hanging="0"/>
        <w:rPr>
          <w:highlight w:val="yellow"/>
        </w:rPr>
      </w:pPr>
      <w:r>
        <w:rPr>
          <w:highlight w:val="yellow"/>
        </w:rPr>
        <w:t xml:space="preserve">где </w:t>
      </w:r>
      <w:r>
        <w:rPr/>
        <mc:AlternateContent>
          <mc:Choice Requires="wps">
            <w:drawing>
              <wp:inline distT="0" distB="0" distL="0" distR="0">
                <wp:extent cx="680085" cy="211455"/>
                <wp:effectExtent l="0" t="0" r="0" b="0"/>
                <wp:docPr id="31" name="Object33"/>
                <a:graphic xmlns:a="http://schemas.openxmlformats.org/drawingml/2006/main">
                  <a:graphicData uri="http://schemas.openxmlformats.org/drawingml/2006/picture"/>
                </a:graphic>
              </wp:inline>
            </w:drawing>
          </mc:Choice>
          <mc:Fallback>
            <w:pict>
              <v:shape id="shape_0" ID="Object33" stroked="f" style="position:absolute;margin-left:0pt;margin-top:-16.65pt;width:53.45pt;height:16.55pt;mso-position-vertical:top" type="shapetype_75">
                <w10:wrap type="none"/>
                <v:fill o:detectmouseclick="t" on="false"/>
                <v:stroke color="#3465a4" joinstyle="round" endcap="flat"/>
              </v:shape>
            </w:pict>
          </mc:Fallback>
        </mc:AlternateContent>
      </w:r>
      <w:r>
        <w:rPr>
          <w:highlight w:val="yellow"/>
        </w:rPr>
        <w:t xml:space="preserve"> – отдельные сессии, </w:t>
      </w:r>
      <w:r>
        <w:rPr/>
        <mc:AlternateContent>
          <mc:Choice Requires="wps">
            <w:drawing>
              <wp:inline distT="0" distB="0" distL="0" distR="0">
                <wp:extent cx="114300" cy="168910"/>
                <wp:effectExtent l="0" t="0" r="0" b="0"/>
                <wp:docPr id="32" name="Object34"/>
                <a:graphic xmlns:a="http://schemas.openxmlformats.org/drawingml/2006/main">
                  <a:graphicData uri="http://schemas.openxmlformats.org/drawingml/2006/picture"/>
                </a:graphic>
              </wp:inline>
            </w:drawing>
          </mc:Choice>
          <mc:Fallback>
            <w:pict>
              <v:shape id="shape_0" ID="Object34" stroked="f" style="position:absolute;margin-left:0pt;margin-top:-13.3pt;width:8.9pt;height:13.2pt;mso-position-vertical:top" type="shapetype_75">
                <w10:wrap type="none"/>
                <v:fill o:detectmouseclick="t" on="false"/>
                <v:stroke color="#3465a4" joinstyle="round" endcap="flat"/>
              </v:shape>
            </w:pict>
          </mc:Fallback>
        </mc:AlternateContent>
      </w:r>
      <w:r>
        <w:rPr>
          <w:highlight w:val="yellow"/>
        </w:rPr>
        <w:t xml:space="preserve"> – мощность множества </w:t>
      </w:r>
      <w:r>
        <w:rPr/>
        <mc:AlternateContent>
          <mc:Choice Requires="wps">
            <w:drawing>
              <wp:inline distT="0" distB="0" distL="0" distR="0">
                <wp:extent cx="87630" cy="168910"/>
                <wp:effectExtent l="0" t="0" r="0" b="0"/>
                <wp:docPr id="33" name="Object35"/>
                <a:graphic xmlns:a="http://schemas.openxmlformats.org/drawingml/2006/main">
                  <a:graphicData uri="http://schemas.openxmlformats.org/drawingml/2006/picture"/>
                </a:graphic>
              </wp:inline>
            </w:drawing>
          </mc:Choice>
          <mc:Fallback>
            <w:pict>
              <v:shape id="shape_0" ID="Object35" stroked="f" style="position:absolute;margin-left:0pt;margin-top:-13.3pt;width:6.8pt;height:13.2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mc:AlternateContent>
          <mc:Choice Requires="wps">
            <w:drawing>
              <wp:inline distT="0" distB="0" distL="0" distR="0">
                <wp:extent cx="108585" cy="168910"/>
                <wp:effectExtent l="0" t="0" r="0" b="0"/>
                <wp:docPr id="34" name="Object36"/>
                <a:graphic xmlns:a="http://schemas.openxmlformats.org/drawingml/2006/main">
                  <a:graphicData uri="http://schemas.openxmlformats.org/drawingml/2006/picture"/>
                </a:graphic>
              </wp:inline>
            </w:drawing>
          </mc:Choice>
          <mc:Fallback>
            <w:pict>
              <v:shape id="shape_0" ID="Object36" stroked="f" style="position:absolute;margin-left:0pt;margin-top:-13.3pt;width:8.45pt;height:13.2pt;mso-position-vertical:top" type="shapetype_75">
                <w10:wrap type="none"/>
                <v:fill o:detectmouseclick="t" on="false"/>
                <v:stroke color="#3465a4" joinstyle="round" endcap="flat"/>
              </v:shape>
            </w:pict>
          </mc:Fallback>
        </mc:AlternateContent>
      </w:r>
      <w:r>
        <w:rPr>
          <w:iCs/>
          <w:highlight w:val="yellow"/>
        </w:rPr>
        <w:t xml:space="preserve"> </w:t>
      </w:r>
      <w:r>
        <w:rPr>
          <w:i/>
          <w:iCs/>
          <w:highlight w:val="yellow"/>
        </w:rPr>
        <w:t>без повторений:</w:t>
      </w:r>
    </w:p>
    <w:p>
      <w:pPr>
        <w:pStyle w:val="Normal"/>
        <w:ind w:left="3119" w:right="0" w:firstLine="709"/>
        <w:jc w:val="left"/>
        <w:rPr>
          <w:highlight w:val="yellow"/>
        </w:rPr>
      </w:pPr>
      <w:r>
        <w:rPr/>
        <mc:AlternateContent>
          <mc:Choice Requires="wps">
            <w:drawing>
              <wp:inline distT="0" distB="0" distL="0" distR="0">
                <wp:extent cx="767715" cy="211455"/>
                <wp:effectExtent l="0" t="0" r="0" b="0"/>
                <wp:docPr id="35" name="Object37"/>
                <a:graphic xmlns:a="http://schemas.openxmlformats.org/drawingml/2006/main">
                  <a:graphicData uri="http://schemas.openxmlformats.org/drawingml/2006/picture"/>
                </a:graphic>
              </wp:inline>
            </w:drawing>
          </mc:Choice>
          <mc:Fallback>
            <w:pict>
              <v:shape id="shape_0" ID="Object37" stroked="f" style="position:absolute;margin-left:0pt;margin-top:-16.65pt;width:60.35pt;height:16.55pt;mso-position-vertical:top" type="shapetype_75">
                <w10:wrap type="none"/>
                <v:fill o:detectmouseclick="t" on="false"/>
                <v:stroke color="#3465a4" joinstyle="round" endcap="flat"/>
              </v:shape>
            </w:pict>
          </mc:Fallback>
        </mc:AlternateContent>
      </w:r>
      <w:r>
        <w:rPr>
          <w:iCs/>
          <w:highlight w:val="yellow"/>
        </w:rPr>
        <w:t>,</w:t>
        <w:tab/>
        <w:tab/>
        <w:tab/>
        <w:tab/>
        <w:tab/>
      </w:r>
    </w:p>
    <w:p>
      <w:pPr>
        <w:pStyle w:val="Normal"/>
        <w:ind w:left="0" w:right="0" w:hanging="0"/>
        <w:rPr>
          <w:highlight w:val="yellow"/>
        </w:rPr>
      </w:pPr>
      <w:r>
        <w:rPr>
          <w:iCs/>
          <w:highlight w:val="yellow"/>
        </w:rPr>
        <w:t xml:space="preserve">где </w:t>
      </w:r>
      <w:r>
        <w:rPr/>
        <mc:AlternateContent>
          <mc:Choice Requires="wps">
            <w:drawing>
              <wp:inline distT="0" distB="0" distL="0" distR="0">
                <wp:extent cx="1203325" cy="211455"/>
                <wp:effectExtent l="0" t="0" r="0" b="0"/>
                <wp:docPr id="36" name="Object38"/>
                <a:graphic xmlns:a="http://schemas.openxmlformats.org/drawingml/2006/main">
                  <a:graphicData uri="http://schemas.openxmlformats.org/drawingml/2006/picture"/>
                </a:graphic>
              </wp:inline>
            </w:drawing>
          </mc:Choice>
          <mc:Fallback>
            <w:pict>
              <v:shape id="shape_0" ID="Object38" stroked="f" style="position:absolute;margin-left:0pt;margin-top:-16.65pt;width:94.65pt;height:16.55pt;mso-position-vertical:top" type="shapetype_75">
                <w10:wrap type="none"/>
                <v:fill o:detectmouseclick="t" on="false"/>
                <v:stroke color="#3465a4" joinstyle="round" endcap="flat"/>
              </v:shape>
            </w:pict>
          </mc:Fallback>
        </mc:AlternateContent>
      </w:r>
      <w:r>
        <w:rPr>
          <w:highlight w:val="yellow"/>
        </w:rPr>
        <w:t xml:space="preserve"> – отдельное событие </w:t>
      </w:r>
      <w:r>
        <w:rPr>
          <w:i/>
          <w:highlight w:val="yellow"/>
          <w:lang w:val="en-US"/>
        </w:rPr>
        <w:t>i</w:t>
      </w:r>
      <w:r>
        <w:rPr>
          <w:highlight w:val="yellow"/>
        </w:rPr>
        <w:t xml:space="preserve">-ой сессии, </w:t>
      </w:r>
      <w:r>
        <w:rPr/>
        <mc:AlternateContent>
          <mc:Choice Requires="wps">
            <w:drawing>
              <wp:inline distT="0" distB="0" distL="0" distR="0">
                <wp:extent cx="74930" cy="191770"/>
                <wp:effectExtent l="0" t="0" r="0" b="0"/>
                <wp:docPr id="37" name="Object39"/>
                <a:graphic xmlns:a="http://schemas.openxmlformats.org/drawingml/2006/main">
                  <a:graphicData uri="http://schemas.openxmlformats.org/drawingml/2006/picture"/>
                </a:graphic>
              </wp:inline>
            </w:drawing>
          </mc:Choice>
          <mc:Fallback>
            <w:pict>
              <v:shape id="shape_0" ID="Object39" stroked="f" style="position:absolute;margin-left:0pt;margin-top:-15.1pt;width:5.8pt;height:15pt;mso-position-vertical:top" type="shapetype_75">
                <w10:wrap type="none"/>
                <v:fill o:detectmouseclick="t" on="false"/>
                <v:stroke color="#3465a4" joinstyle="round" endcap="flat"/>
              </v:shape>
            </w:pict>
          </mc:Fallback>
        </mc:AlternateContent>
      </w:r>
      <w:r>
        <w:rPr>
          <w:highlight w:val="yellow"/>
        </w:rPr>
        <w:t xml:space="preserve"> – мощность размещения </w:t>
      </w:r>
      <w:r>
        <w:rPr/>
        <mc:AlternateContent>
          <mc:Choice Requires="wps">
            <w:drawing>
              <wp:inline distT="0" distB="0" distL="0" distR="0">
                <wp:extent cx="95885" cy="191770"/>
                <wp:effectExtent l="0" t="0" r="0" b="0"/>
                <wp:docPr id="38" name="Object40"/>
                <a:graphic xmlns:a="http://schemas.openxmlformats.org/drawingml/2006/main">
                  <a:graphicData uri="http://schemas.openxmlformats.org/drawingml/2006/picture"/>
                </a:graphic>
              </wp:inline>
            </w:drawing>
          </mc:Choice>
          <mc:Fallback>
            <w:pict>
              <v:shape id="shape_0" ID="Object40" stroked="f" style="position:absolute;margin-left:0pt;margin-top:-15.1pt;width:7.45pt;height:15pt;mso-position-vertical:top" type="shapetype_75">
                <w10:wrap type="none"/>
                <v:fill o:detectmouseclick="t" on="false"/>
                <v:stroke color="#3465a4" joinstyle="round" endcap="flat"/>
              </v:shape>
            </w:pict>
          </mc:Fallback>
        </mc:AlternateContent>
      </w:r>
      <w:r>
        <w:rPr>
          <w:highlight w:val="yellow"/>
        </w:rPr>
        <w:t xml:space="preserve">. </w:t>
      </w:r>
    </w:p>
    <w:p>
      <w:pPr>
        <w:pStyle w:val="Normal"/>
        <w:rPr>
          <w:highlight w:val="yellow"/>
        </w:rPr>
      </w:pPr>
      <w:r>
        <w:rPr>
          <w:iCs/>
          <w:highlight w:val="yellow"/>
        </w:rPr>
        <w:t xml:space="preserve">Множество </w:t>
      </w:r>
      <w:r>
        <w:rPr/>
        <mc:AlternateContent>
          <mc:Choice Requires="wps">
            <w:drawing>
              <wp:inline distT="0" distB="0" distL="0" distR="0">
                <wp:extent cx="108585" cy="168910"/>
                <wp:effectExtent l="0" t="0" r="0" b="0"/>
                <wp:docPr id="39" name="Object41"/>
                <a:graphic xmlns:a="http://schemas.openxmlformats.org/drawingml/2006/main">
                  <a:graphicData uri="http://schemas.openxmlformats.org/drawingml/2006/picture"/>
                </a:graphic>
              </wp:inline>
            </w:drawing>
          </mc:Choice>
          <mc:Fallback>
            <w:pict>
              <v:shape id="shape_0" ID="Object41"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mc:AlternateContent>
          <mc:Choice Requires="wps">
            <w:drawing>
              <wp:inline distT="0" distB="0" distL="0" distR="0">
                <wp:extent cx="1363345" cy="168910"/>
                <wp:effectExtent l="0" t="0" r="0" b="0"/>
                <wp:docPr id="40" name="Object42"/>
                <a:graphic xmlns:a="http://schemas.openxmlformats.org/drawingml/2006/main">
                  <a:graphicData uri="http://schemas.openxmlformats.org/drawingml/2006/picture"/>
                </a:graphic>
              </wp:inline>
            </w:drawing>
          </mc:Choice>
          <mc:Fallback>
            <w:pict>
              <v:shape id="shape_0" ID="Object42" stroked="f" style="position:absolute;margin-left:0pt;margin-top:-13.3pt;width:107.25pt;height:13.2pt;mso-position-vertical:top" type="shapetype_75">
                <w10:wrap type="none"/>
                <v:fill o:detectmouseclick="t" on="false"/>
                <v:stroke color="#3465a4" joinstyle="round" endcap="flat"/>
              </v:shape>
            </w:pict>
          </mc:Fallback>
        </mc:AlternateContent>
      </w:r>
      <w:r>
        <w:rPr>
          <w:i/>
          <w:highlight w:val="yellow"/>
        </w:rPr>
        <w:t>,</w:t>
      </w:r>
      <w:r>
        <w:rPr>
          <w:highlight w:val="yellow"/>
        </w:rPr>
        <w:tab/>
        <w:tab/>
        <w:tab/>
        <w:tab/>
      </w:r>
    </w:p>
    <w:p>
      <w:pPr>
        <w:pStyle w:val="Normal"/>
        <w:ind w:left="0" w:right="0" w:hanging="0"/>
        <w:rPr>
          <w:highlight w:val="yellow"/>
        </w:rPr>
      </w:pPr>
      <w:r>
        <w:rPr>
          <w:highlight w:val="yellow"/>
        </w:rPr>
        <w:t xml:space="preserve">где </w:t>
      </w:r>
      <w:r>
        <w:rPr/>
        <mc:AlternateContent>
          <mc:Choice Requires="wps">
            <w:drawing>
              <wp:inline distT="0" distB="0" distL="0" distR="0">
                <wp:extent cx="108585" cy="168910"/>
                <wp:effectExtent l="0" t="0" r="0" b="0"/>
                <wp:docPr id="41" name="Object43"/>
                <a:graphic xmlns:a="http://schemas.openxmlformats.org/drawingml/2006/main">
                  <a:graphicData uri="http://schemas.openxmlformats.org/drawingml/2006/picture"/>
                </a:graphic>
              </wp:inline>
            </w:drawing>
          </mc:Choice>
          <mc:Fallback>
            <w:pict>
              <v:shape id="shape_0" ID="Object43"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 xml:space="preserve">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ind w:left="709" w:right="0" w:hanging="0"/>
        <w:rPr>
          <w:highlight w:val="yellow"/>
        </w:rPr>
      </w:pPr>
      <w:bookmarkStart w:id="14" w:name="__RefHeading___Toc24420_1389336206"/>
      <w:bookmarkStart w:id="15" w:name="_Toc514507979"/>
      <w:bookmarkEnd w:id="14"/>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15"/>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ind w:left="709" w:right="0" w:hanging="0"/>
        <w:rPr>
          <w:highlight w:val="yellow"/>
        </w:rPr>
      </w:pPr>
      <w:bookmarkStart w:id="16" w:name="__RefHeading___Toc24422_1389336206"/>
      <w:bookmarkStart w:id="17" w:name="_Toc514507980"/>
      <w:bookmarkEnd w:id="16"/>
      <w:r>
        <w:rPr>
          <w:highlight w:val="yellow"/>
        </w:rPr>
        <w:t>3.1. Анализ требований и проектирование</w:t>
      </w:r>
      <w:bookmarkEnd w:id="17"/>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drawing>
          <wp:inline distT="0" distB="0" distL="0" distR="0">
            <wp:extent cx="4476750" cy="4386580"/>
            <wp:effectExtent l="0" t="0" r="0" b="0"/>
            <wp:docPr id="42"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Объект 4" descr=""/>
                    <pic:cNvPicPr>
                      <a:picLocks noChangeAspect="1" noChangeArrowheads="1"/>
                    </pic:cNvPicPr>
                  </pic:nvPicPr>
                  <pic:blipFill>
                    <a:blip r:embed="rId5"/>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drawing>
          <wp:inline distT="0" distB="0" distL="0" distR="0">
            <wp:extent cx="5116830" cy="4731385"/>
            <wp:effectExtent l="0" t="0" r="0" b="0"/>
            <wp:docPr id="4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descr=""/>
                    <pic:cNvPicPr>
                      <a:picLocks noChangeAspect="1" noChangeArrowheads="1"/>
                    </pic:cNvPicPr>
                  </pic:nvPicPr>
                  <pic:blipFill>
                    <a:blip r:embed="rId6"/>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3"/>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3"/>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3"/>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3"/>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3"/>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ind w:left="709" w:right="0" w:hanging="0"/>
        <w:rPr>
          <w:highlight w:val="yellow"/>
        </w:rPr>
      </w:pPr>
      <w:bookmarkStart w:id="18" w:name="__RefHeading___Toc24424_1389336206"/>
      <w:bookmarkStart w:id="19" w:name="_Toc514507981"/>
      <w:bookmarkEnd w:id="18"/>
      <w:r>
        <w:rPr>
          <w:highlight w:val="yellow"/>
        </w:rPr>
        <w:t>3.2. Разработка</w:t>
      </w:r>
      <w:bookmarkEnd w:id="19"/>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2"/>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2"/>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drawing>
          <wp:inline distT="0" distB="0" distL="0" distR="0">
            <wp:extent cx="4124325" cy="1224280"/>
            <wp:effectExtent l="0" t="0" r="0" b="0"/>
            <wp:docPr id="44"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20" descr=""/>
                    <pic:cNvPicPr>
                      <a:picLocks noChangeAspect="1" noChangeArrowheads="1"/>
                    </pic:cNvPicPr>
                  </pic:nvPicPr>
                  <pic:blipFill>
                    <a:blip r:embed="rId7"/>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2"/>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2"/>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2"/>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drawing>
          <wp:inline distT="0" distB="0" distL="0" distR="0">
            <wp:extent cx="4319905" cy="3250565"/>
            <wp:effectExtent l="0" t="0" r="0" b="0"/>
            <wp:docPr id="45"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1" descr=""/>
                    <pic:cNvPicPr>
                      <a:picLocks noChangeAspect="1" noChangeArrowheads="1"/>
                    </pic:cNvPicPr>
                  </pic:nvPicPr>
                  <pic:blipFill>
                    <a:blip r:embed="rId8"/>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drawing>
          <wp:inline distT="0" distB="0" distL="0" distR="0">
            <wp:extent cx="4319905" cy="3251835"/>
            <wp:effectExtent l="0" t="0" r="0" b="0"/>
            <wp:docPr id="4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8" descr=""/>
                    <pic:cNvPicPr>
                      <a:picLocks noChangeAspect="1" noChangeArrowheads="1"/>
                    </pic:cNvPicPr>
                  </pic:nvPicPr>
                  <pic:blipFill>
                    <a:blip r:embed="rId9"/>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drawing>
          <wp:inline distT="0" distB="0" distL="0" distR="0">
            <wp:extent cx="4319905" cy="3250565"/>
            <wp:effectExtent l="0" t="0" r="0" b="0"/>
            <wp:docPr id="4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9" descr=""/>
                    <pic:cNvPicPr>
                      <a:picLocks noChangeAspect="1" noChangeArrowheads="1"/>
                    </pic:cNvPicPr>
                  </pic:nvPicPr>
                  <pic:blipFill>
                    <a:blip r:embed="rId10"/>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drawing>
          <wp:inline distT="0" distB="0" distL="0" distR="0">
            <wp:extent cx="3307715" cy="1123315"/>
            <wp:effectExtent l="0" t="0" r="0" b="0"/>
            <wp:docPr id="4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4" descr=""/>
                    <pic:cNvPicPr>
                      <a:picLocks noChangeAspect="1" noChangeArrowheads="1"/>
                    </pic:cNvPicPr>
                  </pic:nvPicPr>
                  <pic:blipFill>
                    <a:blip r:embed="rId11"/>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drawing>
          <wp:inline distT="0" distB="0" distL="0" distR="0">
            <wp:extent cx="4319905" cy="3246755"/>
            <wp:effectExtent l="0" t="0" r="0" b="0"/>
            <wp:docPr id="4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25" descr=""/>
                    <pic:cNvPicPr>
                      <a:picLocks noChangeAspect="1" noChangeArrowheads="1"/>
                    </pic:cNvPicPr>
                  </pic:nvPicPr>
                  <pic:blipFill>
                    <a:blip r:embed="rId12"/>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ind w:left="709" w:right="0" w:hanging="0"/>
        <w:rPr>
          <w:highlight w:val="yellow"/>
        </w:rPr>
      </w:pPr>
      <w:bookmarkStart w:id="20" w:name="__RefHeading___Toc24426_1389336206"/>
      <w:bookmarkStart w:id="21" w:name="_Toc514507982"/>
      <w:bookmarkEnd w:id="20"/>
      <w:r>
        <w:rPr>
          <w:highlight w:val="yellow"/>
        </w:rPr>
        <w:t>3.3. Тестирование</w:t>
      </w:r>
      <w:bookmarkEnd w:id="21"/>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drawing>
          <wp:inline distT="0" distB="0" distL="0" distR="0">
            <wp:extent cx="5314950" cy="2273935"/>
            <wp:effectExtent l="0" t="0" r="0" b="0"/>
            <wp:docPr id="50"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3" descr=""/>
                    <pic:cNvPicPr>
                      <a:picLocks noChangeAspect="1" noChangeArrowheads="1"/>
                    </pic:cNvPicPr>
                  </pic:nvPicPr>
                  <pic:blipFill>
                    <a:blip r:embed="rId13"/>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2"/>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2"/>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2"/>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2"/>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2"/>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2"/>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ind w:left="709" w:right="0" w:hanging="0"/>
        <w:rPr>
          <w:highlight w:val="yellow"/>
        </w:rPr>
      </w:pPr>
      <w:bookmarkStart w:id="22" w:name="__RefHeading___Toc24428_1389336206"/>
      <w:bookmarkStart w:id="23" w:name="_Toc514507983"/>
      <w:bookmarkEnd w:id="22"/>
      <w:r>
        <w:rPr>
          <w:highlight w:val="yellow"/>
        </w:rPr>
        <w:t>4. Реализация, проверка и апробация разработанных математических моделей и методов</w:t>
      </w:r>
      <w:bookmarkEnd w:id="23"/>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ind w:left="709" w:right="0" w:hanging="0"/>
        <w:rPr>
          <w:highlight w:val="yellow"/>
        </w:rPr>
      </w:pPr>
      <w:bookmarkStart w:id="24" w:name="__RefHeading___Toc24430_1389336206"/>
      <w:bookmarkStart w:id="25" w:name="_Toc514507984"/>
      <w:bookmarkEnd w:id="24"/>
      <w:r>
        <w:rPr>
          <w:highlight w:val="yellow"/>
        </w:rPr>
        <w:t>4.1. Наполнение онтологии экземплярами</w:t>
      </w:r>
      <w:bookmarkEnd w:id="25"/>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ind w:left="709" w:right="0" w:hanging="0"/>
        <w:rPr>
          <w:highlight w:val="yellow"/>
        </w:rPr>
      </w:pPr>
      <w:bookmarkStart w:id="26" w:name="__RefHeading___Toc24432_1389336206"/>
      <w:bookmarkStart w:id="27" w:name="_Toc514507985"/>
      <w:bookmarkEnd w:id="26"/>
      <w:r>
        <w:rPr>
          <w:highlight w:val="yellow"/>
        </w:rPr>
        <w:t>4.2. Построение тепловой карты</w:t>
      </w:r>
      <w:bookmarkEnd w:id="27"/>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drawing>
          <wp:inline distT="0" distB="0" distL="0" distR="0">
            <wp:extent cx="4295775" cy="2181225"/>
            <wp:effectExtent l="0" t="0" r="0" b="0"/>
            <wp:docPr id="51"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9226" descr="Рисунок 4"/>
                    <pic:cNvPicPr>
                      <a:picLocks noChangeAspect="1" noChangeArrowheads="1"/>
                    </pic:cNvPicPr>
                  </pic:nvPicPr>
                  <pic:blipFill>
                    <a:blip r:embed="rId14"/>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28" w:name="_GoBack"/>
      <w:bookmarkStart w:id="29" w:name="_GoBack"/>
      <w:bookmarkEnd w:id="29"/>
    </w:p>
    <w:p>
      <w:pPr>
        <w:pStyle w:val="Normal"/>
        <w:ind w:left="0" w:right="0" w:hanging="0"/>
        <w:jc w:val="center"/>
        <w:rPr>
          <w:highlight w:val="yellow"/>
        </w:rPr>
      </w:pPr>
      <w:r>
        <w:rPr/>
        <w:drawing>
          <wp:inline distT="0" distB="0" distL="0" distR="0">
            <wp:extent cx="6047105" cy="2545715"/>
            <wp:effectExtent l="0" t="0" r="0" b="0"/>
            <wp:docPr id="5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2" descr=""/>
                    <pic:cNvPicPr>
                      <a:picLocks noChangeAspect="1" noChangeArrowheads="1"/>
                    </pic:cNvPicPr>
                  </pic:nvPicPr>
                  <pic:blipFill>
                    <a:blip r:embed="rId15"/>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ind w:left="709" w:right="0" w:hanging="0"/>
        <w:rPr>
          <w:highlight w:val="yellow"/>
        </w:rPr>
      </w:pPr>
      <w:bookmarkStart w:id="30" w:name="__RefHeading___Toc24434_1389336206"/>
      <w:bookmarkStart w:id="31" w:name="_Toc514507986"/>
      <w:bookmarkEnd w:id="30"/>
      <w:r>
        <w:rPr>
          <w:highlight w:val="yellow"/>
        </w:rPr>
        <w:t>ЗАКЛЮЧЕНИЕ</w:t>
      </w:r>
      <w:bookmarkEnd w:id="31"/>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09" w:right="0" w:hanging="0"/>
        <w:rPr/>
      </w:pPr>
      <w:bookmarkStart w:id="32" w:name="__RefHeading___Toc24436_1389336206"/>
      <w:bookmarkStart w:id="33" w:name="_Toc514507987"/>
      <w:bookmarkEnd w:id="32"/>
      <w:r>
        <w:rPr/>
        <w:t>СПИСОК</w:t>
      </w:r>
      <w:r>
        <w:rPr>
          <w:lang w:val="en-US"/>
        </w:rPr>
        <w:t xml:space="preserve"> </w:t>
      </w:r>
      <w:r>
        <w:rPr/>
        <w:t>ИСПОЛЬЗОВАННОЙ</w:t>
      </w:r>
      <w:r>
        <w:rPr>
          <w:lang w:val="en-US"/>
        </w:rPr>
        <w:t xml:space="preserve"> </w:t>
      </w:r>
      <w:r>
        <w:rPr/>
        <w:t>ЛИТЕРАТУРЫ</w:t>
      </w:r>
      <w:bookmarkEnd w:id="33"/>
    </w:p>
    <w:p>
      <w:pPr>
        <w:pStyle w:val="Normal"/>
        <w:rPr>
          <w:lang w:val="en-US"/>
        </w:rPr>
      </w:pPr>
      <w:bookmarkStart w:id="34" w:name="Ref_Reference0_number_only"/>
      <w:r>
        <w:rPr/>
        <w:fldChar w:fldCharType="begin"/>
      </w:r>
      <w:r>
        <w:rPr/>
        <w:instrText> SEQ Reference \* ARABIC </w:instrText>
      </w:r>
      <w:r>
        <w:rPr/>
        <w:fldChar w:fldCharType="separate"/>
      </w:r>
      <w:r>
        <w:rPr/>
        <w:t>1</w:t>
      </w:r>
      <w:r>
        <w:rPr/>
        <w:fldChar w:fldCharType="end"/>
      </w:r>
      <w:bookmarkEnd w:id="34"/>
      <w:r>
        <w:rPr>
          <w:lang w:val="en-US"/>
        </w:rPr>
        <w:t>. Navigli R., Velardi P. Semantic interpretation of terminological strings // Proc. 6th Int’l Conf. Terminology and Knowledge Eng. 2002. P. 95–100.</w:t>
      </w:r>
    </w:p>
    <w:p>
      <w:pPr>
        <w:pStyle w:val="Normal"/>
        <w:rPr>
          <w:lang w:val="en-US"/>
        </w:rPr>
      </w:pPr>
      <w:bookmarkStart w:id="35" w:name="Ref_Reference1_number_only"/>
      <w:r>
        <w:rPr/>
        <w:fldChar w:fldCharType="begin"/>
      </w:r>
      <w:r>
        <w:rPr/>
        <w:instrText> SEQ Reference \* ARABIC </w:instrText>
      </w:r>
      <w:r>
        <w:rPr/>
        <w:fldChar w:fldCharType="separate"/>
      </w:r>
      <w:r>
        <w:rPr/>
        <w:t>2</w:t>
      </w:r>
      <w:r>
        <w:rPr/>
        <w:fldChar w:fldCharType="end"/>
      </w:r>
      <w:bookmarkEnd w:id="35"/>
      <w:r>
        <w:rPr>
          <w:lang w:val="en-US"/>
        </w:rPr>
        <w:t>. Frantzi, K. Automatic recognition of multi-word terms: The C-value/NC-value method / K. Frantzi, S. Ananiadou, H. Mima // International Journal on Digital Libraries. — 2000. — Т. 3, No 2. — С. 115—130.</w:t>
      </w:r>
    </w:p>
    <w:p>
      <w:pPr>
        <w:pStyle w:val="Normal"/>
        <w:rPr>
          <w:lang w:val="en-US"/>
        </w:rPr>
      </w:pPr>
      <w:bookmarkStart w:id="36" w:name="Ref_Reference2_number_only"/>
      <w:r>
        <w:rPr/>
        <w:fldChar w:fldCharType="begin"/>
      </w:r>
      <w:r>
        <w:rPr/>
        <w:instrText> SEQ Reference \* ARABIC </w:instrText>
      </w:r>
      <w:r>
        <w:rPr/>
        <w:fldChar w:fldCharType="separate"/>
      </w:r>
      <w:r>
        <w:rPr/>
        <w:t>3</w:t>
      </w:r>
      <w:r>
        <w:rPr/>
        <w:fldChar w:fldCharType="end"/>
      </w:r>
      <w:bookmarkEnd w:id="36"/>
      <w:r>
        <w:rPr>
          <w:lang w:val="en-US"/>
        </w:rPr>
        <w:t>. Evans D. A., Lefferts R. G. CLARIT-TREC experiments // Information processing &amp; management. 1995. Vol. 31, no. 3. P. 385–395.</w:t>
      </w:r>
    </w:p>
    <w:p>
      <w:pPr>
        <w:pStyle w:val="Normal"/>
        <w:rPr>
          <w:lang w:val="en-US"/>
        </w:rPr>
      </w:pPr>
      <w:r>
        <w:rPr/>
        <w:fldChar w:fldCharType="begin"/>
      </w:r>
      <w:r>
        <w:rPr/>
        <w:instrText> SEQ Reference \* ARABIC </w:instrText>
      </w:r>
      <w:r>
        <w:rPr/>
        <w:fldChar w:fldCharType="separate"/>
      </w:r>
      <w:r>
        <w:rPr/>
        <w:t>4</w:t>
      </w:r>
      <w:r>
        <w:rPr/>
        <w:fldChar w:fldCharType="end"/>
      </w:r>
      <w:r>
        <w:rPr>
          <w:lang w:val="en-US"/>
        </w:rPr>
        <w:t>. Baroni, M. BootCaT: Bootstrapping corpora and terms from the web / M. Baroni, S. Bernardini // Proceedings of LREC. — 2004. — Т. 4. — С. 1313—1316. — URL: http://www.cs.utah.edu/nlp/readinglist/BaroniB04.pdf.</w:t>
      </w:r>
    </w:p>
    <w:p>
      <w:pPr>
        <w:pStyle w:val="Normal"/>
        <w:rPr>
          <w:lang w:val="en-US"/>
        </w:rPr>
      </w:pPr>
      <w:bookmarkStart w:id="37" w:name="Ref_Reference4_number_only"/>
      <w:r>
        <w:rPr/>
        <w:fldChar w:fldCharType="begin"/>
      </w:r>
      <w:r>
        <w:rPr/>
        <w:instrText> SEQ Reference \* ARABIC </w:instrText>
      </w:r>
      <w:r>
        <w:rPr/>
        <w:fldChar w:fldCharType="separate"/>
      </w:r>
      <w:r>
        <w:rPr/>
        <w:t>5</w:t>
      </w:r>
      <w:r>
        <w:rPr/>
        <w:fldChar w:fldCharType="end"/>
      </w:r>
      <w:bookmarkEnd w:id="37"/>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38" w:name="Ref_Reference6_number_only"/>
      <w:r>
        <w:rPr/>
        <w:fldChar w:fldCharType="begin"/>
      </w:r>
      <w:r>
        <w:rPr/>
        <w:instrText> SEQ Reference \* ARABIC </w:instrText>
      </w:r>
      <w:r>
        <w:rPr/>
        <w:fldChar w:fldCharType="separate"/>
      </w:r>
      <w:r>
        <w:rPr/>
        <w:t>7</w:t>
      </w:r>
      <w:r>
        <w:rPr/>
        <w:fldChar w:fldCharType="end"/>
      </w:r>
      <w:bookmarkEnd w:id="38"/>
      <w:r>
        <w:rPr>
          <w:lang w:val="en-US"/>
        </w:rPr>
        <w:t>. 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39" w:name="Ref_Reference7_number_only"/>
      <w:r>
        <w:rPr/>
        <w:fldChar w:fldCharType="begin"/>
      </w:r>
      <w:r>
        <w:rPr/>
        <w:instrText> SEQ Reference \* ARABIC </w:instrText>
      </w:r>
      <w:r>
        <w:rPr/>
        <w:fldChar w:fldCharType="separate"/>
      </w:r>
      <w:r>
        <w:rPr/>
        <w:t>8</w:t>
      </w:r>
      <w:r>
        <w:rPr/>
        <w:fldChar w:fldCharType="end"/>
      </w:r>
      <w:bookmarkEnd w:id="39"/>
      <w:r>
        <w:rPr>
          <w:lang w:val="en-US"/>
        </w:rPr>
        <w:t>. Meijer Kevin, Frasincar Flavius, Hogenboom Frederik. A semantic approach for extracting domain taxonomies from text // Decision Support Systems. 2014. Т. 62. С. 78–93.</w:t>
      </w:r>
    </w:p>
    <w:p>
      <w:pPr>
        <w:pStyle w:val="Normal"/>
        <w:rPr>
          <w:lang w:val="en-US"/>
        </w:rPr>
      </w:pPr>
      <w:bookmarkStart w:id="40" w:name="Ref_Reference8_number_only"/>
      <w:r>
        <w:rPr/>
        <w:fldChar w:fldCharType="begin"/>
      </w:r>
      <w:r>
        <w:rPr/>
        <w:instrText> SEQ Reference \* ARABIC </w:instrText>
      </w:r>
      <w:r>
        <w:rPr/>
        <w:fldChar w:fldCharType="separate"/>
      </w:r>
      <w:r>
        <w:rPr/>
        <w:t>9</w:t>
      </w:r>
      <w:r>
        <w:rPr/>
        <w:fldChar w:fldCharType="end"/>
      </w:r>
      <w:bookmarkEnd w:id="40"/>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41" w:name="Ref_Reference9_number_only"/>
      <w:r>
        <w:rPr/>
        <w:fldChar w:fldCharType="begin"/>
      </w:r>
      <w:r>
        <w:rPr/>
        <w:instrText> SEQ Reference \* ARABIC </w:instrText>
      </w:r>
      <w:r>
        <w:rPr/>
        <w:fldChar w:fldCharType="separate"/>
      </w:r>
      <w:r>
        <w:rPr/>
        <w:t>10</w:t>
      </w:r>
      <w:r>
        <w:rPr/>
        <w:fldChar w:fldCharType="end"/>
      </w:r>
      <w:bookmarkEnd w:id="41"/>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42" w:name="Ref_Reference10_number_only"/>
      <w:r>
        <w:rPr/>
        <w:fldChar w:fldCharType="begin"/>
      </w:r>
      <w:r>
        <w:rPr/>
        <w:instrText> SEQ Reference \* ARABIC </w:instrText>
      </w:r>
      <w:r>
        <w:rPr/>
        <w:fldChar w:fldCharType="separate"/>
      </w:r>
      <w:r>
        <w:rPr/>
        <w:t>11</w:t>
      </w:r>
      <w:r>
        <w:rPr/>
        <w:fldChar w:fldCharType="end"/>
      </w:r>
      <w:bookmarkEnd w:id="42"/>
      <w:r>
        <w:rPr>
          <w:lang w:val="en-US"/>
        </w:rPr>
        <w:t>. 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lang w:val="en-US"/>
        </w:rPr>
      </w:pPr>
      <w:bookmarkStart w:id="43" w:name="Ref_Reference11_number_only"/>
      <w:r>
        <w:rPr/>
        <w:fldChar w:fldCharType="begin"/>
      </w:r>
      <w:r>
        <w:rPr/>
        <w:instrText> SEQ Reference \* ARABIC </w:instrText>
      </w:r>
      <w:r>
        <w:rPr/>
        <w:fldChar w:fldCharType="separate"/>
      </w:r>
      <w:r>
        <w:rPr/>
        <w:t>12</w:t>
      </w:r>
      <w:r>
        <w:rPr/>
        <w:fldChar w:fldCharType="end"/>
      </w:r>
      <w:bookmarkEnd w:id="43"/>
      <w:r>
        <w:rPr>
          <w:lang w:val="en-US"/>
        </w:rPr>
        <w:t>.  Vivaldi J., Rodrı́guez H. Using Wikipedia for term extraction in the biomedical domain: first experiences // Procesamiento del Lenguaje Natural. 2010. Vol. 45. P. 251–254.</w:t>
      </w:r>
    </w:p>
    <w:p>
      <w:pPr>
        <w:pStyle w:val="Normal"/>
        <w:rPr/>
      </w:pPr>
      <w:r>
        <w:rPr/>
        <w:fldChar w:fldCharType="begin"/>
      </w:r>
      <w:r>
        <w:rPr/>
        <w:instrText> SEQ Reference \* ARABIC </w:instrText>
      </w:r>
      <w:r>
        <w:rPr/>
        <w:fldChar w:fldCharType="separate"/>
      </w:r>
      <w:r>
        <w:rPr/>
        <w:t>13</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p>
      <w:pPr>
        <w:pStyle w:val="Normal"/>
        <w:rPr>
          <w:lang w:val="en-US"/>
        </w:rPr>
      </w:pPr>
      <w:r>
        <w:rPr>
          <w:lang w:val="en-US"/>
        </w:rPr>
      </w:r>
    </w:p>
    <w:p>
      <w:pPr>
        <w:pStyle w:val="Normal"/>
        <w:rPr>
          <w:lang w:val="en-US"/>
        </w:rPr>
      </w:pPr>
      <w:r>
        <w:rPr>
          <w:lang w:val="en-US"/>
        </w:rPr>
      </w:r>
    </w:p>
    <w:p>
      <w:pPr>
        <w:pStyle w:val="Normal"/>
        <w:rPr/>
      </w:pPr>
      <w:r>
        <w:rPr>
          <w:lang w:val="en-US"/>
        </w:rPr>
        <w:t>\</w:t>
      </w:r>
    </w:p>
    <w:sectPr>
      <w:footerReference w:type="default" r:id="rId16"/>
      <w:type w:val="continuous"/>
      <w:pgSz w:w="11906" w:h="16838"/>
      <w:pgMar w:left="1701" w:right="850" w:header="0" w:top="1134" w:footer="708"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48</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48</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fals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6083</TotalTime>
  <Application>LibreOffice/6.2.4.2.0$Linux_X86_64 LibreOffice_project/20$Build-2</Application>
  <Pages>48</Pages>
  <Words>7137</Words>
  <Characters>52820</Characters>
  <CharactersWithSpaces>60113</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2019-06-22T09:44:13Z</dcterms:modified>
  <cp:revision>1693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