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5.wmf" ContentType="image/x-wmf"/>
  <Override PartName="/word/media/image4.wmf" ContentType="image/x-wmf"/>
  <Override PartName="/word/media/image3.png" ContentType="image/png"/>
  <Override PartName="/word/media/image1.png" ContentType="image/png"/>
  <Override PartName="/word/media/image2.png" ContentType="image/png"/>
  <Override PartName="/word/media/image6.wmf" ContentType="image/x-wmf"/>
  <Override PartName="/word/media/image11.wmf" ContentType="image/x-wmf"/>
  <Override PartName="/word/media/image7.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br/>
          </w:r>
        </w:p>
        <w:p>
          <w:pPr>
            <w:pStyle w:val="Contents1"/>
            <w:tabs>
              <w:tab w:val="clear" w:pos="720"/>
              <w:tab w:val="right" w:pos="9355" w:leader="dot"/>
            </w:tabs>
            <w:rPr/>
          </w:pPr>
          <w:r>
            <w:fldChar w:fldCharType="begin"/>
          </w:r>
          <w:r>
            <w:rPr>
              <w:rStyle w:val="IndexLink"/>
            </w:rPr>
            <w:instrText> TOC \o "1-3" \h</w:instrText>
          </w:r>
          <w:r>
            <w:rPr>
              <w:rStyle w:val="IndexLink"/>
            </w:rPr>
            <w:fldChar w:fldCharType="separate"/>
          </w:r>
          <w:hyperlink w:anchor="__RefHeading___Toc24382_1389336206">
            <w:r>
              <w:rPr>
                <w:rStyle w:val="IndexLink"/>
              </w:rPr>
              <w:t>ВВЕДЕНИЕ</w:t>
              <w:tab/>
              <w:t>4</w:t>
            </w:r>
          </w:hyperlink>
        </w:p>
        <w:p>
          <w:pPr>
            <w:pStyle w:val="Contents1"/>
            <w:tabs>
              <w:tab w:val="clear" w:pos="720"/>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11</w:t>
            </w:r>
          </w:hyperlink>
        </w:p>
        <w:p>
          <w:pPr>
            <w:pStyle w:val="Contents2"/>
            <w:tabs>
              <w:tab w:val="clear" w:pos="720"/>
              <w:tab w:val="right" w:pos="9355" w:leader="dot"/>
            </w:tabs>
            <w:rPr/>
          </w:pPr>
          <w:hyperlink w:anchor="__RefHeading___Toc1145_773439566">
            <w:r>
              <w:rPr>
                <w:rStyle w:val="IndexLink"/>
              </w:rPr>
              <w:t>1.1. Определение термина</w:t>
              <w:tab/>
              <w:t>11</w:t>
            </w:r>
          </w:hyperlink>
        </w:p>
        <w:p>
          <w:pPr>
            <w:pStyle w:val="Contents2"/>
            <w:tabs>
              <w:tab w:val="clear" w:pos="720"/>
              <w:tab w:val="right" w:pos="9355" w:leader="dot"/>
            </w:tabs>
            <w:rPr/>
          </w:pPr>
          <w:hyperlink w:anchor="__RefHeading___Toc1145_7734395661">
            <w:r>
              <w:rPr>
                <w:rStyle w:val="IndexLink"/>
              </w:rPr>
              <w:t>1.2. Существующие обзоры методов извлечения терминов из текста</w:t>
              <w:tab/>
              <w:t>15</w:t>
            </w:r>
          </w:hyperlink>
        </w:p>
        <w:p>
          <w:pPr>
            <w:pStyle w:val="Contents2"/>
            <w:tabs>
              <w:tab w:val="clear" w:pos="720"/>
              <w:tab w:val="right" w:pos="9355" w:leader="dot"/>
            </w:tabs>
            <w:rPr/>
          </w:pPr>
          <w:hyperlink w:anchor="__RefHeading___Toc4813_773439566">
            <w:r>
              <w:rPr>
                <w:rStyle w:val="IndexLink"/>
              </w:rPr>
              <w:t>1.3 Алгоритм работы методов извлечения терминов из текста</w:t>
              <w:tab/>
              <w:t>17</w:t>
            </w:r>
          </w:hyperlink>
        </w:p>
        <w:p>
          <w:pPr>
            <w:pStyle w:val="Contents2"/>
            <w:tabs>
              <w:tab w:val="clear" w:pos="720"/>
              <w:tab w:val="right" w:pos="9355" w:leader="dot"/>
            </w:tabs>
            <w:rPr/>
          </w:pPr>
          <w:hyperlink w:anchor="__RefHeading___Toc4815_773439566">
            <w:r>
              <w:rPr>
                <w:rStyle w:val="IndexLink"/>
              </w:rPr>
              <w:t>1.4. Методы на основе статистического параметра частоты вхождений</w:t>
              <w:tab/>
              <w:t>21</w:t>
            </w:r>
          </w:hyperlink>
        </w:p>
        <w:p>
          <w:pPr>
            <w:pStyle w:val="Contents2"/>
            <w:tabs>
              <w:tab w:val="clear" w:pos="720"/>
              <w:tab w:val="right" w:pos="9355" w:leader="dot"/>
            </w:tabs>
            <w:rPr/>
          </w:pPr>
          <w:hyperlink w:anchor="__RefHeading___Toc4809_773439566">
            <w:r>
              <w:rPr>
                <w:rStyle w:val="IndexLink"/>
              </w:rPr>
              <w:t>1.5. Методы на основе контекстов вхождений</w:t>
              <w:tab/>
              <w:t>26</w:t>
            </w:r>
          </w:hyperlink>
        </w:p>
        <w:p>
          <w:pPr>
            <w:pStyle w:val="Contents2"/>
            <w:tabs>
              <w:tab w:val="clear" w:pos="720"/>
              <w:tab w:val="right" w:pos="9355" w:leader="dot"/>
            </w:tabs>
            <w:rPr/>
          </w:pPr>
          <w:hyperlink w:anchor="__RefHeading___Toc4817_773439566">
            <w:r>
              <w:rPr>
                <w:rStyle w:val="IndexLink"/>
              </w:rPr>
              <w:t>1.6. Методы оценки эффективности</w:t>
              <w:tab/>
              <w:t>28</w:t>
            </w:r>
          </w:hyperlink>
        </w:p>
        <w:p>
          <w:pPr>
            <w:pStyle w:val="Contents2"/>
            <w:tabs>
              <w:tab w:val="clear" w:pos="720"/>
              <w:tab w:val="right" w:pos="9355" w:leader="dot"/>
            </w:tabs>
            <w:rPr/>
          </w:pPr>
          <w:hyperlink w:anchor="__RefHeading___Toc4811_773439566">
            <w:r>
              <w:rPr>
                <w:rStyle w:val="IndexLink"/>
              </w:rPr>
              <w:t>1.7. Выводы</w:t>
              <w:tab/>
              <w:t>31</w:t>
            </w:r>
          </w:hyperlink>
        </w:p>
        <w:p>
          <w:pPr>
            <w:pStyle w:val="Contents1"/>
            <w:tabs>
              <w:tab w:val="clear" w:pos="720"/>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33</w:t>
            </w:r>
          </w:hyperlink>
        </w:p>
        <w:p>
          <w:pPr>
            <w:pStyle w:val="Contents2"/>
            <w:tabs>
              <w:tab w:val="clear" w:pos="720"/>
              <w:tab w:val="right" w:pos="9355" w:leader="dot"/>
            </w:tabs>
            <w:rPr/>
          </w:pPr>
          <w:hyperlink w:anchor="__RefHeading___Toc21931_3435704646">
            <w:r>
              <w:rPr>
                <w:rStyle w:val="IndexLink"/>
              </w:rPr>
              <w:t>2.1. Математическая модель русскоязычного текстового документа</w:t>
              <w:tab/>
              <w:t>33</w:t>
            </w:r>
          </w:hyperlink>
        </w:p>
        <w:p>
          <w:pPr>
            <w:pStyle w:val="Contents2"/>
            <w:tabs>
              <w:tab w:val="clear" w:pos="720"/>
              <w:tab w:val="right" w:pos="9355" w:leader="dot"/>
            </w:tabs>
            <w:rPr/>
          </w:pPr>
          <w:hyperlink w:anchor="__RefHeading___Toc21931_34357046461">
            <w:r>
              <w:rPr>
                <w:rStyle w:val="IndexLink"/>
              </w:rPr>
              <w:t>2.2. Применение математической модели русскоязычного текстового документа для извлечения терминов из текста</w:t>
              <w:tab/>
              <w:t>38</w:t>
            </w:r>
          </w:hyperlink>
        </w:p>
        <w:p>
          <w:pPr>
            <w:pStyle w:val="Contents2"/>
            <w:tabs>
              <w:tab w:val="clear" w:pos="720"/>
              <w:tab w:val="right" w:pos="9355" w:leader="dot"/>
            </w:tabs>
            <w:rPr/>
          </w:pPr>
          <w:hyperlink w:anchor="__RefHeading___Toc21931_343570464611">
            <w:r>
              <w:rPr>
                <w:rStyle w:val="IndexLink"/>
              </w:rPr>
              <w:t>2.3. Выводы</w:t>
              <w:tab/>
              <w:t>40</w:t>
            </w:r>
          </w:hyperlink>
        </w:p>
        <w:p>
          <w:pPr>
            <w:pStyle w:val="Contents1"/>
            <w:tabs>
              <w:tab w:val="clear" w:pos="720"/>
              <w:tab w:val="right" w:pos="9355" w:leader="dot"/>
            </w:tabs>
            <w:rPr/>
          </w:pPr>
          <w:hyperlink w:anchor="__RefHeading___Toc12217_3224744665">
            <w:r>
              <w:rPr>
                <w:rStyle w:val="IndexLink"/>
              </w:rPr>
              <w:t>3. Разработка комплекса проблемно-ориентированных программ для извлечения терминов из текста</w:t>
              <w:tab/>
              <w:t>41</w:t>
            </w:r>
          </w:hyperlink>
        </w:p>
        <w:p>
          <w:pPr>
            <w:pStyle w:val="Contents2"/>
            <w:tabs>
              <w:tab w:val="clear" w:pos="720"/>
              <w:tab w:val="right" w:pos="9355" w:leader="dot"/>
            </w:tabs>
            <w:rPr/>
          </w:pPr>
          <w:hyperlink w:anchor="__RefHeading___Toc12219_3224744665">
            <w:r>
              <w:rPr>
                <w:rStyle w:val="IndexLink"/>
              </w:rPr>
              <w:t>3.1. Анализ требований и проектирование</w:t>
              <w:tab/>
              <w:t>41</w:t>
            </w:r>
          </w:hyperlink>
        </w:p>
        <w:p>
          <w:pPr>
            <w:pStyle w:val="Contents1"/>
            <w:tabs>
              <w:tab w:val="clear" w:pos="720"/>
              <w:tab w:val="right" w:pos="9355" w:leader="dot"/>
            </w:tabs>
            <w:rPr/>
          </w:pPr>
          <w:hyperlink w:anchor="__RefHeading___Toc24434_1389336206">
            <w:r>
              <w:rPr>
                <w:rStyle w:val="IndexLink"/>
              </w:rPr>
              <w:t>ЗАКЛЮЧЕНИЕ</w:t>
              <w:tab/>
              <w:t>43</w:t>
            </w:r>
          </w:hyperlink>
        </w:p>
        <w:p>
          <w:pPr>
            <w:pStyle w:val="Contents1"/>
            <w:tabs>
              <w:tab w:val="clear" w:pos="720"/>
              <w:tab w:val="right" w:pos="9355" w:leader="dot"/>
            </w:tabs>
            <w:rPr/>
          </w:pPr>
          <w:hyperlink w:anchor="__RefHeading___Toc24436_1389336206">
            <w:r>
              <w:rPr>
                <w:rStyle w:val="IndexLink"/>
              </w:rPr>
              <w:t>СПИСОК ИСПОЛЬЗОВАННОЙ ЛИТЕРАТУРЫ</w:t>
              <w:tab/>
              <w:t>44</w:t>
            </w:r>
          </w:hyperlink>
          <w:r>
            <w:rPr>
              <w:rStyle w:val="IndexLink"/>
            </w:rPr>
            <w:fldChar w:fldCharType="end"/>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2" w:name="__RefHeading___Toc1143_773439566"/>
          <w:bookmarkEnd w:id="2"/>
          <w:r>
            <w:rPr/>
            <w:t>1. Анализ моделей и методов, применяемых при извлечении терминов из текста</w:t>
          </w:r>
        </w:p>
        <w:p>
          <w:pPr>
            <w:pStyle w:val="Normal"/>
            <w:widowControl/>
            <w:overflowPunct w:val="fals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3" w:name="__RefHeading___Toc1145_773439566"/>
          <w:bookmarkEnd w:id="3"/>
          <w:r>
            <w:rPr/>
            <w:t>1.1. Определение термина</w:t>
          </w:r>
        </w:p>
        <w:p>
          <w:pPr>
            <w:pStyle w:val="Normal"/>
            <w:widowControl/>
            <w:overflowPunct w:val="fals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fals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fals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fals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fals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fals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fals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fals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7"/>
            </w:numPr>
            <w:overflowPunct w:val="fals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6"/>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fals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fals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5"/>
            </w:numPr>
            <w:overflowPunct w:val="fals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5"/>
            </w:numPr>
            <w:overflowPunct w:val="fals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false"/>
            <w:bidi w:val="0"/>
            <w:spacing w:lineRule="auto" w:line="360" w:before="0" w:after="0"/>
            <w:ind w:left="0" w:right="0" w:firstLine="794"/>
            <w:jc w:val="both"/>
            <w:rPr/>
          </w:pPr>
          <w:r>
            <w:rPr/>
          </w:r>
        </w:p>
        <w:p>
          <w:pPr>
            <w:pStyle w:val="Normal"/>
            <w:widowControl/>
            <w:overflowPunct w:val="fals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false"/>
            <w:bidi w:val="0"/>
            <w:spacing w:lineRule="auto" w:line="360" w:before="0" w:after="0"/>
            <w:ind w:left="0" w:right="0" w:firstLine="794"/>
            <w:jc w:val="both"/>
            <w:rPr/>
          </w:pPr>
          <w:r>
            <w:rPr/>
          </w:r>
        </w:p>
        <w:p>
          <w:pPr>
            <w:pStyle w:val="Heading2"/>
            <w:ind w:left="709" w:right="0" w:hanging="0"/>
            <w:rPr/>
          </w:pPr>
          <w:bookmarkStart w:id="4" w:name="__RefHeading___Toc1145_7734395661"/>
          <w:bookmarkEnd w:id="4"/>
          <w:r>
            <w:rPr/>
            <w:t>1.2. Существующие обзоры методов извлечения терминов из текста</w:t>
          </w:r>
        </w:p>
        <w:p>
          <w:pPr>
            <w:pStyle w:val="Normal"/>
            <w:widowControl/>
            <w:overflowPunct w:val="fals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fals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fals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fals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fals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false"/>
            <w:bidi w:val="0"/>
            <w:spacing w:lineRule="auto" w:line="360" w:before="0" w:after="0"/>
            <w:ind w:left="0" w:right="0" w:firstLine="850"/>
            <w:jc w:val="both"/>
            <w:rPr/>
          </w:pPr>
          <w:r>
            <w:rPr/>
          </w:r>
        </w:p>
        <w:p>
          <w:pPr>
            <w:pStyle w:val="Heading2"/>
            <w:ind w:left="709" w:right="0" w:hanging="0"/>
            <w:rPr/>
          </w:pPr>
          <w:bookmarkStart w:id="5" w:name="__RefHeading___Toc4813_773439566"/>
          <w:bookmarkEnd w:id="5"/>
          <w:r>
            <w:rPr/>
            <w:t>1.3 Алгоритм работы методов извлечения терминов из текста</w:t>
          </w:r>
        </w:p>
        <w:p>
          <w:pPr>
            <w:pStyle w:val="Normal"/>
            <w:widowControl/>
            <w:overflowPunct w:val="fals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false"/>
            <w:bidi w:val="0"/>
            <w:spacing w:lineRule="auto" w:line="360" w:before="0" w:after="0"/>
            <w:ind w:left="0" w:right="0" w:firstLine="907"/>
            <w:jc w:val="both"/>
            <w:rPr/>
          </w:pPr>
          <w:r>
            <w:rPr/>
          </w:r>
        </w:p>
        <w:p>
          <w:pPr>
            <w:pStyle w:val="Normal"/>
            <w:widowControl/>
            <w:numPr>
              <w:ilvl w:val="0"/>
              <w:numId w:val="4"/>
            </w:numPr>
            <w:overflowPunct w:val="fals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4"/>
            </w:numPr>
            <w:overflowPunct w:val="fals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4"/>
            </w:numPr>
            <w:overflowPunct w:val="fals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6" w:name="__DdeLink__4045_17823524981"/>
          <w:bookmarkStart w:id="7" w:name="__DdeLink__3995_17823524981"/>
          <w:r>
            <w:rPr/>
            <w:t>Лингвистический фильтр</w:t>
          </w:r>
          <w:bookmarkEnd w:id="6"/>
          <w:bookmarkEnd w:id="7"/>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fals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fals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fals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8"/>
            </w:numPr>
            <w:overflowPunct w:val="fals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8"/>
            </w:numPr>
            <w:overflowPunct w:val="fals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8" w:name="__DdeLink__3114_1324460211"/>
          <w:r>
            <w:rPr/>
            <w:t>стоп-слов</w:t>
          </w:r>
          <w:bookmarkEnd w:id="8"/>
          <w:r>
            <w:rPr/>
            <w:t xml:space="preserve"> или стоп-список (англ. stop list) — это перечень, содержащий </w:t>
          </w:r>
          <w:bookmarkStart w:id="9" w:name="__DdeLink__3116_1324460211"/>
          <w:r>
            <w:rPr/>
            <w:t>слова, появление которых не является ожидаемым в списке терминов указанной предметной области</w:t>
          </w:r>
          <w:bookmarkEnd w:id="9"/>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8"/>
            </w:numPr>
            <w:overflowPunct w:val="fals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false"/>
            <w:bidi w:val="0"/>
            <w:spacing w:lineRule="auto" w:line="360" w:before="0" w:after="0"/>
            <w:ind w:left="0" w:right="0" w:firstLine="907"/>
            <w:jc w:val="both"/>
            <w:rPr/>
          </w:pPr>
          <w:r>
            <w:rPr/>
          </w:r>
        </w:p>
        <w:p>
          <w:pPr>
            <w:pStyle w:val="Normal"/>
            <w:widowControl/>
            <w:overflowPunct w:val="fals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fals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false"/>
            <w:bidi w:val="0"/>
            <w:spacing w:lineRule="auto" w:line="360" w:before="0" w:after="0"/>
            <w:ind w:left="720" w:right="0" w:hanging="0"/>
            <w:jc w:val="both"/>
            <w:rPr/>
          </w:pPr>
          <w:r>
            <w:rPr/>
          </w:r>
        </w:p>
        <w:p>
          <w:pPr>
            <w:pStyle w:val="Normal"/>
            <w:widowControl/>
            <w:overflowPunct w:val="fals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false"/>
            <w:bidi w:val="0"/>
            <w:spacing w:lineRule="auto" w:line="360" w:before="0" w:after="0"/>
            <w:ind w:left="0" w:right="0" w:firstLine="907"/>
            <w:jc w:val="both"/>
            <w:rPr/>
          </w:pPr>
          <w:r>
            <w:rPr/>
            <w:t xml:space="preserve">Перейдем к рассмотрению </w:t>
          </w:r>
          <w:bookmarkStart w:id="10" w:name="__DdeLink__7675_773439566"/>
          <w:r>
            <w:rPr/>
            <w:t>методов решения задачи подсчета признаков терминологических кандидатов</w:t>
          </w:r>
          <w:bookmarkEnd w:id="10"/>
          <w:r>
            <w:rPr/>
            <w:t>.</w:t>
          </w:r>
        </w:p>
        <w:p>
          <w:pPr>
            <w:pStyle w:val="Normal"/>
            <w:widowControl/>
            <w:overflowPunct w:val="false"/>
            <w:bidi w:val="0"/>
            <w:spacing w:lineRule="auto" w:line="360" w:before="0" w:after="0"/>
            <w:ind w:left="0" w:right="0" w:firstLine="907"/>
            <w:jc w:val="both"/>
            <w:rPr/>
          </w:pPr>
          <w:r>
            <w:rPr/>
          </w:r>
        </w:p>
        <w:p>
          <w:pPr>
            <w:pStyle w:val="Heading2"/>
            <w:ind w:left="709" w:right="0" w:hanging="0"/>
            <w:rPr/>
          </w:pPr>
          <w:bookmarkStart w:id="11" w:name="__RefHeading___Toc4815_773439566"/>
          <w:bookmarkEnd w:id="11"/>
          <w:r>
            <w:rPr/>
            <w:t xml:space="preserve">1.4. Методы на основе статистического параметра частоты вхождений </w:t>
          </w:r>
        </w:p>
        <w:p>
          <w:pPr>
            <w:pStyle w:val="Normal"/>
            <w:widowControl/>
            <w:overflowPunct w:val="fals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fals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fals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720"/>
              <w:tab w:val="left" w:pos="2840" w:leader="none"/>
              <w:tab w:val="left" w:pos="300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fals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fals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720"/>
              <w:tab w:val="left" w:pos="1480" w:leader="none"/>
              <w:tab w:val="left" w:pos="7940" w:leader="none"/>
              <w:tab w:val="left" w:pos="8160" w:leader="none"/>
            </w:tabs>
            <w:overflowPunct w:val="fals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fals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fals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fals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fals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fals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fals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2" w:name="Ref_Formula3_number_only"/>
          <w:r>
            <w:rPr/>
            <w:fldChar w:fldCharType="begin"/>
          </w:r>
          <w:r>
            <w:rPr/>
            <w:instrText> SEQ Formula \* ARABIC </w:instrText>
          </w:r>
          <w:r>
            <w:rPr/>
            <w:fldChar w:fldCharType="separate"/>
          </w:r>
          <w:r>
            <w:rPr/>
            <w:t>4</w:t>
          </w:r>
          <w:r>
            <w:rPr/>
            <w:fldChar w:fldCharType="end"/>
          </w:r>
          <w:bookmarkEnd w:id="12"/>
          <w:r>
            <w:rPr/>
            <w:t>)</w:t>
          </w:r>
        </w:p>
        <w:p>
          <w:pPr>
            <w:pStyle w:val="Normal"/>
            <w:widowControl/>
            <w:overflowPunct w:val="fals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fals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fals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720"/>
              <w:tab w:val="left" w:pos="3240" w:leader="none"/>
              <w:tab w:val="left" w:pos="8560" w:leader="none"/>
              <w:tab w:val="left" w:pos="858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fals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fals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720"/>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3" w:name="Ref_Formula6_number_only"/>
          <w:r>
            <w:rPr/>
            <w:fldChar w:fldCharType="begin"/>
          </w:r>
          <w:r>
            <w:rPr/>
            <w:instrText> SEQ Formula \* ARABIC </w:instrText>
          </w:r>
          <w:r>
            <w:rPr/>
            <w:fldChar w:fldCharType="separate"/>
          </w:r>
          <w:r>
            <w:rPr/>
            <w:t>7</w:t>
          </w:r>
          <w:r>
            <w:rPr/>
            <w:fldChar w:fldCharType="end"/>
          </w:r>
          <w:bookmarkEnd w:id="13"/>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720"/>
              <w:tab w:val="left" w:pos="3060" w:leader="none"/>
              <w:tab w:val="left" w:pos="8440" w:leader="none"/>
            </w:tabs>
            <w:overflowPunct w:val="fals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4" w:name="__DdeLink__4289_1782352498"/>
          <w:r>
            <w:rPr/>
            <w:t>ерминологичность</w:t>
          </w:r>
          <w:bookmarkEnd w:id="14"/>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720"/>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5" w:name="Ref_Formula8_number_only"/>
          <w:r>
            <w:rPr/>
            <w:fldChar w:fldCharType="begin"/>
          </w:r>
          <w:r>
            <w:rPr/>
            <w:instrText> SEQ Formula \* ARABIC </w:instrText>
          </w:r>
          <w:r>
            <w:rPr/>
            <w:fldChar w:fldCharType="separate"/>
          </w:r>
          <w:r>
            <w:rPr/>
            <w:t>9</w:t>
          </w:r>
          <w:r>
            <w:rPr/>
            <w:fldChar w:fldCharType="end"/>
          </w:r>
          <w:bookmarkEnd w:id="15"/>
          <w:r>
            <w:rPr/>
            <w:t>)</w:t>
          </w:r>
        </w:p>
        <w:p>
          <w:pPr>
            <w:pStyle w:val="Normal"/>
            <w:tabs>
              <w:tab w:val="clear" w:pos="720"/>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6" w:name="Ref_Formula9_number_only"/>
          <w:r>
            <w:rPr/>
            <w:fldChar w:fldCharType="begin"/>
          </w:r>
          <w:r>
            <w:rPr/>
            <w:instrText> SEQ Formula \* ARABIC </w:instrText>
          </w:r>
          <w:r>
            <w:rPr/>
            <w:fldChar w:fldCharType="separate"/>
          </w:r>
          <w:r>
            <w:rPr/>
            <w:t>10</w:t>
          </w:r>
          <w:r>
            <w:rPr/>
            <w:fldChar w:fldCharType="end"/>
          </w:r>
          <w:bookmarkEnd w:id="16"/>
          <w:r>
            <w:rPr/>
            <w:t>)</w:t>
          </w:r>
        </w:p>
        <w:p>
          <w:pPr>
            <w:pStyle w:val="Normal"/>
            <w:tabs>
              <w:tab w:val="clear" w:pos="720"/>
              <w:tab w:val="left" w:pos="9072" w:leader="none"/>
            </w:tabs>
            <w:ind w:left="0" w:right="0" w:hanging="0"/>
            <w:jc w:val="center"/>
            <w:rPr/>
          </w:pPr>
          <w:r>
            <w:rPr/>
          </w:r>
        </w:p>
        <w:p>
          <w:pPr>
            <w:pStyle w:val="Normal"/>
            <w:widowControl/>
            <w:overflowPunct w:val="fals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fals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fals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fals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fals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17" w:name="__RefHeading___Toc4809_773439566"/>
          <w:bookmarkEnd w:id="17"/>
          <w:r>
            <w:rPr/>
            <w:t>1.5. Методы на основе контекстов вхождений</w:t>
          </w:r>
        </w:p>
        <w:p>
          <w:pPr>
            <w:pStyle w:val="Normal"/>
            <w:widowControl/>
            <w:overflowPunct w:val="fals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fals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fals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720"/>
              <w:tab w:val="left" w:pos="386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fals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fals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720"/>
              <w:tab w:val="left" w:pos="1880" w:leader="none"/>
              <w:tab w:val="left" w:pos="8440" w:leader="none"/>
            </w:tabs>
            <w:overflowPunct w:val="fals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18" w:name="__DdeLink__7309_100265058"/>
          <w:r>
            <w:rPr/>
            <w:tab/>
            <w:t>(1.</w:t>
          </w:r>
          <w:r>
            <w:rPr/>
            <w:fldChar w:fldCharType="begin"/>
          </w:r>
          <w:r>
            <w:rPr/>
            <w:instrText> SEQ Formula \* ARABIC </w:instrText>
          </w:r>
          <w:r>
            <w:rPr/>
            <w:fldChar w:fldCharType="separate"/>
          </w:r>
          <w:r>
            <w:rPr/>
            <w:t>12</w:t>
          </w:r>
          <w:r>
            <w:rPr/>
            <w:fldChar w:fldCharType="end"/>
          </w:r>
          <w:r>
            <w:rPr/>
            <w:t>)</w:t>
          </w:r>
          <w:bookmarkEnd w:id="18"/>
        </w:p>
        <w:p>
          <w:pPr>
            <w:pStyle w:val="Normal"/>
            <w:widowControl/>
            <w:overflowPunct w:val="fals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fals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fals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9"/>
            </w:numPr>
            <w:overflowPunct w:val="fals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9"/>
            </w:numPr>
            <w:overflowPunct w:val="fals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9"/>
            </w:numPr>
            <w:overflowPunct w:val="fals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720"/>
              <w:tab w:val="left" w:pos="2733" w:leader="none"/>
              <w:tab w:val="left" w:pos="8333" w:leader="none"/>
            </w:tabs>
            <w:overflowPunct w:val="fals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19" w:name="Ref_Formula12_number_only"/>
          <w:r>
            <w:rPr/>
            <w:fldChar w:fldCharType="begin"/>
          </w:r>
          <w:r>
            <w:rPr/>
            <w:instrText> SEQ Formula \* ARABIC </w:instrText>
          </w:r>
          <w:r>
            <w:rPr/>
            <w:fldChar w:fldCharType="separate"/>
          </w:r>
          <w:r>
            <w:rPr/>
            <w:t>13</w:t>
          </w:r>
          <w:r>
            <w:rPr/>
            <w:fldChar w:fldCharType="end"/>
          </w:r>
          <w:bookmarkEnd w:id="19"/>
          <w:r>
            <w:rPr/>
            <w:t>)</w:t>
          </w:r>
        </w:p>
        <w:p>
          <w:pPr>
            <w:pStyle w:val="Normal"/>
            <w:widowControl/>
            <w:overflowPunct w:val="fals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fals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fals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fals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fals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fals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0" w:name="__RefHeading___Toc4817_773439566"/>
          <w:bookmarkEnd w:id="20"/>
          <w:r>
            <w:rPr/>
            <w:t>1.6. Методы оценки эффективности</w:t>
          </w:r>
        </w:p>
        <w:p>
          <w:pPr>
            <w:pStyle w:val="Normal"/>
            <w:widowControl/>
            <w:overflowPunct w:val="fals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fals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fals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fals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fals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fals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0"/>
            </w:numPr>
            <w:overflowPunct w:val="fals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0"/>
            </w:numPr>
            <w:overflowPunct w:val="fals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0"/>
            </w:numPr>
            <w:overflowPunct w:val="fals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fals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fals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fals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1"/>
            </w:numPr>
            <w:overflowPunct w:val="fals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1" w:name="__DdeLink__3562_17823524981"/>
          <w:r>
            <w:rPr/>
            <w:t>относящихся к заданной предметной области</w:t>
          </w:r>
          <w:bookmarkEnd w:id="21"/>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260" w:leader="none"/>
              <w:tab w:val="left" w:pos="8320" w:leader="none"/>
            </w:tabs>
            <w:overflowPunct w:val="fals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2" w:name="Ref_Formula12_number_only1"/>
          <w:r>
            <w:rPr/>
            <w:fldChar w:fldCharType="begin"/>
          </w:r>
          <w:r>
            <w:rPr/>
            <w:instrText> SEQ Formula \* ARABIC </w:instrText>
          </w:r>
          <w:r>
            <w:rPr/>
            <w:fldChar w:fldCharType="separate"/>
          </w:r>
          <w:r>
            <w:rPr/>
            <w:t>14</w:t>
          </w:r>
          <w:r>
            <w:rPr/>
            <w:fldChar w:fldCharType="end"/>
          </w:r>
          <w:bookmarkEnd w:id="22"/>
          <w:r>
            <w:rPr/>
            <w:t>)</w:t>
          </w:r>
        </w:p>
        <w:p>
          <w:pPr>
            <w:pStyle w:val="Normal"/>
            <w:widowControl/>
            <w:overflowPunct w:val="fals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fals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fals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false"/>
            <w:bidi w:val="0"/>
            <w:spacing w:lineRule="auto" w:line="360" w:before="0" w:after="0"/>
            <w:ind w:left="0" w:right="0" w:firstLine="964"/>
            <w:jc w:val="both"/>
            <w:rPr/>
          </w:pPr>
          <w:r>
            <w:rPr/>
          </w:r>
        </w:p>
        <w:p>
          <w:pPr>
            <w:pStyle w:val="Normal"/>
            <w:widowControl/>
            <w:numPr>
              <w:ilvl w:val="0"/>
              <w:numId w:val="11"/>
            </w:numPr>
            <w:overflowPunct w:val="fals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720"/>
              <w:tab w:val="left" w:pos="3300" w:leader="none"/>
              <w:tab w:val="left" w:pos="8440" w:leader="none"/>
            </w:tabs>
            <w:overflowPunct w:val="fals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3" w:name="Ref_Formula12_number_only2"/>
          <w:r>
            <w:rPr/>
            <w:fldChar w:fldCharType="begin"/>
          </w:r>
          <w:r>
            <w:rPr/>
            <w:instrText> SEQ Formula \* ARABIC </w:instrText>
          </w:r>
          <w:r>
            <w:rPr/>
            <w:fldChar w:fldCharType="separate"/>
          </w:r>
          <w:r>
            <w:rPr/>
            <w:t>15</w:t>
          </w:r>
          <w:r>
            <w:rPr/>
            <w:fldChar w:fldCharType="end"/>
          </w:r>
          <w:bookmarkEnd w:id="23"/>
          <w:r>
            <w:rPr/>
            <w:t>)</w:t>
          </w:r>
        </w:p>
        <w:p>
          <w:pPr>
            <w:pStyle w:val="Normal"/>
            <w:widowControl/>
            <w:numPr>
              <w:ilvl w:val="0"/>
              <w:numId w:val="11"/>
            </w:numPr>
            <w:overflowPunct w:val="false"/>
            <w:bidi w:val="0"/>
            <w:spacing w:lineRule="auto" w:line="360" w:before="0" w:after="0"/>
            <w:jc w:val="both"/>
            <w:rPr/>
          </w:pPr>
          <w:r>
            <w:rPr/>
            <w:t>Средняя точность (англ. average precision):</w:t>
          </w:r>
        </w:p>
        <w:p>
          <w:pPr>
            <w:pStyle w:val="Normal"/>
            <w:widowControl/>
            <w:tabs>
              <w:tab w:val="clear" w:pos="720"/>
              <w:tab w:val="left" w:pos="3400" w:leader="none"/>
            </w:tabs>
            <w:overflowPunct w:val="fals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4" w:name="Ref_Formula12_number_only3"/>
          <w:r>
            <w:rPr/>
            <w:fldChar w:fldCharType="begin"/>
          </w:r>
          <w:r>
            <w:rPr/>
            <w:instrText> SEQ Formula \* ARABIC </w:instrText>
          </w:r>
          <w:r>
            <w:rPr/>
            <w:fldChar w:fldCharType="separate"/>
          </w:r>
          <w:r>
            <w:rPr/>
            <w:t>16</w:t>
          </w:r>
          <w:r>
            <w:rPr/>
            <w:fldChar w:fldCharType="end"/>
          </w:r>
          <w:bookmarkEnd w:id="24"/>
          <w:r>
            <w:rPr/>
            <w:t>)</w:t>
          </w:r>
        </w:p>
        <w:p>
          <w:pPr>
            <w:pStyle w:val="Normal"/>
            <w:widowControl/>
            <w:overflowPunct w:val="false"/>
            <w:bidi w:val="0"/>
            <w:spacing w:lineRule="auto" w:line="360" w:before="0" w:after="0"/>
            <w:ind w:left="0" w:right="0" w:firstLine="964"/>
            <w:jc w:val="both"/>
            <w:rPr/>
          </w:pPr>
          <w:r>
            <w:rPr/>
          </w:r>
        </w:p>
        <w:p>
          <w:pPr>
            <w:pStyle w:val="Style24"/>
            <w:widowControl/>
            <w:overflowPunct w:val="fals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false"/>
            <w:bidi w:val="0"/>
            <w:spacing w:lineRule="auto" w:line="360" w:before="0" w:after="0"/>
            <w:ind w:left="0" w:right="0" w:firstLine="964"/>
            <w:jc w:val="both"/>
            <w:rPr/>
          </w:pPr>
          <w:r>
            <w:rPr/>
          </w:r>
        </w:p>
        <w:p>
          <w:pPr>
            <w:pStyle w:val="Heading2"/>
            <w:ind w:left="709" w:right="0" w:hanging="0"/>
            <w:rPr/>
          </w:pPr>
          <w:bookmarkStart w:id="25" w:name="__RefHeading___Toc4811_773439566"/>
          <w:bookmarkEnd w:id="25"/>
          <w:r>
            <w:rPr/>
            <w:t>1.7. Выводы</w:t>
          </w:r>
        </w:p>
        <w:p>
          <w:pPr>
            <w:pStyle w:val="Normal"/>
            <w:widowControl/>
            <w:overflowPunct w:val="false"/>
            <w:bidi w:val="0"/>
            <w:spacing w:lineRule="auto" w:line="360" w:before="0" w:after="0"/>
            <w:ind w:left="0" w:right="0" w:firstLine="964"/>
            <w:jc w:val="both"/>
            <w:rPr/>
          </w:pPr>
          <w:r>
            <w:rPr/>
            <w:t>В данной главе был проведен 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p>
        <w:p>
          <w:pPr>
            <w:pStyle w:val="Normal"/>
            <w:widowControl/>
            <w:overflowPunct w:val="false"/>
            <w:bidi w:val="0"/>
            <w:spacing w:lineRule="auto" w:line="360" w:before="0" w:after="0"/>
            <w:ind w:left="0" w:right="0" w:firstLine="964"/>
            <w:jc w:val="both"/>
            <w:rPr/>
          </w:pPr>
          <w:r>
            <w:rPr/>
            <w:t>Необходимо выделить несколько основных проблем, связанных с рассматриваемой задачей:</w:t>
          </w:r>
        </w:p>
        <w:p>
          <w:pPr>
            <w:pStyle w:val="Normal"/>
            <w:widowControl/>
            <w:numPr>
              <w:ilvl w:val="0"/>
              <w:numId w:val="12"/>
            </w:numPr>
            <w:overflowPunct w:val="fals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2"/>
            </w:numPr>
            <w:overflowPunct w:val="fals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2"/>
            </w:numPr>
            <w:overflowPunct w:val="fals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2"/>
            </w:numPr>
            <w:overflowPunct w:val="fals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false"/>
            <w:bidi w:val="0"/>
            <w:spacing w:lineRule="auto" w:line="360" w:before="0" w:after="0"/>
            <w:ind w:left="0" w:right="0" w:firstLine="964"/>
            <w:jc w:val="both"/>
            <w:rPr/>
          </w:pPr>
          <w:r>
            <w:rPr/>
          </w:r>
        </w:p>
        <w:p>
          <w:pPr>
            <w:pStyle w:val="Normal"/>
            <w:widowControl/>
            <w:overflowPunct w:val="fals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false"/>
            <w:bidi w:val="0"/>
            <w:spacing w:lineRule="auto" w:line="360" w:before="0" w:after="0"/>
            <w:ind w:left="0" w:right="0" w:hanging="0"/>
            <w:jc w:val="both"/>
            <w:rPr/>
          </w:pPr>
          <w:r>
            <w:rPr/>
          </w:r>
          <w:r>
            <w:br w:type="page"/>
          </w:r>
        </w:p>
        <w:p>
          <w:pPr>
            <w:pStyle w:val="Heading1"/>
            <w:ind w:left="709" w:right="0" w:hanging="0"/>
            <w:rPr/>
          </w:pPr>
          <w:bookmarkStart w:id="26" w:name="__RefHeading___Toc12842_3435704646"/>
          <w:bookmarkEnd w:id="26"/>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Style23"/>
            <w:widowControl/>
            <w:overflowPunct w:val="true"/>
            <w:bidi w:val="0"/>
            <w:spacing w:lineRule="auto" w:line="360" w:before="0" w:after="0"/>
            <w:ind w:left="0" w:right="0" w:firstLine="964"/>
            <w:jc w:val="both"/>
            <w:rPr/>
          </w:pPr>
          <w:r>
            <w:rPr/>
            <w:t>Во второй главе приведено описание математической модели русскоязычного текстового документа, учитывающую особенности грамматики русского языка, а также приведены способы использования для извлечения ключевых слов и терминов из текста с помощью статистических методов.</w:t>
          </w:r>
        </w:p>
        <w:p>
          <w:pPr>
            <w:pStyle w:val="Style23"/>
            <w:widowControl/>
            <w:overflowPunct w:val="true"/>
            <w:bidi w:val="0"/>
            <w:spacing w:lineRule="auto" w:line="360" w:before="0" w:after="0"/>
            <w:ind w:left="0" w:right="0" w:firstLine="964"/>
            <w:jc w:val="both"/>
            <w:rPr/>
          </w:pPr>
          <w:r>
            <w:rPr/>
          </w:r>
        </w:p>
        <w:p>
          <w:pPr>
            <w:pStyle w:val="Heading2"/>
            <w:rPr/>
          </w:pPr>
          <w:bookmarkStart w:id="27" w:name="__RefHeading___Toc21931_3435704646"/>
          <w:bookmarkEnd w:id="27"/>
          <w:r>
            <w:rPr/>
            <w:t>2.1. Математическая модель русскоязычного текстового документа</w:t>
          </w:r>
        </w:p>
        <w:p>
          <w:pPr>
            <w:pStyle w:val="BodyPaperText"/>
            <w:rPr>
              <w:rFonts w:ascii="Times New Roman" w:hAnsi="Times New Roman"/>
              <w:sz w:val="28"/>
              <w:szCs w:val="28"/>
            </w:rPr>
          </w:pPr>
          <w:r>
            <w:rPr>
              <w:sz w:val="28"/>
              <w:szCs w:val="28"/>
            </w:rPr>
            <w:t xml:space="preserve">Рассмотрим математическую модель русскоязычного текстового документа. 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 xml:space="preserve"> (см. формулу 2.</w:t>
          </w:r>
          <w:r>
            <w:rPr>
              <w:sz w:val="28"/>
              <w:szCs w:val="28"/>
            </w:rPr>
            <w:fldChar w:fldCharType="begin"/>
          </w:r>
          <w:r>
            <w:rPr>
              <w:sz w:val="28"/>
              <w:szCs w:val="28"/>
            </w:rPr>
            <w:instrText> REF Ref_FormulaPart20_number_only \h </w:instrText>
          </w:r>
          <w:r>
            <w:rPr>
              <w:sz w:val="28"/>
              <w:szCs w:val="28"/>
            </w:rPr>
            <w:fldChar w:fldCharType="separate"/>
          </w:r>
          <w:r>
            <w:rPr>
              <w:sz w:val="28"/>
              <w:szCs w:val="28"/>
            </w:rPr>
            <w:t>1</w:t>
          </w:r>
          <w:r>
            <w:rPr>
              <w:sz w:val="28"/>
              <w:szCs w:val="28"/>
            </w:rPr>
            <w:fldChar w:fldCharType="end"/>
          </w:r>
          <w:r>
            <w:rPr>
              <w:sz w:val="28"/>
              <w:szCs w:val="28"/>
            </w:rPr>
            <w:t>).</w:t>
          </w:r>
        </w:p>
        <w:p>
          <w:pPr>
            <w:pStyle w:val="BodyPaperText"/>
            <w:tabs>
              <w:tab w:val="clear" w:pos="720"/>
              <w:tab w:val="left" w:pos="3580" w:leader="none"/>
              <w:tab w:val="left" w:pos="8240" w:leader="none"/>
            </w:tabs>
            <w:spacing w:before="120" w:after="120"/>
            <w:ind w:left="0" w:right="0" w:hanging="0"/>
            <w:rPr>
              <w:rFonts w:ascii="Times New Roman" w:hAnsi="Times New Roman"/>
              <w:sz w:val="28"/>
              <w:szCs w:val="28"/>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t>(2.</w:t>
          </w:r>
          <w:bookmarkStart w:id="28" w:name="Ref_FormulaPart20_number_only"/>
          <w:r>
            <w:rPr>
              <w:sz w:val="28"/>
              <w:szCs w:val="28"/>
            </w:rPr>
            <w:fldChar w:fldCharType="begin"/>
          </w:r>
          <w:r>
            <w:rPr>
              <w:sz w:val="28"/>
              <w:szCs w:val="28"/>
            </w:rPr>
            <w:instrText> SEQ FormulaPart2 \* ARABIC </w:instrText>
          </w:r>
          <w:r>
            <w:rPr>
              <w:sz w:val="28"/>
              <w:szCs w:val="28"/>
            </w:rPr>
            <w:fldChar w:fldCharType="separate"/>
          </w:r>
          <w:r>
            <w:rPr>
              <w:sz w:val="28"/>
              <w:szCs w:val="28"/>
            </w:rPr>
            <w:t>1</w:t>
          </w:r>
          <w:r>
            <w:rPr>
              <w:sz w:val="28"/>
              <w:szCs w:val="28"/>
            </w:rPr>
            <w:fldChar w:fldCharType="end"/>
          </w:r>
          <w:bookmarkEnd w:id="28"/>
          <w:r>
            <w:rPr>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(см. формулу 2.</w:t>
          </w:r>
          <w:r>
            <w:rPr>
              <w:rStyle w:val="Cmmi101"/>
              <w:i w:val="false"/>
              <w:sz w:val="28"/>
              <w:szCs w:val="28"/>
            </w:rPr>
            <w:fldChar w:fldCharType="begin"/>
          </w:r>
          <w:r>
            <w:rPr>
              <w:rStyle w:val="Cmmi101"/>
              <w:sz w:val="28"/>
              <w:i w:val="false"/>
              <w:szCs w:val="28"/>
            </w:rPr>
            <w:instrText> REF Ref_FormulaPart21_number_only \h </w:instrText>
          </w:r>
          <w:r>
            <w:rPr>
              <w:rStyle w:val="Cmmi101"/>
              <w:sz w:val="28"/>
              <w:i w:val="false"/>
              <w:szCs w:val="28"/>
            </w:rPr>
            <w:fldChar w:fldCharType="separate"/>
          </w:r>
          <w:r>
            <w:rPr>
              <w:rStyle w:val="Cmmi101"/>
              <w:sz w:val="28"/>
              <w:i w:val="false"/>
              <w:szCs w:val="28"/>
            </w:rPr>
            <w:t>2</w:t>
          </w:r>
          <w:r>
            <w:rPr>
              <w:rStyle w:val="Cmmi101"/>
              <w:sz w:val="28"/>
              <w:i w:val="false"/>
              <w:szCs w:val="28"/>
            </w:rPr>
            <w:fldChar w:fldCharType="end"/>
          </w:r>
          <w:r>
            <w:rPr>
              <w:rStyle w:val="Cmmi101"/>
              <w:i w:val="false"/>
              <w:sz w:val="28"/>
              <w:szCs w:val="28"/>
            </w:rPr>
            <w:t>).</w:t>
          </w:r>
        </w:p>
        <w:p>
          <w:pPr>
            <w:pStyle w:val="BodyPaperText"/>
            <w:tabs>
              <w:tab w:val="clear" w:pos="720"/>
              <w:tab w:val="left" w:pos="3060" w:leader="none"/>
              <w:tab w:val="right" w:pos="4536"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t>(2.</w:t>
          </w:r>
          <w:bookmarkStart w:id="29" w:name="Ref_FormulaPart21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bookmarkEnd w:id="29"/>
          <w:r>
            <w:rPr>
              <w:i w:val="false"/>
              <w:iCs w:val="false"/>
              <w:sz w:val="28"/>
              <w:szCs w:val="28"/>
            </w:rPr>
            <w:t>)</w:t>
          </w:r>
        </w:p>
        <w:p>
          <w:pPr>
            <w:pStyle w:val="BodyPaperText"/>
            <w:rPr>
              <w:rFonts w:ascii="Times New Roman" w:hAnsi="Times New Roman"/>
              <w:sz w:val="28"/>
              <w:szCs w:val="28"/>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fals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fals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 (см. формулу 2.</w:t>
          </w:r>
          <w:r>
            <w:rPr>
              <w:sz w:val="28"/>
              <w:szCs w:val="28"/>
            </w:rPr>
            <w:fldChar w:fldCharType="begin"/>
          </w:r>
          <w:r>
            <w:rPr>
              <w:sz w:val="28"/>
              <w:szCs w:val="28"/>
            </w:rPr>
            <w:instrText> REF Ref_FormulaPart22_number_only \h </w:instrText>
          </w:r>
          <w:r>
            <w:rPr>
              <w:sz w:val="28"/>
              <w:szCs w:val="28"/>
            </w:rPr>
            <w:fldChar w:fldCharType="separate"/>
          </w:r>
          <w:r>
            <w:rPr>
              <w:sz w:val="28"/>
              <w:szCs w:val="28"/>
            </w:rPr>
            <w:t>3</w:t>
          </w:r>
          <w:r>
            <w:rPr>
              <w:sz w:val="28"/>
              <w:szCs w:val="28"/>
            </w:rPr>
            <w:fldChar w:fldCharType="end"/>
          </w:r>
          <w:r>
            <w:rPr>
              <w:sz w:val="28"/>
              <w:szCs w:val="28"/>
            </w:rPr>
            <w:t>).</w:t>
          </w:r>
        </w:p>
        <w:p>
          <w:pPr>
            <w:pStyle w:val="BodyPaperText"/>
            <w:tabs>
              <w:tab w:val="clear" w:pos="720"/>
              <w:tab w:val="left" w:pos="3400" w:leader="none"/>
              <w:tab w:val="left" w:pos="8220" w:leader="none"/>
            </w:tabs>
            <w:spacing w:before="120" w:after="120"/>
            <w:ind w:left="0" w:right="0" w:hanging="0"/>
            <w:rPr>
              <w:rFonts w:ascii="Times New Roman" w:hAnsi="Times New Roman"/>
              <w:sz w:val="28"/>
              <w:szCs w:val="28"/>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t>(2.</w:t>
          </w:r>
          <w:bookmarkStart w:id="30" w:name="Ref_FormulaPart22_number_only"/>
          <w:r>
            <w:rPr>
              <w:i w:val="false"/>
              <w:iCs w:val="false"/>
              <w:sz w:val="28"/>
              <w:szCs w:val="28"/>
            </w:rPr>
            <w:fldChar w:fldCharType="begin"/>
          </w:r>
          <w:r>
            <w:rPr>
              <w:sz w:val="28"/>
              <w:i w:val="false"/>
              <w:szCs w:val="28"/>
              <w:iCs w:val="false"/>
            </w:rPr>
            <w:instrText> SEQ FormulaPart2 \* ARABIC </w:instrText>
          </w:r>
          <w:r>
            <w:rPr>
              <w:sz w:val="28"/>
              <w:i w:val="false"/>
              <w:szCs w:val="28"/>
              <w:iCs w:val="false"/>
            </w:rPr>
            <w:fldChar w:fldCharType="separate"/>
          </w:r>
          <w:r>
            <w:rPr>
              <w:sz w:val="28"/>
              <w:i w:val="false"/>
              <w:szCs w:val="28"/>
              <w:iCs w:val="false"/>
            </w:rPr>
            <w:t>3</w:t>
          </w:r>
          <w:r>
            <w:rPr>
              <w:sz w:val="28"/>
              <w:i w:val="false"/>
              <w:szCs w:val="28"/>
              <w:iCs w:val="false"/>
            </w:rPr>
            <w:fldChar w:fldCharType="end"/>
          </w:r>
          <w:bookmarkEnd w:id="30"/>
          <w:r>
            <w:rPr>
              <w:i w:val="false"/>
              <w:iCs w:val="false"/>
              <w:sz w:val="28"/>
              <w:szCs w:val="28"/>
            </w:rPr>
            <w:t>)</w:t>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r>
            <w:rPr/>
          </w:r>
          <m:oMath xmlns:m="http://schemas.openxmlformats.org/officeDocument/2006/math">
            <m:r>
              <w:rPr>
                <w:rFonts w:ascii="Cambria Math" w:hAnsi="Cambria Math"/>
              </w:rPr>
              <m:t xml:space="preserve">j</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m</m:t>
                </m:r>
              </m:e>
            </m:acc>
          </m:oMath>
        </w:p>
        <w:p>
          <w:pPr>
            <w:pStyle w:val="BodyPaperText"/>
            <w:widowControl/>
            <w:overflowPunct w:val="fals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fals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fals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fals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множество символов окончания предложений. Значения данного множества представлены на формулу 2.4.</w:t>
          </w:r>
        </w:p>
        <w:p>
          <w:pPr>
            <w:pStyle w:val="BodyPaperText"/>
            <w:tabs>
              <w:tab w:val="clear" w:pos="720"/>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4</w:t>
          </w:r>
          <w:r>
            <w:rPr>
              <w:rStyle w:val="Cmsy10xx1441"/>
              <w:sz w:val="28"/>
              <w:i w:val="false"/>
              <w:szCs w:val="28"/>
              <w:iCs w:val="false"/>
            </w:rPr>
            <w:fldChar w:fldCharType="end"/>
          </w:r>
          <w:r>
            <w:rPr>
              <w:rStyle w:val="Cmsy10xx1441"/>
              <w:i w:val="false"/>
              <w:iCs w:val="false"/>
              <w:sz w:val="28"/>
              <w:szCs w:val="28"/>
            </w:rPr>
            <w:t>)</w:t>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 Значения данного множества представлены на формулу 2.5.</w:t>
          </w:r>
        </w:p>
        <w:p>
          <w:pPr>
            <w:pStyle w:val="BodyPaperText"/>
            <w:tabs>
              <w:tab w:val="clear" w:pos="720"/>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r>
            <w:rPr>
              <w:rStyle w:val="Cmsy10xx1441"/>
              <w:i w:val="false"/>
              <w:iCs w:val="false"/>
              <w:sz w:val="28"/>
              <w:szCs w:val="28"/>
              <w:lang w:val="en-US"/>
            </w:rPr>
            <w:tab/>
            <w:t>(2.</w:t>
          </w:r>
          <w:r>
            <w:rPr>
              <w:rStyle w:val="Cmsy10xx1441"/>
              <w:i w:val="false"/>
              <w:iCs w:val="false"/>
              <w:sz w:val="28"/>
              <w:szCs w:val="28"/>
            </w:rPr>
            <w:fldChar w:fldCharType="begin"/>
          </w:r>
          <w:r>
            <w:rPr>
              <w:rStyle w:val="Cmsy10xx1441"/>
              <w:sz w:val="28"/>
              <w:i w:val="false"/>
              <w:szCs w:val="28"/>
              <w:iCs w:val="false"/>
            </w:rPr>
            <w:instrText> SEQ FormulaPart2 \* ARABIC </w:instrText>
          </w:r>
          <w:r>
            <w:rPr>
              <w:rStyle w:val="Cmsy10xx1441"/>
              <w:sz w:val="28"/>
              <w:i w:val="false"/>
              <w:szCs w:val="28"/>
              <w:iCs w:val="false"/>
            </w:rPr>
            <w:fldChar w:fldCharType="separate"/>
          </w:r>
          <w:r>
            <w:rPr>
              <w:rStyle w:val="Cmsy10xx1441"/>
              <w:sz w:val="28"/>
              <w:i w:val="false"/>
              <w:szCs w:val="28"/>
              <w:iCs w:val="false"/>
            </w:rPr>
            <w:t>5</w:t>
          </w:r>
          <w:r>
            <w:rPr>
              <w:rStyle w:val="Cmsy10xx1441"/>
              <w:sz w:val="28"/>
              <w:i w:val="false"/>
              <w:szCs w:val="28"/>
              <w:iCs w:val="false"/>
            </w:rPr>
            <w:fldChar w:fldCharType="end"/>
          </w:r>
          <w:r>
            <w:rPr>
              <w:rStyle w:val="Cmsy10xx1441"/>
              <w:i w:val="false"/>
              <w:iCs w:val="false"/>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 [</w:t>
          </w:r>
          <w:r>
            <w:rPr>
              <w:sz w:val="28"/>
              <w:szCs w:val="28"/>
            </w:rPr>
            <w:fldChar w:fldCharType="begin"/>
          </w:r>
          <w:r>
            <w:rPr>
              <w:sz w:val="28"/>
              <w:szCs w:val="28"/>
            </w:rPr>
            <w:instrText> REF Ref_Reference17_number_only \h </w:instrText>
          </w:r>
          <w:r>
            <w:rPr>
              <w:sz w:val="28"/>
              <w:szCs w:val="28"/>
            </w:rPr>
            <w:fldChar w:fldCharType="separate"/>
          </w:r>
          <w:r>
            <w:rPr>
              <w:sz w:val="28"/>
              <w:szCs w:val="28"/>
            </w:rPr>
            <w:t>17</w:t>
          </w:r>
          <w:r>
            <w:rPr>
              <w:sz w:val="28"/>
              <w:szCs w:val="28"/>
            </w:rPr>
            <w:fldChar w:fldCharType="end"/>
          </w:r>
          <w:r>
            <w:rPr>
              <w:sz w:val="28"/>
              <w:szCs w:val="28"/>
            </w:rPr>
            <w:t>]. Словоформа – это слово в некоторой грамматической форме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 Таким образом, </w:t>
          </w:r>
          <w:r>
            <w:rPr>
              <w:i/>
              <w:sz w:val="28"/>
              <w:szCs w:val="28"/>
            </w:rPr>
            <w:t>Wf</w:t>
          </w:r>
          <w:r>
            <w:rPr>
              <w:sz w:val="28"/>
              <w:szCs w:val="28"/>
            </w:rPr>
            <w:t xml:space="preserve"> - это множество словоформ одного слова. </w:t>
          </w:r>
        </w:p>
        <w:p>
          <w:pPr>
            <w:pStyle w:val="BodyPaperText"/>
            <w:tabs>
              <w:tab w:val="clear" w:pos="720"/>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6</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fals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Каждая часть речи характеризуется особой системой грамматических категорий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 xml:space="preserve">].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 (см. формулу 2.7).</w:t>
          </w:r>
        </w:p>
        <w:p>
          <w:pPr>
            <w:pStyle w:val="BodyPaperText"/>
            <w:tabs>
              <w:tab w:val="clear" w:pos="720"/>
              <w:tab w:val="left" w:pos="1418" w:leader="none"/>
            </w:tabs>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720"/>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7</w:t>
          </w:r>
          <w:r>
            <w:rPr>
              <w:sz w:val="28"/>
              <w:i w:val="false"/>
              <w:szCs w:val="20"/>
              <w:iCs w:val="false"/>
            </w:rPr>
            <w:fldChar w:fldCharType="end"/>
          </w:r>
          <w:r>
            <w:rPr>
              <w:i w:val="false"/>
              <w:iCs w:val="false"/>
              <w:sz w:val="28"/>
              <w:szCs w:val="20"/>
            </w:rPr>
            <w:t>)</w:t>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rFonts w:ascii="Times New Roman" w:hAnsi="Times New Roman"/>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rFonts w:ascii="Times New Roman" w:hAnsi="Times New Roman"/>
              <w:sz w:val="28"/>
              <w:szCs w:val="28"/>
            </w:rPr>
          </w:pPr>
          <w:r>
            <w:rPr>
              <w:sz w:val="28"/>
              <w:szCs w:val="28"/>
            </w:rPr>
            <w:t>Глагольная словоформа может быть описана следующим образом (см. формулу 2.8).</w:t>
          </w:r>
        </w:p>
        <w:p>
          <w:pPr>
            <w:pStyle w:val="BodyPaperText"/>
            <w:tabs>
              <w:tab w:val="clear" w:pos="720"/>
              <w:tab w:val="left" w:pos="1843" w:leader="none"/>
            </w:tabs>
            <w:spacing w:before="120" w:after="0"/>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720"/>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8</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fals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fals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fals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T</w:t>
          </w:r>
          <w:r>
            <w:rPr>
              <w:sz w:val="28"/>
              <w:szCs w:val="28"/>
            </w:rPr>
            <w:t xml:space="preserve"> = {‘прошедшее’, ‘настоящее’, ‘будущее’}</w:t>
          </w:r>
        </w:p>
        <w:p>
          <w:pPr>
            <w:pStyle w:val="BodyPaperText"/>
            <w:widowControl/>
            <w:overflowPunct w:val="false"/>
            <w:bidi w:val="0"/>
            <w:spacing w:lineRule="auto" w:line="360" w:before="0" w:after="0"/>
            <w:ind w:left="737" w:right="0" w:firstLine="454"/>
            <w:jc w:val="both"/>
            <w:rPr>
              <w:rFonts w:ascii="Times New Roman" w:hAnsi="Times New Roman"/>
              <w:sz w:val="28"/>
              <w:szCs w:val="28"/>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 Таким образом, глагольные словоформы прошедшего времени могут быть описаны следующим образом (см. формулу 2.9).</w:t>
          </w:r>
        </w:p>
        <w:p>
          <w:pPr>
            <w:pStyle w:val="BodyPaperText"/>
            <w:tabs>
              <w:tab w:val="clear" w:pos="720"/>
              <w:tab w:val="left" w:pos="1276" w:leader="none"/>
            </w:tabs>
            <w:spacing w:before="120" w:after="0"/>
            <w:jc w:val="left"/>
            <w:rPr>
              <w:rFonts w:ascii="Times New Roman" w:hAnsi="Times New Roman"/>
              <w:sz w:val="28"/>
              <w:szCs w:val="28"/>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720"/>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9</w:t>
          </w:r>
          <w:r>
            <w:rPr>
              <w:sz w:val="28"/>
              <w:i w:val="false"/>
              <w:szCs w:val="20"/>
              <w:iCs w:val="false"/>
            </w:rPr>
            <w:fldChar w:fldCharType="end"/>
          </w:r>
          <w:r>
            <w:rPr>
              <w:i w:val="false"/>
              <w:iCs w:val="false"/>
              <w:sz w:val="28"/>
              <w:szCs w:val="20"/>
            </w:rPr>
            <w:t>)</w:t>
          </w:r>
        </w:p>
        <w:p>
          <w:pPr>
            <w:pStyle w:val="BodyPaperText"/>
            <w:rPr>
              <w:rFonts w:ascii="Times New Roman" w:hAnsi="Times New Roman"/>
              <w:sz w:val="28"/>
              <w:szCs w:val="28"/>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 Лемма - это исходная, базовая или нормальная форма слова, зафиксированная в словаре [</w:t>
          </w:r>
          <w:r>
            <w:rPr>
              <w:sz w:val="28"/>
              <w:szCs w:val="28"/>
            </w:rPr>
            <w:fldChar w:fldCharType="begin"/>
          </w:r>
          <w:r>
            <w:rPr>
              <w:sz w:val="28"/>
              <w:szCs w:val="28"/>
            </w:rPr>
            <w:instrText> REF Ref_Reference50_number_only \h </w:instrText>
          </w:r>
          <w:r>
            <w:rPr>
              <w:sz w:val="28"/>
              <w:szCs w:val="28"/>
            </w:rPr>
            <w:fldChar w:fldCharType="separate"/>
          </w:r>
          <w:r>
            <w:rPr>
              <w:sz w:val="28"/>
              <w:szCs w:val="28"/>
            </w:rPr>
            <w:t>50</w:t>
          </w:r>
          <w:r>
            <w:rPr>
              <w:sz w:val="28"/>
              <w:szCs w:val="28"/>
            </w:rPr>
            <w:fldChar w:fldCharType="end"/>
          </w:r>
          <w:r>
            <w:rPr>
              <w:sz w:val="28"/>
              <w:szCs w:val="28"/>
            </w:rPr>
            <w:t xml:space="preserve">].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720"/>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10</w:t>
          </w:r>
          <w:r>
            <w:rPr>
              <w:sz w:val="28"/>
              <w:i w:val="false"/>
              <w:szCs w:val="20"/>
              <w:iCs w:val="false"/>
            </w:rPr>
            <w:fldChar w:fldCharType="end"/>
          </w:r>
          <w:r>
            <w:rPr>
              <w:i w:val="false"/>
              <w:iCs w:val="false"/>
              <w:sz w:val="28"/>
              <w:szCs w:val="20"/>
            </w:rPr>
            <w:t>)</w:t>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pPr>
          <w:r>
            <w:rPr>
              <w:sz w:val="28"/>
              <w:szCs w:val="28"/>
            </w:rPr>
            <w:t>Нормальной формой глагола является инфинитив. В инфинитиве морфологически не выражены такие категории глагола, как время, лицо и число [</w:t>
          </w:r>
          <w:r>
            <w:rPr>
              <w:sz w:val="28"/>
              <w:szCs w:val="28"/>
            </w:rPr>
            <w:fldChar w:fldCharType="begin"/>
          </w:r>
          <w:r>
            <w:rPr>
              <w:sz w:val="28"/>
              <w:szCs w:val="28"/>
            </w:rPr>
            <w:instrText> REF Ref_Reference48_number_only \h </w:instrText>
          </w:r>
          <w:r>
            <w:rPr>
              <w:sz w:val="28"/>
              <w:szCs w:val="28"/>
            </w:rPr>
            <w:fldChar w:fldCharType="separate"/>
          </w:r>
          <w:r>
            <w:rPr>
              <w:sz w:val="28"/>
              <w:szCs w:val="28"/>
            </w:rPr>
            <w:t>48</w:t>
          </w:r>
          <w:r>
            <w:rPr>
              <w:sz w:val="28"/>
              <w:szCs w:val="28"/>
            </w:rPr>
            <w:fldChar w:fldCharType="end"/>
          </w:r>
          <w:r>
            <w:rPr>
              <w:sz w:val="28"/>
              <w:szCs w:val="28"/>
            </w:rPr>
            <w:t>].</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(см. формулу 2.10), </w:t>
          </w:r>
          <w:r>
            <w:rPr>
              <w:i/>
              <w:sz w:val="28"/>
              <w:szCs w:val="28"/>
            </w:rPr>
            <w:t>DNF</w:t>
          </w:r>
          <w:r>
            <w:rPr>
              <w:sz w:val="28"/>
              <w:szCs w:val="28"/>
            </w:rPr>
            <w:t xml:space="preserve"> - функцией нормализации слова (см. формулу 2.11). Нормализация слова или лемматизация - это процесс приведения слова к лемме или начальной форме</w:t>
          </w:r>
          <w:r>
            <w:rPr>
              <w:b w:val="false"/>
              <w:bCs w:val="false"/>
              <w:sz w:val="28"/>
              <w:szCs w:val="28"/>
            </w:rPr>
            <w:t xml:space="preserve"> [</w:t>
          </w:r>
          <w:r>
            <w:rPr>
              <w:b w:val="false"/>
              <w:bCs w:val="false"/>
              <w:sz w:val="28"/>
              <w:szCs w:val="28"/>
            </w:rPr>
            <w:fldChar w:fldCharType="begin"/>
          </w:r>
          <w:r>
            <w:rPr>
              <w:sz w:val="28"/>
              <w:b w:val="false"/>
              <w:szCs w:val="28"/>
              <w:bCs w:val="false"/>
            </w:rPr>
            <w:instrText> REF Ref_Reference50_number_only \h </w:instrText>
          </w:r>
          <w:r>
            <w:rPr>
              <w:sz w:val="28"/>
              <w:b w:val="false"/>
              <w:szCs w:val="28"/>
              <w:bCs w:val="false"/>
            </w:rPr>
            <w:fldChar w:fldCharType="separate"/>
          </w:r>
          <w:r>
            <w:rPr>
              <w:sz w:val="28"/>
              <w:b w:val="false"/>
              <w:szCs w:val="28"/>
              <w:bCs w:val="false"/>
            </w:rPr>
            <w:t>50</w:t>
          </w:r>
          <w:r>
            <w:rPr>
              <w:sz w:val="28"/>
              <w:b w:val="false"/>
              <w:szCs w:val="28"/>
              <w:bCs w:val="false"/>
            </w:rPr>
            <w:fldChar w:fldCharType="end"/>
          </w:r>
          <w:r>
            <w:rPr>
              <w:b w:val="false"/>
              <w:bCs w:val="false"/>
              <w:sz w:val="28"/>
              <w:szCs w:val="28"/>
            </w:rPr>
            <w:t>].</w:t>
          </w:r>
        </w:p>
        <w:p>
          <w:pPr>
            <w:pStyle w:val="BodyPaperText"/>
            <w:tabs>
              <w:tab w:val="clear" w:pos="720"/>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11</w:t>
          </w:r>
          <w:r>
            <w:rPr>
              <w:sz w:val="28"/>
              <w:i w:val="false"/>
              <w:szCs w:val="20"/>
              <w:iCs w:val="false"/>
            </w:rPr>
            <w:fldChar w:fldCharType="end"/>
          </w:r>
          <w:r>
            <w:rPr>
              <w:i w:val="false"/>
              <w:iCs w:val="false"/>
              <w:sz w:val="28"/>
              <w:szCs w:val="20"/>
            </w:rPr>
            <w:t>)</w:t>
          </w:r>
        </w:p>
        <w:p>
          <w:pPr>
            <w:pStyle w:val="BodyPaperText"/>
            <w:tabs>
              <w:tab w:val="clear" w:pos="720"/>
              <w:tab w:val="left" w:pos="3440" w:leader="none"/>
              <w:tab w:val="left" w:pos="8280" w:leader="none"/>
            </w:tabs>
            <w:spacing w:before="0" w:after="120"/>
            <w:rPr/>
          </w:pPr>
          <w:r>
            <w:rPr>
              <w:sz w:val="28"/>
              <w:szCs w:val="28"/>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sz w:val="28"/>
              <w:szCs w:val="28"/>
            </w:rPr>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12</w:t>
          </w:r>
          <w:r>
            <w:rPr>
              <w:sz w:val="28"/>
              <w:i w:val="false"/>
              <w:szCs w:val="20"/>
              <w:iCs w:val="false"/>
            </w:rPr>
            <w:fldChar w:fldCharType="end"/>
          </w:r>
          <w:r>
            <w:rPr>
              <w:i w:val="false"/>
              <w:iCs w:val="false"/>
              <w:sz w:val="28"/>
              <w:szCs w:val="20"/>
            </w:rPr>
            <w:t>)</w:t>
          </w:r>
        </w:p>
        <w:p>
          <w:pPr>
            <w:pStyle w:val="BodyPaperText"/>
            <w:widowControl/>
            <w:overflowPunct w:val="true"/>
            <w:bidi w:val="0"/>
            <w:spacing w:lineRule="auto" w:line="360" w:before="0" w:after="0"/>
            <w:ind w:left="0" w:right="0" w:firstLine="964"/>
            <w:jc w:val="both"/>
            <w:rPr/>
          </w:pPr>
          <w:r>
            <w:rPr>
              <w:sz w:val="28"/>
              <w:szCs w:val="28"/>
            </w:rPr>
            <w:t>Перейдем к описанию возможности применения описанной математической модели русскоязычного текстового документа для анализа текста.</w:t>
          </w:r>
          <w:r>
            <w:br w:type="page"/>
          </w:r>
        </w:p>
        <w:p>
          <w:pPr>
            <w:pStyle w:val="Heading2"/>
            <w:widowControl/>
            <w:overflowPunct w:val="true"/>
            <w:bidi w:val="0"/>
            <w:spacing w:lineRule="auto" w:line="360" w:before="0" w:after="0"/>
            <w:ind w:left="0" w:right="0" w:firstLine="964"/>
            <w:jc w:val="both"/>
            <w:rPr/>
          </w:pPr>
          <w:bookmarkStart w:id="31" w:name="__RefHeading___Toc21931_34357046461"/>
          <w:bookmarkEnd w:id="31"/>
          <w:r>
            <w:rPr>
              <w:sz w:val="28"/>
              <w:szCs w:val="28"/>
            </w:rPr>
            <w:t>2.2. Применение математической модели русскоязычного текстового документа для извлечения терминов из текста</w:t>
          </w:r>
        </w:p>
        <w:p>
          <w:pPr>
            <w:pStyle w:val="BodyPaperText"/>
            <w:widowControl/>
            <w:overflowPunct w:val="true"/>
            <w:bidi w:val="0"/>
            <w:spacing w:lineRule="auto" w:line="360" w:before="0" w:after="0"/>
            <w:ind w:left="0" w:right="0" w:firstLine="964"/>
            <w:jc w:val="both"/>
            <w:rPr/>
          </w:pPr>
          <w:r>
            <w:rPr>
              <w:sz w:val="28"/>
              <w:szCs w:val="28"/>
            </w:rPr>
            <w:t>Применительно к рассматриваемой задаче данную модель можно использовать для описания текстового корпуса. Текстовый корпус представляет собой сформированную по определенным правилам, структурированную коллекцию текстов [</w:t>
          </w:r>
          <w:r>
            <w:rPr>
              <w:sz w:val="28"/>
              <w:szCs w:val="28"/>
            </w:rPr>
            <w:fldChar w:fldCharType="begin"/>
          </w:r>
          <w:r>
            <w:rPr>
              <w:sz w:val="28"/>
              <w:szCs w:val="28"/>
            </w:rPr>
            <w:instrText> REF Ref_Reference51_number_only \h </w:instrText>
          </w:r>
          <w:r>
            <w:rPr>
              <w:sz w:val="28"/>
              <w:szCs w:val="28"/>
            </w:rPr>
            <w:fldChar w:fldCharType="separate"/>
          </w:r>
          <w:r>
            <w:rPr>
              <w:sz w:val="28"/>
              <w:szCs w:val="28"/>
            </w:rPr>
            <w:t>51</w:t>
          </w:r>
          <w:r>
            <w:rPr>
              <w:sz w:val="28"/>
              <w:szCs w:val="28"/>
            </w:rPr>
            <w:fldChar w:fldCharType="end"/>
          </w:r>
          <w:r>
            <w:rPr>
              <w:sz w:val="28"/>
              <w:szCs w:val="28"/>
            </w:rPr>
            <w:t xml:space="preserve">, </w:t>
          </w:r>
          <w:r>
            <w:rPr>
              <w:sz w:val="28"/>
              <w:szCs w:val="28"/>
            </w:rPr>
            <w:fldChar w:fldCharType="begin"/>
          </w:r>
          <w:r>
            <w:rPr>
              <w:sz w:val="28"/>
              <w:szCs w:val="28"/>
            </w:rPr>
            <w:instrText> REF Ref_Reference52_number_only \h </w:instrText>
          </w:r>
          <w:r>
            <w:rPr>
              <w:sz w:val="28"/>
              <w:szCs w:val="28"/>
            </w:rPr>
            <w:fldChar w:fldCharType="separate"/>
          </w:r>
          <w:r>
            <w:rPr>
              <w:sz w:val="28"/>
              <w:szCs w:val="28"/>
            </w:rPr>
            <w:t>52</w:t>
          </w:r>
          <w:r>
            <w:rPr>
              <w:sz w:val="28"/>
              <w:szCs w:val="28"/>
            </w:rPr>
            <w:fldChar w:fldCharType="end"/>
          </w:r>
          <w:r>
            <w:rPr>
              <w:sz w:val="28"/>
              <w:szCs w:val="28"/>
            </w:rPr>
            <w:t xml:space="preserve">]. Одно из главных отличий корпуса текстов от коллекции текстов заключается в аннотированности корпуса. Суть разметки или аннотирования состоит в присвоении текстам корпуса и их компонентам дополнительной информации, называемой метаданными или тегами. В частности, описываемая в данной работе математическая модель учитывает лингвистическую информацию о словах. Другой немаловажной особенностью, характеризующей текстовые корпусы, является свойство </w:t>
          </w:r>
          <w:r>
            <w:rPr>
              <w:sz w:val="28"/>
              <w:szCs w:val="20"/>
            </w:rPr>
            <w:t>репрезентативности [</w:t>
          </w:r>
          <w:r>
            <w:rPr>
              <w:sz w:val="28"/>
              <w:szCs w:val="20"/>
            </w:rPr>
            <w:fldChar w:fldCharType="begin"/>
          </w:r>
          <w:r>
            <w:rPr>
              <w:sz w:val="28"/>
              <w:szCs w:val="20"/>
            </w:rPr>
            <w:instrText> REF Ref_Reference53_number_only \h </w:instrText>
          </w:r>
          <w:r>
            <w:rPr>
              <w:sz w:val="28"/>
              <w:szCs w:val="20"/>
            </w:rPr>
            <w:fldChar w:fldCharType="separate"/>
          </w:r>
          <w:r>
            <w:rPr>
              <w:sz w:val="28"/>
              <w:szCs w:val="20"/>
            </w:rPr>
            <w:t>53</w:t>
          </w:r>
          <w:r>
            <w:rPr>
              <w:sz w:val="28"/>
              <w:szCs w:val="20"/>
            </w:rPr>
            <w:fldChar w:fldCharType="end"/>
          </w:r>
          <w:r>
            <w:rPr>
              <w:sz w:val="28"/>
              <w:szCs w:val="20"/>
            </w:rPr>
            <w:t>]</w:t>
          </w:r>
          <w:r>
            <w:rPr>
              <w:sz w:val="28"/>
              <w:szCs w:val="28"/>
            </w:rPr>
            <w:t>. В то время как текстовые коллекции могут объединять в себе семантически малосвязанные документы, корпусы текстов создаются на основе документов, релевантных для целей создания корпуса. Например, текстовый корпус статей о термодинамике не должен включать в себе информацию о биографиях авторов данных статей.</w:t>
          </w:r>
        </w:p>
        <w:p>
          <w:pPr>
            <w:pStyle w:val="Style23"/>
            <w:rPr/>
          </w:pPr>
          <w:r>
            <w:rPr>
              <w:szCs w:val="28"/>
            </w:rPr>
            <w:t xml:space="preserve">Перейдем к описанию понятия терминологического кандидата. Кандидат в термины - слово или словосочетание, удовлетворяющее заданным критериям и потенциально являющееся термином определенной предметной области. Пусть </w:t>
          </w:r>
          <w:r>
            <w:rPr>
              <w:rStyle w:val="Cmmi12xx1201"/>
              <w:sz w:val="28"/>
              <w:szCs w:val="28"/>
            </w:rPr>
            <w:t xml:space="preserve">P </w:t>
          </w:r>
          <w:r>
            <w:rPr>
              <w:szCs w:val="28"/>
            </w:rPr>
            <w:t xml:space="preserve">- множество терминологических кандидатов. Элементами данного множества являются слова </w:t>
          </w:r>
          <w:r>
            <w:rPr>
              <w:rStyle w:val="Cmmi12xx1201"/>
              <w:sz w:val="28"/>
              <w:szCs w:val="28"/>
            </w:rPr>
            <w:t xml:space="preserve">w </w:t>
          </w:r>
          <w:r>
            <w:rPr>
              <w:szCs w:val="28"/>
            </w:rPr>
            <w:t xml:space="preserve">и словосочетания </w:t>
          </w:r>
          <w:r>
            <w:rPr>
              <w:rStyle w:val="Cmmi12xx1201"/>
              <w:sz w:val="28"/>
              <w:szCs w:val="28"/>
            </w:rPr>
            <w:t>p</w:t>
          </w:r>
          <w:r>
            <w:rPr>
              <w:szCs w:val="28"/>
            </w:rPr>
            <w:t xml:space="preserve">. </w:t>
          </w:r>
        </w:p>
        <w:p>
          <w:pPr>
            <w:pStyle w:val="Style23"/>
            <w:tabs>
              <w:tab w:val="clear" w:pos="720"/>
              <w:tab w:val="left" w:pos="3460" w:leader="none"/>
              <w:tab w:val="left" w:pos="8120" w:leader="none"/>
            </w:tabs>
            <w:rPr/>
          </w:pPr>
          <w:r>
            <w:rPr/>
            <w:tab/>
          </w:r>
          <w:r>
            <w:rPr/>
            <w:object>
              <v:shape id="ole_rId8" style="width:122.7pt;height:18.15pt" o:ole="">
                <v:imagedata r:id="rId9" o:title=""/>
              </v:shape>
              <o:OLEObject Type="Embed" ProgID="" ShapeID="ole_rId8" DrawAspect="Content" ObjectID="_391492429" r:id="rId8"/>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13</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 xml:space="preserve">o </w:t>
          </w:r>
          <w:r>
            <w:rPr>
              <w:szCs w:val="28"/>
            </w:rPr>
            <w:t xml:space="preserve">- количество кандидатов-слов, </w:t>
          </w:r>
        </w:p>
        <w:p>
          <w:pPr>
            <w:pStyle w:val="Style23"/>
            <w:ind w:left="1134" w:right="0" w:hanging="0"/>
            <w:rPr/>
          </w:pPr>
          <w:r>
            <w:rPr>
              <w:rStyle w:val="Cmmi12xx1201"/>
              <w:sz w:val="28"/>
              <w:szCs w:val="28"/>
            </w:rPr>
            <w:t xml:space="preserve">r </w:t>
          </w:r>
          <w:r>
            <w:rPr>
              <w:szCs w:val="28"/>
            </w:rPr>
            <w:t xml:space="preserve">- количество кандидатов-словосочетаний, </w:t>
          </w:r>
        </w:p>
        <w:p>
          <w:pPr>
            <w:pStyle w:val="Style23"/>
            <w:tabs>
              <w:tab w:val="clear" w:pos="720"/>
              <w:tab w:val="left" w:pos="3520" w:leader="none"/>
              <w:tab w:val="left" w:pos="8280" w:leader="none"/>
            </w:tabs>
            <w:ind w:left="1134" w:right="0" w:hanging="0"/>
            <w:rPr/>
          </w:pPr>
          <w:r>
            <w:rPr/>
            <w:tab/>
          </w:r>
          <w:r>
            <w:rPr/>
            <w:object>
              <v:shape id="ole_rId10" style="width:127.1pt;height:20.05pt" o:ole="">
                <v:imagedata r:id="rId11" o:title=""/>
              </v:shape>
              <o:OLEObject Type="Embed" ProgID="" ShapeID="ole_rId10" DrawAspect="Content" ObjectID="_1432286220" r:id="rId10"/>
            </w:object>
          </w:r>
          <w:r>
            <w:rPr/>
            <w:tab/>
          </w:r>
          <w:r>
            <w:rPr>
              <w:i w:val="false"/>
              <w:iCs w:val="false"/>
              <w:sz w:val="28"/>
              <w:szCs w:val="20"/>
            </w:rPr>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14</w:t>
          </w:r>
          <w:r>
            <w:rPr>
              <w:sz w:val="28"/>
              <w:i w:val="false"/>
              <w:szCs w:val="20"/>
              <w:iCs w:val="false"/>
            </w:rPr>
            <w:fldChar w:fldCharType="end"/>
          </w:r>
          <w:r>
            <w:rPr>
              <w:i w:val="false"/>
              <w:iCs w:val="false"/>
              <w:sz w:val="28"/>
              <w:szCs w:val="20"/>
            </w:rPr>
            <w:t>)</w:t>
          </w:r>
        </w:p>
        <w:p>
          <w:pPr>
            <w:pStyle w:val="Style23"/>
            <w:ind w:left="1134" w:right="0" w:hanging="0"/>
            <w:rPr/>
          </w:pPr>
          <w:r>
            <w:rPr>
              <w:szCs w:val="28"/>
            </w:rPr>
            <w:t xml:space="preserve">где </w:t>
          </w:r>
          <w:r>
            <w:rPr>
              <w:rStyle w:val="Cmmi12xx1201"/>
              <w:sz w:val="28"/>
              <w:szCs w:val="28"/>
            </w:rPr>
            <w:t xml:space="preserve">u </w:t>
          </w:r>
          <w:r>
            <w:rPr>
              <w:szCs w:val="28"/>
            </w:rPr>
            <w:t xml:space="preserve">- номер словосочетания, </w:t>
          </w:r>
          <w:r>
            <w:rPr/>
            <w:object>
              <v:shape id="ole_rId12" style="width:35.05pt;height:18.8pt" o:ole="">
                <v:imagedata r:id="rId13" o:title=""/>
              </v:shape>
              <o:OLEObject Type="Embed" ProgID="" ShapeID="ole_rId12" DrawAspect="Content" ObjectID="_1143608110" r:id="rId12"/>
            </w:object>
          </w:r>
        </w:p>
        <w:p>
          <w:pPr>
            <w:pStyle w:val="Style23"/>
            <w:ind w:left="1560" w:right="0" w:hanging="0"/>
            <w:rPr/>
          </w:pPr>
          <w:r>
            <w:rPr>
              <w:rStyle w:val="Cmmi12xx1201"/>
              <w:sz w:val="28"/>
              <w:szCs w:val="28"/>
            </w:rPr>
            <w:t xml:space="preserve">c </w:t>
          </w:r>
          <w:r>
            <w:rPr>
              <w:szCs w:val="28"/>
            </w:rPr>
            <w:t xml:space="preserve">- номер слова в словосочетании </w:t>
          </w:r>
          <w:r>
            <w:rPr>
              <w:rStyle w:val="Cmmi12xx1201"/>
              <w:sz w:val="28"/>
              <w:szCs w:val="28"/>
            </w:rPr>
            <w:t>p</w:t>
          </w:r>
          <w:r>
            <w:rPr>
              <w:rStyle w:val="Cmmi101"/>
              <w:szCs w:val="28"/>
              <w:vertAlign w:val="subscript"/>
            </w:rPr>
            <w:t>u</w:t>
          </w:r>
          <w:r>
            <w:rPr>
              <w:szCs w:val="28"/>
            </w:rPr>
            <w:t>,</w:t>
          </w:r>
        </w:p>
        <w:p>
          <w:pPr>
            <w:pStyle w:val="Style23"/>
            <w:ind w:left="1560" w:right="0" w:hanging="0"/>
            <w:rPr/>
          </w:pPr>
          <w:r>
            <w:rPr>
              <w:rStyle w:val="Cmmi12xx1201"/>
              <w:sz w:val="28"/>
              <w:szCs w:val="28"/>
            </w:rPr>
            <w:t xml:space="preserve">z </w:t>
          </w:r>
          <w:r>
            <w:rPr>
              <w:szCs w:val="28"/>
            </w:rPr>
            <w:t>- максимальная длина словосочетания;</w:t>
          </w:r>
        </w:p>
        <w:p>
          <w:pPr>
            <w:pStyle w:val="Style23"/>
            <w:ind w:left="1985" w:right="0" w:hanging="0"/>
            <w:rPr/>
          </w:pPr>
          <w:r>
            <w:rPr>
              <w:szCs w:val="28"/>
            </w:rPr>
            <w:t xml:space="preserve">эмпирически установлено, что </w:t>
          </w:r>
          <w:r>
            <w:rPr>
              <w:rStyle w:val="Cmmi12xx1201"/>
              <w:sz w:val="28"/>
              <w:szCs w:val="28"/>
            </w:rPr>
            <w:t xml:space="preserve">z </w:t>
          </w:r>
          <w:r>
            <w:rPr>
              <w:rStyle w:val="Cmsy10xx1441"/>
              <w:sz w:val="28"/>
              <w:szCs w:val="28"/>
            </w:rPr>
            <w:t xml:space="preserve">≤ </w:t>
          </w:r>
          <w:r>
            <w:rPr>
              <w:rStyle w:val="Cmr12xx1201"/>
              <w:sz w:val="28"/>
              <w:szCs w:val="28"/>
            </w:rPr>
            <w:t>5</w:t>
          </w:r>
          <w:r>
            <w:rPr>
              <w:szCs w:val="28"/>
            </w:rPr>
            <w:t xml:space="preserve"> </w:t>
          </w:r>
        </w:p>
        <w:p>
          <w:pPr>
            <w:pStyle w:val="Style23"/>
            <w:rPr/>
          </w:pPr>
          <w:r>
            <w:rPr>
              <w:szCs w:val="28"/>
            </w:rPr>
            <w:t xml:space="preserve">Большинство методов решения задачи автоматического извлечения терминов включают два этапа. На первом этапе производится извлечение кандидатов в термины из текстового корпуса. Опишем функцию </w:t>
          </w:r>
          <w:r>
            <w:rPr>
              <w:rStyle w:val="Cmmi12xx1201"/>
              <w:sz w:val="28"/>
              <w:szCs w:val="28"/>
            </w:rPr>
            <w:t>DP</w:t>
          </w:r>
          <w:r>
            <w:rPr>
              <w:szCs w:val="28"/>
            </w:rPr>
            <w:t xml:space="preserve">, выполняющую извлечение перечня терминологических кандидатов </w:t>
          </w:r>
          <w:r>
            <w:rPr>
              <w:rStyle w:val="Cmmi12xx1201"/>
              <w:sz w:val="28"/>
              <w:szCs w:val="28"/>
            </w:rPr>
            <w:t xml:space="preserve">P </w:t>
          </w:r>
          <w:r>
            <w:rPr>
              <w:szCs w:val="28"/>
            </w:rPr>
            <w:t xml:space="preserve">из текстового документа </w:t>
          </w:r>
          <w:r>
            <w:rPr>
              <w:rStyle w:val="Cmmi12xx1201"/>
              <w:sz w:val="28"/>
              <w:szCs w:val="28"/>
            </w:rPr>
            <w:t>D</w:t>
          </w:r>
          <w:r>
            <w:rPr>
              <w:szCs w:val="28"/>
            </w:rPr>
            <w:t xml:space="preserve">. </w:t>
          </w:r>
        </w:p>
        <w:p>
          <w:pPr>
            <w:pStyle w:val="Style23"/>
            <w:tabs>
              <w:tab w:val="clear" w:pos="720"/>
              <w:tab w:val="left" w:pos="4020" w:leader="none"/>
              <w:tab w:val="left" w:pos="8180" w:leader="none"/>
            </w:tabs>
            <w:rPr/>
          </w:pPr>
          <w:r>
            <w:rPr/>
            <w:tab/>
          </w:r>
          <w:r>
            <w:rPr/>
            <w:object>
              <v:shape id="ole_rId14" style="width:62pt;height:13.75pt" o:ole="">
                <v:imagedata r:id="rId15" o:title=""/>
              </v:shape>
              <o:OLEObject Type="Embed" ProgID="" ShapeID="ole_rId14" DrawAspect="Content" ObjectID="_1544805950" r:id="rId14"/>
            </w:object>
          </w:r>
          <w:r>
            <w:rPr>
              <w:i w:val="false"/>
              <w:iCs w:val="false"/>
              <w:sz w:val="28"/>
              <w:szCs w:val="20"/>
            </w:rPr>
            <w:tab/>
            <w:tab/>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15</w:t>
          </w:r>
          <w:r>
            <w:rPr>
              <w:sz w:val="28"/>
              <w:i w:val="false"/>
              <w:szCs w:val="20"/>
              <w:iCs w:val="false"/>
            </w:rPr>
            <w:fldChar w:fldCharType="end"/>
          </w:r>
          <w:r>
            <w:rPr>
              <w:i w:val="false"/>
              <w:iCs w:val="false"/>
              <w:sz w:val="28"/>
              <w:szCs w:val="20"/>
            </w:rPr>
            <w:t>)</w:t>
          </w:r>
        </w:p>
        <w:p>
          <w:pPr>
            <w:pStyle w:val="Style23"/>
            <w:rPr/>
          </w:pPr>
          <w:r>
            <w:rPr>
              <w:szCs w:val="28"/>
            </w:rPr>
            <w:t xml:space="preserve">На втором этапе путем фильтрации и ранжирования списка, полученного на предыдущем этапе с помощью функции </w:t>
          </w:r>
          <w:r>
            <w:rPr>
              <w:rStyle w:val="Cmmi12xx1201"/>
              <w:sz w:val="28"/>
              <w:szCs w:val="28"/>
            </w:rPr>
            <w:t>DP</w:t>
          </w:r>
          <w:r>
            <w:rPr>
              <w:szCs w:val="28"/>
            </w:rPr>
            <w:t xml:space="preserve">, формируется результирующий список терминов. На втором этапе применяются, в частности, статистические методы и методы машинного обучения. Суть статистического метода состоит в подсчете метрики </w:t>
          </w:r>
          <w:r>
            <w:rPr>
              <w:rStyle w:val="Cmmi12xx1201"/>
              <w:sz w:val="28"/>
              <w:szCs w:val="28"/>
            </w:rPr>
            <w:t xml:space="preserve">M </w:t>
          </w:r>
          <w:r>
            <w:rPr>
              <w:szCs w:val="28"/>
            </w:rPr>
            <w:t xml:space="preserve">с помощью функции нахождения значения статистической метрики </w:t>
          </w:r>
          <w:r>
            <w:rPr>
              <w:rStyle w:val="Cmmi12xx1201"/>
              <w:sz w:val="28"/>
              <w:szCs w:val="28"/>
            </w:rPr>
            <w:t>F</w:t>
          </w:r>
          <w:r>
            <w:rPr>
              <w:rStyle w:val="Cmmi101"/>
              <w:szCs w:val="28"/>
              <w:vertAlign w:val="subscript"/>
            </w:rPr>
            <w:t>m</w:t>
          </w:r>
          <w:r>
            <w:rPr>
              <w:szCs w:val="28"/>
            </w:rPr>
            <w:t xml:space="preserve">. </w:t>
          </w:r>
        </w:p>
        <w:p>
          <w:pPr>
            <w:pStyle w:val="Style23"/>
            <w:rPr/>
          </w:pPr>
          <w:r>
            <w:rPr>
              <w:rStyle w:val="Cmmi12xx1201"/>
              <w:sz w:val="28"/>
              <w:szCs w:val="28"/>
            </w:rPr>
            <w:t xml:space="preserve">M </w:t>
          </w:r>
          <w:r>
            <w:rPr>
              <w:szCs w:val="28"/>
            </w:rPr>
            <w:t xml:space="preserve">- статистическая метрика, </w:t>
          </w:r>
          <w:r>
            <w:rPr>
              <w:rStyle w:val="Cmmi12xx1201"/>
              <w:sz w:val="28"/>
              <w:szCs w:val="28"/>
            </w:rPr>
            <w:t xml:space="preserve">M </w:t>
          </w:r>
          <w:r>
            <w:rPr>
              <w:rStyle w:val="Cmsy10xx1441"/>
              <w:rFonts w:ascii="Cambria Math" w:hAnsi="Cambria Math"/>
              <w:sz w:val="28"/>
              <w:szCs w:val="28"/>
            </w:rPr>
            <w:t>∈</w:t>
          </w:r>
          <w:r>
            <w:rPr>
              <w:rStyle w:val="Cmsy10xx1441"/>
              <w:sz w:val="28"/>
              <w:szCs w:val="28"/>
            </w:rPr>
            <w:t xml:space="preserve"> </w:t>
          </w:r>
          <w:r>
            <w:rPr>
              <w:rStyle w:val="Cmmi12xx1201"/>
              <w:sz w:val="28"/>
              <w:szCs w:val="28"/>
            </w:rPr>
            <w:t xml:space="preserve">R,M </w:t>
          </w:r>
          <w:r>
            <w:rPr>
              <w:rStyle w:val="Cmsy10xx1441"/>
              <w:sz w:val="28"/>
              <w:szCs w:val="28"/>
            </w:rPr>
            <w:t xml:space="preserve">≥ </w:t>
          </w:r>
          <w:r>
            <w:rPr>
              <w:rStyle w:val="Cmr12xx1201"/>
              <w:sz w:val="28"/>
              <w:szCs w:val="28"/>
            </w:rPr>
            <w:t>0</w:t>
          </w:r>
          <w:r>
            <w:rPr>
              <w:szCs w:val="28"/>
            </w:rPr>
            <w:t xml:space="preserve"> </w:t>
          </w:r>
        </w:p>
        <w:p>
          <w:pPr>
            <w:pStyle w:val="Style23"/>
            <w:tabs>
              <w:tab w:val="clear" w:pos="720"/>
              <w:tab w:val="left" w:pos="3740" w:leader="none"/>
              <w:tab w:val="left" w:pos="8400" w:leader="none"/>
            </w:tabs>
            <w:rPr/>
          </w:pPr>
          <w:r>
            <w:rPr/>
            <w:tab/>
          </w:r>
          <w:r>
            <w:rPr/>
            <w:object>
              <v:shape id="ole_rId16" style="width:60.75pt;height:18.15pt" o:ole="">
                <v:imagedata r:id="rId17" o:title=""/>
              </v:shape>
              <o:OLEObject Type="Embed" ProgID="" ShapeID="ole_rId16" DrawAspect="Content" ObjectID="_625149678" r:id="rId16"/>
            </w:object>
          </w:r>
          <w:r>
            <w:rPr>
              <w:rStyle w:val="Cmmi12xx1201"/>
              <w:i w:val="false"/>
              <w:iCs w:val="false"/>
              <w:sz w:val="28"/>
              <w:szCs w:val="20"/>
            </w:rPr>
            <w:tab/>
            <w:tab/>
            <w:t>(2.</w:t>
          </w:r>
          <w:r>
            <w:rPr>
              <w:rStyle w:val="Cmmi12xx1201"/>
              <w:i w:val="false"/>
              <w:iCs w:val="false"/>
              <w:sz w:val="28"/>
              <w:szCs w:val="20"/>
            </w:rPr>
            <w:fldChar w:fldCharType="begin"/>
          </w:r>
          <w:r>
            <w:rPr>
              <w:rStyle w:val="Cmmi12xx1201"/>
              <w:sz w:val="28"/>
              <w:i w:val="false"/>
              <w:szCs w:val="20"/>
              <w:iCs w:val="false"/>
            </w:rPr>
            <w:instrText> SEQ FormulaPart2 \* ARABIC </w:instrText>
          </w:r>
          <w:r>
            <w:rPr>
              <w:rStyle w:val="Cmmi12xx1201"/>
              <w:sz w:val="28"/>
              <w:i w:val="false"/>
              <w:szCs w:val="20"/>
              <w:iCs w:val="false"/>
            </w:rPr>
            <w:fldChar w:fldCharType="separate"/>
          </w:r>
          <w:r>
            <w:rPr>
              <w:rStyle w:val="Cmmi12xx1201"/>
              <w:sz w:val="28"/>
              <w:i w:val="false"/>
              <w:szCs w:val="20"/>
              <w:iCs w:val="false"/>
            </w:rPr>
            <w:t>16</w:t>
          </w:r>
          <w:r>
            <w:rPr>
              <w:rStyle w:val="Cmmi12xx1201"/>
              <w:sz w:val="28"/>
              <w:i w:val="false"/>
              <w:szCs w:val="20"/>
              <w:iCs w:val="false"/>
            </w:rPr>
            <w:fldChar w:fldCharType="end"/>
          </w:r>
          <w:r>
            <w:rPr>
              <w:rStyle w:val="Cmmi12xx1201"/>
              <w:i w:val="false"/>
              <w:iCs w:val="false"/>
              <w:sz w:val="28"/>
              <w:szCs w:val="20"/>
            </w:rPr>
            <w:t>)</w:t>
          </w:r>
        </w:p>
        <w:p>
          <w:pPr>
            <w:pStyle w:val="Style23"/>
            <w:rPr/>
          </w:pPr>
          <w:r>
            <w:rPr>
              <w:szCs w:val="28"/>
            </w:rPr>
            <w:t xml:space="preserve">Описав все необходимые понятия и функции, перейдем к формальной постановке задачи извлечения терминов из текста. </w:t>
          </w:r>
        </w:p>
        <w:p>
          <w:pPr>
            <w:pStyle w:val="Style23"/>
            <w:rPr/>
          </w:pPr>
          <w:r>
            <w:rPr>
              <w:szCs w:val="28"/>
            </w:rPr>
            <w:t xml:space="preserve">Дано: </w:t>
          </w:r>
        </w:p>
        <w:p>
          <w:pPr>
            <w:pStyle w:val="Style23"/>
            <w:rPr>
              <w:i/>
              <w:i/>
              <w:iCs/>
            </w:rPr>
          </w:pPr>
          <w:r>
            <w:rPr>
              <w:i/>
              <w:iCs/>
              <w:szCs w:val="28"/>
            </w:rPr>
            <w:t xml:space="preserve">TD </w:t>
          </w:r>
          <w:r>
            <w:rPr>
              <w:i w:val="false"/>
              <w:iCs w:val="false"/>
              <w:szCs w:val="28"/>
            </w:rPr>
            <w:t>- текстовый корпус</w:t>
          </w:r>
        </w:p>
        <w:p>
          <w:pPr>
            <w:pStyle w:val="Style23"/>
            <w:tabs>
              <w:tab w:val="clear" w:pos="720"/>
              <w:tab w:val="left" w:pos="3840" w:leader="none"/>
              <w:tab w:val="left" w:pos="8440" w:leader="none"/>
            </w:tabs>
            <w:rPr/>
          </w:pPr>
          <w:r>
            <w:rPr/>
            <w:tab/>
          </w:r>
          <w:r>
            <w:rPr/>
            <w:object>
              <v:shape id="ole_rId18" style="width:85.15pt;height:18.8pt" o:ole="">
                <v:imagedata r:id="rId19" o:title=""/>
              </v:shape>
              <o:OLEObject Type="Embed" ProgID="" ShapeID="ole_rId18" DrawAspect="Content" ObjectID="_979483159" r:id="rId18"/>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17</w:t>
          </w:r>
          <w:r>
            <w:rPr>
              <w:sz w:val="28"/>
              <w:i w:val="false"/>
              <w:szCs w:val="20"/>
              <w:iCs w:val="false"/>
            </w:rPr>
            <w:fldChar w:fldCharType="end"/>
          </w:r>
          <w:r>
            <w:rPr>
              <w:i w:val="false"/>
              <w:iCs w:val="false"/>
              <w:sz w:val="28"/>
              <w:szCs w:val="20"/>
            </w:rPr>
            <w:t>)</w:t>
          </w:r>
          <w:r>
            <w:rPr>
              <w:szCs w:val="28"/>
            </w:rPr>
            <w:t xml:space="preserve"> </w:t>
          </w:r>
        </w:p>
        <w:p>
          <w:pPr>
            <w:pStyle w:val="Style23"/>
            <w:rPr/>
          </w:pPr>
          <w:r>
            <w:rPr>
              <w:szCs w:val="28"/>
            </w:rPr>
            <w:t xml:space="preserve">где </w:t>
          </w:r>
          <w:r>
            <w:rPr/>
            <w:object>
              <v:shape id="ole_rId20" style="width:16.3pt;height:16.3pt" o:ole="">
                <v:imagedata r:id="rId21" o:title=""/>
              </v:shape>
              <o:OLEObject Type="Embed" ProgID="" ShapeID="ole_rId20" DrawAspect="Content" ObjectID="_484062076" r:id="rId20"/>
            </w:object>
          </w:r>
          <w:r>
            <w:rPr>
              <w:szCs w:val="28"/>
            </w:rPr>
            <w:t xml:space="preserve">- количество текстовых документов в текстовом корпусе </w:t>
          </w:r>
        </w:p>
        <w:p>
          <w:pPr>
            <w:pStyle w:val="Style23"/>
            <w:rPr/>
          </w:pPr>
          <w:r>
            <w:rPr>
              <w:szCs w:val="28"/>
            </w:rPr>
            <w:t xml:space="preserve">Найти: </w:t>
          </w:r>
        </w:p>
        <w:p>
          <w:pPr>
            <w:pStyle w:val="Style23"/>
            <w:rPr/>
          </w:pPr>
          <w:r>
            <w:rPr>
              <w:i/>
              <w:iCs/>
              <w:szCs w:val="28"/>
            </w:rPr>
            <w:t>T</w:t>
          </w:r>
          <w:r>
            <w:rPr>
              <w:szCs w:val="28"/>
            </w:rPr>
            <w:t xml:space="preserve"> - множество пар: терминологические кандидаты и их значения метрик</w:t>
          </w:r>
        </w:p>
        <w:p>
          <w:pPr>
            <w:pStyle w:val="Style23"/>
            <w:tabs>
              <w:tab w:val="clear" w:pos="720"/>
              <w:tab w:val="left" w:pos="3780" w:leader="none"/>
              <w:tab w:val="left" w:pos="8440" w:leader="none"/>
            </w:tabs>
            <w:rPr/>
          </w:pPr>
          <w:r>
            <w:rPr/>
            <w:tab/>
          </w:r>
          <w:r>
            <w:rPr/>
            <w:object>
              <v:shape id="ole_rId22" style="width:70.1pt;height:18.15pt" o:ole="">
                <v:imagedata r:id="rId23" o:title=""/>
              </v:shape>
              <o:OLEObject Type="Embed" ProgID="" ShapeID="ole_rId22" DrawAspect="Content" ObjectID="_1683935872" r:id="rId22"/>
            </w:object>
          </w:r>
          <w:r>
            <w:rPr>
              <w:rStyle w:val="Cmsy10xx1441"/>
              <w:sz w:val="28"/>
              <w:szCs w:val="28"/>
            </w:rPr>
            <w:t xml:space="preserve"> </w:t>
            <w:tab/>
          </w:r>
          <w:r>
            <w:rPr>
              <w:i w:val="false"/>
              <w:iCs w:val="false"/>
              <w:sz w:val="28"/>
              <w:szCs w:val="20"/>
            </w:rPr>
            <w:t>(2.</w:t>
          </w:r>
          <w:r>
            <w:rPr>
              <w:i w:val="false"/>
              <w:iCs w:val="false"/>
              <w:sz w:val="28"/>
              <w:szCs w:val="20"/>
            </w:rPr>
            <w:fldChar w:fldCharType="begin"/>
          </w:r>
          <w:r>
            <w:rPr>
              <w:sz w:val="28"/>
              <w:i w:val="false"/>
              <w:szCs w:val="20"/>
              <w:iCs w:val="false"/>
            </w:rPr>
            <w:instrText> SEQ FormulaPart2 \* ARABIC </w:instrText>
          </w:r>
          <w:r>
            <w:rPr>
              <w:sz w:val="28"/>
              <w:i w:val="false"/>
              <w:szCs w:val="20"/>
              <w:iCs w:val="false"/>
            </w:rPr>
            <w:fldChar w:fldCharType="separate"/>
          </w:r>
          <w:r>
            <w:rPr>
              <w:sz w:val="28"/>
              <w:i w:val="false"/>
              <w:szCs w:val="20"/>
              <w:iCs w:val="false"/>
            </w:rPr>
            <w:t>18</w:t>
          </w:r>
          <w:r>
            <w:rPr>
              <w:sz w:val="28"/>
              <w:i w:val="false"/>
              <w:szCs w:val="20"/>
              <w:iCs w:val="false"/>
            </w:rPr>
            <w:fldChar w:fldCharType="end"/>
          </w:r>
          <w:r>
            <w:rPr>
              <w:i w:val="false"/>
              <w:iCs w:val="false"/>
              <w:sz w:val="28"/>
              <w:szCs w:val="20"/>
            </w:rPr>
            <w:t>)</w:t>
          </w:r>
        </w:p>
        <w:p>
          <w:pPr>
            <w:pStyle w:val="Style23"/>
            <w:rPr/>
          </w:pPr>
          <w:r>
            <w:rPr>
              <w:szCs w:val="28"/>
            </w:rPr>
            <w:t xml:space="preserve">где </w:t>
          </w:r>
          <w:r>
            <w:rPr>
              <w:rStyle w:val="Cmmi12xx1201"/>
              <w:sz w:val="28"/>
              <w:szCs w:val="28"/>
            </w:rPr>
            <w:t>v</w:t>
          </w:r>
          <w:r>
            <w:rPr>
              <w:rStyle w:val="Cmsy10xx1441"/>
              <w:sz w:val="28"/>
              <w:szCs w:val="28"/>
            </w:rPr>
            <w:t xml:space="preserve">′ </w:t>
          </w:r>
          <w:r>
            <w:rPr>
              <w:szCs w:val="28"/>
            </w:rPr>
            <w:t xml:space="preserve">- номер кандидата в текстовом документе, </w:t>
          </w:r>
          <w:r>
            <w:rPr>
              <w:rStyle w:val="Cmmi12xx1201"/>
              <w:sz w:val="28"/>
              <w:szCs w:val="28"/>
            </w:rPr>
            <w:t>v</w:t>
          </w:r>
          <w:r>
            <w:rPr>
              <w:rStyle w:val="Cmsy10xx1441"/>
              <w:sz w:val="28"/>
              <w:szCs w:val="28"/>
            </w:rPr>
            <w:t xml:space="preserve">′ </w:t>
          </w:r>
          <w:r>
            <w:rPr>
              <w:rStyle w:val="Cmr12xx1201"/>
              <w:sz w:val="28"/>
              <w:szCs w:val="28"/>
            </w:rPr>
            <w:t>=</w:t>
          </w:r>
          <w:r>
            <w:rPr>
              <w:rStyle w:val="Overline"/>
              <w:szCs w:val="28"/>
            </w:rPr>
            <w:t xml:space="preserve"> </w:t>
          </w:r>
          <w:r>
            <w:rPr>
              <w:rStyle w:val="Cmr12xx1201"/>
              <w:sz w:val="28"/>
              <w:szCs w:val="28"/>
            </w:rPr>
            <w:t>1</w:t>
          </w:r>
          <w:r>
            <w:rPr>
              <w:rStyle w:val="Cmmi12xx1201"/>
              <w:sz w:val="28"/>
              <w:szCs w:val="28"/>
            </w:rPr>
            <w:t>,v</w:t>
          </w:r>
          <w:r>
            <w:rPr>
              <w:szCs w:val="28"/>
            </w:rPr>
            <w:t xml:space="preserve"> </w:t>
          </w:r>
        </w:p>
        <w:p>
          <w:pPr>
            <w:pStyle w:val="Style23"/>
            <w:ind w:left="993" w:right="0" w:hanging="0"/>
            <w:rPr/>
          </w:pPr>
          <w:r>
            <w:rPr>
              <w:rStyle w:val="Cmmi12xx1201"/>
              <w:sz w:val="28"/>
              <w:szCs w:val="28"/>
            </w:rPr>
            <w:t xml:space="preserve">v </w:t>
          </w:r>
          <w:r>
            <w:rPr>
              <w:szCs w:val="28"/>
            </w:rPr>
            <w:t xml:space="preserve">- количество терминов в текстовом документе </w:t>
          </w:r>
        </w:p>
        <w:p>
          <w:pPr>
            <w:pStyle w:val="Style23"/>
            <w:widowControl/>
            <w:overflowPunct w:val="true"/>
            <w:bidi w:val="0"/>
            <w:spacing w:lineRule="auto" w:line="360" w:before="0" w:after="0"/>
            <w:ind w:left="0" w:right="0" w:firstLine="964"/>
            <w:jc w:val="both"/>
            <w:rPr/>
          </w:pPr>
          <w:r>
            <w:rPr>
              <w:sz w:val="28"/>
              <w:szCs w:val="28"/>
            </w:rPr>
            <w:t xml:space="preserve">Множество </w:t>
          </w:r>
          <w:r>
            <w:rPr>
              <w:rStyle w:val="Cmmi12xx1201"/>
              <w:sz w:val="28"/>
              <w:szCs w:val="28"/>
            </w:rPr>
            <w:t xml:space="preserve">T </w:t>
          </w:r>
          <w:r>
            <w:rPr>
              <w:sz w:val="28"/>
              <w:szCs w:val="28"/>
            </w:rPr>
            <w:t xml:space="preserve">проранжировано в порядке убывания значений </w:t>
          </w:r>
          <w:r>
            <w:rPr>
              <w:rStyle w:val="Cmmi12xx1201"/>
              <w:sz w:val="28"/>
              <w:szCs w:val="28"/>
            </w:rPr>
            <w:t>m</w:t>
          </w:r>
          <w:r>
            <w:rPr>
              <w:sz w:val="28"/>
              <w:szCs w:val="28"/>
            </w:rPr>
            <w:t xml:space="preserve">. Таким образом, чем ближе к началу в итоговом множестве </w:t>
          </w:r>
          <w:r>
            <w:rPr>
              <w:rStyle w:val="Cmmi12xx1201"/>
              <w:sz w:val="28"/>
              <w:szCs w:val="28"/>
            </w:rPr>
            <w:t xml:space="preserve">T </w:t>
          </w:r>
          <w:r>
            <w:rPr>
              <w:sz w:val="28"/>
              <w:szCs w:val="28"/>
            </w:rPr>
            <w:t xml:space="preserve">находится кандидат </w:t>
          </w:r>
          <w:r>
            <w:rPr>
              <w:rStyle w:val="Cmmi12xx1201"/>
              <w:sz w:val="28"/>
              <w:szCs w:val="28"/>
            </w:rPr>
            <w:t>p</w:t>
          </w:r>
          <w:r>
            <w:rPr>
              <w:sz w:val="28"/>
              <w:szCs w:val="28"/>
            </w:rPr>
            <w:t>, тем с большей долей вероятности он является термином заданной предметной области.</w:t>
          </w:r>
        </w:p>
        <w:p>
          <w:pPr>
            <w:pStyle w:val="Style23"/>
            <w:widowControl/>
            <w:overflowPunct w:val="true"/>
            <w:bidi w:val="0"/>
            <w:spacing w:lineRule="auto" w:line="360" w:before="0" w:after="0"/>
            <w:ind w:left="0" w:right="0" w:firstLine="964"/>
            <w:jc w:val="both"/>
            <w:rPr>
              <w:rFonts w:ascii="Times New Roman" w:hAnsi="Times New Roman"/>
              <w:sz w:val="28"/>
              <w:szCs w:val="28"/>
            </w:rPr>
          </w:pPr>
          <w:r>
            <w:rPr>
              <w:sz w:val="28"/>
              <w:szCs w:val="28"/>
            </w:rPr>
          </w:r>
        </w:p>
        <w:p>
          <w:pPr>
            <w:pStyle w:val="Heading2"/>
            <w:widowControl/>
            <w:overflowPunct w:val="true"/>
            <w:bidi w:val="0"/>
            <w:spacing w:lineRule="auto" w:line="360" w:before="0" w:after="0"/>
            <w:ind w:left="0" w:right="0" w:firstLine="964"/>
            <w:jc w:val="both"/>
            <w:rPr/>
          </w:pPr>
          <w:bookmarkStart w:id="32" w:name="__RefHeading___Toc21931_343570464611"/>
          <w:bookmarkEnd w:id="32"/>
          <w:r>
            <w:rPr>
              <w:sz w:val="28"/>
              <w:szCs w:val="28"/>
            </w:rPr>
            <w:t>2.3. Выводы</w:t>
          </w:r>
        </w:p>
        <w:p>
          <w:pPr>
            <w:pStyle w:val="Normal"/>
            <w:widowControl/>
            <w:overflowPunct w:val="false"/>
            <w:bidi w:val="0"/>
            <w:spacing w:lineRule="auto" w:line="360" w:before="0" w:after="0"/>
            <w:ind w:left="0" w:right="0" w:firstLine="964"/>
            <w:jc w:val="both"/>
            <w:rPr/>
          </w:pPr>
          <w:r>
            <w:rPr>
              <w:sz w:val="28"/>
              <w:szCs w:val="28"/>
            </w:rPr>
            <w:t>В данной главе была предложена математическая модель русскоязычного текстового документа, учитывающая особенности грамматики русского языка. Данную модель можно использовать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учитывают лингвистическую информацию, необходимую для работы лингвистического фильтра на этапе сбора терминологических кандидатов.</w:t>
          </w:r>
        </w:p>
        <w:p>
          <w:pPr>
            <w:pStyle w:val="Normal"/>
            <w:widowControl/>
            <w:overflowPunct w:val="false"/>
            <w:bidi w:val="0"/>
            <w:spacing w:lineRule="auto" w:line="360" w:before="0" w:after="0"/>
            <w:ind w:left="0" w:right="0" w:firstLine="964"/>
            <w:jc w:val="both"/>
            <w:rPr/>
          </w:pPr>
          <w:r>
            <w:rPr>
              <w:sz w:val="28"/>
              <w:szCs w:val="28"/>
            </w:rPr>
            <w:t xml:space="preserve">В следующей главе будет описан процесс разработки </w:t>
          </w:r>
          <w:r>
            <w:rPr>
              <w:color w:val="auto"/>
              <w:sz w:val="28"/>
              <w:szCs w:val="28"/>
            </w:rPr>
            <w:t>комплекса проблемно-ориентированных программ, реализующего предложенную</w:t>
          </w:r>
          <w:r>
            <w:rPr>
              <w:sz w:val="28"/>
              <w:szCs w:val="28"/>
            </w:rPr>
            <w:t xml:space="preserve"> модель русскоязычного текстового документа, а также ряд существующих статистических методов извлечения терминов из текста.</w:t>
          </w:r>
          <w:r>
            <w:br w:type="page"/>
          </w:r>
        </w:p>
        <w:p>
          <w:pPr>
            <w:pStyle w:val="Heading1"/>
            <w:widowControl/>
            <w:overflowPunct w:val="false"/>
            <w:bidi w:val="0"/>
            <w:spacing w:lineRule="auto" w:line="360" w:before="0" w:after="0"/>
            <w:ind w:left="0" w:right="0" w:firstLine="964"/>
            <w:jc w:val="both"/>
            <w:rPr/>
          </w:pPr>
          <w:bookmarkStart w:id="33" w:name="__RefHeading___Toc12217_3224744665"/>
          <w:bookmarkEnd w:id="33"/>
          <w:r>
            <w:rPr>
              <w:sz w:val="28"/>
              <w:szCs w:val="28"/>
            </w:rPr>
            <w:t>3. Разработка комплекса проблемно-ориентированных программ для извлечения терминов из текста</w:t>
          </w:r>
        </w:p>
        <w:p>
          <w:pPr>
            <w:pStyle w:val="Normal"/>
            <w:widowControl/>
            <w:overflowPunct w:val="false"/>
            <w:bidi w:val="0"/>
            <w:spacing w:lineRule="auto" w:line="360" w:before="0" w:after="0"/>
            <w:ind w:left="0" w:right="0" w:firstLine="964"/>
            <w:jc w:val="both"/>
            <w:rPr>
              <w:rFonts w:ascii="Times New Roman" w:hAnsi="Times New Roman"/>
              <w:color w:val="auto"/>
              <w:sz w:val="28"/>
              <w:szCs w:val="28"/>
            </w:rPr>
          </w:pPr>
          <w:r>
            <w:rPr>
              <w:color w:val="auto"/>
              <w:sz w:val="28"/>
              <w:szCs w:val="28"/>
            </w:rPr>
          </w:r>
        </w:p>
        <w:p>
          <w:pPr>
            <w:pStyle w:val="Normal"/>
            <w:widowControl/>
            <w:overflowPunct w:val="false"/>
            <w:bidi w:val="0"/>
            <w:spacing w:lineRule="auto" w:line="360" w:before="0" w:after="0"/>
            <w:ind w:left="0" w:right="0" w:firstLine="964"/>
            <w:jc w:val="both"/>
            <w:rPr/>
          </w:pPr>
          <w:r>
            <w:rPr>
              <w:sz w:val="28"/>
              <w:szCs w:val="28"/>
            </w:rPr>
            <w:t>В третьей главе рассматривается процесс разработки комплекса проблемно-ориентированных программ, реализующих функционал извлечения терминов из коллекции текстовых документов.</w:t>
          </w:r>
        </w:p>
        <w:p>
          <w:pPr>
            <w:pStyle w:val="Normal"/>
            <w:rPr/>
          </w:pPr>
          <w:r>
            <w:rPr/>
          </w:r>
        </w:p>
        <w:p>
          <w:pPr>
            <w:pStyle w:val="Heading2"/>
            <w:widowControl/>
            <w:overflowPunct w:val="false"/>
            <w:bidi w:val="0"/>
            <w:spacing w:lineRule="auto" w:line="360" w:before="0" w:after="0"/>
            <w:ind w:left="0" w:right="0" w:firstLine="964"/>
            <w:jc w:val="center"/>
            <w:rPr/>
          </w:pPr>
          <w:bookmarkStart w:id="34" w:name="__RefHeading___Toc12219_3224744665"/>
          <w:bookmarkStart w:id="35" w:name="_Toc514507980"/>
          <w:bookmarkEnd w:id="34"/>
          <w:r>
            <w:rPr>
              <w:sz w:val="28"/>
              <w:szCs w:val="28"/>
            </w:rPr>
            <w:t>3.1. Анализ требований и проектирование</w:t>
          </w:r>
          <w:bookmarkEnd w:id="35"/>
        </w:p>
        <w:p>
          <w:pPr>
            <w:pStyle w:val="Normal"/>
            <w:widowControl/>
            <w:overflowPunct w:val="false"/>
            <w:bidi w:val="0"/>
            <w:spacing w:lineRule="auto" w:line="360" w:before="0" w:after="0"/>
            <w:ind w:left="0" w:right="0" w:firstLine="964"/>
            <w:jc w:val="both"/>
            <w:rPr/>
          </w:pPr>
          <w:r>
            <w:rPr>
              <w:sz w:val="28"/>
              <w:szCs w:val="28"/>
            </w:rPr>
            <w:t>Для целей исследований применимости статистических методов извлечения терминов на русскоязычных текстовых была сформирована коллекция из военно-исторических документов 1941-1945 гг., опубликованных в рамках двенадцати выпусков “Сборника боевых документов Великой Отечественной Войны”, выпущенных в период с 1947 по 1950 гг. [</w:t>
          </w:r>
          <w:r>
            <w:rPr>
              <w:sz w:val="28"/>
              <w:szCs w:val="28"/>
            </w:rPr>
            <w:fldChar w:fldCharType="begin"/>
          </w:r>
          <w:r>
            <w:rPr>
              <w:sz w:val="28"/>
              <w:szCs w:val="28"/>
            </w:rPr>
            <w:instrText> REF _Ref487795317 \r \h </w:instrText>
          </w:r>
          <w:r>
            <w:rPr>
              <w:sz w:val="28"/>
              <w:szCs w:val="28"/>
            </w:rPr>
            <w:fldChar w:fldCharType="separate"/>
          </w:r>
          <w:r>
            <w:rPr>
              <w:sz w:val="28"/>
              <w:szCs w:val="28"/>
            </w:rPr>
          </w:r>
          <w:r>
            <w:rPr>
              <w:sz w:val="28"/>
              <w:szCs w:val="28"/>
            </w:rPr>
            <w:fldChar w:fldCharType="end"/>
          </w:r>
          <w:r>
            <w:rPr>
              <w:sz w:val="28"/>
              <w:szCs w:val="28"/>
            </w:rPr>
            <w:fldChar w:fldCharType="begin"/>
          </w:r>
          <w:r>
            <w:rPr>
              <w:sz w:val="28"/>
              <w:szCs w:val="28"/>
            </w:rPr>
            <w:instrText> REF Ref_Reference54_number_only \h </w:instrText>
          </w:r>
          <w:r>
            <w:rPr>
              <w:sz w:val="28"/>
              <w:szCs w:val="28"/>
            </w:rPr>
            <w:fldChar w:fldCharType="separate"/>
          </w:r>
          <w:r>
            <w:rPr>
              <w:sz w:val="28"/>
              <w:szCs w:val="28"/>
            </w:rPr>
            <w:t>55</w:t>
          </w:r>
          <w:r>
            <w:rPr>
              <w:sz w:val="28"/>
              <w:szCs w:val="28"/>
            </w:rPr>
            <w:fldChar w:fldCharType="end"/>
          </w:r>
          <w:r>
            <w:rPr>
              <w:sz w:val="28"/>
              <w:szCs w:val="28"/>
            </w:rPr>
            <w:t xml:space="preserve">]. Текстовые документы представлены в виде документов формата HyperText Markup Language (html), </w:t>
          </w:r>
          <w:bookmarkStart w:id="36" w:name="firstHeading"/>
          <w:bookmarkStart w:id="37" w:name="__DdeLink__12220_3224744665"/>
          <w:bookmarkEnd w:id="36"/>
          <w:bookmarkEnd w:id="37"/>
          <w:r>
            <w:rPr>
              <w:sz w:val="28"/>
              <w:szCs w:val="28"/>
              <w:lang w:val="ru-RU"/>
            </w:rPr>
            <w:t xml:space="preserve">Portable Document Format (PDF) </w:t>
          </w:r>
          <w:r>
            <w:rPr>
              <w:sz w:val="28"/>
              <w:szCs w:val="28"/>
            </w:rPr>
            <w:t>и в виде обычного текста (англ. plain text).</w:t>
          </w:r>
        </w:p>
        <w:p>
          <w:pPr>
            <w:pStyle w:val="Normal"/>
            <w:widowControl/>
            <w:overflowPunct w:val="false"/>
            <w:bidi w:val="0"/>
            <w:spacing w:lineRule="auto" w:line="360" w:before="0" w:after="0"/>
            <w:ind w:left="0" w:right="0" w:firstLine="964"/>
            <w:jc w:val="both"/>
            <w:rPr/>
          </w:pPr>
          <w:r>
            <w:rPr>
              <w:sz w:val="28"/>
              <w:szCs w:val="28"/>
            </w:rPr>
            <w:t xml:space="preserve">Для разрабатываемого программного обеспечения, реализующего предложенную в предыдущей главе математическую модель текстового документа и существующие статистические методы извлечения терминов из текста были формулированы следующие базовые функциональные требования для </w:t>
          </w:r>
          <w:bookmarkStart w:id="38" w:name="__DdeLink__14363_3473101308"/>
          <w:r>
            <w:rPr>
              <w:sz w:val="28"/>
              <w:szCs w:val="28"/>
            </w:rPr>
            <w:t>разрабатываемого программного обеспечения</w:t>
          </w:r>
          <w:bookmarkEnd w:id="38"/>
          <w:r>
            <w:rPr>
              <w:sz w:val="28"/>
              <w:szCs w:val="28"/>
            </w:rPr>
            <w:t>:</w:t>
          </w:r>
        </w:p>
        <w:p>
          <w:pPr>
            <w:pStyle w:val="Normal"/>
            <w:widowControl/>
            <w:numPr>
              <w:ilvl w:val="0"/>
              <w:numId w:val="14"/>
            </w:numPr>
            <w:overflowPunct w:val="false"/>
            <w:bidi w:val="0"/>
            <w:spacing w:lineRule="auto" w:line="360" w:before="0" w:after="0"/>
            <w:jc w:val="both"/>
            <w:rPr/>
          </w:pPr>
          <w:r>
            <w:rPr>
              <w:sz w:val="28"/>
              <w:szCs w:val="28"/>
            </w:rPr>
            <w:t>чтение текстовых документов в форматах txt, html, pdf;</w:t>
          </w:r>
        </w:p>
        <w:p>
          <w:pPr>
            <w:pStyle w:val="Normal"/>
            <w:widowControl/>
            <w:numPr>
              <w:ilvl w:val="0"/>
              <w:numId w:val="14"/>
            </w:numPr>
            <w:overflowPunct w:val="false"/>
            <w:bidi w:val="0"/>
            <w:spacing w:lineRule="auto" w:line="360" w:before="0" w:after="0"/>
            <w:jc w:val="both"/>
            <w:rPr/>
          </w:pPr>
          <w:r>
            <w:rPr>
              <w:sz w:val="28"/>
              <w:szCs w:val="28"/>
            </w:rPr>
            <w:t>выделение предложений в каждом из документов;</w:t>
          </w:r>
        </w:p>
        <w:p>
          <w:pPr>
            <w:pStyle w:val="Normal"/>
            <w:widowControl/>
            <w:numPr>
              <w:ilvl w:val="0"/>
              <w:numId w:val="14"/>
            </w:numPr>
            <w:overflowPunct w:val="false"/>
            <w:bidi w:val="0"/>
            <w:spacing w:lineRule="auto" w:line="360" w:before="0" w:after="0"/>
            <w:jc w:val="both"/>
            <w:rPr/>
          </w:pPr>
          <w:r>
            <w:rPr>
              <w:sz w:val="28"/>
              <w:szCs w:val="28"/>
            </w:rPr>
            <w:t>морфологический разбор токенов в предложениях, хранение грамматических характеристик;</w:t>
          </w:r>
          <w:bookmarkStart w:id="39" w:name="__DdeLink__12260_3224744665"/>
        </w:p>
        <w:p>
          <w:pPr>
            <w:pStyle w:val="Normal"/>
            <w:widowControl/>
            <w:numPr>
              <w:ilvl w:val="0"/>
              <w:numId w:val="14"/>
            </w:numPr>
            <w:overflowPunct w:val="false"/>
            <w:bidi w:val="0"/>
            <w:spacing w:lineRule="auto" w:line="360" w:before="0" w:after="0"/>
            <w:jc w:val="both"/>
            <w:rPr/>
          </w:pPr>
          <w:r>
            <w:rPr>
              <w:iCs/>
              <w:sz w:val="28"/>
              <w:szCs w:val="28"/>
            </w:rPr>
            <w:t>реализация лингвистических фильтров Noun</w:t>
          </w:r>
          <w:r>
            <w:rPr>
              <w:iCs/>
              <w:sz w:val="28"/>
              <w:szCs w:val="28"/>
              <w:vertAlign w:val="superscript"/>
            </w:rPr>
            <w:t xml:space="preserve">+ </w:t>
          </w:r>
          <w:r>
            <w:rPr>
              <w:sz w:val="28"/>
              <w:szCs w:val="28"/>
            </w:rPr>
            <w:t xml:space="preserve"> и </w:t>
          </w:r>
          <w:r>
            <w:rPr>
              <w:iCs/>
              <w:sz w:val="28"/>
              <w:szCs w:val="28"/>
            </w:rPr>
            <w:t>(Adj|Noun)</w:t>
          </w:r>
          <w:r>
            <w:rPr>
              <w:iCs/>
              <w:sz w:val="28"/>
              <w:szCs w:val="28"/>
              <w:vertAlign w:val="superscript"/>
            </w:rPr>
            <w:t>+</w:t>
          </w:r>
          <w:r>
            <w:rPr>
              <w:iCs/>
              <w:sz w:val="28"/>
              <w:szCs w:val="28"/>
            </w:rPr>
            <w:t>Noun;</w:t>
          </w:r>
          <w:bookmarkEnd w:id="39"/>
        </w:p>
        <w:p>
          <w:pPr>
            <w:pStyle w:val="Normal"/>
            <w:widowControl/>
            <w:numPr>
              <w:ilvl w:val="0"/>
              <w:numId w:val="14"/>
            </w:numPr>
            <w:overflowPunct w:val="false"/>
            <w:bidi w:val="0"/>
            <w:spacing w:lineRule="auto" w:line="360" w:before="0" w:after="0"/>
            <w:jc w:val="both"/>
            <w:rPr/>
          </w:pPr>
          <w:r>
            <w:rPr>
              <w:iCs/>
              <w:sz w:val="28"/>
              <w:szCs w:val="28"/>
            </w:rPr>
            <w:t>реализация механизма фильтрации с помощью стоп-списка;</w:t>
          </w:r>
        </w:p>
        <w:p>
          <w:pPr>
            <w:pStyle w:val="Normal"/>
            <w:widowControl/>
            <w:numPr>
              <w:ilvl w:val="0"/>
              <w:numId w:val="14"/>
            </w:numPr>
            <w:overflowPunct w:val="false"/>
            <w:bidi w:val="0"/>
            <w:spacing w:lineRule="auto" w:line="360" w:before="0" w:after="0"/>
            <w:jc w:val="both"/>
            <w:rPr/>
          </w:pPr>
          <w:r>
            <w:rPr>
              <w:iCs/>
              <w:sz w:val="28"/>
              <w:szCs w:val="28"/>
            </w:rPr>
            <w:t>реализация статистических методов C-Value, GlossEx, k-factor;</w:t>
          </w:r>
        </w:p>
        <w:p>
          <w:pPr>
            <w:pStyle w:val="Normal"/>
            <w:widowControl/>
            <w:numPr>
              <w:ilvl w:val="0"/>
              <w:numId w:val="14"/>
            </w:numPr>
            <w:overflowPunct w:val="false"/>
            <w:bidi w:val="0"/>
            <w:spacing w:lineRule="auto" w:line="360" w:before="0" w:after="0"/>
            <w:jc w:val="both"/>
            <w:rPr/>
          </w:pPr>
          <w:bookmarkStart w:id="40" w:name="__DdeLink__12240_3224744665"/>
          <w:r>
            <w:rPr>
              <w:iCs/>
              <w:sz w:val="28"/>
              <w:szCs w:val="28"/>
            </w:rPr>
            <w:t>сохранение промежуточной информации после проведения лексического и морфологического анализа в виде файла(ов);</w:t>
          </w:r>
          <w:bookmarkEnd w:id="40"/>
        </w:p>
        <w:p>
          <w:pPr>
            <w:pStyle w:val="Normal"/>
            <w:widowControl/>
            <w:numPr>
              <w:ilvl w:val="0"/>
              <w:numId w:val="14"/>
            </w:numPr>
            <w:overflowPunct w:val="false"/>
            <w:bidi w:val="0"/>
            <w:spacing w:lineRule="auto" w:line="360" w:before="0" w:after="0"/>
            <w:jc w:val="both"/>
            <w:rPr/>
          </w:pPr>
          <w:r>
            <w:rPr>
              <w:iCs/>
              <w:sz w:val="28"/>
              <w:szCs w:val="28"/>
            </w:rPr>
            <w:t>сохранение промежуточной информации после обработки терминологических кандидатов с помощью лингвистических фильтра в виде файла(ов);</w:t>
          </w:r>
        </w:p>
        <w:p>
          <w:pPr>
            <w:pStyle w:val="Normal"/>
            <w:widowControl/>
            <w:numPr>
              <w:ilvl w:val="0"/>
              <w:numId w:val="14"/>
            </w:numPr>
            <w:overflowPunct w:val="false"/>
            <w:bidi w:val="0"/>
            <w:spacing w:lineRule="auto" w:line="360" w:before="0" w:after="0"/>
            <w:jc w:val="both"/>
            <w:rPr/>
          </w:pPr>
          <w:r>
            <w:rPr>
              <w:iCs/>
              <w:sz w:val="28"/>
              <w:szCs w:val="28"/>
            </w:rPr>
            <w:t>сохранение результирующего списка терминов в виде файла(ов).</w:t>
          </w:r>
        </w:p>
        <w:p>
          <w:pPr>
            <w:pStyle w:val="Normal"/>
            <w:widowControl/>
            <w:overflowPunct w:val="false"/>
            <w:bidi w:val="0"/>
            <w:spacing w:lineRule="auto" w:line="360" w:before="0" w:after="0"/>
            <w:ind w:left="0" w:right="0" w:firstLine="964"/>
            <w:jc w:val="both"/>
            <w:rPr>
              <w:rFonts w:ascii="Times New Roman" w:hAnsi="Times New Roman"/>
              <w:sz w:val="28"/>
              <w:szCs w:val="28"/>
            </w:rPr>
          </w:pPr>
          <w:r>
            <w:rPr>
              <w:sz w:val="28"/>
              <w:szCs w:val="28"/>
            </w:rPr>
          </w:r>
        </w:p>
        <w:p>
          <w:pPr>
            <w:pStyle w:val="Normal"/>
            <w:widowControl/>
            <w:overflowPunct w:val="false"/>
            <w:bidi w:val="0"/>
            <w:spacing w:lineRule="auto" w:line="360" w:before="0" w:after="0"/>
            <w:ind w:left="0" w:right="0" w:firstLine="964"/>
            <w:jc w:val="both"/>
            <w:rPr>
              <w:rFonts w:ascii="Times New Roman" w:hAnsi="Times New Roman"/>
              <w:sz w:val="28"/>
              <w:szCs w:val="28"/>
            </w:rPr>
          </w:pPr>
          <w:r>
            <w:rPr>
              <w:sz w:val="28"/>
              <w:szCs w:val="28"/>
            </w:rPr>
            <w:t>Требуемый функционал рациональнее разделить на модули, что позволит следовать принципу единственности ответственности (англ. SRP, Single Responsibility Principle</w:t>
          </w:r>
          <w:bookmarkStart w:id="41" w:name="__DdeLink__12247_3224744665"/>
          <w:r>
            <w:rPr>
              <w:sz w:val="28"/>
              <w:szCs w:val="28"/>
            </w:rPr>
            <w:t>) и упростит последующее тестирование.</w:t>
          </w:r>
          <w:bookmarkEnd w:id="41"/>
          <w:r>
            <w:rPr>
              <w:sz w:val="28"/>
              <w:szCs w:val="28"/>
            </w:rPr>
            <w:t xml:space="preserve"> Таким образом, была спроектирована следующая структура ПО:</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Structures. Содержит классы, реализующие математическую модель русскоязычного текстового документа: </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Case — падеж,</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PartOfSpeech — часть речь,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TaggedWord — слово с грамматическими свойствама,</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Separator — символ-разделитель.</w:t>
          </w:r>
        </w:p>
        <w:p>
          <w:pPr>
            <w:pStyle w:val="Normal"/>
            <w:widowControl/>
            <w:numPr>
              <w:ilvl w:val="1"/>
              <w:numId w:val="15"/>
            </w:numPr>
            <w:overflowPunct w:val="false"/>
            <w:bidi w:val="0"/>
            <w:spacing w:lineRule="auto" w:line="360" w:before="0" w:after="0"/>
            <w:jc w:val="both"/>
            <w:rPr>
              <w:rFonts w:ascii="Times New Roman" w:hAnsi="Times New Roman"/>
              <w:sz w:val="28"/>
              <w:szCs w:val="28"/>
            </w:rPr>
          </w:pPr>
          <w:r>
            <w:rPr>
              <w:sz w:val="28"/>
              <w:szCs w:val="28"/>
            </w:rPr>
            <w:t>Collocation — коллокация.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TextImporter. Содержит классы для распознавания текста из исходных файлов формата pdf, html и txt. В случае, если в качестве входного файла будет передан </w:t>
          </w:r>
          <w:bookmarkStart w:id="42" w:name="__DdeLink__12267_3224744665"/>
          <w:r>
            <w:rPr>
              <w:sz w:val="28"/>
              <w:szCs w:val="28"/>
            </w:rPr>
            <w:t xml:space="preserve">неоцифрованный документ </w:t>
          </w:r>
          <w:bookmarkEnd w:id="42"/>
          <w:r>
            <w:rPr>
              <w:sz w:val="28"/>
              <w:szCs w:val="28"/>
            </w:rPr>
            <w:t>pdf, данный модуль должен произвести распознавание символов (англ. optical character recognition, OCR).</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Stoplist. Содержит классы для реализации механизма фильтрации с помощью стоп-списка.</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Morph. </w:t>
          </w:r>
          <w:bookmarkStart w:id="43" w:name="__DdeLink__12274_3224744665"/>
          <w:r>
            <w:rPr>
              <w:sz w:val="28"/>
              <w:szCs w:val="28"/>
            </w:rPr>
            <w:t>Содержит классы</w:t>
          </w:r>
          <w:bookmarkEnd w:id="43"/>
          <w:r>
            <w:rPr>
              <w:sz w:val="28"/>
              <w:szCs w:val="28"/>
            </w:rPr>
            <w:t xml:space="preserve"> для морфологического анализа слов.</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Модуль SentenceFetcher. Содержит класс для разбиения текста на предложения.</w:t>
          </w:r>
        </w:p>
        <w:p>
          <w:pPr>
            <w:pStyle w:val="Normal"/>
            <w:widowControl/>
            <w:numPr>
              <w:ilvl w:val="0"/>
              <w:numId w:val="15"/>
            </w:numPr>
            <w:overflowPunct w:val="false"/>
            <w:bidi w:val="0"/>
            <w:spacing w:lineRule="auto" w:line="360" w:before="0" w:after="0"/>
            <w:jc w:val="both"/>
            <w:rPr>
              <w:rFonts w:ascii="Times New Roman" w:hAnsi="Times New Roman"/>
              <w:sz w:val="28"/>
              <w:szCs w:val="28"/>
            </w:rPr>
          </w:pPr>
          <w:r>
            <w:rPr>
              <w:sz w:val="28"/>
              <w:szCs w:val="28"/>
            </w:rPr>
            <w:t xml:space="preserve">Модуль StatMethods. Содержит классы, реализующие статистические методы </w:t>
          </w:r>
          <w:r>
            <w:rPr>
              <w:iCs/>
              <w:sz w:val="28"/>
              <w:szCs w:val="28"/>
            </w:rPr>
            <w:t>C-Value, GlossEx, k-factor.</w:t>
          </w:r>
        </w:p>
        <w:p>
          <w:pPr>
            <w:pStyle w:val="Normal"/>
            <w:spacing w:lineRule="auto" w:line="259" w:before="0" w:after="160"/>
            <w:ind w:left="0" w:right="0" w:hanging="0"/>
            <w:jc w:val="left"/>
            <w:rPr/>
          </w:pPr>
          <w:r>
            <w:rPr/>
          </w:r>
        </w:p>
        <w:p>
          <w:pPr>
            <w:pStyle w:val="Heading2"/>
            <w:widowControl/>
            <w:overflowPunct w:val="false"/>
            <w:bidi w:val="0"/>
            <w:spacing w:lineRule="auto" w:line="360" w:before="0" w:after="0"/>
            <w:ind w:left="0" w:right="0" w:firstLine="964"/>
            <w:jc w:val="center"/>
            <w:rPr>
              <w:rFonts w:ascii="Times New Roman" w:hAnsi="Times New Roman"/>
              <w:sz w:val="28"/>
              <w:szCs w:val="28"/>
            </w:rPr>
          </w:pPr>
          <w:bookmarkStart w:id="44" w:name="_Toc514507981"/>
          <w:r>
            <w:rPr>
              <w:sz w:val="28"/>
              <w:szCs w:val="28"/>
            </w:rPr>
            <w:t>3.2. Разработка</w:t>
          </w:r>
          <w:bookmarkEnd w:id="44"/>
        </w:p>
        <w:p>
          <w:pPr>
            <w:pStyle w:val="Normal"/>
            <w:rPr/>
          </w:pPr>
          <w:r>
            <w:rPr/>
            <w:t xml:space="preserve">Было принято решение для разработки использовать IDE </w:t>
          </w:r>
          <w:bookmarkStart w:id="45" w:name="__DdeLink__12281_3224744665"/>
          <w:r>
            <w:rPr/>
            <w:t>PyCharm</w:t>
          </w:r>
          <w:bookmarkEnd w:id="45"/>
          <w:r>
            <w:rPr/>
            <w:t xml:space="preserve"> 2017.1 для </w:t>
          </w:r>
          <w:r>
            <w:rPr>
              <w:lang w:val="en-US"/>
            </w:rPr>
            <w:t>Linux</w:t>
          </w:r>
          <w:r>
            <w:rPr/>
            <w:t>. Языком программирования для разработки был выбран Python версии 3.7.</w:t>
          </w:r>
        </w:p>
        <w:p>
          <w:pPr>
            <w:pStyle w:val="Normal"/>
            <w:rPr/>
          </w:pPr>
          <w:r>
            <w:rPr/>
            <w:t xml:space="preserve">Основная часть процесса разработки велась в соответствии с принципами разработки через </w:t>
          </w:r>
          <w:r>
            <w:rPr/>
            <w:t>тестирование</w:t>
          </w:r>
          <w:r>
            <w:rPr/>
            <w:t xml:space="preserve"> (англ. </w:t>
          </w:r>
          <w:r>
            <w:rPr>
              <w:lang w:val="en-US"/>
            </w:rPr>
            <w:t>Test</w:t>
          </w:r>
          <w:r>
            <w:rPr/>
            <w:t xml:space="preserve"> </w:t>
          </w:r>
          <w:r>
            <w:rPr>
              <w:lang w:val="en-US"/>
            </w:rPr>
            <w:t>Driven</w:t>
          </w:r>
          <w:r>
            <w:rPr/>
            <w:t xml:space="preserve"> </w:t>
          </w:r>
          <w:r>
            <w:rPr>
              <w:lang w:val="en-US"/>
            </w:rPr>
            <w:t>Development</w:t>
          </w:r>
          <w:r>
            <w:rPr/>
            <w:t xml:space="preserve">, </w:t>
          </w:r>
          <w:r>
            <w:rPr/>
            <w:t>T</w:t>
          </w:r>
          <w:r>
            <w:rPr>
              <w:lang w:val="en-US"/>
            </w:rPr>
            <w:t>DD</w:t>
          </w:r>
          <w:r>
            <w:rPr/>
            <w:t>), когда для требуемого функционала и классов сначала пишутся автоматические модульные тесты, а уже потом код позволяющий их успешно выполнить. Это позволяет обеспечить простоту и структурированность создаваемого кода, избегая излишнего функционала.</w:t>
          </w:r>
        </w:p>
        <w:p>
          <w:pPr>
            <w:pStyle w:val="Normal"/>
            <w:rPr/>
          </w:pPr>
          <w:r>
            <w:rPr/>
            <w:t xml:space="preserve">Алгоритм, реализованный в разработанном программном обеспечении, выполняет следующую последовательность этапов: </w:t>
          </w:r>
        </w:p>
        <w:p>
          <w:pPr>
            <w:pStyle w:val="ListParagraph"/>
            <w:numPr>
              <w:ilvl w:val="0"/>
              <w:numId w:val="13"/>
            </w:numPr>
            <w:ind w:left="426" w:right="0" w:hanging="393"/>
            <w:rPr/>
          </w:pPr>
          <w:r>
            <w:rPr/>
            <w:t>Для каждого слова из исходного текстового корпуса проводится морфологический разбор.</w:t>
          </w:r>
        </w:p>
        <w:p>
          <w:pPr>
            <w:pStyle w:val="ListParagraph"/>
            <w:numPr>
              <w:ilvl w:val="0"/>
              <w:numId w:val="13"/>
            </w:numPr>
            <w:ind w:left="426" w:right="0" w:hanging="393"/>
            <w:rPr/>
          </w:pPr>
          <w:r>
            <w:rPr/>
            <w:t xml:space="preserve">Применяется лингвистический фильтр, предназначенный для ограничения типов слов и словосочетаний. Реализованы два лингвистических фильтров: </w:t>
          </w:r>
          <w:bookmarkStart w:id="46" w:name="__DdeLink__12224_3224744665"/>
          <w:r>
            <w:rPr>
              <w:iCs/>
            </w:rPr>
            <w:t>Noun</w:t>
          </w:r>
          <w:r>
            <w:rPr>
              <w:iCs/>
              <w:vertAlign w:val="superscript"/>
            </w:rPr>
            <w:t>+</w:t>
          </w:r>
          <w:r>
            <w:rPr/>
            <w:t xml:space="preserve"> и </w:t>
          </w:r>
          <w:r>
            <w:rPr>
              <w:iCs/>
            </w:rPr>
            <w:t>(Adj|Noun)</w:t>
          </w:r>
          <w:r>
            <w:rPr>
              <w:iCs/>
              <w:vertAlign w:val="superscript"/>
            </w:rPr>
            <w:t>+</w:t>
          </w:r>
          <w:r>
            <w:rPr>
              <w:iCs/>
            </w:rPr>
            <w:t>Noun</w:t>
          </w:r>
          <w:bookmarkEnd w:id="46"/>
          <w:r>
            <w:rPr/>
            <w:t>.</w:t>
          </w:r>
        </w:p>
        <w:p>
          <w:pPr>
            <w:pStyle w:val="ListParagraph"/>
            <w:numPr>
              <w:ilvl w:val="0"/>
              <w:numId w:val="13"/>
            </w:numPr>
            <w:ind w:left="426" w:right="0" w:hanging="393"/>
            <w:rPr/>
          </w:pPr>
          <w:r>
            <w:rPr/>
            <w:t>Полученный список кандидатов фильтруется с применением списка стоп-слов. Стоп-слова — это слова, появление которых является нежелательным в определенной предметной области.</w:t>
          </w:r>
        </w:p>
        <w:p>
          <w:pPr>
            <w:pStyle w:val="ListParagraph"/>
            <w:numPr>
              <w:ilvl w:val="0"/>
              <w:numId w:val="13"/>
            </w:numPr>
            <w:ind w:left="426" w:right="0" w:hanging="393"/>
            <w:rPr/>
          </w:pPr>
          <w:r>
            <w:rPr/>
            <w:t>Подсчитывается статистическая метрика. Итоговое множество слов и словосочетаний сортируются в порядке убывания значений метрики.</w:t>
          </w:r>
        </w:p>
        <w:p>
          <w:pPr>
            <w:pStyle w:val="Normal"/>
            <w:rPr/>
          </w:pPr>
          <w:r>
            <w:rPr/>
          </w:r>
        </w:p>
        <w:p>
          <w:pPr>
            <w:pStyle w:val="Normal"/>
            <w:rPr/>
          </w:pPr>
          <w:r>
            <w:rPr/>
            <w:t>Программное обеспечение реализовано с применением консольного интерфейса (см. рисунок 3.2.1). При запуске пользователю дается возможность выбора источника входных данных, возможность включения или отключения стоп-списка, возможность сохранения промежуточных результатов, выбор статистических алгоритмов с целью запуска ПО на обработку входных данных.</w:t>
          </w:r>
        </w:p>
        <w:p>
          <w:pPr>
            <w:pStyle w:val="Normal"/>
            <w:rPr/>
          </w:pPr>
          <w:r>
            <w:rPr/>
          </w:r>
        </w:p>
        <w:p>
          <w:pPr>
            <w:pStyle w:val="Normal"/>
            <w:widowControl/>
            <w:overflowPunct w:val="false"/>
            <w:bidi w:val="0"/>
            <w:spacing w:lineRule="auto" w:line="360" w:before="0" w:after="0"/>
            <w:ind w:left="0" w:right="0" w:hanging="0"/>
            <w:jc w:val="center"/>
            <w:rPr/>
          </w:pPr>
          <w:r>
            <w:rPr>
              <w:sz w:val="28"/>
              <w:szCs w:val="28"/>
            </w:rPr>
            <w:drawing>
              <wp:inline distT="0" distB="0" distL="0" distR="0">
                <wp:extent cx="2980690" cy="38874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4"/>
                        <a:stretch>
                          <a:fillRect/>
                        </a:stretch>
                      </pic:blipFill>
                      <pic:spPr bwMode="auto">
                        <a:xfrm>
                          <a:off x="0" y="0"/>
                          <a:ext cx="2980690" cy="3887470"/>
                        </a:xfrm>
                        <a:prstGeom prst="rect">
                          <a:avLst/>
                        </a:prstGeom>
                      </pic:spPr>
                    </pic:pic>
                  </a:graphicData>
                </a:graphic>
              </wp:inline>
            </w:drawing>
          </w:r>
        </w:p>
        <w:p>
          <w:pPr>
            <w:pStyle w:val="Normal"/>
            <w:widowControl/>
            <w:overflowPunct w:val="false"/>
            <w:bidi w:val="0"/>
            <w:spacing w:lineRule="auto" w:line="360" w:before="0" w:after="0"/>
            <w:ind w:left="0" w:right="0" w:hanging="0"/>
            <w:jc w:val="center"/>
            <w:rPr/>
          </w:pPr>
          <w:r>
            <w:rPr>
              <w:sz w:val="28"/>
              <w:szCs w:val="28"/>
            </w:rPr>
            <w:t xml:space="preserve">Рисунок 3.2.1 – Стартовый вид </w:t>
          </w:r>
          <w:r>
            <w:rPr>
              <w:sz w:val="28"/>
              <w:szCs w:val="28"/>
              <w:lang w:val="en-US"/>
            </w:rPr>
            <w:t>программы TermExtractor</w:t>
          </w:r>
        </w:p>
        <w:p>
          <w:pPr>
            <w:pStyle w:val="Normal"/>
            <w:widowControl/>
            <w:overflowPunct w:val="false"/>
            <w:bidi w:val="0"/>
            <w:spacing w:lineRule="auto" w:line="360" w:before="0" w:after="0"/>
            <w:ind w:left="0" w:right="0" w:hanging="0"/>
            <w:jc w:val="center"/>
            <w:rPr>
              <w:sz w:val="28"/>
              <w:szCs w:val="28"/>
              <w:lang w:val="en-US"/>
            </w:rPr>
          </w:pPr>
          <w:r>
            <w:rPr/>
          </w:r>
        </w:p>
        <w:p>
          <w:pPr>
            <w:pStyle w:val="Normal"/>
            <w:rPr>
              <w:sz w:val="28"/>
              <w:szCs w:val="28"/>
              <w:lang w:val="en-US"/>
            </w:rPr>
          </w:pPr>
          <w:r>
            <w:rPr>
              <w:sz w:val="28"/>
              <w:szCs w:val="28"/>
            </w:rPr>
            <w:t>Входным параметром является исходн</w:t>
          </w:r>
          <w:r>
            <w:rPr>
              <w:sz w:val="28"/>
              <w:szCs w:val="28"/>
            </w:rPr>
            <w:t>ая коллекция</w:t>
          </w:r>
          <w:r>
            <w:rPr>
              <w:sz w:val="28"/>
              <w:szCs w:val="28"/>
            </w:rPr>
            <w:t xml:space="preserve"> текстовы</w:t>
          </w:r>
          <w:r>
            <w:rPr>
              <w:sz w:val="28"/>
              <w:szCs w:val="28"/>
            </w:rPr>
            <w:t>х документов</w:t>
          </w:r>
          <w:r>
            <w:rPr>
              <w:sz w:val="28"/>
              <w:szCs w:val="28"/>
            </w:rPr>
            <w:t>, который может быть извлечен как из текстовых файлов, так и из pdf-документов. Для выполнения первого этапа применяется библиотека pymorphy2 [</w:t>
          </w:r>
          <w:r>
            <w:rPr>
              <w:sz w:val="28"/>
              <w:szCs w:val="28"/>
            </w:rPr>
            <w:fldChar w:fldCharType="begin"/>
          </w:r>
          <w:r>
            <w:rPr>
              <w:sz w:val="28"/>
              <w:szCs w:val="28"/>
            </w:rPr>
            <w:instrText> REF Ref_Reference47_number_only \h </w:instrText>
          </w:r>
          <w:r>
            <w:rPr>
              <w:sz w:val="28"/>
              <w:szCs w:val="28"/>
            </w:rPr>
            <w:fldChar w:fldCharType="separate"/>
          </w:r>
          <w:r>
            <w:rPr>
              <w:sz w:val="28"/>
              <w:szCs w:val="28"/>
            </w:rPr>
            <w:t>47</w:t>
          </w:r>
          <w:r>
            <w:rPr>
              <w:sz w:val="28"/>
              <w:szCs w:val="28"/>
            </w:rPr>
            <w:fldChar w:fldCharType="end"/>
          </w:r>
          <w:r>
            <w:rPr>
              <w:sz w:val="28"/>
              <w:szCs w:val="28"/>
            </w:rPr>
            <w:t>]. Исходный текст делится на предложения, каждое из которых преобразуется в массив слов с тегами и разделителей слов в предложении. Имеется возможность выбора типа лингвистического фильтра, а также методов подсчета статистической метрики для каждого кандидата. По мере выполнения программы формируется журнал событий, в котором отображается вся информация о ходе текущего выполнения программы. По окончании работы программы формируется ряд текстовых файлов, в каждом из которых записываются результаты выполнения одного выбранного метода.</w:t>
          </w:r>
          <w:r>
            <w:br w:type="page"/>
          </w:r>
        </w:p>
        <w:p>
          <w:pPr>
            <w:pStyle w:val="Heading1"/>
            <w:numPr>
              <w:ilvl w:val="0"/>
              <w:numId w:val="0"/>
            </w:numPr>
            <w:ind w:left="1429" w:right="0" w:hanging="0"/>
            <w:rPr>
              <w:highlight w:val="yellow"/>
            </w:rPr>
          </w:pPr>
          <w:bookmarkStart w:id="47" w:name="__RefHeading___Toc24434_1389336206"/>
          <w:bookmarkStart w:id="48" w:name="_Toc514507986"/>
          <w:bookmarkEnd w:id="47"/>
          <w:r>
            <w:rPr>
              <w:highlight w:val="yellow"/>
            </w:rPr>
            <w:t>ЗАКЛЮЧЕНИЕ</w:t>
          </w:r>
          <w:bookmarkEnd w:id="48"/>
        </w:p>
        <w:p>
          <w:pPr>
            <w:pStyle w:val="Normal"/>
            <w:rPr>
              <w:highlight w:val="yellow"/>
            </w:rPr>
          </w:pPr>
          <w:r>
            <w:rPr>
              <w:highlight w:val="yellow"/>
            </w:rPr>
          </w:r>
        </w:p>
        <w:p>
          <w:pPr>
            <w:pStyle w:val="Normal"/>
            <w:rPr/>
          </w:pPr>
          <w:r>
            <w:rPr>
              <w:highlight w:val="yellow"/>
            </w:rPr>
            <w:t xml:space="preserve">Таким образом, поставленные задачи были решены, цель работы достигнута. По основным результатам работы сделано 9 докладов на 9 международных, всероссийских и региональных конференциях (Саратов, Уфа, Житомир (Украина), Лорман (США)). Имеются следующие публикации по исследуемой научной тематике в периодических изданиях и материалах конференций: </w:t>
          </w:r>
        </w:p>
        <w:p>
          <w:pPr>
            <w:pStyle w:val="Normal"/>
            <w:rPr>
              <w:highlight w:val="yellow"/>
            </w:rPr>
          </w:pPr>
          <w:r>
            <w:rPr>
              <w:highlight w:val="yellow"/>
            </w:rPr>
            <w:t>Полученные результаты, в дальнейшем будут использованы в последующих научных исследованиях при разработке методов и алгоритмов оценки юзабилити настольных приложений на основании данных активности пользователя. В дальнейшем планируется что спроектированное ПО, на основании загруженных данных и специальных алгоритмов, сможет производить автоматический анализ и давать оценку юзабилити для настольных приложений целиком или их отдельных регионов.</w:t>
          </w:r>
        </w:p>
        <w:p>
          <w:pPr>
            <w:pStyle w:val="Normal"/>
            <w:rPr>
              <w:highlight w:val="yellow"/>
            </w:rPr>
          </w:pPr>
          <w:r>
            <w:rPr>
              <w:highlight w:val="yellow"/>
            </w:rPr>
          </w:r>
        </w:p>
        <w:p>
          <w:pPr>
            <w:pStyle w:val="Normal"/>
            <w:rPr>
              <w:highlight w:val="yellow"/>
            </w:rPr>
          </w:pPr>
          <w:r>
            <w:rPr>
              <w:highlight w:val="yellow"/>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49" w:name="__RefHeading___Toc24436_1389336206"/>
          <w:bookmarkStart w:id="50" w:name="_Toc514507987"/>
          <w:bookmarkEnd w:id="49"/>
          <w:r>
            <w:rPr/>
            <w:t>СПИСОК</w:t>
          </w:r>
          <w:r>
            <w:rPr>
              <w:lang w:val="en-US"/>
            </w:rPr>
            <w:t xml:space="preserve"> </w:t>
          </w:r>
          <w:r>
            <w:rPr/>
            <w:t>ИСПОЛЬЗОВАННОЙ</w:t>
          </w:r>
          <w:r>
            <w:rPr>
              <w:lang w:val="en-US"/>
            </w:rPr>
            <w:t xml:space="preserve"> </w:t>
          </w:r>
          <w:r>
            <w:rPr/>
            <w:t>ЛИТЕРАТУРЫ</w:t>
          </w:r>
          <w:bookmarkEnd w:id="50"/>
        </w:p>
        <w:p>
          <w:pPr>
            <w:pStyle w:val="Normal"/>
            <w:rPr/>
          </w:pPr>
          <w:bookmarkStart w:id="51" w:name="Ref_Reference0_number_only"/>
          <w:r>
            <w:rPr/>
            <w:fldChar w:fldCharType="begin"/>
          </w:r>
          <w:r>
            <w:rPr/>
            <w:instrText> SEQ Reference \* ARABIC </w:instrText>
          </w:r>
          <w:r>
            <w:rPr/>
            <w:fldChar w:fldCharType="separate"/>
          </w:r>
          <w:r>
            <w:rPr/>
            <w:t>1</w:t>
          </w:r>
          <w:r>
            <w:rPr/>
            <w:fldChar w:fldCharType="end"/>
          </w:r>
          <w:bookmarkEnd w:id="51"/>
          <w:r>
            <w:rPr>
              <w:lang w:val="en-US"/>
            </w:rPr>
            <w:t>. Navigli R., Velardi P. Semantic interpretation of terminological strings // Proc. 6th Int’l Conf. Terminology and Knowledge Eng. 2002. P. 95–100.</w:t>
          </w:r>
        </w:p>
        <w:p>
          <w:pPr>
            <w:pStyle w:val="Normal"/>
            <w:rPr/>
          </w:pPr>
          <w:bookmarkStart w:id="52" w:name="Ref_Reference1_number_only"/>
          <w:r>
            <w:rPr/>
            <w:fldChar w:fldCharType="begin"/>
          </w:r>
          <w:r>
            <w:rPr/>
            <w:instrText> SEQ Reference \* ARABIC </w:instrText>
          </w:r>
          <w:r>
            <w:rPr/>
            <w:fldChar w:fldCharType="separate"/>
          </w:r>
          <w:r>
            <w:rPr/>
            <w:t>2</w:t>
          </w:r>
          <w:r>
            <w:rPr/>
            <w:fldChar w:fldCharType="end"/>
          </w:r>
          <w:bookmarkEnd w:id="52"/>
          <w:r>
            <w:rPr>
              <w:lang w:val="en-US"/>
            </w:rPr>
            <w:t>. Frantzi, K. Automatic recognition of multi-word terms: The C-value/NC-value method / K. Frantzi, S. Ananiadou, H. Mima // International Journal on Digital Libraries. — 2000. — Т. 3, No 2. — С. 115—130.</w:t>
          </w:r>
        </w:p>
        <w:p>
          <w:pPr>
            <w:pStyle w:val="Normal"/>
            <w:rPr/>
          </w:pPr>
          <w:bookmarkStart w:id="53" w:name="Ref_Reference2_number_only"/>
          <w:r>
            <w:rPr/>
            <w:fldChar w:fldCharType="begin"/>
          </w:r>
          <w:r>
            <w:rPr/>
            <w:instrText> SEQ Reference \* ARABIC </w:instrText>
          </w:r>
          <w:r>
            <w:rPr/>
            <w:fldChar w:fldCharType="separate"/>
          </w:r>
          <w:r>
            <w:rPr/>
            <w:t>3</w:t>
          </w:r>
          <w:r>
            <w:rPr/>
            <w:fldChar w:fldCharType="end"/>
          </w:r>
          <w:bookmarkEnd w:id="53"/>
          <w:r>
            <w:rPr>
              <w:lang w:val="en-US"/>
            </w:rPr>
            <w:t>. Evans D. A. CLARIT-TREC experiments / D. A. Evans, R. G. Lefferts // Information processing &amp; management. 1995. Vol. 31, №. 3. P. 385–395.</w:t>
          </w:r>
        </w:p>
        <w:p>
          <w:pPr>
            <w:pStyle w:val="Normal"/>
            <w:rPr/>
          </w:pPr>
          <w:bookmarkStart w:id="54" w:name="Ref_Reference3_number_only"/>
          <w:r>
            <w:rPr/>
            <w:fldChar w:fldCharType="begin"/>
          </w:r>
          <w:r>
            <w:rPr/>
            <w:instrText> SEQ Reference \* ARABIC </w:instrText>
          </w:r>
          <w:r>
            <w:rPr/>
            <w:fldChar w:fldCharType="separate"/>
          </w:r>
          <w:r>
            <w:rPr/>
            <w:t>4</w:t>
          </w:r>
          <w:r>
            <w:rPr/>
            <w:fldChar w:fldCharType="end"/>
          </w:r>
          <w:bookmarkEnd w:id="54"/>
          <w:r>
            <w:rPr>
              <w:lang w:val="en-US"/>
            </w:rPr>
            <w:t>. Baroni, M. BootCaT: Bootstrapping corpora and terms from the web / M. Baroni, S. Bernardini // Proceedings of LREC. — 2004. — Т. 4. — С. 1313—1316.</w:t>
          </w:r>
        </w:p>
        <w:p>
          <w:pPr>
            <w:pStyle w:val="Normal"/>
            <w:rPr/>
          </w:pPr>
          <w:bookmarkStart w:id="55" w:name="Ref_Reference4_number_only"/>
          <w:r>
            <w:rPr/>
            <w:fldChar w:fldCharType="begin"/>
          </w:r>
          <w:r>
            <w:rPr/>
            <w:instrText> SEQ Reference \* ARABIC </w:instrText>
          </w:r>
          <w:r>
            <w:rPr/>
            <w:fldChar w:fldCharType="separate"/>
          </w:r>
          <w:r>
            <w:rPr/>
            <w:t>5</w:t>
          </w:r>
          <w:r>
            <w:rPr/>
            <w:fldChar w:fldCharType="end"/>
          </w:r>
          <w:bookmarkEnd w:id="55"/>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56" w:name="Ref_Reference6_number_only"/>
          <w:r>
            <w:rPr/>
            <w:fldChar w:fldCharType="begin"/>
          </w:r>
          <w:r>
            <w:rPr/>
            <w:instrText> SEQ Reference \* ARABIC </w:instrText>
          </w:r>
          <w:r>
            <w:rPr/>
            <w:fldChar w:fldCharType="separate"/>
          </w:r>
          <w:r>
            <w:rPr/>
            <w:t>7</w:t>
          </w:r>
          <w:r>
            <w:rPr/>
            <w:fldChar w:fldCharType="end"/>
          </w:r>
          <w:bookmarkEnd w:id="56"/>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57" w:name="Ref_Reference7_number_only"/>
          <w:r>
            <w:rPr/>
            <w:fldChar w:fldCharType="begin"/>
          </w:r>
          <w:r>
            <w:rPr/>
            <w:instrText> SEQ Reference \* ARABIC </w:instrText>
          </w:r>
          <w:r>
            <w:rPr/>
            <w:fldChar w:fldCharType="separate"/>
          </w:r>
          <w:r>
            <w:rPr/>
            <w:t>8</w:t>
          </w:r>
          <w:r>
            <w:rPr/>
            <w:fldChar w:fldCharType="end"/>
          </w:r>
          <w:bookmarkEnd w:id="57"/>
          <w:r>
            <w:rPr>
              <w:lang w:val="en-US"/>
            </w:rPr>
            <w:t>. Meijer Kevin, Frasincar Flavius, Hogenboom Frederik. A semantic approach for extracting domain taxonomies from text // Decision Support Systems. 2014. Т. 62. С. 78–93.</w:t>
          </w:r>
        </w:p>
        <w:p>
          <w:pPr>
            <w:pStyle w:val="Normal"/>
            <w:rPr/>
          </w:pPr>
          <w:bookmarkStart w:id="58" w:name="Ref_Reference8_number_only"/>
          <w:r>
            <w:rPr/>
            <w:fldChar w:fldCharType="begin"/>
          </w:r>
          <w:r>
            <w:rPr/>
            <w:instrText> SEQ Reference \* ARABIC </w:instrText>
          </w:r>
          <w:r>
            <w:rPr/>
            <w:fldChar w:fldCharType="separate"/>
          </w:r>
          <w:r>
            <w:rPr/>
            <w:t>9</w:t>
          </w:r>
          <w:r>
            <w:rPr/>
            <w:fldChar w:fldCharType="end"/>
          </w:r>
          <w:bookmarkEnd w:id="58"/>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59" w:name="Ref_Reference9_number_only"/>
          <w:r>
            <w:rPr/>
            <w:fldChar w:fldCharType="begin"/>
          </w:r>
          <w:r>
            <w:rPr/>
            <w:instrText> SEQ Reference \* ARABIC </w:instrText>
          </w:r>
          <w:r>
            <w:rPr/>
            <w:fldChar w:fldCharType="separate"/>
          </w:r>
          <w:r>
            <w:rPr/>
            <w:t>10</w:t>
          </w:r>
          <w:r>
            <w:rPr/>
            <w:fldChar w:fldCharType="end"/>
          </w:r>
          <w:bookmarkEnd w:id="59"/>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60" w:name="Ref_Reference10_number_only"/>
          <w:r>
            <w:rPr/>
            <w:fldChar w:fldCharType="begin"/>
          </w:r>
          <w:r>
            <w:rPr/>
            <w:instrText> SEQ Reference \* ARABIC </w:instrText>
          </w:r>
          <w:r>
            <w:rPr/>
            <w:fldChar w:fldCharType="separate"/>
          </w:r>
          <w:r>
            <w:rPr/>
            <w:t>11</w:t>
          </w:r>
          <w:r>
            <w:rPr/>
            <w:fldChar w:fldCharType="end"/>
          </w:r>
          <w:bookmarkEnd w:id="60"/>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61" w:name="Ref_Reference11_number_only"/>
          <w:r>
            <w:rPr/>
            <w:fldChar w:fldCharType="begin"/>
          </w:r>
          <w:r>
            <w:rPr/>
            <w:instrText> SEQ Reference \* ARABIC </w:instrText>
          </w:r>
          <w:r>
            <w:rPr/>
            <w:fldChar w:fldCharType="separate"/>
          </w:r>
          <w:r>
            <w:rPr/>
            <w:t>12</w:t>
          </w:r>
          <w:r>
            <w:rPr/>
            <w:fldChar w:fldCharType="end"/>
          </w:r>
          <w:bookmarkEnd w:id="61"/>
          <w:r>
            <w:rPr>
              <w:lang w:val="en-US"/>
            </w:rPr>
            <w:t>.  Vivaldi J., Rodrı́guez H. Using Wikipedia for term extraction in the biomedical domain: first experiences // Procesamiento del Lenguaje Natural. 2010. Vol. 45. P. 251–254.</w:t>
          </w:r>
        </w:p>
        <w:p>
          <w:pPr>
            <w:pStyle w:val="Normal"/>
            <w:rPr/>
          </w:pPr>
          <w:bookmarkStart w:id="62" w:name="Ref_Reference16_number_only"/>
          <w:r>
            <w:rPr/>
            <w:fldChar w:fldCharType="begin"/>
          </w:r>
          <w:r>
            <w:rPr/>
            <w:instrText> SEQ Reference \* ARABIC </w:instrText>
          </w:r>
          <w:r>
            <w:rPr/>
            <w:fldChar w:fldCharType="separate"/>
          </w:r>
          <w:r>
            <w:rPr/>
            <w:t>13</w:t>
          </w:r>
          <w:r>
            <w:rPr/>
            <w:fldChar w:fldCharType="end"/>
          </w:r>
          <w:bookmarkEnd w:id="62"/>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63" w:name="Ref_Reference13_number_only"/>
          <w:r>
            <w:rPr/>
            <w:fldChar w:fldCharType="begin"/>
          </w:r>
          <w:r>
            <w:rPr/>
            <w:instrText> SEQ Reference \* ARABIC </w:instrText>
          </w:r>
          <w:r>
            <w:rPr/>
            <w:fldChar w:fldCharType="separate"/>
          </w:r>
          <w:r>
            <w:rPr/>
            <w:t>14</w:t>
          </w:r>
          <w:r>
            <w:rPr/>
            <w:fldChar w:fldCharType="end"/>
          </w:r>
          <w:bookmarkEnd w:id="63"/>
          <w:r>
            <w:rPr>
              <w:lang w:val="en-US"/>
            </w:rPr>
            <w:t>. Гринев-Гриневич, С. В. Терминоведение // М.: Академия. 2008. Т. 304.</w:t>
          </w:r>
        </w:p>
        <w:p>
          <w:pPr>
            <w:pStyle w:val="Normal"/>
            <w:rPr/>
          </w:pPr>
          <w:bookmarkStart w:id="64" w:name="Ref_Reference14_number_only"/>
          <w:r>
            <w:rPr/>
            <w:fldChar w:fldCharType="begin"/>
          </w:r>
          <w:r>
            <w:rPr/>
            <w:instrText> SEQ Reference \* ARABIC </w:instrText>
          </w:r>
          <w:r>
            <w:rPr/>
            <w:fldChar w:fldCharType="separate"/>
          </w:r>
          <w:r>
            <w:rPr/>
            <w:t>15</w:t>
          </w:r>
          <w:r>
            <w:rPr/>
            <w:fldChar w:fldCharType="end"/>
          </w:r>
          <w:bookmarkEnd w:id="64"/>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65" w:name="Ref_Reference15_number_only"/>
          <w:r>
            <w:rPr/>
            <w:fldChar w:fldCharType="begin"/>
          </w:r>
          <w:r>
            <w:rPr/>
            <w:instrText> SEQ Reference \* ARABIC </w:instrText>
          </w:r>
          <w:r>
            <w:rPr/>
            <w:fldChar w:fldCharType="separate"/>
          </w:r>
          <w:r>
            <w:rPr/>
            <w:t>16</w:t>
          </w:r>
          <w:r>
            <w:rPr/>
            <w:fldChar w:fldCharType="end"/>
          </w:r>
          <w:bookmarkEnd w:id="65"/>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66" w:name="Ref_Reference17_number_only"/>
          <w:r>
            <w:rPr/>
            <w:fldChar w:fldCharType="begin"/>
          </w:r>
          <w:r>
            <w:rPr/>
            <w:instrText> SEQ Reference \* ARABIC </w:instrText>
          </w:r>
          <w:r>
            <w:rPr/>
            <w:fldChar w:fldCharType="separate"/>
          </w:r>
          <w:r>
            <w:rPr/>
            <w:t>17</w:t>
          </w:r>
          <w:r>
            <w:rPr/>
            <w:fldChar w:fldCharType="end"/>
          </w:r>
          <w:bookmarkEnd w:id="66"/>
          <w:r>
            <w:rPr>
              <w:lang w:val="en-US"/>
            </w:rPr>
            <w:t>. Винокур Г.О. Грамматические наблюдения в области технической терминологии // Труды МИИФЛИ. 1939. Т. 5.</w:t>
          </w:r>
        </w:p>
        <w:p>
          <w:pPr>
            <w:pStyle w:val="Normal"/>
            <w:rPr/>
          </w:pPr>
          <w:bookmarkStart w:id="67" w:name="Ref_Reference17_number_only1"/>
          <w:bookmarkStart w:id="68" w:name="Ref_Reference18_number_only"/>
          <w:r>
            <w:rPr/>
            <w:fldChar w:fldCharType="begin"/>
          </w:r>
          <w:r>
            <w:rPr/>
            <w:instrText> SEQ Reference \* ARABIC </w:instrText>
          </w:r>
          <w:r>
            <w:rPr/>
            <w:fldChar w:fldCharType="separate"/>
          </w:r>
          <w:r>
            <w:rPr/>
            <w:t>18</w:t>
          </w:r>
          <w:r>
            <w:rPr/>
            <w:fldChar w:fldCharType="end"/>
          </w:r>
          <w:bookmarkEnd w:id="67"/>
          <w:bookmarkEnd w:id="68"/>
          <w:r>
            <w:rPr>
              <w:lang w:val="en-US"/>
            </w:rPr>
            <w:t xml:space="preserve">. </w:t>
          </w:r>
          <w:r>
            <w:rPr/>
            <w:t>Жеребило Т.В. Словарь лингвистических терминов. // Назрань: Пилигрим, 2010.</w:t>
          </w:r>
        </w:p>
        <w:p>
          <w:pPr>
            <w:pStyle w:val="Normal"/>
            <w:rPr/>
          </w:pPr>
          <w:bookmarkStart w:id="69" w:name="Ref_Reference19_number_only"/>
          <w:r>
            <w:rPr/>
            <w:fldChar w:fldCharType="begin"/>
          </w:r>
          <w:r>
            <w:rPr/>
            <w:instrText> SEQ Reference \* ARABIC </w:instrText>
          </w:r>
          <w:r>
            <w:rPr/>
            <w:fldChar w:fldCharType="separate"/>
          </w:r>
          <w:r>
            <w:rPr/>
            <w:t>19</w:t>
          </w:r>
          <w:r>
            <w:rPr/>
            <w:fldChar w:fldCharType="end"/>
          </w:r>
          <w:bookmarkEnd w:id="69"/>
          <w:r>
            <w:rPr>
              <w:lang w:val="en-US"/>
            </w:rPr>
            <w:t xml:space="preserve">. </w:t>
          </w:r>
          <w:r>
            <w:rPr/>
            <w:t>Wüster E. Einführung in die allgemeine Terminologielehre und terminologische Lexikographie (1979) // København: Handelshøjskolen. 1985.</w:t>
          </w:r>
        </w:p>
        <w:p>
          <w:pPr>
            <w:pStyle w:val="Normal"/>
            <w:rPr/>
          </w:pPr>
          <w:bookmarkStart w:id="70" w:name="Ref_Reference20_number_only"/>
          <w:r>
            <w:rPr/>
            <w:fldChar w:fldCharType="begin"/>
          </w:r>
          <w:r>
            <w:rPr/>
            <w:instrText> SEQ Reference \* ARABIC </w:instrText>
          </w:r>
          <w:r>
            <w:rPr/>
            <w:fldChar w:fldCharType="separate"/>
          </w:r>
          <w:r>
            <w:rPr/>
            <w:t>20</w:t>
          </w:r>
          <w:r>
            <w:rPr/>
            <w:fldChar w:fldCharType="end"/>
          </w:r>
          <w:bookmarkEnd w:id="70"/>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71" w:name="Ref_Reference21_number_only"/>
          <w:r>
            <w:rPr/>
            <w:fldChar w:fldCharType="begin"/>
          </w:r>
          <w:r>
            <w:rPr/>
            <w:instrText> SEQ Reference \* ARABIC </w:instrText>
          </w:r>
          <w:r>
            <w:rPr/>
            <w:fldChar w:fldCharType="separate"/>
          </w:r>
          <w:r>
            <w:rPr/>
            <w:t>21</w:t>
          </w:r>
          <w:r>
            <w:rPr/>
            <w:fldChar w:fldCharType="end"/>
          </w:r>
          <w:bookmarkEnd w:id="71"/>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72" w:name="Ref_Reference22_number_only"/>
          <w:r>
            <w:rPr/>
            <w:fldChar w:fldCharType="begin"/>
          </w:r>
          <w:r>
            <w:rPr/>
            <w:instrText> SEQ Reference \* ARABIC </w:instrText>
          </w:r>
          <w:r>
            <w:rPr/>
            <w:fldChar w:fldCharType="separate"/>
          </w:r>
          <w:r>
            <w:rPr/>
            <w:t>22</w:t>
          </w:r>
          <w:r>
            <w:rPr/>
            <w:fldChar w:fldCharType="end"/>
          </w:r>
          <w:bookmarkEnd w:id="72"/>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73" w:name="Ref_Reference23_number_only"/>
          <w:r>
            <w:rPr/>
            <w:fldChar w:fldCharType="begin"/>
          </w:r>
          <w:r>
            <w:rPr/>
            <w:instrText> SEQ Reference \* ARABIC </w:instrText>
          </w:r>
          <w:r>
            <w:rPr/>
            <w:fldChar w:fldCharType="separate"/>
          </w:r>
          <w:r>
            <w:rPr/>
            <w:t>23</w:t>
          </w:r>
          <w:r>
            <w:rPr/>
            <w:fldChar w:fldCharType="end"/>
          </w:r>
          <w:bookmarkEnd w:id="73"/>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74" w:name="Ref_Reference24_number_only"/>
          <w:r>
            <w:rPr/>
            <w:fldChar w:fldCharType="begin"/>
          </w:r>
          <w:r>
            <w:rPr/>
            <w:instrText> SEQ Reference \* ARABIC </w:instrText>
          </w:r>
          <w:r>
            <w:rPr/>
            <w:fldChar w:fldCharType="separate"/>
          </w:r>
          <w:r>
            <w:rPr/>
            <w:t>24</w:t>
          </w:r>
          <w:r>
            <w:rPr/>
            <w:fldChar w:fldCharType="end"/>
          </w:r>
          <w:bookmarkEnd w:id="74"/>
          <w:r>
            <w:rPr>
              <w:lang w:val="en-US"/>
            </w:rPr>
            <w:t>.</w:t>
          </w:r>
          <w:r>
            <w:rPr/>
            <w:t xml:space="preserve"> Kageura K., Umino B. Methods of automatic term recognition: A review // Terminology. 1996. Vol. 3, no. 2. P. 259–289.</w:t>
          </w:r>
        </w:p>
        <w:p>
          <w:pPr>
            <w:pStyle w:val="Normal"/>
            <w:rPr/>
          </w:pPr>
          <w:bookmarkStart w:id="75" w:name="Ref_Reference26_number_only"/>
          <w:r>
            <w:rPr/>
            <w:fldChar w:fldCharType="begin"/>
          </w:r>
          <w:r>
            <w:rPr/>
            <w:instrText> SEQ Reference \* ARABIC </w:instrText>
          </w:r>
          <w:r>
            <w:rPr/>
            <w:fldChar w:fldCharType="separate"/>
          </w:r>
          <w:r>
            <w:rPr/>
            <w:t>25</w:t>
          </w:r>
          <w:r>
            <w:rPr/>
            <w:fldChar w:fldCharType="end"/>
          </w:r>
          <w:bookmarkEnd w:id="75"/>
          <w:r>
            <w:rPr>
              <w:lang w:val="en-US"/>
            </w:rPr>
            <w:t>.</w:t>
          </w:r>
          <w:r>
            <w:rPr/>
            <w:t xml:space="preserve"> Pazienza M., Pennacchiotti M., Zanzotto F. Terminology extraction: an analysis of linguistic and statistical approaches // Knowledge Mining. 2005. P. 255–279.</w:t>
          </w:r>
        </w:p>
        <w:p>
          <w:pPr>
            <w:pStyle w:val="Normal"/>
            <w:rPr/>
          </w:pPr>
          <w:bookmarkStart w:id="76" w:name="Ref_Reference25_number_only"/>
          <w:r>
            <w:rPr/>
            <w:fldChar w:fldCharType="begin"/>
          </w:r>
          <w:r>
            <w:rPr/>
            <w:instrText> SEQ Reference \* ARABIC </w:instrText>
          </w:r>
          <w:r>
            <w:rPr/>
            <w:fldChar w:fldCharType="separate"/>
          </w:r>
          <w:r>
            <w:rPr/>
            <w:t>26</w:t>
          </w:r>
          <w:r>
            <w:rPr/>
            <w:fldChar w:fldCharType="end"/>
          </w:r>
          <w:bookmarkEnd w:id="76"/>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77" w:name="Ref_Reference26_number_only1"/>
          <w:bookmarkStart w:id="78" w:name="Ref_Reference27_number_only"/>
          <w:r>
            <w:rPr/>
            <w:fldChar w:fldCharType="begin"/>
          </w:r>
          <w:r>
            <w:rPr/>
            <w:instrText> SEQ Reference \* ARABIC </w:instrText>
          </w:r>
          <w:r>
            <w:rPr/>
            <w:fldChar w:fldCharType="separate"/>
          </w:r>
          <w:r>
            <w:rPr/>
            <w:t>27</w:t>
          </w:r>
          <w:r>
            <w:rPr/>
            <w:fldChar w:fldCharType="end"/>
          </w:r>
          <w:bookmarkEnd w:id="77"/>
          <w:bookmarkEnd w:id="78"/>
          <w:r>
            <w:rPr>
              <w:lang w:val="en-US"/>
            </w:rPr>
            <w:t>.</w:t>
          </w:r>
          <w:r>
            <w:rPr/>
            <w:t xml:space="preserve"> </w:t>
          </w:r>
          <w:bookmarkStart w:id="79" w:name="__DdeLink__5579_10034398331"/>
          <w:r>
            <w:rPr/>
            <w:t>Браславский</w:t>
          </w:r>
          <w:bookmarkEnd w:id="79"/>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80" w:name="Ref_Reference28_number_only"/>
          <w:bookmarkStart w:id="81" w:name="Ref_Reference27_number_only1"/>
          <w:bookmarkStart w:id="82" w:name="Ref_Reference27_number_only11"/>
          <w:r>
            <w:rPr/>
            <w:fldChar w:fldCharType="begin"/>
          </w:r>
          <w:r>
            <w:rPr/>
            <w:instrText> SEQ Reference \* ARABIC </w:instrText>
          </w:r>
          <w:r>
            <w:rPr/>
            <w:fldChar w:fldCharType="separate"/>
          </w:r>
          <w:r>
            <w:rPr/>
            <w:t>28</w:t>
          </w:r>
          <w:r>
            <w:rPr/>
            <w:fldChar w:fldCharType="end"/>
          </w:r>
          <w:bookmarkEnd w:id="80"/>
          <w:bookmarkEnd w:id="81"/>
          <w:bookmarkEnd w:id="82"/>
          <w:r>
            <w:rPr>
              <w:lang w:val="en-US"/>
            </w:rPr>
            <w:t>.</w:t>
          </w:r>
          <w:r>
            <w:rPr/>
            <w:t xml:space="preserve"> </w:t>
          </w:r>
          <w:bookmarkStart w:id="83" w:name="__DdeLink__5579_1003439833"/>
          <w:r>
            <w:rPr/>
            <w:t>Браславский</w:t>
          </w:r>
          <w:bookmarkEnd w:id="83"/>
          <w:r>
            <w:rPr/>
            <w:t xml:space="preserve"> П. И. </w:t>
          </w:r>
          <w:bookmarkStart w:id="84" w:name="__DdeLink__3963_1003439833"/>
          <w:r>
            <w:rPr/>
            <w:t>Сравнение пяти методов извлечения терминов произвольной длины</w:t>
          </w:r>
          <w:bookmarkEnd w:id="84"/>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85" w:name="__DdeLink__4466_1003439833"/>
          <w:r>
            <w:rPr/>
            <w:t xml:space="preserve"> </w:t>
          </w:r>
          <w:bookmarkStart w:id="86" w:name="__DdeLink__4468_1003439833"/>
          <w:bookmarkStart w:id="87" w:name="__DdeLink__4505_1003439833"/>
          <w:r>
            <w:rPr/>
            <w:t>–</w:t>
          </w:r>
          <w:bookmarkStart w:id="88" w:name="yui_3_14_1_1_1459196486869_894"/>
          <w:bookmarkEnd w:id="85"/>
          <w:bookmarkEnd w:id="86"/>
          <w:bookmarkEnd w:id="87"/>
          <w:bookmarkEnd w:id="88"/>
          <w:r>
            <w:rPr/>
            <w:t xml:space="preserve"> С. 67-74.</w:t>
          </w:r>
        </w:p>
        <w:p>
          <w:pPr>
            <w:pStyle w:val="Normal"/>
            <w:rPr/>
          </w:pPr>
          <w:bookmarkStart w:id="89" w:name="Ref_Reference29_number_only"/>
          <w:r>
            <w:rPr/>
            <w:fldChar w:fldCharType="begin"/>
          </w:r>
          <w:r>
            <w:rPr/>
            <w:instrText> SEQ Reference \* ARABIC </w:instrText>
          </w:r>
          <w:r>
            <w:rPr/>
            <w:fldChar w:fldCharType="separate"/>
          </w:r>
          <w:r>
            <w:rPr/>
            <w:t>29</w:t>
          </w:r>
          <w:r>
            <w:rPr/>
            <w:fldChar w:fldCharType="end"/>
          </w:r>
          <w:bookmarkEnd w:id="89"/>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90" w:name="Ref_Reference30_number_only"/>
          <w:r>
            <w:rPr/>
            <w:fldChar w:fldCharType="begin"/>
          </w:r>
          <w:r>
            <w:rPr/>
            <w:instrText> SEQ Reference \* ARABIC </w:instrText>
          </w:r>
          <w:r>
            <w:rPr/>
            <w:fldChar w:fldCharType="separate"/>
          </w:r>
          <w:r>
            <w:rPr/>
            <w:t>30</w:t>
          </w:r>
          <w:r>
            <w:rPr/>
            <w:fldChar w:fldCharType="end"/>
          </w:r>
          <w:bookmarkEnd w:id="90"/>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91" w:name="Ref_Reference31_number_only"/>
          <w:r>
            <w:rPr/>
            <w:fldChar w:fldCharType="begin"/>
          </w:r>
          <w:r>
            <w:rPr/>
            <w:instrText> SEQ Reference \* ARABIC </w:instrText>
          </w:r>
          <w:r>
            <w:rPr/>
            <w:fldChar w:fldCharType="separate"/>
          </w:r>
          <w:r>
            <w:rPr/>
            <w:t>31</w:t>
          </w:r>
          <w:r>
            <w:rPr/>
            <w:fldChar w:fldCharType="end"/>
          </w:r>
          <w:bookmarkEnd w:id="91"/>
          <w:r>
            <w:rPr>
              <w:lang w:val="en-US"/>
            </w:rPr>
            <w:t>.</w:t>
          </w:r>
          <w:r>
            <w:rPr/>
            <w:t xml:space="preserve"> Синтаксический анализ. Проект АОТ: Tech. Rep.: URL: http://www.aot.ru/docs/synan.html.</w:t>
          </w:r>
        </w:p>
        <w:p>
          <w:pPr>
            <w:pStyle w:val="Normal"/>
            <w:rPr/>
          </w:pPr>
          <w:bookmarkStart w:id="92" w:name="Ref_Reference31_number_only1"/>
          <w:bookmarkStart w:id="93" w:name="Ref_Reference32_number_only"/>
          <w:r>
            <w:rPr/>
            <w:fldChar w:fldCharType="begin"/>
          </w:r>
          <w:r>
            <w:rPr/>
            <w:instrText> SEQ Reference \* ARABIC </w:instrText>
          </w:r>
          <w:r>
            <w:rPr/>
            <w:fldChar w:fldCharType="separate"/>
          </w:r>
          <w:r>
            <w:rPr/>
            <w:t>32</w:t>
          </w:r>
          <w:r>
            <w:rPr/>
            <w:fldChar w:fldCharType="end"/>
          </w:r>
          <w:bookmarkEnd w:id="92"/>
          <w:bookmarkEnd w:id="93"/>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94" w:name="Ref_Reference32_number_only11"/>
          <w:bookmarkStart w:id="95" w:name="Ref_Reference33_number_only"/>
          <w:bookmarkStart w:id="96" w:name="Ref_Reference32_number_only1"/>
          <w:r>
            <w:rPr/>
            <w:fldChar w:fldCharType="begin"/>
          </w:r>
          <w:r>
            <w:rPr/>
            <w:instrText> SEQ Reference \* ARABIC </w:instrText>
          </w:r>
          <w:r>
            <w:rPr/>
            <w:fldChar w:fldCharType="separate"/>
          </w:r>
          <w:r>
            <w:rPr/>
            <w:t>33</w:t>
          </w:r>
          <w:r>
            <w:rPr/>
            <w:fldChar w:fldCharType="end"/>
          </w:r>
          <w:bookmarkEnd w:id="94"/>
          <w:bookmarkEnd w:id="95"/>
          <w:bookmarkEnd w:id="96"/>
          <w:r>
            <w:rPr>
              <w:lang w:val="en-US"/>
            </w:rPr>
            <w:t>.</w:t>
          </w:r>
          <w:r>
            <w:rPr>
              <w:lang w:val="ru-RU"/>
            </w:rPr>
            <w:t xml:space="preserve"> 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97" w:name="Ref_Reference34_number_only"/>
          <w:bookmarkStart w:id="98" w:name="Ref_Reference33_number_only1"/>
          <w:r>
            <w:rPr/>
            <w:fldChar w:fldCharType="begin"/>
          </w:r>
          <w:r>
            <w:rPr/>
            <w:instrText> SEQ Reference \* ARABIC </w:instrText>
          </w:r>
          <w:r>
            <w:rPr/>
            <w:fldChar w:fldCharType="separate"/>
          </w:r>
          <w:r>
            <w:rPr/>
            <w:t>34</w:t>
          </w:r>
          <w:r>
            <w:rPr/>
            <w:fldChar w:fldCharType="end"/>
          </w:r>
          <w:bookmarkEnd w:id="97"/>
          <w:bookmarkEnd w:id="98"/>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99" w:name="Ref_Reference34_number_only1"/>
          <w:r>
            <w:rPr/>
            <w:fldChar w:fldCharType="begin"/>
          </w:r>
          <w:r>
            <w:rPr/>
            <w:instrText> SEQ Reference \* ARABIC </w:instrText>
          </w:r>
          <w:r>
            <w:rPr/>
            <w:fldChar w:fldCharType="separate"/>
          </w:r>
          <w:r>
            <w:rPr/>
            <w:t>35</w:t>
          </w:r>
          <w:r>
            <w:rPr/>
            <w:fldChar w:fldCharType="end"/>
          </w:r>
          <w:bookmarkEnd w:id="99"/>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100" w:name="Ref_Reference35_number_only"/>
          <w:r>
            <w:rPr/>
            <w:fldChar w:fldCharType="begin"/>
          </w:r>
          <w:r>
            <w:rPr/>
            <w:instrText> SEQ Reference \* ARABIC </w:instrText>
          </w:r>
          <w:r>
            <w:rPr/>
            <w:fldChar w:fldCharType="separate"/>
          </w:r>
          <w:r>
            <w:rPr/>
            <w:t>36</w:t>
          </w:r>
          <w:r>
            <w:rPr/>
            <w:fldChar w:fldCharType="end"/>
          </w:r>
          <w:bookmarkEnd w:id="100"/>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101" w:name="Ref_Reference36_number_only"/>
          <w:r>
            <w:rPr/>
            <w:fldChar w:fldCharType="begin"/>
          </w:r>
          <w:r>
            <w:rPr/>
            <w:instrText> SEQ Reference \* ARABIC </w:instrText>
          </w:r>
          <w:r>
            <w:rPr/>
            <w:fldChar w:fldCharType="separate"/>
          </w:r>
          <w:r>
            <w:rPr/>
            <w:t>37</w:t>
          </w:r>
          <w:r>
            <w:rPr/>
            <w:fldChar w:fldCharType="end"/>
          </w:r>
          <w:bookmarkEnd w:id="101"/>
          <w:r>
            <w:rPr>
              <w:lang w:val="en-US"/>
            </w:rPr>
            <w:t>.</w:t>
          </w:r>
          <w:r>
            <w:rPr>
              <w:lang w:val="ru-RU"/>
            </w:rPr>
            <w:t xml:space="preserve"> </w:t>
          </w:r>
          <w:r>
            <w:rPr/>
            <w:t>Bordea G. Domain adaptive extraction of topical hierarchies for Expertise Mining. Ph.D. thesis. 2013.</w:t>
          </w:r>
        </w:p>
        <w:p>
          <w:pPr>
            <w:pStyle w:val="Normal"/>
            <w:rPr/>
          </w:pPr>
          <w:bookmarkStart w:id="102" w:name="Ref_Reference37_number_only"/>
          <w:bookmarkStart w:id="103" w:name="Ref_Reference36_number_only1"/>
          <w:r>
            <w:rPr/>
            <w:fldChar w:fldCharType="begin"/>
          </w:r>
          <w:r>
            <w:rPr/>
            <w:instrText> SEQ Reference \* ARABIC </w:instrText>
          </w:r>
          <w:r>
            <w:rPr/>
            <w:fldChar w:fldCharType="separate"/>
          </w:r>
          <w:r>
            <w:rPr/>
            <w:t>38</w:t>
          </w:r>
          <w:r>
            <w:rPr/>
            <w:fldChar w:fldCharType="end"/>
          </w:r>
          <w:bookmarkEnd w:id="102"/>
          <w:bookmarkEnd w:id="103"/>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104" w:name="Ref_Reference38_number_only"/>
          <w:bookmarkStart w:id="105" w:name="Ref_Reference36_number_only11"/>
          <w:r>
            <w:rPr/>
            <w:fldChar w:fldCharType="begin"/>
          </w:r>
          <w:r>
            <w:rPr/>
            <w:instrText> SEQ Reference \* ARABIC </w:instrText>
          </w:r>
          <w:r>
            <w:rPr/>
            <w:fldChar w:fldCharType="separate"/>
          </w:r>
          <w:r>
            <w:rPr/>
            <w:t>39</w:t>
          </w:r>
          <w:r>
            <w:rPr/>
            <w:fldChar w:fldCharType="end"/>
          </w:r>
          <w:bookmarkEnd w:id="104"/>
          <w:bookmarkEnd w:id="105"/>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106" w:name="Ref_Reference39_number_only"/>
          <w:bookmarkStart w:id="107" w:name="Ref_Reference36_number_only111"/>
          <w:r>
            <w:rPr/>
            <w:fldChar w:fldCharType="begin"/>
          </w:r>
          <w:r>
            <w:rPr/>
            <w:instrText> SEQ Reference \* ARABIC </w:instrText>
          </w:r>
          <w:r>
            <w:rPr/>
            <w:fldChar w:fldCharType="separate"/>
          </w:r>
          <w:r>
            <w:rPr/>
            <w:t>40</w:t>
          </w:r>
          <w:r>
            <w:rPr/>
            <w:fldChar w:fldCharType="end"/>
          </w:r>
          <w:bookmarkEnd w:id="106"/>
          <w:bookmarkEnd w:id="107"/>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108" w:name="Ref_Reference40_number_only"/>
          <w:bookmarkStart w:id="109" w:name="Ref_Reference36_number_only112"/>
          <w:r>
            <w:rPr/>
            <w:fldChar w:fldCharType="begin"/>
          </w:r>
          <w:r>
            <w:rPr/>
            <w:instrText> SEQ Reference \* ARABIC </w:instrText>
          </w:r>
          <w:r>
            <w:rPr/>
            <w:fldChar w:fldCharType="separate"/>
          </w:r>
          <w:r>
            <w:rPr/>
            <w:t>41</w:t>
          </w:r>
          <w:r>
            <w:rPr/>
            <w:fldChar w:fldCharType="end"/>
          </w:r>
          <w:bookmarkEnd w:id="108"/>
          <w:bookmarkEnd w:id="109"/>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110" w:name="Ref_Reference41_number_only"/>
          <w:bookmarkStart w:id="111" w:name="Ref_Reference36_number_only1121"/>
          <w:r>
            <w:rPr/>
            <w:fldChar w:fldCharType="begin"/>
          </w:r>
          <w:r>
            <w:rPr/>
            <w:instrText> SEQ Reference \* ARABIC </w:instrText>
          </w:r>
          <w:r>
            <w:rPr/>
            <w:fldChar w:fldCharType="separate"/>
          </w:r>
          <w:r>
            <w:rPr/>
            <w:t>42</w:t>
          </w:r>
          <w:r>
            <w:rPr/>
            <w:fldChar w:fldCharType="end"/>
          </w:r>
          <w:bookmarkEnd w:id="110"/>
          <w:bookmarkEnd w:id="111"/>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112" w:name="Ref_Reference42_number_only"/>
          <w:bookmarkStart w:id="113" w:name="Ref_Reference36_number_only1122"/>
          <w:r>
            <w:rPr/>
            <w:fldChar w:fldCharType="begin"/>
          </w:r>
          <w:r>
            <w:rPr/>
            <w:instrText> SEQ Reference \* ARABIC </w:instrText>
          </w:r>
          <w:r>
            <w:rPr/>
            <w:fldChar w:fldCharType="separate"/>
          </w:r>
          <w:r>
            <w:rPr/>
            <w:t>43</w:t>
          </w:r>
          <w:r>
            <w:rPr/>
            <w:fldChar w:fldCharType="end"/>
          </w:r>
          <w:bookmarkEnd w:id="112"/>
          <w:bookmarkEnd w:id="113"/>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114" w:name="Ref_Reference43_number_only"/>
          <w:bookmarkStart w:id="115" w:name="Ref_Reference36_number_only11221"/>
          <w:r>
            <w:rPr/>
            <w:fldChar w:fldCharType="begin"/>
          </w:r>
          <w:r>
            <w:rPr/>
            <w:instrText> SEQ Reference \* ARABIC </w:instrText>
          </w:r>
          <w:r>
            <w:rPr/>
            <w:fldChar w:fldCharType="separate"/>
          </w:r>
          <w:r>
            <w:rPr/>
            <w:t>44</w:t>
          </w:r>
          <w:r>
            <w:rPr/>
            <w:fldChar w:fldCharType="end"/>
          </w:r>
          <w:bookmarkEnd w:id="114"/>
          <w:bookmarkEnd w:id="115"/>
          <w:r>
            <w:rPr>
              <w:lang w:val="en-US"/>
            </w:rPr>
            <w:t>.</w:t>
          </w:r>
          <w:r>
            <w:rPr>
              <w:lang w:val="ru-RU"/>
            </w:rPr>
            <w:t xml:space="preserve"> 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116" w:name="Ref_Reference36_number_only112211"/>
          <w:bookmarkStart w:id="117" w:name="Ref_Reference44_number_only"/>
          <w:r>
            <w:rPr/>
            <w:fldChar w:fldCharType="begin"/>
          </w:r>
          <w:r>
            <w:rPr/>
            <w:instrText> SEQ Reference \* ARABIC </w:instrText>
          </w:r>
          <w:r>
            <w:rPr/>
            <w:fldChar w:fldCharType="separate"/>
          </w:r>
          <w:r>
            <w:rPr/>
            <w:t>45</w:t>
          </w:r>
          <w:r>
            <w:rPr/>
            <w:fldChar w:fldCharType="end"/>
          </w:r>
          <w:bookmarkEnd w:id="116"/>
          <w:bookmarkEnd w:id="117"/>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118" w:name="Ref_Reference44_number_only1"/>
          <w:bookmarkStart w:id="119" w:name="Ref_Reference36_number_only1122111"/>
          <w:bookmarkStart w:id="120" w:name="Ref_Reference46_number_only"/>
          <w:r>
            <w:rPr/>
            <w:fldChar w:fldCharType="begin"/>
          </w:r>
          <w:r>
            <w:rPr/>
            <w:instrText> SEQ Reference \* ARABIC </w:instrText>
          </w:r>
          <w:r>
            <w:rPr/>
            <w:fldChar w:fldCharType="separate"/>
          </w:r>
          <w:r>
            <w:rPr/>
            <w:t>46</w:t>
          </w:r>
          <w:r>
            <w:rPr/>
            <w:fldChar w:fldCharType="end"/>
          </w:r>
          <w:bookmarkEnd w:id="118"/>
          <w:bookmarkEnd w:id="119"/>
          <w:bookmarkEnd w:id="120"/>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21" w:name="Ref_Reference44_number_only11"/>
          <w:bookmarkStart w:id="122" w:name="Ref_Reference47_number_only"/>
          <w:bookmarkStart w:id="123" w:name="Ref_Reference36_number_only11221111"/>
          <w:r>
            <w:rPr/>
            <w:fldChar w:fldCharType="begin"/>
          </w:r>
          <w:r>
            <w:rPr/>
            <w:instrText> SEQ Reference \* ARABIC </w:instrText>
          </w:r>
          <w:r>
            <w:rPr/>
            <w:fldChar w:fldCharType="separate"/>
          </w:r>
          <w:r>
            <w:rPr/>
            <w:t>47</w:t>
          </w:r>
          <w:r>
            <w:rPr/>
            <w:fldChar w:fldCharType="end"/>
          </w:r>
          <w:bookmarkEnd w:id="121"/>
          <w:bookmarkEnd w:id="122"/>
          <w:bookmarkEnd w:id="123"/>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bookmarkStart w:id="124" w:name="Ref_Reference36_number_only112211111"/>
          <w:bookmarkStart w:id="125" w:name="Ref_Reference44_number_only111"/>
          <w:bookmarkStart w:id="126" w:name="Ref_Reference47_number_only1"/>
          <w:bookmarkStart w:id="127" w:name="Ref_Reference48_number_only"/>
          <w:r>
            <w:rPr/>
            <w:fldChar w:fldCharType="begin"/>
          </w:r>
          <w:r>
            <w:rPr/>
            <w:instrText> SEQ Reference \* ARABIC </w:instrText>
          </w:r>
          <w:r>
            <w:rPr/>
            <w:fldChar w:fldCharType="separate"/>
          </w:r>
          <w:r>
            <w:rPr/>
            <w:t>48</w:t>
          </w:r>
          <w:r>
            <w:rPr/>
            <w:fldChar w:fldCharType="end"/>
          </w:r>
          <w:bookmarkEnd w:id="124"/>
          <w:bookmarkEnd w:id="125"/>
          <w:bookmarkEnd w:id="126"/>
          <w:bookmarkEnd w:id="127"/>
          <w:r>
            <w:rPr>
              <w:lang w:val="en-US"/>
            </w:rPr>
            <w:t>.</w:t>
          </w:r>
          <w:r>
            <w:rPr>
              <w:lang w:val="ru-RU"/>
            </w:rPr>
            <w:t xml:space="preserve"> </w:t>
          </w:r>
          <w:r>
            <w:rPr/>
            <w:t>Лингвистический энциклопедический словарь / Под ред. В. Н. Ярцевой // М.: Советская энциклопедия, 1990.</w:t>
          </w:r>
        </w:p>
        <w:p>
          <w:pPr>
            <w:pStyle w:val="Normal"/>
            <w:rPr/>
          </w:pPr>
          <w:bookmarkStart w:id="128" w:name="Ref_Reference36_number_only1122111111"/>
          <w:bookmarkStart w:id="129" w:name="Ref_Reference44_number_only1111"/>
          <w:bookmarkStart w:id="130" w:name="Ref_Reference47_number_only11"/>
          <w:r>
            <w:rPr/>
            <w:fldChar w:fldCharType="begin"/>
          </w:r>
          <w:r>
            <w:rPr/>
            <w:instrText> SEQ Reference \* ARABIC </w:instrText>
          </w:r>
          <w:r>
            <w:rPr/>
            <w:fldChar w:fldCharType="separate"/>
          </w:r>
          <w:r>
            <w:rPr/>
            <w:t>49</w:t>
          </w:r>
          <w:r>
            <w:rPr/>
            <w:fldChar w:fldCharType="end"/>
          </w:r>
          <w:bookmarkEnd w:id="128"/>
          <w:bookmarkEnd w:id="129"/>
          <w:bookmarkEnd w:id="130"/>
          <w:r>
            <w:rPr>
              <w:lang w:val="en-US"/>
            </w:rPr>
            <w:t>.</w:t>
          </w:r>
          <w:r>
            <w:rPr>
              <w:lang w:val="ru-RU"/>
            </w:rPr>
            <w:t xml:space="preserve"> </w:t>
          </w:r>
          <w:r>
            <w:rPr/>
            <w:t>Петров А.С. Математическая модель русскоязычного текстового документа для решения задачи автоматического извлечения терминов из текста / А.С. Петров, Т.Э. Шульга // Вестник Воронежского Государственного Университета. Серия: Системный анализ и информационные технологии. - 2017. - № 3. - С. 195-203.</w:t>
          </w:r>
        </w:p>
        <w:p>
          <w:pPr>
            <w:pStyle w:val="Normal"/>
            <w:rPr/>
          </w:pPr>
          <w:bookmarkStart w:id="131" w:name="Ref_Reference50_number_only"/>
          <w:bookmarkStart w:id="132" w:name="Ref_Reference47_number_only111"/>
          <w:bookmarkStart w:id="133" w:name="Ref_Reference44_number_only11111"/>
          <w:bookmarkStart w:id="134" w:name="Ref_Reference36_number_only11221111111"/>
          <w:r>
            <w:rPr/>
            <w:fldChar w:fldCharType="begin"/>
          </w:r>
          <w:r>
            <w:rPr/>
            <w:instrText> SEQ Reference \* ARABIC </w:instrText>
          </w:r>
          <w:r>
            <w:rPr/>
            <w:fldChar w:fldCharType="separate"/>
          </w:r>
          <w:r>
            <w:rPr/>
            <w:t>50</w:t>
          </w:r>
          <w:r>
            <w:rPr/>
            <w:fldChar w:fldCharType="end"/>
          </w:r>
          <w:bookmarkEnd w:id="131"/>
          <w:bookmarkEnd w:id="132"/>
          <w:bookmarkEnd w:id="133"/>
          <w:bookmarkEnd w:id="134"/>
          <w:r>
            <w:rPr>
              <w:lang w:val="en-US"/>
            </w:rPr>
            <w:t>.</w:t>
          </w:r>
          <w:r>
            <w:rPr>
              <w:lang w:val="ru-RU"/>
            </w:rPr>
            <w:t xml:space="preserve"> </w:t>
          </w:r>
          <w:r>
            <w:rPr/>
            <w:t xml:space="preserve">Захаров В.П., Богданова С.Ю. Корпусная лингвистика: Учебник для студентов направления «Лингвистика» // СПб.: СПбГУ. РИО. Филологический факультет, 2013. </w:t>
          </w:r>
        </w:p>
        <w:p>
          <w:pPr>
            <w:pStyle w:val="Normal"/>
            <w:rPr/>
          </w:pPr>
          <w:bookmarkStart w:id="135" w:name="Ref_Reference47_number_only1111"/>
          <w:bookmarkStart w:id="136" w:name="Ref_Reference51_number_only"/>
          <w:bookmarkStart w:id="137" w:name="Ref_Reference36_number_only112211111111"/>
          <w:bookmarkStart w:id="138" w:name="Ref_Reference44_number_only111111"/>
          <w:r>
            <w:rPr/>
            <w:fldChar w:fldCharType="begin"/>
          </w:r>
          <w:r>
            <w:rPr/>
            <w:instrText> SEQ Reference \* ARABIC </w:instrText>
          </w:r>
          <w:r>
            <w:rPr/>
            <w:fldChar w:fldCharType="separate"/>
          </w:r>
          <w:r>
            <w:rPr/>
            <w:t>51</w:t>
          </w:r>
          <w:r>
            <w:rPr/>
            <w:fldChar w:fldCharType="end"/>
          </w:r>
          <w:bookmarkEnd w:id="135"/>
          <w:bookmarkEnd w:id="136"/>
          <w:bookmarkEnd w:id="137"/>
          <w:bookmarkEnd w:id="138"/>
          <w:r>
            <w:rPr>
              <w:lang w:val="en-US"/>
            </w:rPr>
            <w:t>.</w:t>
          </w:r>
          <w:r>
            <w:rPr>
              <w:lang w:val="ru-RU"/>
            </w:rPr>
            <w:t xml:space="preserve"> </w:t>
          </w:r>
          <w:r>
            <w:rPr/>
            <w:t>Николаев И.С., Митренина О.В., Ландо Т.М. Прикладная и компьютерная лингвистика / И.С. Николаев, О.В. Митренина, Т.М. Ландо, М.: URSS, 2016. - 320 с.</w:t>
          </w:r>
        </w:p>
        <w:p>
          <w:pPr>
            <w:pStyle w:val="Normal"/>
            <w:rPr/>
          </w:pPr>
          <w:bookmarkStart w:id="139" w:name="Ref_Reference52_number_only"/>
          <w:bookmarkStart w:id="140" w:name="Ref_Reference47_number_only11111"/>
          <w:bookmarkStart w:id="141" w:name="Ref_Reference36_number_only1122111111111"/>
          <w:bookmarkStart w:id="142" w:name="Ref_Reference44_number_only1111111"/>
          <w:r>
            <w:rPr/>
            <w:fldChar w:fldCharType="begin"/>
          </w:r>
          <w:r>
            <w:rPr/>
            <w:instrText> SEQ Reference \* ARABIC </w:instrText>
          </w:r>
          <w:r>
            <w:rPr/>
            <w:fldChar w:fldCharType="separate"/>
          </w:r>
          <w:r>
            <w:rPr/>
            <w:t>52</w:t>
          </w:r>
          <w:r>
            <w:rPr/>
            <w:fldChar w:fldCharType="end"/>
          </w:r>
          <w:bookmarkEnd w:id="139"/>
          <w:bookmarkEnd w:id="140"/>
          <w:bookmarkEnd w:id="141"/>
          <w:bookmarkEnd w:id="142"/>
          <w:r>
            <w:rPr>
              <w:lang w:val="en-US"/>
            </w:rPr>
            <w:t>.</w:t>
          </w:r>
          <w:r>
            <w:rPr>
              <w:lang w:val="ru-RU"/>
            </w:rPr>
            <w:t xml:space="preserve"> </w:t>
          </w:r>
          <w:r>
            <w:rPr/>
            <w:t>McEnery T., Xiao R., Tono Y. Corpus-based language studies: An advanced resource book // Taylor &amp; Francis, 2006.</w:t>
          </w:r>
        </w:p>
        <w:p>
          <w:pPr>
            <w:pStyle w:val="Normal"/>
            <w:rPr/>
          </w:pPr>
          <w:bookmarkStart w:id="143" w:name="Ref_Reference47_number_only111111"/>
          <w:bookmarkStart w:id="144" w:name="Ref_Reference53_number_only"/>
          <w:bookmarkStart w:id="145" w:name="Ref_Reference36_number_only1122111111111"/>
          <w:bookmarkStart w:id="146" w:name="Ref_Reference44_number_only11111111"/>
          <w:r>
            <w:rPr/>
            <w:fldChar w:fldCharType="begin"/>
          </w:r>
          <w:r>
            <w:rPr/>
            <w:instrText> SEQ Reference \* ARABIC </w:instrText>
          </w:r>
          <w:r>
            <w:rPr/>
            <w:fldChar w:fldCharType="separate"/>
          </w:r>
          <w:r>
            <w:rPr/>
            <w:t>53</w:t>
          </w:r>
          <w:r>
            <w:rPr/>
            <w:fldChar w:fldCharType="end"/>
          </w:r>
          <w:bookmarkEnd w:id="143"/>
          <w:bookmarkEnd w:id="144"/>
          <w:bookmarkEnd w:id="145"/>
          <w:bookmarkEnd w:id="146"/>
          <w:r>
            <w:rPr>
              <w:lang w:val="en-US"/>
            </w:rPr>
            <w:t>.</w:t>
          </w:r>
          <w:r>
            <w:rPr>
              <w:lang w:val="ru-RU"/>
            </w:rPr>
            <w:t xml:space="preserve"> </w:t>
          </w:r>
          <w:r>
            <w:rPr/>
            <w:t>Leech G. The state of the art in corpus linguistics // English Corpus Linguistics: Linguistic Studies in Honour of Jan Svartvik. 1991.</w:t>
          </w:r>
        </w:p>
        <w:p>
          <w:pPr>
            <w:pStyle w:val="Normal"/>
            <w:rPr/>
          </w:pPr>
          <w:bookmarkStart w:id="147" w:name="__DdeLink__14590_141011821"/>
          <w:bookmarkStart w:id="148" w:name="Ref_Reference44_number_only11111112"/>
          <w:bookmarkStart w:id="149" w:name="Ref_Reference36_number_only1122111111111"/>
          <w:bookmarkStart w:id="150" w:name="Ref_Reference47_number_only111112"/>
          <w:r>
            <w:rPr/>
            <w:fldChar w:fldCharType="begin"/>
          </w:r>
          <w:r>
            <w:rPr/>
            <w:instrText> SEQ Reference \* ARABIC </w:instrText>
          </w:r>
          <w:r>
            <w:rPr/>
            <w:fldChar w:fldCharType="separate"/>
          </w:r>
          <w:r>
            <w:rPr/>
            <w:t>54</w:t>
          </w:r>
          <w:r>
            <w:rPr/>
            <w:fldChar w:fldCharType="end"/>
          </w:r>
          <w:bookmarkEnd w:id="148"/>
          <w:bookmarkEnd w:id="149"/>
          <w:bookmarkEnd w:id="150"/>
          <w:r>
            <w:rPr>
              <w:lang w:val="en-US"/>
            </w:rPr>
            <w:t>.</w:t>
          </w:r>
          <w:r>
            <w:rPr>
              <w:lang w:val="ru-RU"/>
            </w:rPr>
            <w:t xml:space="preserve"> </w:t>
          </w:r>
          <w:bookmarkEnd w:id="147"/>
          <w:r>
            <w:rPr/>
            <w:t>Nation P., Waring R. Vocabulary size, text coverage, and word lists // Schmitt; McCarthy, Vocabulary: Description, Acquisition and Pedagogy. 1997</w:t>
          </w:r>
        </w:p>
        <w:p>
          <w:pPr>
            <w:pStyle w:val="ListParagraph"/>
            <w:numPr>
              <w:ilvl w:val="0"/>
              <w:numId w:val="0"/>
            </w:numPr>
            <w:ind w:left="720" w:right="0" w:hanging="0"/>
            <w:rPr/>
          </w:pPr>
          <w:bookmarkStart w:id="151" w:name="__RefNumPara__849_613902481"/>
          <w:bookmarkStart w:id="152" w:name="Ref_Reference44_number_only111111121"/>
          <w:bookmarkStart w:id="153" w:name="Ref_Reference36_number_only1122111111111"/>
          <w:bookmarkStart w:id="154" w:name="Ref_Reference47_number_only1111121"/>
          <w:bookmarkStart w:id="155" w:name="Ref_Reference54_number_only"/>
          <w:bookmarkEnd w:id="151"/>
          <w:r>
            <w:rPr/>
            <w:fldChar w:fldCharType="begin"/>
          </w:r>
          <w:r>
            <w:rPr/>
            <w:instrText> SEQ Reference \* ARABIC </w:instrText>
          </w:r>
          <w:r>
            <w:rPr/>
            <w:fldChar w:fldCharType="separate"/>
          </w:r>
          <w:r>
            <w:rPr/>
            <w:t>55</w:t>
          </w:r>
          <w:r>
            <w:rPr/>
            <w:fldChar w:fldCharType="end"/>
          </w:r>
          <w:bookmarkEnd w:id="152"/>
          <w:bookmarkEnd w:id="153"/>
          <w:bookmarkEnd w:id="154"/>
          <w:bookmarkEnd w:id="155"/>
          <w:r>
            <w:rPr>
              <w:lang w:val="en-US"/>
            </w:rPr>
            <w:t>.</w:t>
          </w:r>
          <w:r>
            <w:rPr>
              <w:lang w:val="ru-RU"/>
            </w:rPr>
            <w:t xml:space="preserve"> </w:t>
          </w:r>
          <w:bookmarkStart w:id="156" w:name="_Ref487795317"/>
          <w:r>
            <w:rPr/>
            <w:t>Cборник боевых документов Великой Отечественной Войны / ред. В.А. Небучинов, М.Н. Шарохин. - М.: Воениздат, 1947-1950. Т. 1-12.</w:t>
          </w:r>
          <w:bookmarkEnd w:id="156"/>
          <w:r>
            <w:rPr/>
            <w:t xml:space="preserve"> </w:t>
          </w:r>
        </w:p>
        <w:p>
          <w:pPr>
            <w:pStyle w:val="Normal"/>
            <w:rPr/>
          </w:pPr>
          <w:bookmarkStart w:id="157" w:name="Ref_Reference47_number_only2"/>
          <w:r>
            <w:rPr/>
            <w:fldChar w:fldCharType="begin"/>
          </w:r>
          <w:r>
            <w:rPr/>
            <w:instrText> SEQ Reference \* ARABIC </w:instrText>
          </w:r>
          <w:r>
            <w:rPr/>
            <w:fldChar w:fldCharType="separate"/>
          </w:r>
          <w:r>
            <w:rPr/>
            <w:t>56</w:t>
          </w:r>
          <w:r>
            <w:rPr/>
            <w:fldChar w:fldCharType="end"/>
          </w:r>
          <w:bookmarkEnd w:id="157"/>
          <w:r>
            <w:rPr>
              <w:lang w:val="en-US"/>
            </w:rPr>
            <w:t>. Korobov, M. Morphological Analyzer and Generator for Russian and Ukrainian Languages / M. Korobov // Analysis of Images, Social Networks and Texts. Т. 542 / под ред. M. Y. Khachay [и др.]. — Springer International Publishing, 2015. — С. 320—332.</w:t>
          </w:r>
        </w:p>
      </w:sdtContent>
    </w:sdt>
    <w:sectPr>
      <w:type w:val="continuous"/>
      <w:pgSz w:w="11906" w:h="16838"/>
      <w:pgMar w:left="1701" w:right="850" w:header="0" w:top="1134" w:footer="708"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Courier New">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Math">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2378" w:hanging="9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character" w:styleId="ListLabel227">
    <w:name w:val="ListLabel 227"/>
    <w:qFormat/>
    <w:rPr>
      <w:color w:val="000000"/>
      <w:u w:val="none"/>
    </w:rPr>
  </w:style>
  <w:style w:type="character" w:styleId="12">
    <w:name w:val="Основной шрифт абзаца1"/>
    <w:qFormat/>
    <w:rPr/>
  </w:style>
  <w:style w:type="character" w:styleId="Cmmi101">
    <w:name w:val="cmmi-101"/>
    <w:basedOn w:val="12"/>
    <w:qFormat/>
    <w:rPr>
      <w:i/>
      <w:iCs/>
    </w:rPr>
  </w:style>
  <w:style w:type="character" w:styleId="Cmsy10">
    <w:name w:val="cmsy-10"/>
    <w:basedOn w:val="12"/>
    <w:qFormat/>
    <w:rPr/>
  </w:style>
  <w:style w:type="character" w:styleId="Cmmi12xx1201">
    <w:name w:val="cmmi-12x-x-1201"/>
    <w:basedOn w:val="12"/>
    <w:qFormat/>
    <w:rPr>
      <w:i/>
      <w:iCs/>
      <w:sz w:val="35"/>
      <w:szCs w:val="35"/>
    </w:rPr>
  </w:style>
  <w:style w:type="character" w:styleId="Cmsy10xx1441">
    <w:name w:val="cmsy-10x-x-1441"/>
    <w:basedOn w:val="12"/>
    <w:qFormat/>
    <w:rPr>
      <w:sz w:val="35"/>
      <w:szCs w:val="35"/>
    </w:rPr>
  </w:style>
  <w:style w:type="character" w:styleId="Cmr12xx1201">
    <w:name w:val="cmr-12x-x-1201"/>
    <w:basedOn w:val="12"/>
    <w:qFormat/>
    <w:rPr>
      <w:sz w:val="35"/>
      <w:szCs w:val="35"/>
    </w:rPr>
  </w:style>
  <w:style w:type="character" w:styleId="Latt14401">
    <w:name w:val="latt-14401"/>
    <w:basedOn w:val="12"/>
    <w:qFormat/>
    <w:rPr>
      <w:rFonts w:ascii="Courier New" w:hAnsi="Courier New" w:cs="Courier New"/>
      <w:sz w:val="34"/>
      <w:szCs w:val="34"/>
    </w:rPr>
  </w:style>
  <w:style w:type="character" w:styleId="ListLabel228">
    <w:name w:val="ListLabel 228"/>
    <w:qFormat/>
    <w:rPr>
      <w:color w:val="000000"/>
      <w:u w:val="none"/>
    </w:rPr>
  </w:style>
  <w:style w:type="character" w:styleId="Overline">
    <w:name w:val="overline"/>
    <w:basedOn w:val="DefaultParagraphFont"/>
    <w:qFormat/>
    <w:rPr/>
  </w:style>
  <w:style w:type="character" w:styleId="ListLabel229">
    <w:name w:val="ListLabel 229"/>
    <w:qFormat/>
    <w:rPr>
      <w:color w:val="000000"/>
      <w:u w:val="none"/>
    </w:rPr>
  </w:style>
  <w:style w:type="character" w:styleId="ListLabel230">
    <w:name w:val="ListLabel 230"/>
    <w:qFormat/>
    <w:rPr>
      <w:color w:val="000000"/>
      <w:u w:val="none"/>
    </w:rPr>
  </w:style>
  <w:style w:type="character" w:styleId="Bullets">
    <w:name w:val="Bullets"/>
    <w:qFormat/>
    <w:rPr>
      <w:rFonts w:ascii="OpenSymbol" w:hAnsi="OpenSymbol" w:eastAsia="OpenSymbol"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ascii="Times New Roman" w:hAnsi="Times New Roman" w:cs="OpenSymbol"/>
      <w:sz w:val="28"/>
    </w:rPr>
  </w:style>
  <w:style w:type="character" w:styleId="ListLabel241">
    <w:name w:val="ListLabel 241"/>
    <w:qFormat/>
    <w:rPr>
      <w:rFonts w:ascii="Times New Roman" w:hAnsi="Times New Roman" w:cs="OpenSymbol"/>
      <w:sz w:val="28"/>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color w:val="000000"/>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720"/>
        <w:tab w:val="center" w:pos="4677" w:leader="none"/>
        <w:tab w:val="right" w:pos="9355" w:leader="none"/>
      </w:tabs>
    </w:pPr>
    <w:rPr/>
  </w:style>
  <w:style w:type="paragraph" w:styleId="Footer">
    <w:name w:val="Footer"/>
    <w:basedOn w:val="Normal"/>
    <w:pPr>
      <w:tabs>
        <w:tab w:val="clear" w:pos="720"/>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720"/>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oleObject" Target="embeddings/oleObject3.bin"/><Relationship Id="rId13" Type="http://schemas.openxmlformats.org/officeDocument/2006/relationships/image" Target="media/image6.wmf"/><Relationship Id="rId14" Type="http://schemas.openxmlformats.org/officeDocument/2006/relationships/oleObject" Target="embeddings/oleObject4.bin"/><Relationship Id="rId15" Type="http://schemas.openxmlformats.org/officeDocument/2006/relationships/image" Target="media/image7.wmf"/><Relationship Id="rId16" Type="http://schemas.openxmlformats.org/officeDocument/2006/relationships/oleObject" Target="embeddings/oleObject5.bin"/><Relationship Id="rId17" Type="http://schemas.openxmlformats.org/officeDocument/2006/relationships/image" Target="media/image8.wmf"/><Relationship Id="rId18" Type="http://schemas.openxmlformats.org/officeDocument/2006/relationships/oleObject" Target="embeddings/oleObject6.bin"/><Relationship Id="rId19" Type="http://schemas.openxmlformats.org/officeDocument/2006/relationships/image" Target="media/image9.wmf"/><Relationship Id="rId20" Type="http://schemas.openxmlformats.org/officeDocument/2006/relationships/oleObject" Target="embeddings/oleObject7.bin"/><Relationship Id="rId21" Type="http://schemas.openxmlformats.org/officeDocument/2006/relationships/image" Target="media/image10.wmf"/><Relationship Id="rId22" Type="http://schemas.openxmlformats.org/officeDocument/2006/relationships/oleObject" Target="embeddings/oleObject8.bin"/><Relationship Id="rId23" Type="http://schemas.openxmlformats.org/officeDocument/2006/relationships/image" Target="media/image11.wmf"/><Relationship Id="rId24" Type="http://schemas.openxmlformats.org/officeDocument/2006/relationships/image" Target="media/image1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7323</TotalTime>
  <Application>LibreOffice/6.2.4.2.0$Linux_X86_64 LibreOffice_project/20$Build-2</Application>
  <Pages>53</Pages>
  <Words>8993</Words>
  <Characters>61855</Characters>
  <CharactersWithSpaces>70684</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2019-06-23T20:42:50Z</dcterms:modified>
  <cp:revision>2053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