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8329F" w14:textId="56C47A7C" w:rsidR="00D125BD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壹、</w:t>
      </w:r>
      <w:r w:rsidR="00D125BD" w:rsidRPr="0005039B">
        <w:rPr>
          <w:rFonts w:asciiTheme="minorEastAsia" w:hAnsiTheme="minorEastAsia" w:hint="eastAsia"/>
          <w:sz w:val="24"/>
          <w:szCs w:val="24"/>
        </w:rPr>
        <w:t>前言</w:t>
      </w:r>
    </w:p>
    <w:p w14:paraId="58262964" w14:textId="77777777" w:rsidR="0005039B" w:rsidRPr="0005039B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</w:p>
    <w:p w14:paraId="4C545F9E" w14:textId="651CAD35" w:rsidR="00574087" w:rsidRDefault="00000000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6592EF3" wp14:editId="592C42B7">
            <wp:simplePos x="0" y="0"/>
            <wp:positionH relativeFrom="column">
              <wp:posOffset>4523105</wp:posOffset>
            </wp:positionH>
            <wp:positionV relativeFrom="paragraph">
              <wp:posOffset>167005</wp:posOffset>
            </wp:positionV>
            <wp:extent cx="1905000" cy="1704975"/>
            <wp:effectExtent l="0" t="0" r="0" b="9525"/>
            <wp:wrapSquare wrapText="bothSides" distT="114300" distB="114300" distL="114300" distR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9480" b="166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5BD" w:rsidRPr="0005039B">
        <w:rPr>
          <w:rFonts w:asciiTheme="minorEastAsia" w:hAnsiTheme="minorEastAsia" w:hint="eastAsia"/>
          <w:sz w:val="24"/>
          <w:szCs w:val="24"/>
        </w:rPr>
        <w:t>一、研究動機</w:t>
      </w:r>
    </w:p>
    <w:p w14:paraId="75EDB219" w14:textId="77777777" w:rsidR="0005039B" w:rsidRPr="0005039B" w:rsidRDefault="0005039B" w:rsidP="0005039B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5BE503DE" w14:textId="751A4FB6" w:rsidR="00574087" w:rsidRDefault="007B6F04" w:rsidP="0005039B">
      <w:pPr>
        <w:ind w:leftChars="129" w:left="284"/>
        <w:rPr>
          <w:rFonts w:asciiTheme="minorEastAsia" w:hAnsiTheme="minorEastAsia" w:cs="新細明體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在構思智慧照護方案時，我最初是想要研究後期治療的相關議題，例如如何減輕長期臥床者的不適。然而，在瀏覽長者健康相關網站與影片時，我偶然看到一部手指肌肉訓練的教學影片，之後先查詢網路文章（如右圖），開始注意到「握力訓練」以及「手部肌肉控制」對老年人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腦部的影響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。深入查找相關研究後，我意識到預防與居家訓練在智慧照護中重要性。</w:t>
      </w:r>
    </w:p>
    <w:p w14:paraId="182C78C8" w14:textId="0D70F8CC" w:rsidR="0005039B" w:rsidRPr="0005039B" w:rsidRDefault="0005039B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7EDF5B87" wp14:editId="1E35D37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513840" cy="265430"/>
            <wp:effectExtent l="0" t="0" r="0" b="127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1539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6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B57F1" w14:textId="287921A5" w:rsidR="0005039B" w:rsidRDefault="00D125BD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>二、研究目的</w:t>
      </w:r>
    </w:p>
    <w:p w14:paraId="0FCD3F17" w14:textId="77777777" w:rsidR="005C7442" w:rsidRPr="0005039B" w:rsidRDefault="005C7442" w:rsidP="0005039B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332BCE85" w14:textId="5E8ED6D1" w:rsidR="00D125BD" w:rsidRP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hint="eastAsia"/>
          <w:sz w:val="24"/>
          <w:szCs w:val="24"/>
          <w:lang w:val="en-US"/>
        </w:rPr>
        <w:t>探討</w:t>
      </w:r>
      <w:proofErr w:type="gramStart"/>
      <w:r w:rsidRPr="0005039B">
        <w:rPr>
          <w:rFonts w:asciiTheme="minorEastAsia" w:hAnsiTheme="minorEastAsia" w:hint="eastAsia"/>
          <w:sz w:val="24"/>
          <w:szCs w:val="24"/>
          <w:lang w:val="en-US"/>
        </w:rPr>
        <w:t>手部肌力</w:t>
      </w:r>
      <w:proofErr w:type="gramEnd"/>
      <w:r w:rsidRPr="0005039B">
        <w:rPr>
          <w:rFonts w:asciiTheme="minorEastAsia" w:hAnsiTheme="minorEastAsia" w:hint="eastAsia"/>
          <w:sz w:val="24"/>
          <w:szCs w:val="24"/>
          <w:lang w:val="en-US"/>
        </w:rPr>
        <w:t>訓練對高齡者認知功能與失智風險的影響</w:t>
      </w:r>
    </w:p>
    <w:p w14:paraId="00C66FD9" w14:textId="2767E10D" w:rsid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開發一款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結合物聯網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（IoT）與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智慧提醒</w:t>
      </w:r>
      <w:r w:rsidRPr="0005039B">
        <w:rPr>
          <w:rFonts w:asciiTheme="minorEastAsia" w:hAnsiTheme="minor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LineBot</w:t>
      </w:r>
      <w:r w:rsidRPr="0005039B">
        <w:rPr>
          <w:rFonts w:asciiTheme="minorEastAsia" w:hAnsiTheme="minorEastAsia"/>
          <w:sz w:val="24"/>
          <w:szCs w:val="24"/>
          <w:lang w:val="en-US"/>
        </w:rPr>
        <w:t>）的智慧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手部復健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裝置</w:t>
      </w:r>
    </w:p>
    <w:p w14:paraId="3FE08404" w14:textId="42595529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分析智慧照護裝置在促進自主健康管理與減輕照護負擔中的角色</w:t>
      </w:r>
    </w:p>
    <w:p w14:paraId="43DAB078" w14:textId="2F8AEBB5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比較GripMind與</w:t>
      </w:r>
      <w:proofErr w:type="gramStart"/>
      <w:r w:rsidRPr="005C7442">
        <w:rPr>
          <w:rFonts w:asciiTheme="minorEastAsia" w:hAnsiTheme="minorEastAsia"/>
          <w:sz w:val="24"/>
          <w:szCs w:val="24"/>
          <w:lang w:val="en-US"/>
        </w:rPr>
        <w:t>市售復健</w:t>
      </w:r>
      <w:proofErr w:type="gramEnd"/>
      <w:r w:rsidRPr="005C7442">
        <w:rPr>
          <w:rFonts w:asciiTheme="minorEastAsia" w:hAnsiTheme="minorEastAsia"/>
          <w:sz w:val="24"/>
          <w:szCs w:val="24"/>
          <w:lang w:val="en-US"/>
        </w:rPr>
        <w:t>裝置在功能性與使用者滿意度上的差異</w:t>
      </w:r>
    </w:p>
    <w:p w14:paraId="7FDC45D0" w14:textId="13EFFD05" w:rsidR="005C7442" w:rsidRPr="0005039B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評估居家手部訓練裝置在不同目標族群（高齡者、輪椅使用者、術後復健者）中的適用性與效果</w:t>
      </w:r>
    </w:p>
    <w:p w14:paraId="6E8DDAE3" w14:textId="77777777" w:rsidR="0005039B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</w:p>
    <w:p w14:paraId="039DC742" w14:textId="09EBFA22" w:rsidR="005C7442" w:rsidRPr="005C7442" w:rsidRDefault="005C7442" w:rsidP="0005039B">
      <w:pPr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貳、文獻探討</w:t>
      </w:r>
    </w:p>
    <w:p w14:paraId="7BD242D2" w14:textId="550BA529" w:rsidR="00574087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390EB401" w14:textId="6AEEFD39" w:rsidR="005C7442" w:rsidRPr="005C7442" w:rsidRDefault="005C7442" w:rsidP="005C7442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一、</w:t>
      </w:r>
      <w:proofErr w:type="gramStart"/>
      <w:r w:rsidRPr="005C7442">
        <w:rPr>
          <w:rFonts w:asciiTheme="minorEastAsia" w:hAnsiTheme="minorEastAsia" w:hint="eastAsia"/>
          <w:sz w:val="24"/>
          <w:szCs w:val="24"/>
        </w:rPr>
        <w:t>手部肌力</w:t>
      </w:r>
      <w:proofErr w:type="gramEnd"/>
      <w:r w:rsidRPr="005C7442">
        <w:rPr>
          <w:rFonts w:asciiTheme="minorEastAsia" w:hAnsiTheme="minorEastAsia" w:hint="eastAsia"/>
          <w:sz w:val="24"/>
          <w:szCs w:val="24"/>
        </w:rPr>
        <w:t>訓練對高齡者認知功能與失智風險的影響</w:t>
      </w:r>
    </w:p>
    <w:p w14:paraId="491B5AF2" w14:textId="77777777" w:rsidR="005C7442" w:rsidRPr="005C7442" w:rsidRDefault="005C7442" w:rsidP="005C7442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0297C0DD" w14:textId="544DF3B3" w:rsidR="00832F6C" w:rsidRPr="00832F6C" w:rsidRDefault="00000000" w:rsidP="00832F6C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5C7442">
        <w:rPr>
          <w:rFonts w:asciiTheme="minorEastAsia" w:hAnsiTheme="minorEastAsia" w:hint="eastAsia"/>
          <w:sz w:val="24"/>
          <w:szCs w:val="24"/>
        </w:rPr>
        <w:t xml:space="preserve">　</w:t>
      </w:r>
      <w:r w:rsidRPr="0005039B">
        <w:rPr>
          <w:rFonts w:asciiTheme="minorEastAsia" w:hAnsiTheme="minorEastAsia"/>
          <w:sz w:val="24"/>
          <w:szCs w:val="24"/>
        </w:rPr>
        <w:t xml:space="preserve">   </w:t>
      </w:r>
      <w:r w:rsidR="00832F6C" w:rsidRPr="00832F6C">
        <w:rPr>
          <w:rFonts w:asciiTheme="minorEastAsia" w:hAnsiTheme="minorEastAsia" w:hint="eastAsia"/>
          <w:sz w:val="24"/>
          <w:szCs w:val="24"/>
        </w:rPr>
        <w:t>近年來，握力（Handgrip Strength）作為一種簡單且易於操作的身體功能指標，受到越來越多研究者的重視，不僅被認為與身體健康密切相關，更與腦部健康具有顯著關聯。根據2022年發表於《JAMA Network Open》的研究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（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Wang et al., 2022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）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，握力下降與認知功能退化及失智症風險上升之間存在明確</w:t>
      </w:r>
      <w:r w:rsidR="00832F6C">
        <w:rPr>
          <w:rFonts w:asciiTheme="minorEastAsia" w:hAnsiTheme="minorEastAsia" w:hint="eastAsia"/>
          <w:sz w:val="24"/>
          <w:szCs w:val="24"/>
        </w:rPr>
        <w:t>關係</w:t>
      </w:r>
      <w:r w:rsidR="00832F6C" w:rsidRPr="00832F6C">
        <w:rPr>
          <w:rFonts w:asciiTheme="minorEastAsia" w:hAnsiTheme="minorEastAsia" w:hint="eastAsia"/>
          <w:sz w:val="24"/>
          <w:szCs w:val="24"/>
        </w:rPr>
        <w:t>。</w:t>
      </w:r>
    </w:p>
    <w:p w14:paraId="12CE7EBB" w14:textId="77777777" w:rsidR="00832F6C" w:rsidRPr="00832F6C" w:rsidRDefault="00832F6C" w:rsidP="00832F6C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3DC847C6" w14:textId="210DB26B" w:rsidR="00832F6C" w:rsidRDefault="00D864F9" w:rsidP="00832F6C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832F6C" w:rsidRPr="00832F6C">
        <w:rPr>
          <w:rFonts w:asciiTheme="minorEastAsia" w:hAnsiTheme="minorEastAsia" w:hint="eastAsia"/>
          <w:sz w:val="24"/>
          <w:szCs w:val="24"/>
        </w:rPr>
        <w:t>該研究利用英國生物樣本庫（UK Biobank）超過19萬名參與者的大型資料，探討握力與多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項腦健康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指標之間的關係。結果發現，握力每下降5公斤，與失智症風險增加、認知測驗表現下降，以及腦部結構異常（如總腦容量縮小、海馬體積減少、白質病變體積增加）具有顯著關聯。這些關係即使在調整了年齡、性別、教育程度、生活型態等多種</w:t>
      </w:r>
      <w:proofErr w:type="gramStart"/>
      <w:r w:rsidR="00832F6C">
        <w:rPr>
          <w:rFonts w:asciiTheme="minorEastAsia" w:hAnsiTheme="minorEastAsia" w:hint="eastAsia"/>
          <w:sz w:val="24"/>
          <w:szCs w:val="24"/>
        </w:rPr>
        <w:t>複雜變量</w:t>
      </w:r>
      <w:r w:rsidR="00832F6C" w:rsidRPr="00832F6C">
        <w:rPr>
          <w:rFonts w:asciiTheme="minorEastAsia" w:hAnsiTheme="minorEastAsia" w:hint="eastAsia"/>
          <w:sz w:val="24"/>
          <w:szCs w:val="24"/>
        </w:rPr>
        <w:t>後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仍然成立，</w:t>
      </w:r>
      <w:r w:rsidR="00832F6C">
        <w:rPr>
          <w:rFonts w:asciiTheme="minorEastAsia" w:hAnsiTheme="minorEastAsia" w:hint="eastAsia"/>
          <w:sz w:val="24"/>
          <w:szCs w:val="24"/>
        </w:rPr>
        <w:t>由此</w:t>
      </w:r>
      <w:r w:rsidR="00832F6C" w:rsidRPr="00832F6C">
        <w:rPr>
          <w:rFonts w:asciiTheme="minorEastAsia" w:hAnsiTheme="minorEastAsia" w:hint="eastAsia"/>
          <w:sz w:val="24"/>
          <w:szCs w:val="24"/>
        </w:rPr>
        <w:t>顯示握力可能是預測腦健康狀態的重要指標。</w:t>
      </w:r>
    </w:p>
    <w:p w14:paraId="4C9F95CC" w14:textId="77777777" w:rsidR="00832F6C" w:rsidRDefault="00832F6C" w:rsidP="00832F6C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26D14B7" w14:textId="32872713" w:rsidR="00A25DC1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二、</w:t>
      </w:r>
      <w:r w:rsidRPr="00A25DC1">
        <w:rPr>
          <w:rFonts w:asciiTheme="minorEastAsia" w:hAnsiTheme="minorEastAsia" w:hint="eastAsia"/>
          <w:sz w:val="24"/>
          <w:szCs w:val="24"/>
        </w:rPr>
        <w:t>握力與死亡風險的關聯</w:t>
      </w:r>
    </w:p>
    <w:p w14:paraId="1FEC8033" w14:textId="77777777" w:rsidR="00A25DC1" w:rsidRPr="00A25DC1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6DC082E6" w14:textId="1ACD65C5" w:rsidR="00A25DC1" w:rsidRDefault="00D864F9" w:rsidP="00A25DC1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proofErr w:type="gramStart"/>
      <w:r w:rsidR="00A25DC1">
        <w:rPr>
          <w:rFonts w:asciiTheme="minorEastAsia" w:hAnsiTheme="minorEastAsia" w:hint="eastAsia"/>
          <w:sz w:val="24"/>
          <w:szCs w:val="24"/>
        </w:rPr>
        <w:t>一項</w:t>
      </w:r>
      <w:r w:rsidR="00A25DC1" w:rsidRPr="00A25DC1">
        <w:rPr>
          <w:rFonts w:asciiTheme="minorEastAsia" w:hAnsiTheme="minorEastAsia" w:hint="eastAsia"/>
          <w:sz w:val="24"/>
          <w:szCs w:val="24"/>
        </w:rPr>
        <w:t>究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針對台灣</w:t>
      </w:r>
      <w:r w:rsidR="00A25DC1">
        <w:rPr>
          <w:rFonts w:asciiTheme="minorEastAsia" w:hAnsiTheme="minorEastAsia" w:hint="eastAsia"/>
          <w:sz w:val="24"/>
          <w:szCs w:val="24"/>
        </w:rPr>
        <w:t>宜蘭</w:t>
      </w:r>
      <w:r w:rsidR="00A25DC1" w:rsidRPr="00A25DC1">
        <w:rPr>
          <w:rFonts w:asciiTheme="minorEastAsia" w:hAnsiTheme="minorEastAsia" w:hint="eastAsia"/>
          <w:sz w:val="24"/>
          <w:szCs w:val="24"/>
        </w:rPr>
        <w:t>社區老年人進行了長達七年的追蹤研究，目的是探討握力與死亡風險之間的關係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（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Chen et al., 2014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）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。研究對象為65歲以上的社區居民，經過握力測量後追蹤其死亡情形。結果顯示，握力較低者的總體死亡風險為正常握力者的1.87倍，且在</w:t>
      </w:r>
      <w:r w:rsidR="00A25DC1" w:rsidRPr="00A25DC1">
        <w:rPr>
          <w:rFonts w:asciiTheme="minorEastAsia" w:hAnsiTheme="minorEastAsia" w:hint="eastAsia"/>
          <w:sz w:val="24"/>
          <w:szCs w:val="24"/>
        </w:rPr>
        <w:lastRenderedPageBreak/>
        <w:t>65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–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74歲男性族群中，死亡風險更高達4.12倍。這項研究首次在台灣社區型老年人中證實，握力可作為預測中期死亡風險的</w:t>
      </w:r>
      <w:r w:rsidR="00A47464">
        <w:rPr>
          <w:rFonts w:asciiTheme="minorEastAsia" w:hAnsiTheme="minorEastAsia" w:hint="eastAsia"/>
          <w:sz w:val="24"/>
          <w:szCs w:val="24"/>
        </w:rPr>
        <w:t>重要</w:t>
      </w:r>
      <w:r w:rsidR="00A25DC1" w:rsidRPr="00A25DC1">
        <w:rPr>
          <w:rFonts w:asciiTheme="minorEastAsia" w:hAnsiTheme="minorEastAsia" w:hint="eastAsia"/>
          <w:sz w:val="24"/>
          <w:szCs w:val="24"/>
        </w:rPr>
        <w:t>指標</w:t>
      </w:r>
      <w:r w:rsidR="00A47464">
        <w:rPr>
          <w:rFonts w:asciiTheme="minorEastAsia" w:hAnsiTheme="minorEastAsia" w:hint="eastAsia"/>
          <w:sz w:val="24"/>
          <w:szCs w:val="24"/>
        </w:rPr>
        <w:t>。</w:t>
      </w:r>
      <w:r w:rsidR="00A47464" w:rsidRPr="00A25DC1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47BEB1BE" w14:textId="77777777" w:rsidR="00403E4E" w:rsidRDefault="00403E4E" w:rsidP="00A25DC1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6CB7E14" w14:textId="473A9EF8" w:rsidR="00403E4E" w:rsidRPr="00403E4E" w:rsidRDefault="00D864F9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403E4E">
        <w:rPr>
          <w:rFonts w:asciiTheme="minorEastAsia" w:hAnsiTheme="minorEastAsia" w:hint="eastAsia"/>
          <w:sz w:val="24"/>
          <w:szCs w:val="24"/>
        </w:rPr>
        <w:t>另一篇由</w:t>
      </w:r>
      <w:r w:rsidR="00403E4E" w:rsidRPr="0005039B">
        <w:rPr>
          <w:rFonts w:asciiTheme="minorEastAsia" w:hAnsiTheme="minorEastAsia"/>
          <w:sz w:val="24"/>
          <w:szCs w:val="24"/>
          <w:lang w:val="en-US"/>
        </w:rPr>
        <w:t>Rogers, M. A.</w:t>
      </w:r>
      <w:r w:rsidR="00403E4E">
        <w:rPr>
          <w:rFonts w:asciiTheme="minorEastAsia" w:hAnsiTheme="minorEastAsia" w:hint="eastAsia"/>
          <w:sz w:val="24"/>
          <w:szCs w:val="24"/>
          <w:lang w:val="en-US"/>
        </w:rPr>
        <w:t>等人(2022)的相關文獻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指出握力每下降</w:t>
      </w:r>
      <w:r w:rsidR="00403E4E" w:rsidRPr="0005039B">
        <w:rPr>
          <w:rFonts w:asciiTheme="minorEastAsia" w:hAnsiTheme="minorEastAsia"/>
          <w:sz w:val="24"/>
          <w:szCs w:val="24"/>
        </w:rPr>
        <w:t>5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公斤，總死亡率增加</w:t>
      </w:r>
      <w:r w:rsidR="00403E4E" w:rsidRPr="0005039B">
        <w:rPr>
          <w:rFonts w:asciiTheme="minorEastAsia" w:hAnsiTheme="minorEastAsia"/>
          <w:sz w:val="24"/>
          <w:szCs w:val="24"/>
        </w:rPr>
        <w:t>16%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，心肌梗塞與中風發生率也顯著上升</w:t>
      </w:r>
      <w:r w:rsidR="00403E4E">
        <w:rPr>
          <w:rFonts w:asciiTheme="minorEastAsia" w:hAnsiTheme="minorEastAsia" w:cs="新細明體" w:hint="eastAsia"/>
          <w:sz w:val="24"/>
          <w:szCs w:val="24"/>
        </w:rPr>
        <w:t>，</w:t>
      </w:r>
      <w:r w:rsidR="00403E4E" w:rsidRPr="00403E4E">
        <w:rPr>
          <w:rFonts w:asciiTheme="minorEastAsia" w:hAnsiTheme="minorEastAsia" w:cs="新細明體"/>
          <w:sz w:val="24"/>
          <w:szCs w:val="24"/>
        </w:rPr>
        <w:t>男性</w:t>
      </w:r>
      <w:proofErr w:type="gramStart"/>
      <w:r w:rsidR="00403E4E" w:rsidRPr="00403E4E">
        <w:rPr>
          <w:rFonts w:asciiTheme="minorEastAsia" w:hAnsiTheme="minorEastAsia" w:cs="新細明體"/>
          <w:sz w:val="24"/>
          <w:szCs w:val="24"/>
        </w:rPr>
        <w:t>罹患失</w:t>
      </w:r>
      <w:proofErr w:type="gramEnd"/>
      <w:r w:rsidR="00403E4E" w:rsidRPr="00403E4E">
        <w:rPr>
          <w:rFonts w:asciiTheme="minorEastAsia" w:hAnsiTheme="minorEastAsia" w:cs="新細明體"/>
          <w:sz w:val="24"/>
          <w:szCs w:val="24"/>
        </w:rPr>
        <w:t>智症的風險增加20%，女性增加12%。</w:t>
      </w:r>
      <w:r w:rsidR="00403E4E" w:rsidRPr="00403E4E">
        <w:rPr>
          <w:rFonts w:ascii="Times New Roman" w:hAnsi="Times New Roman" w:cs="Times New Roman"/>
          <w:sz w:val="24"/>
          <w:szCs w:val="24"/>
        </w:rPr>
        <w:t>​</w:t>
      </w:r>
      <w:r w:rsidR="00403E4E" w:rsidRPr="00403E4E">
        <w:rPr>
          <w:rFonts w:asciiTheme="minorEastAsia" w:hAnsiTheme="minorEastAsia" w:cs="新細明體"/>
          <w:sz w:val="24"/>
          <w:szCs w:val="24"/>
        </w:rPr>
        <w:t>此外，握力下降與流體智力測驗分數降低、前瞻性記憶表現不佳，以及腦部白質高信號體積增加等神經影像學變化有顯著關聯。</w:t>
      </w:r>
    </w:p>
    <w:p w14:paraId="0D6AB5BB" w14:textId="77777777" w:rsidR="00A25DC1" w:rsidRPr="00403E4E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51CA8A4B" w14:textId="7CDE6395" w:rsidR="00A25DC1" w:rsidRDefault="00A47464" w:rsidP="00A25DC1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三、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握力與多項健康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指標</w:t>
      </w:r>
      <w:r>
        <w:rPr>
          <w:rFonts w:asciiTheme="minorEastAsia" w:hAnsiTheme="minorEastAsia" w:hint="eastAsia"/>
          <w:sz w:val="24"/>
          <w:szCs w:val="24"/>
        </w:rPr>
        <w:t>間的關係</w:t>
      </w:r>
      <w:proofErr w:type="gramEnd"/>
    </w:p>
    <w:p w14:paraId="4474BAC2" w14:textId="77777777" w:rsidR="00A47464" w:rsidRPr="00A25DC1" w:rsidRDefault="00A47464" w:rsidP="00A25DC1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18C1CC61" w14:textId="00BB8D81" w:rsidR="00A25DC1" w:rsidRDefault="00D864F9" w:rsidP="00A47464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A47464">
        <w:rPr>
          <w:rFonts w:asciiTheme="minorEastAsia" w:hAnsiTheme="minorEastAsia" w:hint="eastAsia"/>
          <w:sz w:val="24"/>
          <w:szCs w:val="24"/>
        </w:rPr>
        <w:t>從</w:t>
      </w:r>
      <w:r w:rsidR="00A25DC1" w:rsidRPr="00A25DC1">
        <w:rPr>
          <w:rFonts w:asciiTheme="minorEastAsia" w:hAnsiTheme="minorEastAsia" w:hint="eastAsia"/>
          <w:sz w:val="24"/>
          <w:szCs w:val="24"/>
        </w:rPr>
        <w:t>Bohannon（2008）</w:t>
      </w:r>
      <w:r w:rsidR="00A47464">
        <w:rPr>
          <w:rFonts w:asciiTheme="minorEastAsia" w:hAnsiTheme="minorEastAsia" w:hint="eastAsia"/>
          <w:sz w:val="24"/>
          <w:szCs w:val="24"/>
        </w:rPr>
        <w:t>相關文獻回顧中發現，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握力與認知功能、行動能力、日常生活功能性自立（ADL）以及死亡率等均呈現正向關聯。握力較高者，在認知表現、移動能力及生存率上皆顯著優於握力較低者。</w:t>
      </w:r>
    </w:p>
    <w:p w14:paraId="373F23F7" w14:textId="77777777" w:rsidR="00A47464" w:rsidRPr="00A25DC1" w:rsidRDefault="00A47464" w:rsidP="00A47464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5DCA6D3E" w14:textId="7E263414" w:rsidR="00A25DC1" w:rsidRDefault="00A47464" w:rsidP="00A47464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四、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握力作為衰弱風險的門檻指標</w:t>
      </w:r>
    </w:p>
    <w:p w14:paraId="261ADFC0" w14:textId="77777777" w:rsidR="00D864F9" w:rsidRPr="00A25DC1" w:rsidRDefault="00D864F9" w:rsidP="00A47464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503D5E35" w14:textId="768EFE06" w:rsidR="00E01233" w:rsidRDefault="00D864F9" w:rsidP="00E01233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A47464">
        <w:rPr>
          <w:rFonts w:asciiTheme="minorEastAsia" w:hAnsiTheme="minorEastAsia" w:hint="eastAsia"/>
          <w:sz w:val="24"/>
          <w:szCs w:val="24"/>
        </w:rPr>
        <w:t>由</w:t>
      </w:r>
      <w:r w:rsidR="00A25DC1" w:rsidRPr="00A25DC1">
        <w:rPr>
          <w:rFonts w:asciiTheme="minorEastAsia" w:hAnsiTheme="minorEastAsia" w:hint="eastAsia"/>
          <w:sz w:val="24"/>
          <w:szCs w:val="24"/>
        </w:rPr>
        <w:t>Zhang 等人（2022）</w:t>
      </w:r>
      <w:r w:rsidR="00A47464">
        <w:rPr>
          <w:rFonts w:asciiTheme="minorEastAsia" w:hAnsiTheme="minorEastAsia" w:hint="eastAsia"/>
          <w:sz w:val="24"/>
          <w:szCs w:val="24"/>
        </w:rPr>
        <w:t>的相關文獻中顯示，他們</w:t>
      </w:r>
      <w:r w:rsidR="00A25DC1" w:rsidRPr="00A25DC1">
        <w:rPr>
          <w:rFonts w:asciiTheme="minorEastAsia" w:hAnsiTheme="minorEastAsia" w:hint="eastAsia"/>
          <w:sz w:val="24"/>
          <w:szCs w:val="24"/>
        </w:rPr>
        <w:t>運用可解釋的機器學習模型，分析中國中老年人握力與衰弱風險之間的關係。研究樣本涵蓋大量中老年人，結果指出，男性握力超過29公斤、女性超過19公斤時，其衰弱風險明顯下降。這項研究不僅證實了握力與衰弱狀態之間的負相關關係，還提出了具體的握力門檻，為臨床上早期篩檢與介入提供了操作性的依據。</w:t>
      </w:r>
    </w:p>
    <w:p w14:paraId="4394D43E" w14:textId="77777777" w:rsidR="00E01233" w:rsidRPr="00E01233" w:rsidRDefault="00E01233" w:rsidP="00E01233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596758E" w14:textId="700698C5" w:rsidR="00574087" w:rsidRPr="00D864F9" w:rsidRDefault="00000000" w:rsidP="00E01233">
      <w:pPr>
        <w:rPr>
          <w:rFonts w:asciiTheme="minorEastAsia" w:hAnsiTheme="minorEastAsia"/>
          <w:sz w:val="24"/>
          <w:szCs w:val="24"/>
        </w:rPr>
      </w:pPr>
      <w:r w:rsidRPr="005C7442">
        <w:rPr>
          <w:rFonts w:asciiTheme="minorEastAsia" w:hAnsiTheme="minorEastAsia" w:hint="eastAsia"/>
          <w:sz w:val="24"/>
          <w:szCs w:val="24"/>
        </w:rPr>
        <w:t>因此在指導老師的建議下，我決定以「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」命名我設計的智慧照護產品。「</w:t>
      </w:r>
      <w:r w:rsidRPr="0005039B">
        <w:rPr>
          <w:rFonts w:asciiTheme="minorEastAsia" w:hAnsiTheme="minorEastAsia"/>
          <w:sz w:val="24"/>
          <w:szCs w:val="24"/>
        </w:rPr>
        <w:t>Grip</w:t>
      </w:r>
      <w:r w:rsidRPr="005C7442">
        <w:rPr>
          <w:rFonts w:asciiTheme="minorEastAsia" w:hAnsiTheme="minorEastAsia" w:hint="eastAsia"/>
          <w:sz w:val="24"/>
          <w:szCs w:val="24"/>
        </w:rPr>
        <w:t>」指對握力的控制，「</w:t>
      </w:r>
      <w:r w:rsidRPr="0005039B">
        <w:rPr>
          <w:rFonts w:asciiTheme="minorEastAsia" w:hAnsiTheme="minorEastAsia"/>
          <w:sz w:val="24"/>
          <w:szCs w:val="24"/>
        </w:rPr>
        <w:t>Mind</w:t>
      </w:r>
      <w:r w:rsidRPr="005C7442">
        <w:rPr>
          <w:rFonts w:asciiTheme="minorEastAsia" w:hAnsiTheme="minorEastAsia" w:hint="eastAsia"/>
          <w:sz w:val="24"/>
          <w:szCs w:val="24"/>
        </w:rPr>
        <w:t>」代表智慧與認知。希望這款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能讓每一次的訓練都成為提升大腦健康的契機。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  <w:r w:rsidRPr="005C7442">
        <w:rPr>
          <w:rFonts w:asciiTheme="minorEastAsia" w:hAnsiTheme="minorEastAsia" w:hint="eastAsia"/>
          <w:sz w:val="24"/>
          <w:szCs w:val="24"/>
        </w:rPr>
        <w:t>本產品預計應用於手部肌肉訓練，進一步影響神經系統，並結合程式設計，以期在健康管理與智慧監測領域發揮價值。期望透過這項創新產品，為長者與照護者帶來更便捷、科學的健康管理方式。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</w:p>
    <w:p w14:paraId="2177D756" w14:textId="1FF5BA1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D8CC53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</w:t>
      </w:r>
      <w:commentRangeStart w:id="0"/>
      <w:r w:rsidRPr="0005039B">
        <w:rPr>
          <w:rFonts w:asciiTheme="minorEastAsia" w:hAnsiTheme="minorEastAsia" w:cs="新細明體" w:hint="eastAsia"/>
          <w:sz w:val="24"/>
          <w:szCs w:val="24"/>
        </w:rPr>
        <w:t>針對行動不便、無法從事有氧運動的族群，例如輪椅使用者或長期臥床者，運動選擇相對受限。因此，我設計了「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」，一款輕便且易於操作的居家手部肌肉</w:t>
      </w:r>
      <w:r w:rsidRPr="0005039B">
        <w:rPr>
          <w:rFonts w:asciiTheme="minorEastAsia" w:hAnsiTheme="minorEastAsia"/>
          <w:sz w:val="24"/>
          <w:szCs w:val="24"/>
        </w:rPr>
        <w:t>/</w:t>
      </w:r>
      <w:r w:rsidRPr="0005039B">
        <w:rPr>
          <w:rFonts w:asciiTheme="minorEastAsia" w:hAnsiTheme="minorEastAsia" w:cs="新細明體" w:hint="eastAsia"/>
          <w:sz w:val="24"/>
          <w:szCs w:val="24"/>
        </w:rPr>
        <w:t>肌腱訓練裝置，讓這些族群能夠在家中進行復健訓練。</w:t>
      </w:r>
      <w:r w:rsidRPr="0005039B">
        <w:rPr>
          <w:rFonts w:ascii="Times New Roman" w:hAnsi="Times New Roman" w:cs="Times New Roman"/>
          <w:sz w:val="24"/>
          <w:szCs w:val="24"/>
        </w:rPr>
        <w:t>​</w:t>
      </w:r>
      <w:r w:rsidRPr="0005039B">
        <w:rPr>
          <w:rFonts w:asciiTheme="minorEastAsia" w:hAnsiTheme="minorEastAsia" w:cs="新細明體" w:hint="eastAsia"/>
          <w:sz w:val="24"/>
          <w:szCs w:val="24"/>
        </w:rPr>
        <w:t>透過數據分析與智慧提醒機制，「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」幫助使用者養成長期運動習慣，這也正是智慧照護的核心精神：即時數據監測與分析，減輕照護者的負擔，同時守護長者的健康與安全。</w:t>
      </w:r>
      <w:commentRangeEnd w:id="0"/>
      <w:r w:rsidR="00A972DE">
        <w:rPr>
          <w:rStyle w:val="af"/>
        </w:rPr>
        <w:commentReference w:id="0"/>
      </w:r>
    </w:p>
    <w:p w14:paraId="084C79EB" w14:textId="0A36A51B" w:rsidR="00D864F9" w:rsidRDefault="00D864F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6D68A1F8" w14:textId="2FB37853" w:rsidR="00D864F9" w:rsidRDefault="00D864F9" w:rsidP="0005039B">
      <w:p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叁、研究方法</w:t>
      </w:r>
    </w:p>
    <w:p w14:paraId="1D9A19C8" w14:textId="77777777" w:rsidR="00D864F9" w:rsidRDefault="00D864F9" w:rsidP="0005039B">
      <w:pPr>
        <w:rPr>
          <w:rFonts w:asciiTheme="minorEastAsia" w:hAnsiTheme="minorEastAsia"/>
          <w:sz w:val="24"/>
          <w:szCs w:val="24"/>
          <w:lang w:val="en-US" w:eastAsia="zh-CN"/>
        </w:rPr>
      </w:pPr>
    </w:p>
    <w:p w14:paraId="2FCE352E" w14:textId="2C3C16D4" w:rsidR="00D864F9" w:rsidRDefault="00D864F9" w:rsidP="00D864F9">
      <w:pPr>
        <w:ind w:leftChars="129" w:left="284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一</w:t>
      </w:r>
      <w:r w:rsidRPr="0005039B">
        <w:rPr>
          <w:rFonts w:asciiTheme="minorEastAsia" w:hAnsiTheme="minorEastAsia" w:hint="eastAsia"/>
          <w:sz w:val="24"/>
          <w:szCs w:val="24"/>
          <w:lang w:eastAsia="zh-CN"/>
        </w:rPr>
        <w:t>、研究</w:t>
      </w:r>
      <w:r>
        <w:rPr>
          <w:rFonts w:asciiTheme="minorEastAsia" w:hAnsiTheme="minorEastAsia" w:hint="eastAsia"/>
          <w:sz w:val="24"/>
          <w:szCs w:val="24"/>
          <w:lang w:eastAsia="zh-CN"/>
        </w:rPr>
        <w:t>方法</w:t>
      </w:r>
    </w:p>
    <w:p w14:paraId="14DAFA4F" w14:textId="77777777" w:rsidR="00D864F9" w:rsidRPr="0005039B" w:rsidRDefault="00D864F9" w:rsidP="00D864F9">
      <w:pPr>
        <w:ind w:leftChars="129" w:left="284"/>
        <w:rPr>
          <w:rFonts w:asciiTheme="minorEastAsia" w:hAnsiTheme="minorEastAsia"/>
          <w:sz w:val="24"/>
          <w:szCs w:val="24"/>
          <w:lang w:val="en-US" w:eastAsia="zh-CN"/>
        </w:rPr>
      </w:pPr>
    </w:p>
    <w:p w14:paraId="2FC15EF3" w14:textId="631CC297" w:rsidR="00D864F9" w:rsidRDefault="00D864F9" w:rsidP="00D864F9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文獻分析法：</w:t>
      </w:r>
      <w:r w:rsidRPr="00D864F9">
        <w:rPr>
          <w:rFonts w:asciiTheme="minorEastAsia" w:hAnsiTheme="minorEastAsia" w:hint="eastAsia"/>
          <w:sz w:val="24"/>
          <w:szCs w:val="24"/>
          <w:lang w:val="en-US"/>
        </w:rPr>
        <w:t>透過蒐集網路上的網站、期刊、論文等資料，並加以學習、研究。</w:t>
      </w:r>
    </w:p>
    <w:p w14:paraId="19A2A0EE" w14:textId="299897E1" w:rsidR="00D864F9" w:rsidRDefault="00593D2C" w:rsidP="0005039B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 w:rsidRPr="00593D2C">
        <w:rPr>
          <w:rFonts w:asciiTheme="minorEastAsia" w:hAnsiTheme="minorEastAsia" w:hint="eastAsia"/>
          <w:sz w:val="24"/>
          <w:szCs w:val="24"/>
          <w:lang w:val="en-US"/>
        </w:rPr>
        <w:t>實證研究法：本研究為了達成「</w:t>
      </w:r>
      <w:r>
        <w:rPr>
          <w:rFonts w:asciiTheme="minorEastAsia" w:hAnsiTheme="minorEastAsia" w:hint="eastAsia"/>
          <w:sz w:val="24"/>
          <w:szCs w:val="24"/>
          <w:lang w:val="en-US"/>
        </w:rPr>
        <w:t>握力檢測裝置</w:t>
      </w:r>
      <w:r>
        <w:rPr>
          <w:rFonts w:asciiTheme="minorEastAsia" w:hAnsiTheme="minorEastAsia"/>
          <w:sz w:val="24"/>
          <w:szCs w:val="24"/>
          <w:lang w:val="de-DE"/>
        </w:rPr>
        <w:t>(</w:t>
      </w:r>
      <w:r>
        <w:rPr>
          <w:rFonts w:asciiTheme="minorEastAsia" w:hAnsiTheme="minorEastAsia" w:hint="eastAsia"/>
          <w:sz w:val="24"/>
          <w:szCs w:val="24"/>
          <w:lang w:val="de-DE"/>
        </w:rPr>
        <w:t>gripmind</w:t>
      </w:r>
      <w:r>
        <w:rPr>
          <w:rFonts w:asciiTheme="minorEastAsia" w:hAnsiTheme="minorEastAsia"/>
          <w:sz w:val="24"/>
          <w:szCs w:val="24"/>
          <w:lang w:val="de-DE"/>
        </w:rPr>
        <w:t>)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」及「</w:t>
      </w:r>
      <w:r>
        <w:rPr>
          <w:rFonts w:asciiTheme="minorEastAsia" w:hAnsiTheme="minorEastAsia" w:hint="eastAsia"/>
          <w:sz w:val="24"/>
          <w:szCs w:val="24"/>
          <w:lang w:val="en-US"/>
        </w:rPr>
        <w:t>Line登入、握力資料管理、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L</w:t>
      </w:r>
      <w:r w:rsidR="00180AFC">
        <w:rPr>
          <w:rFonts w:asciiTheme="minorEastAsia" w:hAnsiTheme="minorEastAsia"/>
          <w:sz w:val="24"/>
          <w:szCs w:val="24"/>
          <w:lang w:val="en-US"/>
        </w:rPr>
        <w:t>i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neBot自動推播訊息網頁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」開發，以Python 和html、css進行撰寫，網站部分利用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ngrok在本地端架設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，並藉此呈現完整成果，加以實證研究。</w:t>
      </w:r>
    </w:p>
    <w:p w14:paraId="5E0579A0" w14:textId="7275E90E" w:rsidR="00180AFC" w:rsidRDefault="00180AFC" w:rsidP="0005039B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專家訪問法：</w:t>
      </w:r>
    </w:p>
    <w:p w14:paraId="66DD77F2" w14:textId="05436C03" w:rsidR="00AC748F" w:rsidRDefault="00AC748F" w:rsidP="00AC748F">
      <w:pPr>
        <w:pStyle w:val="a8"/>
        <w:ind w:leftChars="0" w:left="1276"/>
        <w:rPr>
          <w:rFonts w:asciiTheme="minorEastAsia" w:hAnsiTheme="minorEastAsia"/>
          <w:sz w:val="24"/>
          <w:szCs w:val="24"/>
          <w:lang w:val="en-US"/>
        </w:rPr>
      </w:pPr>
    </w:p>
    <w:p w14:paraId="70AF0585" w14:textId="7DFF6EA2" w:rsidR="00180AFC" w:rsidRDefault="00873448" w:rsidP="00180AFC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265C33" wp14:editId="4F3B25FB">
            <wp:simplePos x="0" y="0"/>
            <wp:positionH relativeFrom="margin">
              <wp:align>center</wp:align>
            </wp:positionH>
            <wp:positionV relativeFrom="paragraph">
              <wp:posOffset>292026</wp:posOffset>
            </wp:positionV>
            <wp:extent cx="4968417" cy="3305922"/>
            <wp:effectExtent l="0" t="0" r="3810" b="8890"/>
            <wp:wrapTopAndBottom/>
            <wp:docPr id="2857792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9278" name="圖片 285779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17" cy="330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AFC" w:rsidRPr="00180AFC">
        <w:rPr>
          <w:rFonts w:asciiTheme="minorEastAsia" w:hAnsiTheme="minorEastAsia" w:hint="eastAsia"/>
          <w:sz w:val="24"/>
          <w:szCs w:val="24"/>
        </w:rPr>
        <w:t>二、研究流程</w:t>
      </w:r>
    </w:p>
    <w:p w14:paraId="59901649" w14:textId="522AABB5" w:rsidR="00AC748F" w:rsidRDefault="00873448" w:rsidP="00873448">
      <w:pPr>
        <w:ind w:leftChars="129" w:left="284"/>
        <w:jc w:val="center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圖？、研究流程圖</w:t>
      </w:r>
      <w:proofErr w:type="gramStart"/>
      <w:r>
        <w:rPr>
          <w:rFonts w:asciiTheme="minorEastAsia" w:hAnsiTheme="minorEastAsia" w:hint="eastAsia"/>
          <w:sz w:val="24"/>
          <w:szCs w:val="24"/>
        </w:rPr>
        <w:t>（</w:t>
      </w:r>
      <w:proofErr w:type="gramEnd"/>
      <w:r>
        <w:rPr>
          <w:rFonts w:asciiTheme="minorEastAsia" w:hAnsiTheme="minorEastAsia" w:hint="eastAsia"/>
          <w:sz w:val="24"/>
          <w:szCs w:val="24"/>
        </w:rPr>
        <w:t>資料來源：研究員自行繪製</w:t>
      </w:r>
      <w:proofErr w:type="gramStart"/>
      <w:r>
        <w:rPr>
          <w:rFonts w:asciiTheme="minorEastAsia" w:hAnsiTheme="minorEastAsia" w:hint="eastAsia"/>
          <w:sz w:val="24"/>
          <w:szCs w:val="24"/>
        </w:rPr>
        <w:t>）</w:t>
      </w:r>
      <w:proofErr w:type="gramEnd"/>
    </w:p>
    <w:p w14:paraId="01F39EA9" w14:textId="77777777" w:rsidR="00873448" w:rsidRDefault="00873448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13267C6D" w14:textId="6D8B01A6" w:rsidR="006A4CC9" w:rsidRDefault="006A4CC9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三、研究架構</w:t>
      </w:r>
    </w:p>
    <w:p w14:paraId="0BD4DDE3" w14:textId="77777777" w:rsidR="0065655B" w:rsidRDefault="0065655B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2070E931" w14:textId="061B0E70" w:rsidR="001B646E" w:rsidRDefault="00D8388F" w:rsidP="00C82C35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 w:rsidRPr="00D8388F">
        <w:rPr>
          <w:rFonts w:asciiTheme="minorEastAsia" w:hAnsiTheme="minorEastAsia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AC93E7D" wp14:editId="570596BC">
            <wp:simplePos x="0" y="0"/>
            <wp:positionH relativeFrom="column">
              <wp:posOffset>822355</wp:posOffset>
            </wp:positionH>
            <wp:positionV relativeFrom="paragraph">
              <wp:posOffset>699960</wp:posOffset>
            </wp:positionV>
            <wp:extent cx="1193624" cy="1274093"/>
            <wp:effectExtent l="0" t="0" r="6985" b="2540"/>
            <wp:wrapTopAndBottom/>
            <wp:docPr id="8299060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603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624" cy="127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46E">
        <w:rPr>
          <w:rFonts w:asciiTheme="minorEastAsia" w:hAnsiTheme="minorEastAsia" w:hint="eastAsia"/>
          <w:sz w:val="24"/>
          <w:szCs w:val="24"/>
          <w:lang w:val="en-US"/>
        </w:rPr>
        <w:t xml:space="preserve">　　我們的專案結構如下圖？，其中users.json、data.json是儲存使用者的userID、</w:t>
      </w:r>
      <w:r w:rsidR="001B646E">
        <w:rPr>
          <w:rFonts w:asciiTheme="minorEastAsia" w:hAnsiTheme="minorEastAsia"/>
          <w:sz w:val="24"/>
          <w:szCs w:val="24"/>
          <w:lang w:val="en-US"/>
        </w:rPr>
        <w:t>d</w:t>
      </w:r>
      <w:r w:rsidR="001B646E">
        <w:rPr>
          <w:rFonts w:asciiTheme="minorEastAsia" w:hAnsiTheme="minorEastAsia" w:hint="eastAsia"/>
          <w:sz w:val="24"/>
          <w:szCs w:val="24"/>
          <w:lang w:val="en-US"/>
        </w:rPr>
        <w:t>eviceID與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其對應的握力數據，而</w:t>
      </w:r>
      <w:r w:rsidR="00C82C35">
        <w:rPr>
          <w:rFonts w:asciiTheme="minorEastAsia" w:hAnsiTheme="minorEastAsia"/>
          <w:sz w:val="24"/>
          <w:szCs w:val="24"/>
          <w:lang w:val="en-US"/>
        </w:rPr>
        <w:t>k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eep.json是將</w:t>
      </w:r>
      <w:r w:rsidR="00C82C35" w:rsidRPr="00C82C35">
        <w:rPr>
          <w:rFonts w:asciiTheme="minorEastAsia" w:hAnsiTheme="minorEastAsia"/>
          <w:sz w:val="24"/>
          <w:szCs w:val="24"/>
          <w:lang w:val="en-US"/>
        </w:rPr>
        <w:t>access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 xml:space="preserve"> </w:t>
      </w:r>
      <w:r w:rsidR="00C82C35" w:rsidRPr="00C82C35">
        <w:rPr>
          <w:rFonts w:asciiTheme="minorEastAsia" w:hAnsiTheme="minorEastAsia"/>
          <w:sz w:val="24"/>
          <w:szCs w:val="24"/>
          <w:lang w:val="en-US"/>
        </w:rPr>
        <w:t>toke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n等隱私資訊獨立於程式之外，防止駭客攻擊，</w:t>
      </w:r>
      <w:r w:rsidR="00C82C35">
        <w:rPr>
          <w:rFonts w:asciiTheme="minorEastAsia" w:hAnsiTheme="minorEastAsia"/>
          <w:sz w:val="24"/>
          <w:szCs w:val="24"/>
          <w:lang w:val="en-US"/>
        </w:rPr>
        <w:t>l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og.json是紀錄每次程式被呼叫時的</w:t>
      </w:r>
      <w:proofErr w:type="gramStart"/>
      <w:r w:rsidR="00C82C35">
        <w:rPr>
          <w:rFonts w:asciiTheme="minorEastAsia" w:hAnsiTheme="minorEastAsia" w:hint="eastAsia"/>
          <w:sz w:val="24"/>
          <w:szCs w:val="24"/>
          <w:lang w:val="en-US"/>
        </w:rPr>
        <w:t>函式回傳</w:t>
      </w:r>
      <w:proofErr w:type="gramEnd"/>
      <w:r w:rsidR="00C82C35">
        <w:rPr>
          <w:rFonts w:asciiTheme="minorEastAsia" w:hAnsiTheme="minorEastAsia" w:hint="eastAsia"/>
          <w:sz w:val="24"/>
          <w:szCs w:val="24"/>
          <w:lang w:val="en-US"/>
        </w:rPr>
        <w:t>內容，如：</w:t>
      </w:r>
      <w:r w:rsidR="00C82C35">
        <w:rPr>
          <w:rFonts w:asciiTheme="minorEastAsia" w:hAnsiTheme="minorEastAsia"/>
          <w:sz w:val="24"/>
          <w:szCs w:val="24"/>
          <w:lang w:val="en-US"/>
        </w:rPr>
        <w:t>2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00, successful。</w:t>
      </w:r>
    </w:p>
    <w:p w14:paraId="733B342A" w14:textId="13718C2B" w:rsidR="00D8388F" w:rsidRPr="00C82C35" w:rsidRDefault="00D8388F" w:rsidP="00C82C35">
      <w:pPr>
        <w:ind w:leftChars="129" w:left="284"/>
        <w:rPr>
          <w:rFonts w:asciiTheme="minorEastAsia" w:hAnsiTheme="minorEastAsia" w:hint="eastAsia"/>
          <w:sz w:val="24"/>
          <w:szCs w:val="24"/>
          <w:lang w:val="en-US"/>
        </w:rPr>
      </w:pPr>
    </w:p>
    <w:p w14:paraId="131BD52F" w14:textId="77777777" w:rsidR="00D864F9" w:rsidRDefault="00D864F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151A5EC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8EDE8F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1" w:name="_1j7m38ykwt4f" w:colFirst="0" w:colLast="0"/>
      <w:bookmarkEnd w:id="1"/>
      <w:r w:rsidRPr="0005039B">
        <w:rPr>
          <w:rFonts w:asciiTheme="minorEastAsia" w:hAnsiTheme="minorEastAsia" w:cs="新細明體" w:hint="eastAsia"/>
          <w:sz w:val="24"/>
          <w:szCs w:val="24"/>
        </w:rPr>
        <w:t>二、解決方案與特色</w:t>
      </w:r>
    </w:p>
    <w:p w14:paraId="5A1009B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（一）市場競爭力分析</w:t>
      </w:r>
    </w:p>
    <w:p w14:paraId="3451F9E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首先，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作為一款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主打復健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與照護功能的產品，與健身功能的市售握力器有所區隔。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強調低強度（</w:t>
      </w:r>
      <w:r w:rsidRPr="0005039B">
        <w:rPr>
          <w:rFonts w:asciiTheme="minorEastAsia" w:hAnsiTheme="minorEastAsia"/>
          <w:sz w:val="24"/>
          <w:szCs w:val="24"/>
        </w:rPr>
        <w:t>0-5</w:t>
      </w:r>
      <w:r w:rsidRPr="0005039B">
        <w:rPr>
          <w:rFonts w:asciiTheme="minorEastAsia" w:hAnsiTheme="minorEastAsia" w:cs="新細明體" w:hint="eastAsia"/>
          <w:sz w:val="24"/>
          <w:szCs w:val="24"/>
        </w:rPr>
        <w:t>公斤）的多模式訓練，且提供詳細數據紀錄。</w:t>
      </w:r>
    </w:p>
    <w:p w14:paraId="47ED5B9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7DF00D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1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相較市售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產品於應用場景與智慧功能之優勢分析</w:t>
      </w:r>
    </w:p>
    <w:p w14:paraId="41316F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BDFF6FF" wp14:editId="6A137EBC">
            <wp:extent cx="5119688" cy="2437112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l="1827" t="16449" r="1162" b="165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37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EC74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/>
          <w:sz w:val="24"/>
          <w:szCs w:val="24"/>
        </w:rPr>
        <w:br/>
      </w:r>
    </w:p>
    <w:p w14:paraId="207FE9D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突破現有市場產品的限制，提供低強度、多功能的手部細緻肌肉訓練體驗，並透過智能數據回饋提升使用者的長期運動動機。</w:t>
      </w:r>
    </w:p>
    <w:p w14:paraId="663A273B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FFFEBA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其次，將本商品與市面上較具代表性的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手部復健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裝置</w:t>
      </w:r>
      <w:r w:rsidRPr="0005039B">
        <w:rPr>
          <w:rFonts w:asciiTheme="minorEastAsia" w:hAnsiTheme="minorEastAsia"/>
          <w:sz w:val="24"/>
          <w:szCs w:val="24"/>
        </w:rPr>
        <w:t xml:space="preserve"> NeuroGrip™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進行優劣勢比較，確立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的市場競爭力，以利後續進行產品定位與功能優化策略的規劃。</w:t>
      </w:r>
    </w:p>
    <w:p w14:paraId="48E4BF61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8EC6D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與被動式復健裝置</w:t>
      </w:r>
      <w:r w:rsidRPr="0005039B">
        <w:rPr>
          <w:rFonts w:asciiTheme="minorEastAsia" w:hAnsiTheme="minorEastAsia"/>
          <w:sz w:val="24"/>
          <w:szCs w:val="24"/>
        </w:rPr>
        <w:t>NeuroGrip</w:t>
      </w:r>
      <w:r w:rsidRPr="0005039B">
        <w:rPr>
          <w:rFonts w:asciiTheme="minorEastAsia" w:hAnsiTheme="minorEastAsia" w:cs="新細明體" w:hint="eastAsia"/>
          <w:sz w:val="24"/>
          <w:szCs w:val="24"/>
        </w:rPr>
        <w:t>比較</w:t>
      </w:r>
    </w:p>
    <w:p w14:paraId="226E7D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08F1D3EF" wp14:editId="405C1EF0">
            <wp:extent cx="5025863" cy="2401436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l="2006" t="16697"/>
                    <a:stretch>
                      <a:fillRect/>
                    </a:stretch>
                  </pic:blipFill>
                  <pic:spPr>
                    <a:xfrm>
                      <a:off x="0" y="0"/>
                      <a:ext cx="5025863" cy="2401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6F9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資料來源：根據</w:t>
      </w:r>
      <w:r w:rsidRPr="0005039B">
        <w:rPr>
          <w:rFonts w:asciiTheme="minorEastAsia" w:hAnsiTheme="minorEastAsia"/>
          <w:sz w:val="24"/>
          <w:szCs w:val="24"/>
        </w:rPr>
        <w:t xml:space="preserve"> theGripMind.com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2024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）網站內容整理。</w:t>
      </w:r>
    </w:p>
    <w:p w14:paraId="692DDC04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5E7AB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696A297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BE821B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設計圖繪製</w:t>
      </w:r>
    </w:p>
    <w:p w14:paraId="73635A46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58B30F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視圖</w:t>
      </w:r>
    </w:p>
    <w:p w14:paraId="07E2E94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291BAFFC" wp14:editId="263B2560">
            <wp:extent cx="5567363" cy="3467154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l="13621" t="11618" r="11935" b="6072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6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DE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資料來源：翻攝自本人以</w:t>
      </w:r>
      <w:r w:rsidRPr="0005039B">
        <w:rPr>
          <w:rFonts w:asciiTheme="minorEastAsia" w:hAnsiTheme="minorEastAsia"/>
          <w:sz w:val="24"/>
          <w:szCs w:val="24"/>
        </w:rPr>
        <w:t>Tinkercad</w:t>
      </w:r>
      <w:r w:rsidRPr="0005039B">
        <w:rPr>
          <w:rFonts w:asciiTheme="minorEastAsia" w:hAnsiTheme="minorEastAsia" w:cs="新細明體" w:hint="eastAsia"/>
          <w:sz w:val="24"/>
          <w:szCs w:val="24"/>
        </w:rPr>
        <w:t>繪製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D652EAF" w14:textId="3248B52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（三）商品實際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列印與試</w:t>
      </w:r>
    </w:p>
    <w:p w14:paraId="7DBCACC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、電子元件配置確認</w:t>
      </w:r>
    </w:p>
    <w:p w14:paraId="4A3DAA9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6158AA6" wp14:editId="4374D3AD">
            <wp:extent cx="5491163" cy="3700767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t="247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00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0548" w14:textId="1A4B3B0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列印樣品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30806DE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2" w:name="_l9t51qxzqkbu" w:colFirst="0" w:colLast="0"/>
      <w:bookmarkEnd w:id="2"/>
      <w:r w:rsidRPr="0005039B">
        <w:rPr>
          <w:rFonts w:asciiTheme="minorEastAsia" w:hAnsiTheme="minorEastAsia" w:cs="新細明體" w:hint="eastAsia"/>
          <w:sz w:val="24"/>
          <w:szCs w:val="24"/>
        </w:rPr>
        <w:t>三、產品運用技術</w:t>
      </w:r>
    </w:p>
    <w:p w14:paraId="4A04189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（一）</w:t>
      </w:r>
      <w:r w:rsidRPr="0005039B">
        <w:rPr>
          <w:rFonts w:asciiTheme="minorEastAsia" w:hAnsiTheme="minorEastAsia"/>
          <w:sz w:val="24"/>
          <w:szCs w:val="24"/>
        </w:rPr>
        <w:t>Science(</w:t>
      </w:r>
      <w:r w:rsidRPr="0005039B">
        <w:rPr>
          <w:rFonts w:asciiTheme="minorEastAsia" w:hAnsiTheme="minorEastAsia" w:cs="新細明體" w:hint="eastAsia"/>
          <w:sz w:val="24"/>
          <w:szCs w:val="24"/>
        </w:rPr>
        <w:t>科學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1A30607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生物醫學與神經科學：本裝置的核心理念來自於握力與大腦健康、肌肉運動、神經系統的關聯，這些科學研究支持「透過手部訓練來延緩認知退化與關節問題」的概念。</w:t>
      </w:r>
    </w:p>
    <w:p w14:paraId="4CF1F95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運動科學：涉及手部肌肉的運動機制、關節負荷、老年人的肌力衰退等領域，以確保訓練方式的科學性與安全性。</w:t>
      </w:r>
    </w:p>
    <w:p w14:paraId="79F67FD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</w:t>
      </w:r>
      <w:r w:rsidRPr="0005039B">
        <w:rPr>
          <w:rFonts w:asciiTheme="minorEastAsia" w:hAnsiTheme="minorEastAsia"/>
          <w:sz w:val="24"/>
          <w:szCs w:val="24"/>
        </w:rPr>
        <w:t>Technology(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0092B4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IoT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內建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重量感測器（</w:t>
      </w:r>
      <w:r w:rsidRPr="0005039B">
        <w:rPr>
          <w:rFonts w:asciiTheme="minorEastAsia" w:hAnsiTheme="minorEastAsia"/>
          <w:sz w:val="24"/>
          <w:szCs w:val="24"/>
        </w:rPr>
        <w:t>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），並透過</w:t>
      </w:r>
      <w:r w:rsidRPr="0005039B">
        <w:rPr>
          <w:rFonts w:asciiTheme="minorEastAsia" w:hAnsiTheme="minorEastAsia"/>
          <w:sz w:val="24"/>
          <w:szCs w:val="24"/>
        </w:rPr>
        <w:t xml:space="preserve"> Wi-Fi / </w:t>
      </w:r>
      <w:r w:rsidRPr="0005039B">
        <w:rPr>
          <w:rFonts w:asciiTheme="minorEastAsia" w:hAnsiTheme="minorEastAsia" w:cs="新細明體" w:hint="eastAsia"/>
          <w:sz w:val="24"/>
          <w:szCs w:val="24"/>
        </w:rPr>
        <w:t>藍牙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傳輸數據至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手機應用程式或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機器人，這些屬於智慧照護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的物聯網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應用。</w:t>
      </w:r>
    </w:p>
    <w:p w14:paraId="1735568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人工智慧（</w:t>
      </w:r>
      <w:r w:rsidRPr="0005039B">
        <w:rPr>
          <w:rFonts w:asciiTheme="minorEastAsia" w:hAnsiTheme="minorEastAsia"/>
          <w:sz w:val="24"/>
          <w:szCs w:val="24"/>
        </w:rPr>
        <w:t>AI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）與數據分析：利用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分析使用者的訓練數據，提供個人化建議，如預測握力變化趨勢、設計訓練計畫、提醒運動頻率等。</w:t>
      </w:r>
    </w:p>
    <w:p w14:paraId="74462B7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嵌入式系統（</w:t>
      </w:r>
      <w:r w:rsidRPr="0005039B">
        <w:rPr>
          <w:rFonts w:asciiTheme="minorEastAsia" w:hAnsiTheme="minorEastAsia"/>
          <w:sz w:val="24"/>
          <w:szCs w:val="24"/>
        </w:rPr>
        <w:t>Embedded Systems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）：裝置內部的微控制器（如</w:t>
      </w:r>
      <w:r w:rsidRPr="0005039B">
        <w:rPr>
          <w:rFonts w:asciiTheme="minorEastAsia" w:hAnsiTheme="minorEastAsia"/>
          <w:sz w:val="24"/>
          <w:szCs w:val="24"/>
        </w:rPr>
        <w:t xml:space="preserve"> ESP32 / 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負責控制感測器、數據處理與通訊。</w:t>
      </w:r>
    </w:p>
    <w:p w14:paraId="42FFAF6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/>
          <w:sz w:val="24"/>
          <w:szCs w:val="24"/>
          <w:lang w:val="en-US"/>
        </w:rPr>
        <w:t>Engineering(</w:t>
      </w:r>
      <w:r w:rsidRPr="0005039B">
        <w:rPr>
          <w:rFonts w:asciiTheme="minorEastAsia" w:hAnsiTheme="minorEastAsia" w:cs="新細明體" w:hint="eastAsia"/>
          <w:sz w:val="24"/>
          <w:szCs w:val="24"/>
        </w:rPr>
        <w:t>工程</w:t>
      </w:r>
      <w:r w:rsidRPr="0005039B">
        <w:rPr>
          <w:rFonts w:asciiTheme="minorEastAsia" w:hAnsiTheme="minorEastAsia"/>
          <w:sz w:val="24"/>
          <w:szCs w:val="24"/>
          <w:lang w:val="en-US"/>
        </w:rPr>
        <w:t>)</w:t>
      </w:r>
    </w:p>
    <w:p w14:paraId="65F888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機械設計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Mechanical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裝置的外殼、握力模組、內部彈性元件的選擇與結構設計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確保使用舒適度與耐用性。</w:t>
      </w:r>
    </w:p>
    <w:p w14:paraId="0A98F23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電子工程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Electrical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測器、微控制器、無線通訊模組等電路設計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以及如何處理類比信號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如握力數據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 w:cs="新細明體" w:hint="eastAsia"/>
          <w:sz w:val="24"/>
          <w:szCs w:val="24"/>
        </w:rPr>
        <w:t>並轉換為數字訊號。</w:t>
      </w:r>
    </w:p>
    <w:p w14:paraId="2891C4E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Software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雲端資料儲存、數據視覺化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API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連接。</w:t>
      </w:r>
    </w:p>
    <w:p w14:paraId="7B3CD631" w14:textId="1E7707A4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通訊工程（</w:t>
      </w:r>
      <w:r w:rsidRPr="0005039B">
        <w:rPr>
          <w:rFonts w:asciiTheme="minorEastAsia" w:hAnsiTheme="minorEastAsia"/>
          <w:sz w:val="24"/>
          <w:szCs w:val="24"/>
        </w:rPr>
        <w:t>Networking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連線方式，使裝置能夠與手機順利通訊。</w:t>
      </w:r>
    </w:p>
    <w:p w14:paraId="67F2200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</w:t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、自撰</w:t>
      </w:r>
      <w:r w:rsidRPr="0005039B">
        <w:rPr>
          <w:rFonts w:asciiTheme="minorEastAsia" w:hAnsiTheme="minorEastAsia"/>
          <w:sz w:val="24"/>
          <w:szCs w:val="24"/>
        </w:rPr>
        <w:t>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程式碼書寫邏輯</w:t>
      </w:r>
    </w:p>
    <w:tbl>
      <w:tblPr>
        <w:tblStyle w:val="a5"/>
        <w:tblW w:w="89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305"/>
      </w:tblGrid>
      <w:tr w:rsidR="00574087" w:rsidRPr="0005039B" w14:paraId="0278EC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24C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1.KEYES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電阻式薄膜壓力傳感器</w:t>
            </w:r>
          </w:p>
          <w:p w14:paraId="55C3DDE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3E977B9" wp14:editId="5EA2F947">
                  <wp:extent cx="2724150" cy="13208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t="8361" b="9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2D420969" wp14:editId="596FDB35">
                  <wp:extent cx="2724150" cy="14859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t="4553" b="3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D6A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2.LCD1602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顯示螢幕</w:t>
            </w:r>
          </w:p>
          <w:p w14:paraId="37EFB82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333966D5" wp14:editId="3C2AC668">
                  <wp:extent cx="2638425" cy="16287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t="5035" r="7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FD5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45F8E5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0E47FE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4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機器人程式碼實作（擷取部分）</w:t>
      </w: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305"/>
      </w:tblGrid>
      <w:tr w:rsidR="00574087" w:rsidRPr="0005039B" w14:paraId="29EC553E" w14:textId="77777777">
        <w:trPr>
          <w:trHeight w:val="4604"/>
        </w:trPr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10F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1.LINE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官方帳號程式碼</w:t>
            </w:r>
          </w:p>
          <w:p w14:paraId="7896A3F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500A5321" wp14:editId="3724008A">
                  <wp:extent cx="2808160" cy="2651607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r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160" cy="26516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9C44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實際運作範例</w:t>
            </w:r>
          </w:p>
          <w:p w14:paraId="7900ACA6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B358904" wp14:editId="4FD66B51">
                  <wp:extent cx="1604963" cy="2616575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261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EE59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70AC94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3D90A4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（四）</w:t>
      </w:r>
      <w:r w:rsidRPr="0005039B">
        <w:rPr>
          <w:rFonts w:asciiTheme="minorEastAsia" w:hAnsiTheme="minorEastAsia"/>
          <w:sz w:val="24"/>
          <w:szCs w:val="24"/>
        </w:rPr>
        <w:t>Mathematics(</w:t>
      </w:r>
      <w:r w:rsidRPr="0005039B">
        <w:rPr>
          <w:rFonts w:asciiTheme="minorEastAsia" w:hAnsiTheme="minorEastAsia" w:cs="新細明體" w:hint="eastAsia"/>
          <w:sz w:val="24"/>
          <w:szCs w:val="24"/>
        </w:rPr>
        <w:t>數學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41FB662B" w14:textId="764FA74F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測器收集的原始數據無法直接轉換成力量數值，因此需要使用數學運算（如移動平均、傅立葉變換）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來提取有用資訊。</w:t>
      </w:r>
    </w:p>
    <w:p w14:paraId="648B67D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3" w:name="_q8l3fsplkvor" w:colFirst="0" w:colLast="0"/>
      <w:bookmarkEnd w:id="3"/>
      <w:r w:rsidRPr="0005039B">
        <w:rPr>
          <w:rFonts w:asciiTheme="minorEastAsia" w:hAnsiTheme="minorEastAsia" w:cs="新細明體" w:hint="eastAsia"/>
          <w:sz w:val="24"/>
          <w:szCs w:val="24"/>
        </w:rPr>
        <w:t>四、應用場景與需求分析</w:t>
      </w:r>
    </w:p>
    <w:p w14:paraId="531BBCB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、目標客群（使用者自行整理）</w:t>
      </w:r>
    </w:p>
    <w:tbl>
      <w:tblPr>
        <w:tblStyle w:val="a7"/>
        <w:tblW w:w="86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5750"/>
      </w:tblGrid>
      <w:tr w:rsidR="00574087" w:rsidRPr="0005039B" w14:paraId="397858E2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538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族群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51D5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需求與應用</w:t>
            </w:r>
          </w:p>
        </w:tc>
      </w:tr>
      <w:tr w:rsidR="00574087" w:rsidRPr="0005039B" w14:paraId="06BB9F53" w14:textId="77777777" w:rsidTr="007F4D60">
        <w:trPr>
          <w:trHeight w:val="26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9D4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高齡者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C26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預防肌力衰退、降低失智症風險，提高日常自理能力</w:t>
            </w:r>
          </w:p>
        </w:tc>
      </w:tr>
      <w:tr w:rsidR="00574087" w:rsidRPr="0005039B" w14:paraId="3E48BF6A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F0D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輪椅使用者與行動不便者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6E9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提供簡單易行的手部運動方式，可在家或輪椅上使用</w:t>
            </w:r>
          </w:p>
        </w:tc>
      </w:tr>
      <w:tr w:rsidR="00574087" w:rsidRPr="0005039B" w14:paraId="2D103F55" w14:textId="77777777" w:rsidTr="007F4D60">
        <w:trPr>
          <w:trHeight w:val="69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05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孕婦或術後復健者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C952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適合體能</w:t>
            </w:r>
            <w:proofErr w:type="gramStart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受限但仍</w:t>
            </w:r>
            <w:proofErr w:type="gramEnd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需進行肌力訓練的族群</w:t>
            </w:r>
          </w:p>
        </w:tc>
      </w:tr>
    </w:tbl>
    <w:p w14:paraId="635A72F9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F9A52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4" w:name="_sv41o0lcoezr" w:colFirst="0" w:colLast="0"/>
      <w:bookmarkEnd w:id="4"/>
      <w:r w:rsidRPr="0005039B">
        <w:rPr>
          <w:rFonts w:asciiTheme="minorEastAsia" w:hAnsiTheme="minorEastAsia" w:cs="新細明體" w:hint="eastAsia"/>
          <w:sz w:val="24"/>
          <w:szCs w:val="24"/>
        </w:rPr>
        <w:t>五、具體實施計畫</w:t>
      </w:r>
    </w:p>
    <w:p w14:paraId="4741BC2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產品開發與測試：</w:t>
      </w:r>
    </w:p>
    <w:p w14:paraId="3FDD29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3D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列印製作樣品，並進行使用測試，調整設計細節。</w:t>
      </w:r>
    </w:p>
    <w:p w14:paraId="229EFEB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測試感測器準確度，確保數據記錄的可靠性。</w:t>
      </w:r>
    </w:p>
    <w:p w14:paraId="489E3E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軟體開發與連接</w:t>
      </w:r>
    </w:p>
    <w:p w14:paraId="79DADD4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機器人與數據回饋系統，確保即時紀錄與個人化分析功能。</w:t>
      </w:r>
    </w:p>
    <w:p w14:paraId="5C69266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連接，將握力數據同步至雲端，並提供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可視化圖表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</w:p>
    <w:p w14:paraId="48F3C7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市場推廣與應用</w:t>
      </w:r>
    </w:p>
    <w:p w14:paraId="4B38E07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與醫療機構或長照中心合作，將產品導入臨床應用。</w:t>
      </w:r>
    </w:p>
    <w:p w14:paraId="6008688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開發適用於個人與照護機構的不同版本，擴大市場範圍。</w:t>
      </w:r>
    </w:p>
    <w:p w14:paraId="3D9F1CC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成本規劃</w:t>
      </w:r>
    </w:p>
    <w:p w14:paraId="1C208D7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量產後，以塑膠件的方式開模外殼，並包含感測器、</w:t>
      </w:r>
      <w:r w:rsidRPr="0005039B">
        <w:rPr>
          <w:rFonts w:asciiTheme="minorEastAsia" w:hAnsiTheme="minorEastAsia"/>
          <w:sz w:val="24"/>
          <w:szCs w:val="24"/>
        </w:rPr>
        <w:t>LCD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等電子元件，包含期間的包裝與研發成本，約</w:t>
      </w:r>
      <w:r w:rsidRPr="0005039B">
        <w:rPr>
          <w:rFonts w:asciiTheme="minorEastAsia" w:hAnsiTheme="minorEastAsia"/>
          <w:sz w:val="24"/>
          <w:szCs w:val="24"/>
        </w:rPr>
        <w:t xml:space="preserve"> 519.5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元新台幣，成本計算如下：</w:t>
      </w:r>
    </w:p>
    <w:p w14:paraId="27DFA9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6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、售價試算：塑膠件成本</w:t>
      </w:r>
    </w:p>
    <w:p w14:paraId="4A6558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6FDFEED8" wp14:editId="7FAC25AD">
            <wp:extent cx="5635625" cy="2890460"/>
            <wp:effectExtent l="0" t="0" r="3175" b="571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188" cy="289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2EF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br/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7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、售價試算：電子元件成本</w:t>
      </w:r>
    </w:p>
    <w:p w14:paraId="53FD596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7129474C" wp14:editId="57A11B08">
            <wp:extent cx="6019800" cy="28840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8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C7E1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2C5D395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六、產品功能與影響</w:t>
      </w:r>
    </w:p>
    <w:p w14:paraId="0F6E101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（一）產品功能</w:t>
      </w:r>
    </w:p>
    <w:p w14:paraId="0C6CB08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智慧握力測量：透過內建感測器（如</w:t>
      </w:r>
      <w:r w:rsidRPr="0005039B">
        <w:rPr>
          <w:rFonts w:asciiTheme="minorEastAsia" w:hAnsiTheme="minorEastAsia"/>
          <w:sz w:val="24"/>
          <w:szCs w:val="24"/>
        </w:rPr>
        <w:t xml:space="preserve"> 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），即時監測握力強度，並提供歷史數據分析。</w:t>
      </w:r>
    </w:p>
    <w:p w14:paraId="40BDFB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即時數據回饋與提醒：透過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機器人，即時通知使用者每日訓練進度，提升運動持續性。</w:t>
      </w:r>
    </w:p>
    <w:p w14:paraId="537099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多模式訓練：針對不同需求（如復健、預防失智、手部靈活度訓練）提供不同訓練模式。未來家屬或照護人員可透過數據關心使用者。</w:t>
      </w:r>
    </w:p>
    <w:p w14:paraId="05DFC7F5" w14:textId="77777777" w:rsidR="00F15502" w:rsidRPr="0005039B" w:rsidRDefault="00F15502" w:rsidP="0005039B">
      <w:pPr>
        <w:rPr>
          <w:rFonts w:asciiTheme="minorEastAsia" w:hAnsiTheme="minorEastAsia"/>
          <w:sz w:val="24"/>
          <w:szCs w:val="24"/>
        </w:rPr>
      </w:pPr>
    </w:p>
    <w:p w14:paraId="1F7549F3" w14:textId="77777777" w:rsidR="00F15502" w:rsidRPr="0005039B" w:rsidRDefault="00F15502" w:rsidP="0005039B">
      <w:pPr>
        <w:rPr>
          <w:rFonts w:asciiTheme="minorEastAsia" w:hAnsiTheme="minorEastAsia"/>
          <w:sz w:val="24"/>
          <w:szCs w:val="24"/>
        </w:rPr>
      </w:pPr>
    </w:p>
    <w:p w14:paraId="21C32A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、樣品實際使用情形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資料來源：自行拍攝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5731302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96D573" wp14:editId="67878AEB">
            <wp:extent cx="5162333" cy="2906618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333" cy="2906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0420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（二）功能介紹</w:t>
      </w:r>
    </w:p>
    <w:p w14:paraId="2BC29AF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1.</w:t>
      </w:r>
      <w:r w:rsidRPr="0005039B">
        <w:rPr>
          <w:rFonts w:asciiTheme="minorEastAsia" w:hAnsiTheme="minorEastAsia" w:cs="新細明體" w:hint="eastAsia"/>
          <w:sz w:val="24"/>
          <w:szCs w:val="24"/>
        </w:rPr>
        <w:t>視覺顯示【</w:t>
      </w:r>
      <w:r w:rsidRPr="0005039B">
        <w:rPr>
          <w:rFonts w:asciiTheme="minorEastAsia" w:hAnsiTheme="minorEastAsia"/>
          <w:sz w:val="24"/>
          <w:szCs w:val="24"/>
        </w:rPr>
        <w:t xml:space="preserve">WS2812B 5050 LED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全彩驅動彩燈開發板】：</w:t>
      </w:r>
      <w:r w:rsidRPr="0005039B">
        <w:rPr>
          <w:rFonts w:asciiTheme="minorEastAsia" w:hAnsiTheme="minorEastAsia"/>
          <w:sz w:val="24"/>
          <w:szCs w:val="24"/>
        </w:rPr>
        <w:br/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當使用者進行握力測試時，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燈會根據測得的握力重量，即時顯示使用者按壓時的握力數據，讓使用者能夠清楚地了解自己的表現。</w:t>
      </w:r>
    </w:p>
    <w:p w14:paraId="63BF5F40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2.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階段顯示【</w:t>
      </w:r>
      <w:r w:rsidRPr="0005039B">
        <w:rPr>
          <w:rFonts w:asciiTheme="minorEastAsia" w:hAnsiTheme="minorEastAsia"/>
          <w:sz w:val="24"/>
          <w:szCs w:val="24"/>
        </w:rPr>
        <w:t>LCD1602</w:t>
      </w:r>
      <w:r w:rsidRPr="0005039B">
        <w:rPr>
          <w:rFonts w:asciiTheme="minorEastAsia" w:hAnsiTheme="minorEastAsia" w:cs="新細明體" w:hint="eastAsia"/>
          <w:sz w:val="24"/>
          <w:szCs w:val="24"/>
        </w:rPr>
        <w:t>顯示螢幕】：</w:t>
      </w:r>
    </w:p>
    <w:p w14:paraId="3FB6079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1~3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橘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、紅色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：表示握力輕，告訴使用者可以進一步挑戰自己。</w:t>
      </w:r>
    </w:p>
    <w:p w14:paraId="454D466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4~6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黃色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：表示握力中等，強調使用者的表現趨於良好，但是仍然可以繼續努力。</w:t>
      </w:r>
    </w:p>
    <w:p w14:paraId="4092B98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7~8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綠色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：表示握力重，鼓勵使用者感受到強度的提升，並激勵他們繼續努力訓練。</w:t>
      </w:r>
    </w:p>
    <w:p w14:paraId="57E36CC4" w14:textId="70B1A4F1" w:rsidR="00F15502" w:rsidRPr="0005039B" w:rsidRDefault="00000000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產品實際運作：參見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hyperlink r:id="rId26">
        <w:r w:rsidR="00F15502" w:rsidRPr="0005039B">
          <w:rPr>
            <w:rFonts w:asciiTheme="minorEastAsia" w:hAnsiTheme="minorEastAsia"/>
            <w:color w:val="1155CC"/>
            <w:sz w:val="24"/>
            <w:szCs w:val="24"/>
            <w:u w:val="single"/>
          </w:rPr>
          <w:t>https://drive.google.com/file/d/1B_EP2IY7RRaoha9iTmk1xLMrzjP7wgW9/view?usp=drive_link</w:t>
        </w:r>
      </w:hyperlink>
    </w:p>
    <w:p w14:paraId="0A6F7394" w14:textId="7979E49E" w:rsidR="00574087" w:rsidRPr="0005039B" w:rsidRDefault="00F15502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/>
          <w:color w:val="1155CC"/>
          <w:sz w:val="24"/>
          <w:szCs w:val="24"/>
          <w:u w:val="single"/>
        </w:rPr>
        <w:br w:type="page"/>
      </w:r>
    </w:p>
    <w:p w14:paraId="3E8DC5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8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Audino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程式流程圖（研究者自行繪製）</w:t>
      </w:r>
    </w:p>
    <w:p w14:paraId="5FF0B6A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5E95A06" wp14:editId="7F283BAD">
            <wp:extent cx="4220845" cy="7757160"/>
            <wp:effectExtent l="0" t="0" r="8255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87" cy="775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BEC4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9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機器人程式流程圖（研究者自行繪製）</w:t>
      </w:r>
    </w:p>
    <w:p w14:paraId="68C51253" w14:textId="4A199A6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r w:rsidR="00F15502" w:rsidRPr="0005039B">
        <w:rPr>
          <w:rFonts w:asciiTheme="minorEastAsia" w:hAnsiTheme="minorEastAsia" w:hint="eastAsia"/>
          <w:sz w:val="24"/>
          <w:szCs w:val="24"/>
        </w:rPr>
        <w:t xml:space="preserve">   </w:t>
      </w:r>
      <w:r w:rsidRPr="0005039B">
        <w:rPr>
          <w:rFonts w:asciiTheme="minorEastAsia" w:hAnsiTheme="minorEastAsia"/>
          <w:sz w:val="24"/>
          <w:szCs w:val="24"/>
        </w:rPr>
        <w:t xml:space="preserve">               </w:t>
      </w: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80E3A2" wp14:editId="76FB66BD">
            <wp:extent cx="2575560" cy="43662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794" cy="4366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D78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128880CC" wp14:editId="588381D3">
            <wp:extent cx="3230880" cy="4297680"/>
            <wp:effectExtent l="0" t="0" r="7620" b="762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544" cy="429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157F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（三）預期影響</w:t>
      </w:r>
    </w:p>
    <w:p w14:paraId="3E883AA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提升高齡者與復健者的肌力與靈活度：幫助長者、輪椅使用者、術後復健者維持手部功能，改善日常生活品質。</w:t>
      </w:r>
    </w:p>
    <w:p w14:paraId="0B3FF58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降低失智症與心血管疾病風險：透過手部訓練促進大腦健康，減緩認知衰退的可能性。</w:t>
      </w:r>
    </w:p>
    <w:p w14:paraId="2FBB57D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促進自主健康管理：透過數據分析與智能提醒，讓使用者更容易養成規律運動習慣。</w:t>
      </w:r>
    </w:p>
    <w:p w14:paraId="4124DEF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減輕照護人員負擔：讓家屬與醫療機構能夠遠端監控長者的手部運動情況，減少額外看護需求。</w:t>
      </w:r>
    </w:p>
    <w:p w14:paraId="3E8A951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結合</w:t>
      </w:r>
      <w:r w:rsidRPr="0005039B">
        <w:rPr>
          <w:rFonts w:asciiTheme="minorEastAsia" w:hAnsiTheme="minorEastAsia"/>
          <w:sz w:val="24"/>
          <w:szCs w:val="24"/>
        </w:rPr>
        <w:t xml:space="preserve"> IoT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技術推動智慧照護發展：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具備創新科技應用，能夠作為未來智慧照護設備的發展參考。</w:t>
      </w:r>
    </w:p>
    <w:p w14:paraId="6586EB72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4036EED" w14:textId="38BCCC62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5" w:name="_z6efymhb72vc" w:colFirst="0" w:colLast="0"/>
      <w:bookmarkEnd w:id="5"/>
      <w:r w:rsidRPr="0005039B">
        <w:rPr>
          <w:rFonts w:asciiTheme="minorEastAsia" w:hAnsiTheme="minorEastAsia" w:cs="新細明體" w:hint="eastAsia"/>
          <w:sz w:val="24"/>
          <w:szCs w:val="24"/>
        </w:rPr>
        <w:t>七、</w:t>
      </w:r>
      <w:r w:rsidR="007F4D60" w:rsidRPr="0005039B">
        <w:rPr>
          <w:rFonts w:asciiTheme="minorEastAsia" w:hAnsiTheme="minorEastAsia" w:cs="新細明體" w:hint="eastAsia"/>
          <w:sz w:val="24"/>
          <w:szCs w:val="24"/>
        </w:rPr>
        <w:t>結論</w:t>
      </w:r>
    </w:p>
    <w:p w14:paraId="03508F77" w14:textId="2DABE6B6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本次設計GripMind裝置，希望能夠展現了創新科技在健康管理領域中的應用潛力。透過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融合物聯網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（IoT）與人工智慧（AI）技術，GripMind 不僅能即時回饋使用者的健康數據，亦可依個別需求提供個人化的訓練建議，有效提升復健與訓練效率。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此外，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GripMind 採用低成本設計，卻具備高效能的數據分析與多樣化功能，目前先以三倍成本定價法，仍與市售產品相較更具普及潛力。其多功能設計亦使其應用對象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不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侷限於高齡者或復健患者，亦適用於運動員與企業健康管理場域，進一步擴大產品的應用範疇與市場價值。</w:t>
      </w:r>
    </w:p>
    <w:p w14:paraId="40A4B30D" w14:textId="45ECC34A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對於高齡族群而言，GripMind有助於維持肌力與認知能力，降低疾病風險，提升獨立生活品質；對家庭與醫療機構而言，遠端監控功能可有效減輕照護負擔，提高照護效率。同時，GripMind 推動智慧健康科技的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普及，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使相關技術能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由高端醫療機構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延伸至一般家庭，降低健康管理工具的進入門檻。藉由即時數據回饋與提醒機制，亦有助於提高使用者的健康意識，培養長期健康管理的行動力。</w:t>
      </w:r>
    </w:p>
    <w:p w14:paraId="041E7562" w14:textId="17AEE4F9" w:rsidR="00574087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綜上所述，GripMind 的整合應用也促進了醫療、科技與保險產業之間的跨界合作，展現智慧健康產品於未來社會中的發展潛能。綜合以上，GripMind 不僅是一項技術創新，更是一項具備實質社會價值的健康科技方案，對未來健康促進與智慧照護領域具有深遠意義。</w:t>
      </w:r>
    </w:p>
    <w:p w14:paraId="1F89F5C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A6066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A7653F7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51FF8A7" w14:textId="4974948A" w:rsidR="0053300B" w:rsidRPr="0053300B" w:rsidRDefault="0053300B" w:rsidP="0053300B">
      <w:pPr>
        <w:rPr>
          <w:rFonts w:asciiTheme="minorEastAsia" w:hAnsiTheme="minorEastAsia"/>
          <w:sz w:val="24"/>
          <w:szCs w:val="24"/>
          <w:lang w:val="en-US"/>
        </w:rPr>
      </w:pPr>
    </w:p>
    <w:p w14:paraId="036B1B53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E5102C7" w14:textId="0BE70D7A" w:rsidR="00574087" w:rsidRPr="0005039B" w:rsidRDefault="0053300B" w:rsidP="0005039B">
      <w:pPr>
        <w:rPr>
          <w:rFonts w:asciiTheme="minorEastAsia" w:hAnsiTheme="minorEastAsia"/>
          <w:sz w:val="24"/>
          <w:szCs w:val="24"/>
        </w:rPr>
      </w:pPr>
      <w:bookmarkStart w:id="6" w:name="_mq1amsxhu30h" w:colFirst="0" w:colLast="0"/>
      <w:bookmarkEnd w:id="6"/>
      <w:r>
        <w:rPr>
          <w:rFonts w:asciiTheme="minorEastAsia" w:hAnsiTheme="minorEastAsia" w:cs="新細明體" w:hint="eastAsia"/>
          <w:sz w:val="24"/>
          <w:szCs w:val="24"/>
        </w:rPr>
        <w:t>陸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、參考</w:t>
      </w:r>
      <w:r w:rsidR="007F4D60" w:rsidRPr="0005039B">
        <w:rPr>
          <w:rFonts w:asciiTheme="minorEastAsia" w:hAnsiTheme="minorEastAsia" w:hint="eastAsia"/>
          <w:sz w:val="24"/>
          <w:szCs w:val="24"/>
        </w:rPr>
        <w:t>文獻</w:t>
      </w:r>
    </w:p>
    <w:p w14:paraId="24E43FD8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de-DE"/>
        </w:rPr>
        <w:t>B</w:t>
      </w:r>
      <w:r w:rsidRPr="00AC748F">
        <w:rPr>
          <w:rFonts w:asciiTheme="minorEastAsia" w:hAnsiTheme="minorEastAsia"/>
          <w:sz w:val="24"/>
          <w:szCs w:val="24"/>
          <w:lang w:val="de-DE"/>
        </w:rPr>
        <w:t xml:space="preserve">arha, C. K., et al. </w:t>
      </w:r>
      <w:r w:rsidRPr="00AC748F">
        <w:rPr>
          <w:rFonts w:asciiTheme="minorEastAsia" w:hAnsiTheme="minorEastAsia"/>
          <w:sz w:val="24"/>
          <w:szCs w:val="24"/>
          <w:lang w:val="en-US"/>
        </w:rPr>
        <w:t xml:space="preserve">(2022). Handgrip strength is associated with cortical brain health in the UK Biobank cohort. </w:t>
      </w:r>
      <w:r w:rsidRPr="001316E4">
        <w:rPr>
          <w:rFonts w:asciiTheme="minorEastAsia" w:hAnsiTheme="minorEastAsia"/>
          <w:sz w:val="24"/>
          <w:szCs w:val="24"/>
          <w:lang w:val="en-US"/>
        </w:rPr>
        <w:t>Scientific Reports, 12(1), 2163. https://www.nature.com/articles/s41598-022-05706-3</w:t>
      </w:r>
    </w:p>
    <w:p w14:paraId="2B607971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AC748F">
        <w:rPr>
          <w:rFonts w:asciiTheme="minorEastAsia" w:hAnsiTheme="minorEastAsia"/>
          <w:sz w:val="24"/>
          <w:szCs w:val="24"/>
          <w:lang w:val="en-US"/>
        </w:rPr>
        <w:t xml:space="preserve">Smith, L. et al. (2019). Handgrip strength and risk of cognitive decline and dementia: findings from the English Longitudinal Study of Ageing. </w:t>
      </w:r>
      <w:r w:rsidRPr="001316E4">
        <w:rPr>
          <w:rFonts w:asciiTheme="minorEastAsia" w:hAnsiTheme="minorEastAsia"/>
          <w:sz w:val="24"/>
          <w:szCs w:val="24"/>
          <w:lang w:val="de-DE"/>
        </w:rPr>
        <w:t>Journal of Cachexia, Sarcopenia and Muscle, 10(4), 664</w:t>
      </w:r>
      <w:proofErr w:type="gramStart"/>
      <w:r w:rsidRPr="001316E4">
        <w:rPr>
          <w:rFonts w:asciiTheme="minorEastAsia" w:hAnsiTheme="minorEastAsia"/>
          <w:sz w:val="24"/>
          <w:szCs w:val="24"/>
          <w:lang w:val="de-DE"/>
        </w:rPr>
        <w:t>–</w:t>
      </w:r>
      <w:proofErr w:type="gramEnd"/>
      <w:r w:rsidRPr="001316E4">
        <w:rPr>
          <w:rFonts w:asciiTheme="minorEastAsia" w:hAnsiTheme="minorEastAsia"/>
          <w:sz w:val="24"/>
          <w:szCs w:val="24"/>
          <w:lang w:val="de-DE"/>
        </w:rPr>
        <w:t>672.</w:t>
      </w:r>
    </w:p>
    <w:p w14:paraId="2F1FB2A7" w14:textId="2C1224DD" w:rsidR="00574087" w:rsidRPr="00AC748F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AC748F">
        <w:rPr>
          <w:rFonts w:asciiTheme="minorEastAsia" w:hAnsiTheme="minorEastAsia"/>
          <w:sz w:val="24"/>
          <w:szCs w:val="24"/>
          <w:lang w:val="en-US"/>
        </w:rPr>
        <w:t xml:space="preserve">Peterson, M. D., &amp; Gordon, P. M. (2018). Association of handgrip strength with all-cause and cause-specific mortality. JAMA Network Open, 1(6), e182706. </w:t>
      </w:r>
      <w:hyperlink r:id="rId30" w:history="1">
        <w:r w:rsidR="0053300B" w:rsidRPr="00AC748F">
          <w:rPr>
            <w:rStyle w:val="ad"/>
            <w:rFonts w:asciiTheme="minorEastAsia" w:hAnsiTheme="minorEastAsia"/>
            <w:color w:val="auto"/>
            <w:sz w:val="24"/>
            <w:szCs w:val="24"/>
            <w:u w:val="none"/>
            <w:lang w:val="en-US"/>
          </w:rPr>
          <w:t>https://jamanetwork.com/journals/jamanetworkopen/fullarticle/2769981</w:t>
        </w:r>
      </w:hyperlink>
    </w:p>
    <w:p w14:paraId="3ECA01BE" w14:textId="76D5CEEE" w:rsidR="0053300B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en-US"/>
        </w:rPr>
        <w:t>Kate A. Duchowny, Sarah F. Ackley, Willa D. Brenowitz, et al</w:t>
      </w:r>
      <w:r w:rsidR="0053300B" w:rsidRPr="001316E4">
        <w:rPr>
          <w:rFonts w:asciiTheme="minorEastAsia" w:hAnsiTheme="minorEastAsia"/>
          <w:sz w:val="24"/>
          <w:szCs w:val="24"/>
          <w:lang w:val="en-US"/>
        </w:rPr>
        <w:t xml:space="preserve">. (2022). </w:t>
      </w:r>
      <w:r w:rsidRPr="001316E4">
        <w:rPr>
          <w:rFonts w:asciiTheme="minorEastAsia" w:hAnsiTheme="minorEastAsia"/>
          <w:sz w:val="24"/>
          <w:szCs w:val="24"/>
          <w:lang w:val="en-US"/>
        </w:rPr>
        <w:t>Associations Between Handgrip Strength and Dementia Risk, Cognition, and Neuroimaging Outcomes in the UK Biobank Cohort Study</w:t>
      </w:r>
      <w:r w:rsidR="0053300B" w:rsidRPr="001316E4">
        <w:rPr>
          <w:rFonts w:asciiTheme="minorEastAsia" w:hAnsiTheme="minorEastAsia"/>
          <w:sz w:val="24"/>
          <w:szCs w:val="24"/>
          <w:lang w:val="en-US"/>
        </w:rPr>
        <w:t>. https://jamanetwork.com/journals/jamanetworkopen/fullarticle/2793510</w:t>
      </w:r>
    </w:p>
    <w:p w14:paraId="5BA20601" w14:textId="6937F4BB" w:rsidR="002F4BF6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de-DE"/>
        </w:rPr>
        <w:t xml:space="preserve">Nai-Wei Hsu et al. </w:t>
      </w:r>
      <w:r w:rsidRPr="001316E4">
        <w:rPr>
          <w:rFonts w:asciiTheme="minorEastAsia" w:hAnsiTheme="minorEastAsia"/>
          <w:sz w:val="24"/>
          <w:szCs w:val="24"/>
          <w:lang w:val="en-US"/>
        </w:rPr>
        <w:t>(202</w:t>
      </w:r>
      <w:r w:rsidRPr="001316E4">
        <w:rPr>
          <w:rFonts w:asciiTheme="minorEastAsia" w:hAnsiTheme="minorEastAsia" w:hint="eastAsia"/>
          <w:sz w:val="24"/>
          <w:szCs w:val="24"/>
          <w:lang w:val="en-US"/>
        </w:rPr>
        <w:t>3</w:t>
      </w:r>
      <w:r w:rsidRPr="001316E4">
        <w:rPr>
          <w:rFonts w:asciiTheme="minorEastAsia" w:hAnsiTheme="minorEastAsia"/>
          <w:sz w:val="24"/>
          <w:szCs w:val="24"/>
          <w:lang w:val="en-US"/>
        </w:rPr>
        <w:t>). Handgrip strength is associated with mortality in community-dwelling older adults: the Yilan cohort study, Taiwan. https://pubmed.ncbi.nlm.nih.gov/37940899/</w:t>
      </w:r>
    </w:p>
    <w:p w14:paraId="3C8C3905" w14:textId="0818B244" w:rsidR="002F4BF6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en-US"/>
        </w:rPr>
        <w:t>A Velghe et al. (</w:t>
      </w:r>
      <w:r w:rsidRPr="001316E4">
        <w:rPr>
          <w:rFonts w:asciiTheme="minorEastAsia" w:hAnsiTheme="minorEastAsia" w:hint="eastAsia"/>
          <w:sz w:val="24"/>
          <w:szCs w:val="24"/>
          <w:lang w:val="en-US"/>
        </w:rPr>
        <w:t>2016</w:t>
      </w:r>
      <w:r w:rsidRPr="001316E4">
        <w:rPr>
          <w:rFonts w:asciiTheme="minorEastAsia" w:hAnsiTheme="minorEastAsia"/>
          <w:sz w:val="24"/>
          <w:szCs w:val="24"/>
          <w:lang w:val="en-US"/>
        </w:rPr>
        <w:t xml:space="preserve">). Hand grip strength as a screening tool for frailty in older patients with haematological malignancies. </w:t>
      </w:r>
      <w:hyperlink r:id="rId31" w:history="1">
        <w:r w:rsidRPr="001316E4">
          <w:rPr>
            <w:rStyle w:val="ad"/>
            <w:rFonts w:asciiTheme="minorEastAsia" w:hAnsiTheme="minorEastAsia"/>
            <w:color w:val="auto"/>
            <w:sz w:val="24"/>
            <w:szCs w:val="24"/>
            <w:u w:val="none"/>
            <w:lang w:val="en-US"/>
          </w:rPr>
          <w:t>https://pubmed.ncbi.nlm.nih.gov/27118256/</w:t>
        </w:r>
      </w:hyperlink>
    </w:p>
    <w:p w14:paraId="2CBF43CF" w14:textId="4583C04A" w:rsidR="00E01233" w:rsidRPr="001316E4" w:rsidRDefault="00E01233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張譽鐘、湯佩芳（2023）。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【論文摘要】具心血管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危險因子中老年女性握力與認知功能表現間之關聯性。物理治療，48(2)，144-144。https://doi.org/10.6215/FJPT.202306.P24</w:t>
      </w:r>
    </w:p>
    <w:p w14:paraId="7822CF00" w14:textId="3A877F62" w:rsidR="00E01233" w:rsidRPr="001316E4" w:rsidRDefault="00E01233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李佳倫、鄭景峰（2010）。臺灣老年人身體活動量與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功能性體適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能的關係。大專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體育學刊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，12(4)，79-89。https://doi.org/10.5297/ser.1204.009</w:t>
      </w:r>
    </w:p>
    <w:p w14:paraId="0AE9C05D" w14:textId="299FF265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衛生福利部（</w:t>
      </w:r>
      <w:r w:rsidRPr="001316E4">
        <w:rPr>
          <w:rFonts w:asciiTheme="minorEastAsia" w:hAnsiTheme="minorEastAsia"/>
          <w:sz w:val="24"/>
          <w:szCs w:val="24"/>
          <w:lang w:val="de-DE"/>
        </w:rPr>
        <w:t>2021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）。長照</w:t>
      </w:r>
      <w:r w:rsidRPr="001316E4">
        <w:rPr>
          <w:rFonts w:asciiTheme="minorEastAsia" w:hAnsiTheme="minorEastAsia"/>
          <w:sz w:val="24"/>
          <w:szCs w:val="24"/>
          <w:lang w:val="de-DE"/>
        </w:rPr>
        <w:t>2.0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政策簡介。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https://www.mohw.gov.tw/cp-4477-62203-1.html</w:t>
      </w:r>
    </w:p>
    <w:p w14:paraId="44856702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國民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健康署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（</w:t>
      </w:r>
      <w:r w:rsidRPr="001316E4">
        <w:rPr>
          <w:rFonts w:asciiTheme="minorEastAsia" w:hAnsiTheme="minorEastAsia"/>
          <w:sz w:val="24"/>
          <w:szCs w:val="24"/>
          <w:lang w:val="de-DE"/>
        </w:rPr>
        <w:t>2021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）。預防及延緩失能照護計畫。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https://www.hpa.gov.tw/Pages/Detail.aspx?nodeid=1077&amp;pid=14688</w:t>
      </w:r>
    </w:p>
    <w:p w14:paraId="4CCD8C8C" w14:textId="4B93F5AA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十一、</w:t>
      </w:r>
      <w:r w:rsidRPr="001316E4">
        <w:rPr>
          <w:rFonts w:asciiTheme="minorEastAsia" w:hAnsiTheme="minorEastAsia"/>
          <w:sz w:val="24"/>
          <w:szCs w:val="24"/>
          <w:lang w:val="de-DE"/>
        </w:rPr>
        <w:t xml:space="preserve">EOMDR 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健康資訊網（</w:t>
      </w:r>
      <w:r w:rsidRPr="001316E4">
        <w:rPr>
          <w:rFonts w:asciiTheme="minorEastAsia" w:hAnsiTheme="minorEastAsia"/>
          <w:sz w:val="24"/>
          <w:szCs w:val="24"/>
          <w:lang w:val="de-DE"/>
        </w:rPr>
        <w:t>2023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年</w:t>
      </w:r>
      <w:r w:rsidRPr="001316E4">
        <w:rPr>
          <w:rFonts w:asciiTheme="minorEastAsia" w:hAnsiTheme="minorEastAsia"/>
          <w:sz w:val="24"/>
          <w:szCs w:val="24"/>
          <w:lang w:val="de-DE"/>
        </w:rPr>
        <w:t>5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月</w:t>
      </w:r>
      <w:r w:rsidRPr="001316E4">
        <w:rPr>
          <w:rFonts w:asciiTheme="minorEastAsia" w:hAnsiTheme="minorEastAsia"/>
          <w:sz w:val="24"/>
          <w:szCs w:val="24"/>
          <w:lang w:val="de-DE"/>
        </w:rPr>
        <w:t>16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日）。握力相關健康問題。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https://eomdr.com/2023/05/16/grip/</w:t>
      </w:r>
    </w:p>
    <w:p w14:paraId="59745DD8" w14:textId="0875725F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十二、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陸姿羽（</w:t>
      </w:r>
      <w:r w:rsidRPr="001316E4">
        <w:rPr>
          <w:rFonts w:asciiTheme="minorEastAsia" w:hAnsiTheme="minorEastAsia"/>
          <w:sz w:val="24"/>
          <w:szCs w:val="24"/>
          <w:lang w:val="de-DE"/>
        </w:rPr>
        <w:t>202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4年）。譚敦慈「手指操」訓練左右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腦防失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智！洪素卿笑稱：我該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測腦齡了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［新聞］。華視新聞網。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https://news.cts.com.tw/cts/life/202411/202411282408541.html</w:t>
      </w:r>
    </w:p>
    <w:p w14:paraId="3D5F9162" w14:textId="32CF1D7B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十三、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許晏潔（</w:t>
      </w:r>
      <w:r w:rsidRPr="001316E4">
        <w:rPr>
          <w:rFonts w:asciiTheme="minorEastAsia" w:hAnsiTheme="minorEastAsia"/>
          <w:sz w:val="24"/>
          <w:szCs w:val="24"/>
          <w:lang w:val="de-DE"/>
        </w:rPr>
        <w:t>202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 xml:space="preserve">4年）。手指痛、手腕痛 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─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 xml:space="preserve"> 手指退化性關節炎。西園醫院。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https://reurl.cc/0vXKkK</w:t>
      </w:r>
    </w:p>
    <w:sectPr w:rsidR="00574087" w:rsidRPr="001316E4" w:rsidSect="00D125BD">
      <w:headerReference w:type="default" r:id="rId32"/>
      <w:footerReference w:type="default" r:id="rId33"/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宸翔 鄭" w:date="2025-04-29T09:37:00Z" w:initials="宸鄭">
    <w:p w14:paraId="79FFBC01" w14:textId="2D944B51" w:rsidR="00A972DE" w:rsidRDefault="00A972DE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結果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9FFBC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379537" w16cex:dateUtc="2025-04-29T0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9FFBC01" w16cid:durableId="573795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BF007" w14:textId="77777777" w:rsidR="00CF0D6D" w:rsidRDefault="00CF0D6D">
      <w:pPr>
        <w:spacing w:line="240" w:lineRule="auto"/>
      </w:pPr>
      <w:r>
        <w:separator/>
      </w:r>
    </w:p>
  </w:endnote>
  <w:endnote w:type="continuationSeparator" w:id="0">
    <w:p w14:paraId="4DA1EB4E" w14:textId="77777777" w:rsidR="00CF0D6D" w:rsidRDefault="00CF0D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FF519" w14:textId="77777777" w:rsidR="00574087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F4D6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B028D" w14:textId="77777777" w:rsidR="00CF0D6D" w:rsidRDefault="00CF0D6D">
      <w:pPr>
        <w:spacing w:line="240" w:lineRule="auto"/>
      </w:pPr>
      <w:r>
        <w:separator/>
      </w:r>
    </w:p>
  </w:footnote>
  <w:footnote w:type="continuationSeparator" w:id="0">
    <w:p w14:paraId="75764748" w14:textId="77777777" w:rsidR="00CF0D6D" w:rsidRDefault="00CF0D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9EC31" w14:textId="1666D105" w:rsidR="00D125BD" w:rsidRPr="00D125BD" w:rsidRDefault="00D125BD" w:rsidP="00D125BD">
    <w:pPr>
      <w:jc w:val="center"/>
      <w:rPr>
        <w:sz w:val="20"/>
        <w:szCs w:val="20"/>
      </w:rPr>
    </w:pPr>
    <w:r w:rsidRPr="00D125BD">
      <w:rPr>
        <w:rFonts w:hint="eastAsia"/>
        <w:sz w:val="20"/>
        <w:szCs w:val="20"/>
      </w:rPr>
      <w:t>恆心握力：手</w:t>
    </w:r>
    <w:proofErr w:type="gramStart"/>
    <w:r w:rsidRPr="00D125BD">
      <w:rPr>
        <w:rFonts w:hint="eastAsia"/>
        <w:sz w:val="20"/>
        <w:szCs w:val="20"/>
      </w:rPr>
      <w:t>部肌力復</w:t>
    </w:r>
    <w:proofErr w:type="gramEnd"/>
    <w:r w:rsidRPr="00D125BD">
      <w:rPr>
        <w:rFonts w:hint="eastAsia"/>
        <w:sz w:val="20"/>
        <w:szCs w:val="20"/>
      </w:rPr>
      <w:t>健裝置GripMind 產品圖文說明書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66A"/>
    <w:multiLevelType w:val="multilevel"/>
    <w:tmpl w:val="3702C91E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21571D6"/>
    <w:multiLevelType w:val="multilevel"/>
    <w:tmpl w:val="E578EC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61317C1"/>
    <w:multiLevelType w:val="multilevel"/>
    <w:tmpl w:val="0C36D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670F51"/>
    <w:multiLevelType w:val="hybridMultilevel"/>
    <w:tmpl w:val="6C70958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D517F7"/>
    <w:multiLevelType w:val="multilevel"/>
    <w:tmpl w:val="2F2E7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968CC"/>
    <w:multiLevelType w:val="hybridMultilevel"/>
    <w:tmpl w:val="D072616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D94B6B"/>
    <w:multiLevelType w:val="hybridMultilevel"/>
    <w:tmpl w:val="3BAA530A"/>
    <w:lvl w:ilvl="0" w:tplc="04090015">
      <w:start w:val="1"/>
      <w:numFmt w:val="taiwaneseCountingThousand"/>
      <w:lvlText w:val="%1、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 w15:restartNumberingAfterBreak="0">
    <w:nsid w:val="262F23EB"/>
    <w:multiLevelType w:val="hybridMultilevel"/>
    <w:tmpl w:val="6FFA36C6"/>
    <w:lvl w:ilvl="0" w:tplc="FF60966E">
      <w:start w:val="1"/>
      <w:numFmt w:val="taiwaneseCountingThousand"/>
      <w:lvlText w:val="（%1）"/>
      <w:lvlJc w:val="center"/>
      <w:pPr>
        <w:ind w:left="480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127E81"/>
    <w:multiLevelType w:val="multilevel"/>
    <w:tmpl w:val="005E81AC"/>
    <w:lvl w:ilvl="0">
      <w:start w:val="1"/>
      <w:numFmt w:val="decimal"/>
      <w:lvlText w:val="（%1）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424EFD"/>
    <w:multiLevelType w:val="multilevel"/>
    <w:tmpl w:val="16089328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DFE1A64"/>
    <w:multiLevelType w:val="multilevel"/>
    <w:tmpl w:val="33A25864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11A7A4D"/>
    <w:multiLevelType w:val="hybridMultilevel"/>
    <w:tmpl w:val="CC6CDF0E"/>
    <w:lvl w:ilvl="0" w:tplc="0CE883B8">
      <w:start w:val="1"/>
      <w:numFmt w:val="taiwaneseCountingThousand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2" w15:restartNumberingAfterBreak="0">
    <w:nsid w:val="31BC2F90"/>
    <w:multiLevelType w:val="hybridMultilevel"/>
    <w:tmpl w:val="6FFA36C6"/>
    <w:lvl w:ilvl="0" w:tplc="FFFFFFFF">
      <w:start w:val="1"/>
      <w:numFmt w:val="taiwaneseCountingThousand"/>
      <w:lvlText w:val="（%1）"/>
      <w:lvlJc w:val="center"/>
      <w:pPr>
        <w:ind w:left="480" w:hanging="480"/>
      </w:pPr>
      <w:rPr>
        <w:rFonts w:hint="eastAsia"/>
        <w:b w:val="0"/>
        <w:i w:val="0"/>
        <w:sz w:val="24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5D2277"/>
    <w:multiLevelType w:val="multilevel"/>
    <w:tmpl w:val="D10C643A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38AD0374"/>
    <w:multiLevelType w:val="multilevel"/>
    <w:tmpl w:val="4E7EB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ED813E7"/>
    <w:multiLevelType w:val="multilevel"/>
    <w:tmpl w:val="679C6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C35AE3"/>
    <w:multiLevelType w:val="multilevel"/>
    <w:tmpl w:val="0412A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1D51688"/>
    <w:multiLevelType w:val="multilevel"/>
    <w:tmpl w:val="345E87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6AD609C"/>
    <w:multiLevelType w:val="hybridMultilevel"/>
    <w:tmpl w:val="2DD46D26"/>
    <w:lvl w:ilvl="0" w:tplc="FF60966E">
      <w:start w:val="1"/>
      <w:numFmt w:val="taiwaneseCountingThousand"/>
      <w:lvlText w:val="（%1）"/>
      <w:lvlJc w:val="center"/>
      <w:pPr>
        <w:ind w:left="1473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9" w15:restartNumberingAfterBreak="0">
    <w:nsid w:val="62B2191D"/>
    <w:multiLevelType w:val="multilevel"/>
    <w:tmpl w:val="5DF6FE96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767315B"/>
    <w:multiLevelType w:val="multilevel"/>
    <w:tmpl w:val="3B76A3D0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67A61384"/>
    <w:multiLevelType w:val="hybridMultilevel"/>
    <w:tmpl w:val="B59827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F265277"/>
    <w:multiLevelType w:val="hybridMultilevel"/>
    <w:tmpl w:val="A83C86A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9D323126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CB201B"/>
    <w:multiLevelType w:val="hybridMultilevel"/>
    <w:tmpl w:val="A3F432F6"/>
    <w:lvl w:ilvl="0" w:tplc="37FABA54">
      <w:start w:val="1"/>
      <w:numFmt w:val="taiwaneseCountingThousand"/>
      <w:lvlText w:val="（%1）"/>
      <w:lvlJc w:val="left"/>
      <w:pPr>
        <w:ind w:left="487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071" w:hanging="480"/>
      </w:pPr>
    </w:lvl>
    <w:lvl w:ilvl="2" w:tplc="0409001B" w:tentative="1">
      <w:start w:val="1"/>
      <w:numFmt w:val="lowerRoman"/>
      <w:lvlText w:val="%3."/>
      <w:lvlJc w:val="right"/>
      <w:pPr>
        <w:ind w:left="5551" w:hanging="480"/>
      </w:pPr>
    </w:lvl>
    <w:lvl w:ilvl="3" w:tplc="0409000F" w:tentative="1">
      <w:start w:val="1"/>
      <w:numFmt w:val="decimal"/>
      <w:lvlText w:val="%4."/>
      <w:lvlJc w:val="left"/>
      <w:pPr>
        <w:ind w:left="60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511" w:hanging="480"/>
      </w:pPr>
    </w:lvl>
    <w:lvl w:ilvl="5" w:tplc="0409001B" w:tentative="1">
      <w:start w:val="1"/>
      <w:numFmt w:val="lowerRoman"/>
      <w:lvlText w:val="%6."/>
      <w:lvlJc w:val="right"/>
      <w:pPr>
        <w:ind w:left="6991" w:hanging="480"/>
      </w:pPr>
    </w:lvl>
    <w:lvl w:ilvl="6" w:tplc="0409000F" w:tentative="1">
      <w:start w:val="1"/>
      <w:numFmt w:val="decimal"/>
      <w:lvlText w:val="%7."/>
      <w:lvlJc w:val="left"/>
      <w:pPr>
        <w:ind w:left="74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951" w:hanging="480"/>
      </w:pPr>
    </w:lvl>
    <w:lvl w:ilvl="8" w:tplc="0409001B" w:tentative="1">
      <w:start w:val="1"/>
      <w:numFmt w:val="lowerRoman"/>
      <w:lvlText w:val="%9."/>
      <w:lvlJc w:val="right"/>
      <w:pPr>
        <w:ind w:left="8431" w:hanging="480"/>
      </w:pPr>
    </w:lvl>
  </w:abstractNum>
  <w:num w:numId="1" w16cid:durableId="1377899054">
    <w:abstractNumId w:val="9"/>
  </w:num>
  <w:num w:numId="2" w16cid:durableId="1300576165">
    <w:abstractNumId w:val="0"/>
  </w:num>
  <w:num w:numId="3" w16cid:durableId="184949391">
    <w:abstractNumId w:val="19"/>
  </w:num>
  <w:num w:numId="4" w16cid:durableId="141045521">
    <w:abstractNumId w:val="13"/>
  </w:num>
  <w:num w:numId="5" w16cid:durableId="1583291953">
    <w:abstractNumId w:val="2"/>
  </w:num>
  <w:num w:numId="6" w16cid:durableId="1976060064">
    <w:abstractNumId w:val="16"/>
  </w:num>
  <w:num w:numId="7" w16cid:durableId="1270042632">
    <w:abstractNumId w:val="8"/>
  </w:num>
  <w:num w:numId="8" w16cid:durableId="670068614">
    <w:abstractNumId w:val="20"/>
  </w:num>
  <w:num w:numId="9" w16cid:durableId="1045913010">
    <w:abstractNumId w:val="1"/>
  </w:num>
  <w:num w:numId="10" w16cid:durableId="399057392">
    <w:abstractNumId w:val="15"/>
  </w:num>
  <w:num w:numId="11" w16cid:durableId="30692904">
    <w:abstractNumId w:val="14"/>
  </w:num>
  <w:num w:numId="12" w16cid:durableId="949968462">
    <w:abstractNumId w:val="10"/>
  </w:num>
  <w:num w:numId="13" w16cid:durableId="1944722813">
    <w:abstractNumId w:val="4"/>
  </w:num>
  <w:num w:numId="14" w16cid:durableId="1998151338">
    <w:abstractNumId w:val="17"/>
  </w:num>
  <w:num w:numId="15" w16cid:durableId="1452434644">
    <w:abstractNumId w:val="21"/>
  </w:num>
  <w:num w:numId="16" w16cid:durableId="2022970178">
    <w:abstractNumId w:val="22"/>
  </w:num>
  <w:num w:numId="17" w16cid:durableId="1991130200">
    <w:abstractNumId w:val="3"/>
  </w:num>
  <w:num w:numId="18" w16cid:durableId="1660840559">
    <w:abstractNumId w:val="23"/>
  </w:num>
  <w:num w:numId="19" w16cid:durableId="1120956530">
    <w:abstractNumId w:val="11"/>
  </w:num>
  <w:num w:numId="20" w16cid:durableId="1588421480">
    <w:abstractNumId w:val="18"/>
  </w:num>
  <w:num w:numId="21" w16cid:durableId="1184124206">
    <w:abstractNumId w:val="7"/>
  </w:num>
  <w:num w:numId="22" w16cid:durableId="253781745">
    <w:abstractNumId w:val="5"/>
  </w:num>
  <w:num w:numId="23" w16cid:durableId="1608997711">
    <w:abstractNumId w:val="6"/>
  </w:num>
  <w:num w:numId="24" w16cid:durableId="137823424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宸翔 鄭">
    <w15:presenceInfo w15:providerId="Windows Live" w15:userId="8a36fb2d07c563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087"/>
    <w:rsid w:val="0005039B"/>
    <w:rsid w:val="001316E4"/>
    <w:rsid w:val="00180AFC"/>
    <w:rsid w:val="001B646E"/>
    <w:rsid w:val="002F4BF6"/>
    <w:rsid w:val="003835AC"/>
    <w:rsid w:val="003F2C2C"/>
    <w:rsid w:val="003F79F4"/>
    <w:rsid w:val="00403E4E"/>
    <w:rsid w:val="004E7903"/>
    <w:rsid w:val="0053300B"/>
    <w:rsid w:val="00574087"/>
    <w:rsid w:val="00593D2C"/>
    <w:rsid w:val="005C7442"/>
    <w:rsid w:val="005F167F"/>
    <w:rsid w:val="0065655B"/>
    <w:rsid w:val="006A4CC9"/>
    <w:rsid w:val="00790668"/>
    <w:rsid w:val="007B6F04"/>
    <w:rsid w:val="007F4D60"/>
    <w:rsid w:val="00832F6C"/>
    <w:rsid w:val="00873448"/>
    <w:rsid w:val="008D4042"/>
    <w:rsid w:val="009F40B9"/>
    <w:rsid w:val="00A25DC1"/>
    <w:rsid w:val="00A47464"/>
    <w:rsid w:val="00A972DE"/>
    <w:rsid w:val="00AC27A0"/>
    <w:rsid w:val="00AC748F"/>
    <w:rsid w:val="00B96A29"/>
    <w:rsid w:val="00C572B9"/>
    <w:rsid w:val="00C82C35"/>
    <w:rsid w:val="00CB1863"/>
    <w:rsid w:val="00CF0D6D"/>
    <w:rsid w:val="00D125BD"/>
    <w:rsid w:val="00D8388F"/>
    <w:rsid w:val="00D864F9"/>
    <w:rsid w:val="00E01233"/>
    <w:rsid w:val="00E2592B"/>
    <w:rsid w:val="00E6242B"/>
    <w:rsid w:val="00F004A2"/>
    <w:rsid w:val="00F15502"/>
    <w:rsid w:val="00F24A99"/>
    <w:rsid w:val="00F9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3613B"/>
  <w15:docId w15:val="{75510927-20EB-4FCE-8BAF-82CCDED5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7F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125B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125BD"/>
    <w:rPr>
      <w:sz w:val="20"/>
      <w:szCs w:val="20"/>
    </w:rPr>
  </w:style>
  <w:style w:type="character" w:styleId="ad">
    <w:name w:val="Hyperlink"/>
    <w:basedOn w:val="a0"/>
    <w:uiPriority w:val="99"/>
    <w:unhideWhenUsed/>
    <w:rsid w:val="00832F6C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32F6C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A972DE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A972DE"/>
  </w:style>
  <w:style w:type="character" w:customStyle="1" w:styleId="af1">
    <w:name w:val="註解文字 字元"/>
    <w:basedOn w:val="a0"/>
    <w:link w:val="af0"/>
    <w:uiPriority w:val="99"/>
    <w:semiHidden/>
    <w:rsid w:val="00A972D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972DE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A972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rive.google.com/file/d/1B_EP2IY7RRaoha9iTmk1xLMrzjP7wgW9/view?usp=drive_li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hyperlink" Target="https://pubmed.ncbi.nlm.nih.gov/27118256/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amanetwork.com/journals/jamanetworkopen/fullarticle/2769981" TargetMode="External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14</Pages>
  <Words>1136</Words>
  <Characters>6478</Characters>
  <Application>Microsoft Office Word</Application>
  <DocSecurity>0</DocSecurity>
  <Lines>53</Lines>
  <Paragraphs>15</Paragraphs>
  <ScaleCrop>false</ScaleCrop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宸翔 鄭</cp:lastModifiedBy>
  <cp:revision>11</cp:revision>
  <cp:lastPrinted>2025-04-25T01:39:00Z</cp:lastPrinted>
  <dcterms:created xsi:type="dcterms:W3CDTF">2025-04-25T01:31:00Z</dcterms:created>
  <dcterms:modified xsi:type="dcterms:W3CDTF">2025-04-29T07:55:00Z</dcterms:modified>
</cp:coreProperties>
</file>