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8329F" w14:textId="56C47A7C" w:rsidR="00D125BD" w:rsidRDefault="0005039B" w:rsidP="0005039B">
      <w:pPr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</w:rPr>
        <w:t>壹、</w:t>
      </w:r>
      <w:r w:rsidR="00D125BD" w:rsidRPr="0005039B">
        <w:rPr>
          <w:rFonts w:asciiTheme="minorEastAsia" w:hAnsiTheme="minorEastAsia" w:hint="eastAsia"/>
          <w:sz w:val="24"/>
          <w:szCs w:val="24"/>
        </w:rPr>
        <w:t>前言</w:t>
      </w:r>
    </w:p>
    <w:p w14:paraId="58262964" w14:textId="77777777" w:rsidR="0005039B" w:rsidRPr="0005039B" w:rsidRDefault="0005039B" w:rsidP="0005039B">
      <w:pPr>
        <w:rPr>
          <w:rFonts w:asciiTheme="minorEastAsia" w:hAnsiTheme="minorEastAsia" w:hint="eastAsia"/>
          <w:sz w:val="24"/>
          <w:szCs w:val="24"/>
          <w:lang w:val="en-US"/>
        </w:rPr>
      </w:pPr>
    </w:p>
    <w:p w14:paraId="4C545F9E" w14:textId="651CAD35" w:rsidR="00574087" w:rsidRDefault="00000000" w:rsidP="0005039B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16592EF3" wp14:editId="592C42B7">
            <wp:simplePos x="0" y="0"/>
            <wp:positionH relativeFrom="column">
              <wp:posOffset>4523105</wp:posOffset>
            </wp:positionH>
            <wp:positionV relativeFrom="paragraph">
              <wp:posOffset>167005</wp:posOffset>
            </wp:positionV>
            <wp:extent cx="1905000" cy="1704975"/>
            <wp:effectExtent l="0" t="0" r="0" b="9525"/>
            <wp:wrapSquare wrapText="bothSides" distT="114300" distB="114300" distL="114300" distR="11430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9480" b="1665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5BD" w:rsidRPr="0005039B">
        <w:rPr>
          <w:rFonts w:asciiTheme="minorEastAsia" w:hAnsiTheme="minorEastAsia" w:hint="eastAsia"/>
          <w:sz w:val="24"/>
          <w:szCs w:val="24"/>
        </w:rPr>
        <w:t>一、研究動機</w:t>
      </w:r>
    </w:p>
    <w:p w14:paraId="75EDB219" w14:textId="77777777" w:rsidR="0005039B" w:rsidRPr="0005039B" w:rsidRDefault="0005039B" w:rsidP="0005039B">
      <w:pPr>
        <w:ind w:leftChars="129" w:left="284"/>
        <w:rPr>
          <w:rFonts w:asciiTheme="minorEastAsia" w:hAnsiTheme="minorEastAsia" w:hint="eastAsia"/>
          <w:sz w:val="24"/>
          <w:szCs w:val="24"/>
          <w:lang w:val="en-US"/>
        </w:rPr>
      </w:pPr>
    </w:p>
    <w:p w14:paraId="5BE503DE" w14:textId="751A4FB6" w:rsidR="00574087" w:rsidRDefault="007B6F04" w:rsidP="0005039B">
      <w:pPr>
        <w:ind w:leftChars="129" w:left="284"/>
        <w:rPr>
          <w:rFonts w:asciiTheme="minorEastAsia" w:hAnsiTheme="minorEastAsia" w:cs="新細明體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在構思智慧照護方案時，我最初是想要研究後期治療的相關議題，例如如何減輕長期臥床者的不適。然而，在瀏覽長者健康相關網站與影片時，我偶然看到一部手指肌肉訓練的教學影片，之後先查詢網路文章（如右圖），開始注意到「握力訓練」以及「手部肌肉控制」對老年人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腦部的影響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。深入查找相關研究後，我意識到預防與居家訓練在智慧照護中重要性。</w:t>
      </w:r>
    </w:p>
    <w:p w14:paraId="182C78C8" w14:textId="0D70F8CC" w:rsidR="0005039B" w:rsidRPr="0005039B" w:rsidRDefault="0005039B" w:rsidP="0005039B">
      <w:pPr>
        <w:ind w:leftChars="129" w:left="284"/>
        <w:rPr>
          <w:rFonts w:asciiTheme="minorEastAsia" w:hAnsiTheme="minorEastAsia" w:hint="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7EDF5B87" wp14:editId="1E35D379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513840" cy="265430"/>
            <wp:effectExtent l="0" t="0" r="0" b="1270"/>
            <wp:wrapSquare wrapText="bothSides" distT="114300" distB="114300" distL="114300" distR="11430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81539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265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B57F1" w14:textId="287921A5" w:rsidR="0005039B" w:rsidRDefault="00D125BD" w:rsidP="0005039B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>二、研究目的</w:t>
      </w:r>
    </w:p>
    <w:p w14:paraId="0FCD3F17" w14:textId="77777777" w:rsidR="005C7442" w:rsidRPr="0005039B" w:rsidRDefault="005C7442" w:rsidP="0005039B">
      <w:pPr>
        <w:ind w:leftChars="129" w:left="284"/>
        <w:rPr>
          <w:rFonts w:asciiTheme="minorEastAsia" w:hAnsiTheme="minorEastAsia" w:hint="eastAsia"/>
          <w:sz w:val="24"/>
          <w:szCs w:val="24"/>
          <w:lang w:val="en-US"/>
        </w:rPr>
      </w:pPr>
    </w:p>
    <w:p w14:paraId="332BCE85" w14:textId="5E8ED6D1" w:rsidR="00D125BD" w:rsidRPr="0005039B" w:rsidRDefault="0005039B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hint="eastAsia"/>
          <w:sz w:val="24"/>
          <w:szCs w:val="24"/>
          <w:lang w:val="en-US"/>
        </w:rPr>
        <w:t>探討</w:t>
      </w:r>
      <w:proofErr w:type="gramStart"/>
      <w:r w:rsidRPr="0005039B">
        <w:rPr>
          <w:rFonts w:asciiTheme="minorEastAsia" w:hAnsiTheme="minorEastAsia" w:hint="eastAsia"/>
          <w:sz w:val="24"/>
          <w:szCs w:val="24"/>
          <w:lang w:val="en-US"/>
        </w:rPr>
        <w:t>手部肌力</w:t>
      </w:r>
      <w:proofErr w:type="gramEnd"/>
      <w:r w:rsidRPr="0005039B">
        <w:rPr>
          <w:rFonts w:asciiTheme="minorEastAsia" w:hAnsiTheme="minorEastAsia" w:hint="eastAsia"/>
          <w:sz w:val="24"/>
          <w:szCs w:val="24"/>
          <w:lang w:val="en-US"/>
        </w:rPr>
        <w:t>訓練對高齡者認知功能與失智風險的影響</w:t>
      </w:r>
    </w:p>
    <w:p w14:paraId="00C66FD9" w14:textId="2767E10D" w:rsidR="0005039B" w:rsidRDefault="0005039B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/>
          <w:sz w:val="24"/>
          <w:szCs w:val="24"/>
          <w:lang w:val="en-US"/>
        </w:rPr>
        <w:t>開發一款</w:t>
      </w:r>
      <w:proofErr w:type="gramStart"/>
      <w:r w:rsidRPr="0005039B">
        <w:rPr>
          <w:rFonts w:asciiTheme="minorEastAsia" w:hAnsiTheme="minorEastAsia"/>
          <w:sz w:val="24"/>
          <w:szCs w:val="24"/>
          <w:lang w:val="en-US"/>
        </w:rPr>
        <w:t>結合物聯網</w:t>
      </w:r>
      <w:proofErr w:type="gramEnd"/>
      <w:r w:rsidRPr="0005039B">
        <w:rPr>
          <w:rFonts w:asciiTheme="minorEastAsia" w:hAnsiTheme="minorEastAsia"/>
          <w:sz w:val="24"/>
          <w:szCs w:val="24"/>
          <w:lang w:val="en-US"/>
        </w:rPr>
        <w:t>（IoT）與</w:t>
      </w:r>
      <w:r w:rsidRPr="0005039B">
        <w:rPr>
          <w:rFonts w:asciiTheme="minorEastAsia" w:hAnsiTheme="minorEastAsia" w:hint="eastAsia"/>
          <w:sz w:val="24"/>
          <w:szCs w:val="24"/>
          <w:lang w:val="en-US"/>
        </w:rPr>
        <w:t>智慧提醒</w:t>
      </w:r>
      <w:r w:rsidRPr="0005039B">
        <w:rPr>
          <w:rFonts w:asciiTheme="minorEastAsia" w:hAnsiTheme="minor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 w:hint="eastAsia"/>
          <w:sz w:val="24"/>
          <w:szCs w:val="24"/>
          <w:lang w:val="en-US"/>
        </w:rPr>
        <w:t>LineBot</w:t>
      </w:r>
      <w:r w:rsidRPr="0005039B">
        <w:rPr>
          <w:rFonts w:asciiTheme="minorEastAsia" w:hAnsiTheme="minorEastAsia"/>
          <w:sz w:val="24"/>
          <w:szCs w:val="24"/>
          <w:lang w:val="en-US"/>
        </w:rPr>
        <w:t>）的智慧</w:t>
      </w:r>
      <w:proofErr w:type="gramStart"/>
      <w:r w:rsidRPr="0005039B">
        <w:rPr>
          <w:rFonts w:asciiTheme="minorEastAsia" w:hAnsiTheme="minorEastAsia"/>
          <w:sz w:val="24"/>
          <w:szCs w:val="24"/>
          <w:lang w:val="en-US"/>
        </w:rPr>
        <w:t>手部復健</w:t>
      </w:r>
      <w:proofErr w:type="gramEnd"/>
      <w:r w:rsidRPr="0005039B">
        <w:rPr>
          <w:rFonts w:asciiTheme="minorEastAsia" w:hAnsiTheme="minorEastAsia"/>
          <w:sz w:val="24"/>
          <w:szCs w:val="24"/>
          <w:lang w:val="en-US"/>
        </w:rPr>
        <w:t>裝置</w:t>
      </w:r>
    </w:p>
    <w:p w14:paraId="3FE08404" w14:textId="42595529" w:rsidR="005C7442" w:rsidRDefault="005C7442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5C7442">
        <w:rPr>
          <w:rFonts w:asciiTheme="minorEastAsia" w:hAnsiTheme="minorEastAsia"/>
          <w:sz w:val="24"/>
          <w:szCs w:val="24"/>
          <w:lang w:val="en-US"/>
        </w:rPr>
        <w:t>分析智慧照護裝置在促進自主健康管理與減輕照護負擔中的角色</w:t>
      </w:r>
    </w:p>
    <w:p w14:paraId="43DAB078" w14:textId="2F8AEBB5" w:rsidR="005C7442" w:rsidRDefault="005C7442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5C7442">
        <w:rPr>
          <w:rFonts w:asciiTheme="minorEastAsia" w:hAnsiTheme="minorEastAsia"/>
          <w:sz w:val="24"/>
          <w:szCs w:val="24"/>
          <w:lang w:val="en-US"/>
        </w:rPr>
        <w:t>比較GripMind與</w:t>
      </w:r>
      <w:proofErr w:type="gramStart"/>
      <w:r w:rsidRPr="005C7442">
        <w:rPr>
          <w:rFonts w:asciiTheme="minorEastAsia" w:hAnsiTheme="minorEastAsia"/>
          <w:sz w:val="24"/>
          <w:szCs w:val="24"/>
          <w:lang w:val="en-US"/>
        </w:rPr>
        <w:t>市售復健</w:t>
      </w:r>
      <w:proofErr w:type="gramEnd"/>
      <w:r w:rsidRPr="005C7442">
        <w:rPr>
          <w:rFonts w:asciiTheme="minorEastAsia" w:hAnsiTheme="minorEastAsia"/>
          <w:sz w:val="24"/>
          <w:szCs w:val="24"/>
          <w:lang w:val="en-US"/>
        </w:rPr>
        <w:t>裝置在功能性與使用者滿意度上的差異</w:t>
      </w:r>
    </w:p>
    <w:p w14:paraId="7FDC45D0" w14:textId="13EFFD05" w:rsidR="005C7442" w:rsidRPr="0005039B" w:rsidRDefault="005C7442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5C7442">
        <w:rPr>
          <w:rFonts w:asciiTheme="minorEastAsia" w:hAnsiTheme="minorEastAsia"/>
          <w:sz w:val="24"/>
          <w:szCs w:val="24"/>
          <w:lang w:val="en-US"/>
        </w:rPr>
        <w:t>評估居家手部訓練裝置在不同目標族群（高齡者、輪椅使用者、術後復健者）中的適用性與效果</w:t>
      </w:r>
    </w:p>
    <w:p w14:paraId="6E8DDAE3" w14:textId="77777777" w:rsidR="0005039B" w:rsidRDefault="0005039B" w:rsidP="0005039B">
      <w:pPr>
        <w:rPr>
          <w:rFonts w:asciiTheme="minorEastAsia" w:hAnsiTheme="minorEastAsia"/>
          <w:sz w:val="24"/>
          <w:szCs w:val="24"/>
          <w:lang w:val="en-US"/>
        </w:rPr>
      </w:pPr>
    </w:p>
    <w:p w14:paraId="039DC742" w14:textId="09EBFA22" w:rsidR="005C7442" w:rsidRPr="005C7442" w:rsidRDefault="005C7442" w:rsidP="0005039B">
      <w:pPr>
        <w:rPr>
          <w:rFonts w:asciiTheme="minorEastAsia" w:hAnsiTheme="minorEastAsia" w:hint="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貳、文獻探討</w:t>
      </w:r>
    </w:p>
    <w:p w14:paraId="7BD242D2" w14:textId="550BA529" w:rsidR="00574087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390EB401" w14:textId="6AEEFD39" w:rsidR="005C7442" w:rsidRPr="005C7442" w:rsidRDefault="005C7442" w:rsidP="005C7442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一、</w:t>
      </w:r>
      <w:proofErr w:type="gramStart"/>
      <w:r w:rsidRPr="005C7442">
        <w:rPr>
          <w:rFonts w:asciiTheme="minorEastAsia" w:hAnsiTheme="minorEastAsia" w:hint="eastAsia"/>
          <w:sz w:val="24"/>
          <w:szCs w:val="24"/>
        </w:rPr>
        <w:t>手部肌力</w:t>
      </w:r>
      <w:proofErr w:type="gramEnd"/>
      <w:r w:rsidRPr="005C7442">
        <w:rPr>
          <w:rFonts w:asciiTheme="minorEastAsia" w:hAnsiTheme="minorEastAsia" w:hint="eastAsia"/>
          <w:sz w:val="24"/>
          <w:szCs w:val="24"/>
        </w:rPr>
        <w:t>訓練對高齡者認知功能與失智風險的影響</w:t>
      </w:r>
    </w:p>
    <w:p w14:paraId="491B5AF2" w14:textId="77777777" w:rsidR="005C7442" w:rsidRPr="005C7442" w:rsidRDefault="005C7442" w:rsidP="005C7442">
      <w:pPr>
        <w:ind w:leftChars="129" w:left="284"/>
        <w:rPr>
          <w:rFonts w:asciiTheme="minorEastAsia" w:hAnsiTheme="minorEastAsia" w:hint="eastAsia"/>
          <w:sz w:val="24"/>
          <w:szCs w:val="24"/>
        </w:rPr>
      </w:pPr>
    </w:p>
    <w:p w14:paraId="4C5A7710" w14:textId="2D5C0137" w:rsidR="00574087" w:rsidRPr="0005039B" w:rsidRDefault="00000000" w:rsidP="005C7442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5C7442">
        <w:rPr>
          <w:rFonts w:asciiTheme="minorEastAsia" w:hAnsiTheme="minorEastAsia" w:hint="eastAsia"/>
          <w:sz w:val="24"/>
          <w:szCs w:val="24"/>
        </w:rPr>
        <w:t xml:space="preserve">　</w:t>
      </w:r>
      <w:r w:rsidRPr="0005039B">
        <w:rPr>
          <w:rFonts w:asciiTheme="minorEastAsia" w:hAnsiTheme="minorEastAsia"/>
          <w:sz w:val="24"/>
          <w:szCs w:val="24"/>
        </w:rPr>
        <w:t xml:space="preserve">   </w:t>
      </w:r>
      <w:r w:rsidRPr="005C7442">
        <w:rPr>
          <w:rFonts w:asciiTheme="minorEastAsia" w:hAnsiTheme="minorEastAsia" w:hint="eastAsia"/>
          <w:sz w:val="24"/>
          <w:szCs w:val="24"/>
        </w:rPr>
        <w:t>根據相關科學研究可知，手部肌肉的鍛鍊不僅能預防並減緩關節炎，還與降低失智症風險密切相關</w:t>
      </w:r>
      <w:proofErr w:type="gramStart"/>
      <w:r w:rsidRPr="005C7442">
        <w:rPr>
          <w:rFonts w:asciiTheme="minorEastAsia" w:hAnsiTheme="minorEastAsia" w:hint="eastAsia"/>
          <w:sz w:val="24"/>
          <w:szCs w:val="24"/>
        </w:rPr>
        <w:t>（</w:t>
      </w:r>
      <w:proofErr w:type="gramEnd"/>
      <w:r w:rsidR="005C7442" w:rsidRPr="005C7442">
        <w:rPr>
          <w:rFonts w:asciiTheme="minorEastAsia" w:hAnsiTheme="minorEastAsia"/>
          <w:sz w:val="24"/>
          <w:szCs w:val="24"/>
        </w:rPr>
        <w:t>Kate A Duchowny</w:t>
      </w:r>
      <w:r w:rsidRPr="005C7442">
        <w:rPr>
          <w:rFonts w:asciiTheme="minorEastAsia" w:hAnsiTheme="minorEastAsia" w:hint="eastAsia"/>
          <w:sz w:val="24"/>
          <w:szCs w:val="24"/>
        </w:rPr>
        <w:t>，</w:t>
      </w:r>
      <w:r w:rsidRPr="0005039B">
        <w:rPr>
          <w:rFonts w:asciiTheme="minorEastAsia" w:hAnsiTheme="minorEastAsia"/>
          <w:sz w:val="24"/>
          <w:szCs w:val="24"/>
        </w:rPr>
        <w:t>2022</w:t>
      </w:r>
      <w:r w:rsidR="005C7442">
        <w:rPr>
          <w:rFonts w:asciiTheme="minorEastAsia" w:hAnsiTheme="minorEastAsia" w:hint="eastAsia"/>
          <w:sz w:val="24"/>
          <w:szCs w:val="24"/>
        </w:rPr>
        <w:t xml:space="preserve">/ </w:t>
      </w:r>
      <w:r w:rsidR="005C7442" w:rsidRPr="005C7442">
        <w:rPr>
          <w:rFonts w:asciiTheme="minorEastAsia" w:hAnsiTheme="minorEastAsia"/>
          <w:sz w:val="24"/>
          <w:szCs w:val="24"/>
        </w:rPr>
        <w:t>https://jamanetwork.com/journals/jamanetworkopen/fullarticle/2793510</w:t>
      </w:r>
      <w:proofErr w:type="gramStart"/>
      <w:r w:rsidRPr="005C7442">
        <w:rPr>
          <w:rFonts w:asciiTheme="minorEastAsia" w:hAnsiTheme="minorEastAsia" w:hint="eastAsia"/>
          <w:sz w:val="24"/>
          <w:szCs w:val="24"/>
        </w:rPr>
        <w:t>）</w:t>
      </w:r>
      <w:proofErr w:type="gramEnd"/>
      <w:r w:rsidRPr="005C7442">
        <w:rPr>
          <w:rFonts w:asciiTheme="minorEastAsia" w:hAnsiTheme="minorEastAsia" w:hint="eastAsia"/>
          <w:sz w:val="24"/>
          <w:szCs w:val="24"/>
        </w:rPr>
        <w:t>。因此在指導老師的建議下，我決定以「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5C7442">
        <w:rPr>
          <w:rFonts w:asciiTheme="minorEastAsia" w:hAnsiTheme="minorEastAsia" w:hint="eastAsia"/>
          <w:sz w:val="24"/>
          <w:szCs w:val="24"/>
        </w:rPr>
        <w:t>」命名我設計的智慧照護產品。「</w:t>
      </w:r>
      <w:r w:rsidRPr="0005039B">
        <w:rPr>
          <w:rFonts w:asciiTheme="minorEastAsia" w:hAnsiTheme="minorEastAsia"/>
          <w:sz w:val="24"/>
          <w:szCs w:val="24"/>
        </w:rPr>
        <w:t>Grip</w:t>
      </w:r>
      <w:r w:rsidRPr="005C7442">
        <w:rPr>
          <w:rFonts w:asciiTheme="minorEastAsia" w:hAnsiTheme="minorEastAsia" w:hint="eastAsia"/>
          <w:sz w:val="24"/>
          <w:szCs w:val="24"/>
        </w:rPr>
        <w:t>」指對握力的控制，「</w:t>
      </w:r>
      <w:r w:rsidRPr="0005039B">
        <w:rPr>
          <w:rFonts w:asciiTheme="minorEastAsia" w:hAnsiTheme="minorEastAsia"/>
          <w:sz w:val="24"/>
          <w:szCs w:val="24"/>
        </w:rPr>
        <w:t>Mind</w:t>
      </w:r>
      <w:r w:rsidRPr="005C7442">
        <w:rPr>
          <w:rFonts w:asciiTheme="minorEastAsia" w:hAnsiTheme="minorEastAsia" w:hint="eastAsia"/>
          <w:sz w:val="24"/>
          <w:szCs w:val="24"/>
        </w:rPr>
        <w:t>」代表智慧與認知。</w:t>
      </w:r>
    </w:p>
    <w:p w14:paraId="4596758E" w14:textId="77777777" w:rsidR="00574087" w:rsidRPr="0005039B" w:rsidRDefault="00000000" w:rsidP="005C7442">
      <w:pPr>
        <w:ind w:leftChars="129" w:left="284"/>
        <w:rPr>
          <w:rFonts w:asciiTheme="minorEastAsia" w:hAnsiTheme="minorEastAsia"/>
          <w:sz w:val="24"/>
          <w:szCs w:val="24"/>
        </w:rPr>
      </w:pPr>
      <w:r w:rsidRPr="005C7442">
        <w:rPr>
          <w:rFonts w:asciiTheme="minorEastAsia" w:hAnsiTheme="minorEastAsia" w:hint="eastAsia"/>
          <w:sz w:val="24"/>
          <w:szCs w:val="24"/>
        </w:rPr>
        <w:t>希望這款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5C7442">
        <w:rPr>
          <w:rFonts w:asciiTheme="minorEastAsia" w:hAnsiTheme="minorEastAsia" w:hint="eastAsia"/>
          <w:sz w:val="24"/>
          <w:szCs w:val="24"/>
        </w:rPr>
        <w:t>能讓每一次的訓練都成為提升大腦健康的契機。</w:t>
      </w:r>
      <w:r w:rsidRPr="005C7442">
        <w:rPr>
          <w:rFonts w:ascii="Times New Roman" w:hAnsi="Times New Roman" w:cs="Times New Roman"/>
          <w:sz w:val="24"/>
          <w:szCs w:val="24"/>
        </w:rPr>
        <w:t>​</w:t>
      </w:r>
      <w:r w:rsidRPr="005C7442">
        <w:rPr>
          <w:rFonts w:asciiTheme="minorEastAsia" w:hAnsiTheme="minorEastAsia" w:hint="eastAsia"/>
          <w:sz w:val="24"/>
          <w:szCs w:val="24"/>
        </w:rPr>
        <w:t>本產品預計應用於手部肌肉訓練，進一步影響神經系統，並結合程式設計，以期在健康管理與智慧監測領域發揮價值。期望透過這項創新產品，為長者與照護者帶來更便捷、科學的健康管理方式。</w:t>
      </w:r>
      <w:r w:rsidRPr="005C7442">
        <w:rPr>
          <w:rFonts w:ascii="Times New Roman" w:hAnsi="Times New Roman" w:cs="Times New Roman"/>
          <w:sz w:val="24"/>
          <w:szCs w:val="24"/>
        </w:rPr>
        <w:t>​</w:t>
      </w:r>
    </w:p>
    <w:p w14:paraId="3828B323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C6D046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隨著高齡化社會的發展，如何幫助長者維持身體機能、降低失智風險已成為關鍵議題。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研究顯示，握力下降可能與記憶力衰退相關，甚至可能是阿茲海默症的前兆。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此外，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《美國醫學會期刊》（</w:t>
      </w:r>
      <w:r w:rsidRPr="0005039B">
        <w:rPr>
          <w:rFonts w:asciiTheme="minorEastAsia" w:hAnsiTheme="minorEastAsia"/>
          <w:sz w:val="24"/>
          <w:szCs w:val="24"/>
        </w:rPr>
        <w:t>JAMA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）的研究指出，握力衰退與心血管疾病、糖尿病等慢性病風險上升存在密切關聯（</w:t>
      </w:r>
      <w:r w:rsidRPr="0005039B">
        <w:rPr>
          <w:rFonts w:asciiTheme="minorEastAsia" w:hAnsiTheme="minorEastAsia"/>
          <w:sz w:val="24"/>
          <w:szCs w:val="24"/>
        </w:rPr>
        <w:t>Peterson &amp; Gordon, 2018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</w:p>
    <w:p w14:paraId="4D4FCB13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55165FF9" w14:textId="48121816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就生理學層面而言，老化會導致大腦組織流失，進而影響認知功能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/>
          <w:sz w:val="24"/>
          <w:szCs w:val="24"/>
        </w:rPr>
        <w:t>Cabeza, 2001; Raz, 2000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。雖然醫療手段能改善老年人的認知功能，但研究顯示，身體活動介入可更加有效地減緩老化引起的認知衰退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/>
          <w:sz w:val="24"/>
          <w:szCs w:val="24"/>
        </w:rPr>
        <w:t>Colcombe et al., 2004; Laurin et al., 2001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。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此外，有氧適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能與大腦</w:t>
      </w:r>
      <w:r w:rsidRPr="0005039B">
        <w:rPr>
          <w:rFonts w:asciiTheme="minorEastAsia" w:hAnsiTheme="minorEastAsia" w:cs="新細明體" w:hint="eastAsia"/>
          <w:sz w:val="24"/>
          <w:szCs w:val="24"/>
        </w:rPr>
        <w:lastRenderedPageBreak/>
        <w:t>組織流失的速率呈負相關，較佳的有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氧適能亦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有助於提升認知功能。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這表明，透過適當運動，可改善因老化導致的神經生理功能退化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/>
          <w:sz w:val="24"/>
          <w:szCs w:val="24"/>
        </w:rPr>
        <w:t>Colcombe et al., 2003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。</w:t>
      </w:r>
      <w:r w:rsidRPr="0005039B">
        <w:rPr>
          <w:rFonts w:ascii="Times New Roman" w:hAnsi="Times New Roman" w:cs="Times New Roman"/>
          <w:sz w:val="24"/>
          <w:szCs w:val="24"/>
        </w:rPr>
        <w:t>​</w:t>
      </w:r>
    </w:p>
    <w:p w14:paraId="2177D756" w14:textId="3F1FF54B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首先，就肌肉本身維持而言，退化性關節炎與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手部肌力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衰退高度相關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/>
          <w:sz w:val="24"/>
          <w:szCs w:val="24"/>
        </w:rPr>
        <w:t>Smith et al., 2019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。隨著年齡增長，許多長者因關節退化導致活動受限，進而影響生活品質。因此，透過長期手部訓練。其次，握力也與人體整體健康息息相關，</w:t>
      </w:r>
      <w:r w:rsidRPr="0005039B">
        <w:rPr>
          <w:rFonts w:asciiTheme="minorEastAsia" w:hAnsiTheme="minorEastAsia"/>
          <w:sz w:val="24"/>
          <w:szCs w:val="24"/>
        </w:rPr>
        <w:t>2022</w:t>
      </w:r>
      <w:r w:rsidRPr="0005039B">
        <w:rPr>
          <w:rFonts w:asciiTheme="minorEastAsia" w:hAnsiTheme="minorEastAsia" w:cs="新細明體" w:hint="eastAsia"/>
          <w:sz w:val="24"/>
          <w:szCs w:val="24"/>
        </w:rPr>
        <w:t>年英國的研究顯示，握力較佳者在心理健康與認知功能方面表現更突出（</w:t>
      </w:r>
      <w:r w:rsidRPr="0005039B">
        <w:rPr>
          <w:rFonts w:asciiTheme="minorEastAsia" w:hAnsiTheme="minorEastAsia"/>
          <w:sz w:val="24"/>
          <w:szCs w:val="24"/>
        </w:rPr>
        <w:t>2022, UK study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），指出握力每下降</w:t>
      </w:r>
      <w:r w:rsidRPr="0005039B">
        <w:rPr>
          <w:rFonts w:asciiTheme="minorEastAsia" w:hAnsiTheme="minorEastAsia"/>
          <w:sz w:val="24"/>
          <w:szCs w:val="24"/>
        </w:rPr>
        <w:t>5</w:t>
      </w:r>
      <w:r w:rsidRPr="0005039B">
        <w:rPr>
          <w:rFonts w:asciiTheme="minorEastAsia" w:hAnsiTheme="minorEastAsia" w:cs="新細明體" w:hint="eastAsia"/>
          <w:sz w:val="24"/>
          <w:szCs w:val="24"/>
        </w:rPr>
        <w:t>公斤，總死亡率增加</w:t>
      </w:r>
      <w:r w:rsidRPr="0005039B">
        <w:rPr>
          <w:rFonts w:asciiTheme="minorEastAsia" w:hAnsiTheme="minorEastAsia"/>
          <w:sz w:val="24"/>
          <w:szCs w:val="24"/>
        </w:rPr>
        <w:t>16%</w:t>
      </w:r>
      <w:r w:rsidRPr="0005039B">
        <w:rPr>
          <w:rFonts w:asciiTheme="minorEastAsia" w:hAnsiTheme="minorEastAsia" w:cs="新細明體" w:hint="eastAsia"/>
          <w:sz w:val="24"/>
          <w:szCs w:val="24"/>
        </w:rPr>
        <w:t>，心肌梗塞與中風發生率也顯著上升，可見握力作為健康指標的重要性。</w:t>
      </w:r>
    </w:p>
    <w:p w14:paraId="0D8CC534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針對行動不便、無法從事有氧運動的族群，例如輪椅使用者或長期臥床者，運動選擇相對受限。因此，我設計了「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」，一款輕便且易於操作的居家手部肌肉</w:t>
      </w:r>
      <w:r w:rsidRPr="0005039B">
        <w:rPr>
          <w:rFonts w:asciiTheme="minorEastAsia" w:hAnsiTheme="minorEastAsia"/>
          <w:sz w:val="24"/>
          <w:szCs w:val="24"/>
        </w:rPr>
        <w:t>/</w:t>
      </w:r>
      <w:r w:rsidRPr="0005039B">
        <w:rPr>
          <w:rFonts w:asciiTheme="minorEastAsia" w:hAnsiTheme="minorEastAsia" w:cs="新細明體" w:hint="eastAsia"/>
          <w:sz w:val="24"/>
          <w:szCs w:val="24"/>
        </w:rPr>
        <w:t>肌腱訓練裝置，讓這些族群能夠在家中進行復健訓練。</w:t>
      </w:r>
      <w:r w:rsidRPr="0005039B">
        <w:rPr>
          <w:rFonts w:ascii="Times New Roman" w:hAnsi="Times New Roman" w:cs="Times New Roman"/>
          <w:sz w:val="24"/>
          <w:szCs w:val="24"/>
        </w:rPr>
        <w:t>​</w:t>
      </w:r>
      <w:r w:rsidRPr="0005039B">
        <w:rPr>
          <w:rFonts w:asciiTheme="minorEastAsia" w:hAnsiTheme="minorEastAsia" w:cs="新細明體" w:hint="eastAsia"/>
          <w:sz w:val="24"/>
          <w:szCs w:val="24"/>
        </w:rPr>
        <w:t>透過數據分析與智慧提醒機制，「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」幫助使用者養成長期運動習慣，這也正是智慧照護的核心精神：即時數據監測與分析，減輕照護者的負擔，同時守護長者的健康與安全。</w:t>
      </w:r>
    </w:p>
    <w:p w14:paraId="084C79EB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78EDE8F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0" w:name="_1j7m38ykwt4f" w:colFirst="0" w:colLast="0"/>
      <w:bookmarkEnd w:id="0"/>
      <w:r w:rsidRPr="0005039B">
        <w:rPr>
          <w:rFonts w:asciiTheme="minorEastAsia" w:hAnsiTheme="minorEastAsia" w:cs="新細明體" w:hint="eastAsia"/>
          <w:sz w:val="24"/>
          <w:szCs w:val="24"/>
        </w:rPr>
        <w:t>二、解決方案與特色</w:t>
      </w:r>
    </w:p>
    <w:p w14:paraId="5A1009B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（一）市場競爭力分析</w:t>
      </w:r>
    </w:p>
    <w:p w14:paraId="3451F9E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首先，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作為一款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主打復健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與照護功能的產品，與健身功能的市售握力器有所區隔。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強調低強度（</w:t>
      </w:r>
      <w:r w:rsidRPr="0005039B">
        <w:rPr>
          <w:rFonts w:asciiTheme="minorEastAsia" w:hAnsiTheme="minorEastAsia"/>
          <w:sz w:val="24"/>
          <w:szCs w:val="24"/>
        </w:rPr>
        <w:t>0-5</w:t>
      </w:r>
      <w:r w:rsidRPr="0005039B">
        <w:rPr>
          <w:rFonts w:asciiTheme="minorEastAsia" w:hAnsiTheme="minorEastAsia" w:cs="新細明體" w:hint="eastAsia"/>
          <w:sz w:val="24"/>
          <w:szCs w:val="24"/>
        </w:rPr>
        <w:t>公斤）的多模式訓練，且提供詳細數據紀錄。</w:t>
      </w:r>
    </w:p>
    <w:p w14:paraId="47ED5B93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77DF00D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1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相較市售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產品於應用場景與智慧功能之優勢分析</w:t>
      </w:r>
    </w:p>
    <w:p w14:paraId="41316F7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4BDFF6FF" wp14:editId="6A137EBC">
            <wp:extent cx="5119688" cy="2437112"/>
            <wp:effectExtent l="0" t="0" r="0" b="0"/>
            <wp:docPr id="1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l="1827" t="16449" r="1162" b="165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437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EC74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資料來源：研究者自行整理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  <w:r w:rsidRPr="0005039B">
        <w:rPr>
          <w:rFonts w:asciiTheme="minorEastAsia" w:hAnsiTheme="minorEastAsia"/>
          <w:sz w:val="24"/>
          <w:szCs w:val="24"/>
        </w:rPr>
        <w:br/>
      </w:r>
    </w:p>
    <w:p w14:paraId="207FE9D4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突破現有市場產品的限制，提供低強度、多功能的手部細緻肌肉訓練體驗，並透過智能數據回饋提升使用者的長期運動動機。</w:t>
      </w:r>
    </w:p>
    <w:p w14:paraId="663A273B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5FFFEBA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其次，將本商品與市面上較具代表性的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手部復健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裝置</w:t>
      </w:r>
      <w:r w:rsidRPr="0005039B">
        <w:rPr>
          <w:rFonts w:asciiTheme="minorEastAsia" w:hAnsiTheme="minorEastAsia"/>
          <w:sz w:val="24"/>
          <w:szCs w:val="24"/>
        </w:rPr>
        <w:t xml:space="preserve"> NeuroGrip™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進行優劣勢比較，確立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的市場競爭力，以利後續進行產品定位與功能優化策略的規劃。</w:t>
      </w:r>
    </w:p>
    <w:p w14:paraId="48E4BF61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A8EC6D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2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與被動式復健裝置</w:t>
      </w:r>
      <w:r w:rsidRPr="0005039B">
        <w:rPr>
          <w:rFonts w:asciiTheme="minorEastAsia" w:hAnsiTheme="minorEastAsia"/>
          <w:sz w:val="24"/>
          <w:szCs w:val="24"/>
        </w:rPr>
        <w:t>NeuroGrip</w:t>
      </w:r>
      <w:r w:rsidRPr="0005039B">
        <w:rPr>
          <w:rFonts w:asciiTheme="minorEastAsia" w:hAnsiTheme="minorEastAsia" w:cs="新細明體" w:hint="eastAsia"/>
          <w:sz w:val="24"/>
          <w:szCs w:val="24"/>
        </w:rPr>
        <w:t>比較</w:t>
      </w:r>
    </w:p>
    <w:p w14:paraId="226E7DA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08F1D3EF" wp14:editId="405C1EF0">
            <wp:extent cx="5025863" cy="2401436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l="2006" t="16697"/>
                    <a:stretch>
                      <a:fillRect/>
                    </a:stretch>
                  </pic:blipFill>
                  <pic:spPr>
                    <a:xfrm>
                      <a:off x="0" y="0"/>
                      <a:ext cx="5025863" cy="2401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6F97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資料來源：根據</w:t>
      </w:r>
      <w:r w:rsidRPr="0005039B">
        <w:rPr>
          <w:rFonts w:asciiTheme="minorEastAsia" w:hAnsiTheme="minorEastAsia"/>
          <w:sz w:val="24"/>
          <w:szCs w:val="24"/>
        </w:rPr>
        <w:t xml:space="preserve"> theGripMind.com</w:t>
      </w:r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r w:rsidRPr="0005039B">
        <w:rPr>
          <w:rFonts w:asciiTheme="minorEastAsia" w:hAnsiTheme="minorEastAsia"/>
          <w:sz w:val="24"/>
          <w:szCs w:val="24"/>
        </w:rPr>
        <w:t>2024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）網站內容整理。</w:t>
      </w:r>
    </w:p>
    <w:p w14:paraId="692DDC04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1F5E7AB8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696A297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5BE821B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（二）商品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設計圖繪製</w:t>
      </w:r>
    </w:p>
    <w:p w14:paraId="73635A46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458B30F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圖</w:t>
      </w:r>
      <w:r w:rsidRPr="0005039B">
        <w:rPr>
          <w:rFonts w:asciiTheme="minorEastAsia" w:hAnsiTheme="minorEastAsia"/>
          <w:sz w:val="24"/>
          <w:szCs w:val="24"/>
        </w:rPr>
        <w:t>2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：商品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設計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三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視圖</w:t>
      </w:r>
    </w:p>
    <w:p w14:paraId="07E2E94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291BAFFC" wp14:editId="263B2560">
            <wp:extent cx="5567363" cy="3467154"/>
            <wp:effectExtent l="0" t="0" r="0" b="0"/>
            <wp:docPr id="1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l="13621" t="11618" r="11935" b="6072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467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BDE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資料來源：翻攝自本人以</w:t>
      </w:r>
      <w:r w:rsidRPr="0005039B">
        <w:rPr>
          <w:rFonts w:asciiTheme="minorEastAsia" w:hAnsiTheme="minorEastAsia"/>
          <w:sz w:val="24"/>
          <w:szCs w:val="24"/>
        </w:rPr>
        <w:t>Tinkercad</w:t>
      </w:r>
      <w:r w:rsidRPr="0005039B">
        <w:rPr>
          <w:rFonts w:asciiTheme="minorEastAsia" w:hAnsiTheme="minorEastAsia" w:cs="新細明體" w:hint="eastAsia"/>
          <w:sz w:val="24"/>
          <w:szCs w:val="24"/>
        </w:rPr>
        <w:t>繪製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設計圖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0D652EAF" w14:textId="3248B528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（三）商品實際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列印與試</w:t>
      </w:r>
    </w:p>
    <w:p w14:paraId="7DBCACC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圖</w:t>
      </w:r>
      <w:r w:rsidRPr="0005039B">
        <w:rPr>
          <w:rFonts w:asciiTheme="minorEastAsia" w:hAnsiTheme="minorEastAsia"/>
          <w:sz w:val="24"/>
          <w:szCs w:val="24"/>
        </w:rPr>
        <w:t>3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、電子元件配置確認</w:t>
      </w:r>
    </w:p>
    <w:p w14:paraId="4A3DAA9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46158AA6" wp14:editId="4374D3AD">
            <wp:extent cx="5491163" cy="3700767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t="2478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700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D0548" w14:textId="1A4B3B0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列印樣品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30806DE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1" w:name="_l9t51qxzqkbu" w:colFirst="0" w:colLast="0"/>
      <w:bookmarkEnd w:id="1"/>
      <w:r w:rsidRPr="0005039B">
        <w:rPr>
          <w:rFonts w:asciiTheme="minorEastAsia" w:hAnsiTheme="minorEastAsia" w:cs="新細明體" w:hint="eastAsia"/>
          <w:sz w:val="24"/>
          <w:szCs w:val="24"/>
        </w:rPr>
        <w:t>三、產品運用技術</w:t>
      </w:r>
    </w:p>
    <w:p w14:paraId="4A04189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（一）</w:t>
      </w:r>
      <w:r w:rsidRPr="0005039B">
        <w:rPr>
          <w:rFonts w:asciiTheme="minorEastAsia" w:hAnsiTheme="minorEastAsia"/>
          <w:sz w:val="24"/>
          <w:szCs w:val="24"/>
        </w:rPr>
        <w:t>Science(</w:t>
      </w:r>
      <w:r w:rsidRPr="0005039B">
        <w:rPr>
          <w:rFonts w:asciiTheme="minorEastAsia" w:hAnsiTheme="minorEastAsia" w:cs="新細明體" w:hint="eastAsia"/>
          <w:sz w:val="24"/>
          <w:szCs w:val="24"/>
        </w:rPr>
        <w:t>科學</w:t>
      </w:r>
      <w:r w:rsidRPr="0005039B">
        <w:rPr>
          <w:rFonts w:asciiTheme="minorEastAsia" w:hAnsiTheme="minorEastAsia"/>
          <w:sz w:val="24"/>
          <w:szCs w:val="24"/>
        </w:rPr>
        <w:t>)</w:t>
      </w:r>
    </w:p>
    <w:p w14:paraId="1A30607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生物醫學與神經科學：本裝置的核心理念來自於握力與大腦健康、肌肉運動、神經系統的關聯，這些科學研究支持「透過手部訓練來延緩認知退化與關節問題」的概念。</w:t>
      </w:r>
    </w:p>
    <w:p w14:paraId="4CF1F95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運動科學：涉及手部肌肉的運動機制、關節負荷、老年人的肌力衰退等領域，以確保訓練方式的科學性與安全性。</w:t>
      </w:r>
    </w:p>
    <w:p w14:paraId="79F67FD3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（二）</w:t>
      </w:r>
      <w:r w:rsidRPr="0005039B">
        <w:rPr>
          <w:rFonts w:asciiTheme="minorEastAsia" w:hAnsiTheme="minorEastAsia"/>
          <w:sz w:val="24"/>
          <w:szCs w:val="24"/>
        </w:rPr>
        <w:t>Technology(</w:t>
      </w:r>
      <w:r w:rsidRPr="0005039B">
        <w:rPr>
          <w:rFonts w:asciiTheme="minorEastAsia" w:hAnsiTheme="minorEastAsia" w:cs="新細明體" w:hint="eastAsia"/>
          <w:sz w:val="24"/>
          <w:szCs w:val="24"/>
        </w:rPr>
        <w:t>技術</w:t>
      </w:r>
      <w:r w:rsidRPr="0005039B">
        <w:rPr>
          <w:rFonts w:asciiTheme="minorEastAsia" w:hAnsiTheme="minorEastAsia"/>
          <w:sz w:val="24"/>
          <w:szCs w:val="24"/>
        </w:rPr>
        <w:t>)</w:t>
      </w:r>
    </w:p>
    <w:p w14:paraId="0092B4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物聯網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r w:rsidRPr="0005039B">
        <w:rPr>
          <w:rFonts w:asciiTheme="minorEastAsia" w:hAnsiTheme="minorEastAsia"/>
          <w:sz w:val="24"/>
          <w:szCs w:val="24"/>
        </w:rPr>
        <w:t>IoT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）：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內建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重量感測器（</w:t>
      </w:r>
      <w:r w:rsidRPr="0005039B">
        <w:rPr>
          <w:rFonts w:asciiTheme="minorEastAsia" w:hAnsiTheme="minorEastAsia"/>
          <w:sz w:val="24"/>
          <w:szCs w:val="24"/>
        </w:rPr>
        <w:t>HX711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），並透過</w:t>
      </w:r>
      <w:r w:rsidRPr="0005039B">
        <w:rPr>
          <w:rFonts w:asciiTheme="minorEastAsia" w:hAnsiTheme="minorEastAsia"/>
          <w:sz w:val="24"/>
          <w:szCs w:val="24"/>
        </w:rPr>
        <w:t xml:space="preserve"> Wi-Fi / </w:t>
      </w:r>
      <w:r w:rsidRPr="0005039B">
        <w:rPr>
          <w:rFonts w:asciiTheme="minorEastAsia" w:hAnsiTheme="minorEastAsia" w:cs="新細明體" w:hint="eastAsia"/>
          <w:sz w:val="24"/>
          <w:szCs w:val="24"/>
        </w:rPr>
        <w:t>藍牙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傳輸數據至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手機應用程式或</w:t>
      </w:r>
      <w:r w:rsidRPr="0005039B">
        <w:rPr>
          <w:rFonts w:asciiTheme="minorEastAsia" w:hAnsiTheme="minorEastAsia"/>
          <w:sz w:val="24"/>
          <w:szCs w:val="24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機器人，這些屬於智慧照護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的物聯網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應用。</w:t>
      </w:r>
    </w:p>
    <w:p w14:paraId="1735568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人工智慧（</w:t>
      </w:r>
      <w:r w:rsidRPr="0005039B">
        <w:rPr>
          <w:rFonts w:asciiTheme="minorEastAsia" w:hAnsiTheme="minorEastAsia"/>
          <w:sz w:val="24"/>
          <w:szCs w:val="24"/>
        </w:rPr>
        <w:t>AI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）與數據分析：利用</w:t>
      </w:r>
      <w:r w:rsidRPr="0005039B">
        <w:rPr>
          <w:rFonts w:asciiTheme="minorEastAsia" w:hAnsiTheme="minorEastAsia"/>
          <w:sz w:val="24"/>
          <w:szCs w:val="24"/>
        </w:rPr>
        <w:t xml:space="preserve"> AI </w:t>
      </w:r>
      <w:r w:rsidRPr="0005039B">
        <w:rPr>
          <w:rFonts w:asciiTheme="minorEastAsia" w:hAnsiTheme="minorEastAsia" w:cs="新細明體" w:hint="eastAsia"/>
          <w:sz w:val="24"/>
          <w:szCs w:val="24"/>
        </w:rPr>
        <w:t>分析使用者的訓練數據，提供個人化建議，如預測握力變化趨勢、設計訓練計畫、提醒運動頻率等。</w:t>
      </w:r>
    </w:p>
    <w:p w14:paraId="74462B7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嵌入式系統（</w:t>
      </w:r>
      <w:r w:rsidRPr="0005039B">
        <w:rPr>
          <w:rFonts w:asciiTheme="minorEastAsia" w:hAnsiTheme="minorEastAsia"/>
          <w:sz w:val="24"/>
          <w:szCs w:val="24"/>
        </w:rPr>
        <w:t>Embedded Systems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）：裝置內部的微控制器（如</w:t>
      </w:r>
      <w:r w:rsidRPr="0005039B">
        <w:rPr>
          <w:rFonts w:asciiTheme="minorEastAsia" w:hAnsiTheme="minorEastAsia"/>
          <w:sz w:val="24"/>
          <w:szCs w:val="24"/>
        </w:rPr>
        <w:t xml:space="preserve"> ESP32 / Arduino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負責控制感測器、數據處理與通訊。</w:t>
      </w:r>
    </w:p>
    <w:p w14:paraId="42FFAF6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 w:cs="新細明體" w:hint="eastAsia"/>
          <w:sz w:val="24"/>
          <w:szCs w:val="24"/>
        </w:rPr>
        <w:t>三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</w:t>
      </w:r>
      <w:r w:rsidRPr="0005039B">
        <w:rPr>
          <w:rFonts w:asciiTheme="minorEastAsia" w:hAnsiTheme="minorEastAsia"/>
          <w:sz w:val="24"/>
          <w:szCs w:val="24"/>
          <w:lang w:val="en-US"/>
        </w:rPr>
        <w:t>Engineering(</w:t>
      </w:r>
      <w:r w:rsidRPr="0005039B">
        <w:rPr>
          <w:rFonts w:asciiTheme="minorEastAsia" w:hAnsiTheme="minorEastAsia" w:cs="新細明體" w:hint="eastAsia"/>
          <w:sz w:val="24"/>
          <w:szCs w:val="24"/>
        </w:rPr>
        <w:t>工程</w:t>
      </w:r>
      <w:r w:rsidRPr="0005039B">
        <w:rPr>
          <w:rFonts w:asciiTheme="minorEastAsia" w:hAnsiTheme="minorEastAsia"/>
          <w:sz w:val="24"/>
          <w:szCs w:val="24"/>
          <w:lang w:val="en-US"/>
        </w:rPr>
        <w:t>)</w:t>
      </w:r>
    </w:p>
    <w:p w14:paraId="65F8887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機械設計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/>
          <w:sz w:val="24"/>
          <w:szCs w:val="24"/>
          <w:lang w:val="en-US"/>
        </w:rPr>
        <w:t>Mechanical Engineering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）：</w:t>
      </w:r>
      <w:r w:rsidRPr="0005039B">
        <w:rPr>
          <w:rFonts w:asciiTheme="minorEastAsia" w:hAnsiTheme="minorEastAsia" w:cs="新細明體" w:hint="eastAsia"/>
          <w:sz w:val="24"/>
          <w:szCs w:val="24"/>
        </w:rPr>
        <w:t>裝置的外殼、握力模組、內部彈性元件的選擇與結構設計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，</w:t>
      </w:r>
      <w:r w:rsidRPr="0005039B">
        <w:rPr>
          <w:rFonts w:asciiTheme="minorEastAsia" w:hAnsiTheme="minorEastAsia" w:cs="新細明體" w:hint="eastAsia"/>
          <w:sz w:val="24"/>
          <w:szCs w:val="24"/>
        </w:rPr>
        <w:t>確保使用舒適度與耐用性。</w:t>
      </w:r>
    </w:p>
    <w:p w14:paraId="0A98F23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電子工程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/>
          <w:sz w:val="24"/>
          <w:szCs w:val="24"/>
          <w:lang w:val="en-US"/>
        </w:rPr>
        <w:t>Electrical Engineering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）：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感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測器、微控制器、無線通訊模組等電路設計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，</w:t>
      </w:r>
      <w:r w:rsidRPr="0005039B">
        <w:rPr>
          <w:rFonts w:asciiTheme="minorEastAsia" w:hAnsiTheme="minorEastAsia" w:cs="新細明體" w:hint="eastAsia"/>
          <w:sz w:val="24"/>
          <w:szCs w:val="24"/>
        </w:rPr>
        <w:t>以及如何處理類比信號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 w:cs="新細明體" w:hint="eastAsia"/>
          <w:sz w:val="24"/>
          <w:szCs w:val="24"/>
        </w:rPr>
        <w:t>如握力數據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</w:t>
      </w:r>
      <w:r w:rsidRPr="0005039B">
        <w:rPr>
          <w:rFonts w:asciiTheme="minorEastAsia" w:hAnsiTheme="minorEastAsia" w:cs="新細明體" w:hint="eastAsia"/>
          <w:sz w:val="24"/>
          <w:szCs w:val="24"/>
        </w:rPr>
        <w:t>並轉換為數字訊號。</w:t>
      </w:r>
    </w:p>
    <w:p w14:paraId="2891C4E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軟體工程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/>
          <w:sz w:val="24"/>
          <w:szCs w:val="24"/>
          <w:lang w:val="en-US"/>
        </w:rPr>
        <w:t>Software Engineering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）：</w:t>
      </w:r>
      <w:r w:rsidRPr="0005039B">
        <w:rPr>
          <w:rFonts w:asciiTheme="minorEastAsia" w:hAnsiTheme="minorEastAsia" w:cs="新細明體" w:hint="eastAsia"/>
          <w:sz w:val="24"/>
          <w:szCs w:val="24"/>
        </w:rPr>
        <w:t>開發</w:t>
      </w:r>
      <w:r w:rsidRPr="0005039B">
        <w:rPr>
          <w:rFonts w:asciiTheme="minorEastAsia" w:hAnsiTheme="minorEastAsia"/>
          <w:sz w:val="24"/>
          <w:szCs w:val="24"/>
          <w:lang w:val="en-US"/>
        </w:rPr>
        <w:t xml:space="preserve"> 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雲端資料儲存、數據視覺化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，</w:t>
      </w:r>
      <w:r w:rsidRPr="0005039B">
        <w:rPr>
          <w:rFonts w:asciiTheme="minorEastAsia" w:hAnsiTheme="minorEastAsia" w:cs="新細明體" w:hint="eastAsia"/>
          <w:sz w:val="24"/>
          <w:szCs w:val="24"/>
        </w:rPr>
        <w:t>以及</w:t>
      </w:r>
      <w:r w:rsidRPr="0005039B">
        <w:rPr>
          <w:rFonts w:asciiTheme="minorEastAsia" w:hAnsiTheme="minorEastAsia"/>
          <w:sz w:val="24"/>
          <w:szCs w:val="24"/>
          <w:lang w:val="en-US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</w:t>
      </w:r>
      <w:r w:rsidRPr="0005039B">
        <w:rPr>
          <w:rFonts w:asciiTheme="minorEastAsia" w:hAnsiTheme="minorEastAsia"/>
          <w:sz w:val="24"/>
          <w:szCs w:val="24"/>
          <w:lang w:val="en-US"/>
        </w:rPr>
        <w:t xml:space="preserve"> API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連接。</w:t>
      </w:r>
    </w:p>
    <w:p w14:paraId="7B3CD631" w14:textId="1E7707A4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通訊工程（</w:t>
      </w:r>
      <w:r w:rsidRPr="0005039B">
        <w:rPr>
          <w:rFonts w:asciiTheme="minorEastAsia" w:hAnsiTheme="minorEastAsia"/>
          <w:sz w:val="24"/>
          <w:szCs w:val="24"/>
        </w:rPr>
        <w:t>Networking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）：</w:t>
      </w:r>
      <w:r w:rsidRPr="0005039B">
        <w:rPr>
          <w:rFonts w:asciiTheme="minorEastAsia" w:hAnsiTheme="minorEastAsia"/>
          <w:sz w:val="24"/>
          <w:szCs w:val="24"/>
        </w:rPr>
        <w:t xml:space="preserve">Wi-Fi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連線方式，使裝置能夠與手機順利通訊。</w:t>
      </w:r>
    </w:p>
    <w:p w14:paraId="67F2200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</w:t>
      </w: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3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、自撰</w:t>
      </w:r>
      <w:r w:rsidRPr="0005039B">
        <w:rPr>
          <w:rFonts w:asciiTheme="minorEastAsia" w:hAnsiTheme="minorEastAsia"/>
          <w:sz w:val="24"/>
          <w:szCs w:val="24"/>
        </w:rPr>
        <w:t>arduino</w:t>
      </w:r>
      <w:r w:rsidRPr="0005039B">
        <w:rPr>
          <w:rFonts w:asciiTheme="minorEastAsia" w:hAnsiTheme="minorEastAsia" w:cs="新細明體" w:hint="eastAsia"/>
          <w:sz w:val="24"/>
          <w:szCs w:val="24"/>
        </w:rPr>
        <w:t>程式碼書寫邏輯</w:t>
      </w:r>
    </w:p>
    <w:tbl>
      <w:tblPr>
        <w:tblStyle w:val="a5"/>
        <w:tblW w:w="89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305"/>
      </w:tblGrid>
      <w:tr w:rsidR="00574087" w:rsidRPr="0005039B" w14:paraId="0278ECC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24C8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1.KEYES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電阻式薄膜壓力傳感器</w:t>
            </w:r>
          </w:p>
          <w:p w14:paraId="55C3DDE1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73E977B9" wp14:editId="5EA2F947">
                  <wp:extent cx="2724150" cy="1320800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t="8361" b="98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2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2D420969" wp14:editId="596FDB35">
                  <wp:extent cx="2724150" cy="14859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t="4553" b="3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3D6AE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2.LCD1602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顯示螢幕</w:t>
            </w:r>
          </w:p>
          <w:p w14:paraId="37EFB82A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333966D5" wp14:editId="3C2AC668">
                  <wp:extent cx="2638425" cy="1628775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t="5035" r="7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628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FD5F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資料來源：翻攝自本人撰寫程式碼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045F8E58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60E47FE3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4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LINE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機器人程式碼實作（擷取部分）</w:t>
      </w:r>
    </w:p>
    <w:tbl>
      <w:tblPr>
        <w:tblStyle w:val="a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95"/>
        <w:gridCol w:w="4305"/>
      </w:tblGrid>
      <w:tr w:rsidR="00574087" w:rsidRPr="0005039B" w14:paraId="29EC553E" w14:textId="77777777">
        <w:trPr>
          <w:trHeight w:val="4604"/>
        </w:trPr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10F7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1.LINE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官方帳號程式碼</w:t>
            </w:r>
          </w:p>
          <w:p w14:paraId="7896A3FA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500A5321" wp14:editId="3724008A">
                  <wp:extent cx="2808160" cy="2651607"/>
                  <wp:effectExtent l="0" t="0" r="0" b="0"/>
                  <wp:docPr id="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r="8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160" cy="26516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D9C44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2.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實際運作範例</w:t>
            </w:r>
          </w:p>
          <w:p w14:paraId="7900ACA6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7B358904" wp14:editId="4FD66B51">
                  <wp:extent cx="1604963" cy="2616575"/>
                  <wp:effectExtent l="0" t="0" r="0" b="0"/>
                  <wp:docPr id="1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2616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EE597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資料來源：翻攝自本人撰寫程式碼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070AC94C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43D90A4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（四）</w:t>
      </w:r>
      <w:r w:rsidRPr="0005039B">
        <w:rPr>
          <w:rFonts w:asciiTheme="minorEastAsia" w:hAnsiTheme="minorEastAsia"/>
          <w:sz w:val="24"/>
          <w:szCs w:val="24"/>
        </w:rPr>
        <w:t>Mathematics(</w:t>
      </w:r>
      <w:r w:rsidRPr="0005039B">
        <w:rPr>
          <w:rFonts w:asciiTheme="minorEastAsia" w:hAnsiTheme="minorEastAsia" w:cs="新細明體" w:hint="eastAsia"/>
          <w:sz w:val="24"/>
          <w:szCs w:val="24"/>
        </w:rPr>
        <w:t>數學</w:t>
      </w:r>
      <w:r w:rsidRPr="0005039B">
        <w:rPr>
          <w:rFonts w:asciiTheme="minorEastAsia" w:hAnsiTheme="minorEastAsia"/>
          <w:sz w:val="24"/>
          <w:szCs w:val="24"/>
        </w:rPr>
        <w:t>)</w:t>
      </w:r>
    </w:p>
    <w:p w14:paraId="41FB662B" w14:textId="764FA74F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感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測器收集的原始數據無法直接轉換成力量數值，因此需要使用數學運算（如移動平均、傅立葉變換）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來提取有用資訊。</w:t>
      </w:r>
    </w:p>
    <w:p w14:paraId="648B67D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2" w:name="_q8l3fsplkvor" w:colFirst="0" w:colLast="0"/>
      <w:bookmarkEnd w:id="2"/>
      <w:r w:rsidRPr="0005039B">
        <w:rPr>
          <w:rFonts w:asciiTheme="minorEastAsia" w:hAnsiTheme="minorEastAsia" w:cs="新細明體" w:hint="eastAsia"/>
          <w:sz w:val="24"/>
          <w:szCs w:val="24"/>
        </w:rPr>
        <w:t>四、應用場景與需求分析</w:t>
      </w:r>
    </w:p>
    <w:p w14:paraId="531BBCB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5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、目標客群（使用者自行整理）</w:t>
      </w:r>
    </w:p>
    <w:tbl>
      <w:tblPr>
        <w:tblStyle w:val="a7"/>
        <w:tblW w:w="86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70"/>
        <w:gridCol w:w="5750"/>
      </w:tblGrid>
      <w:tr w:rsidR="00574087" w:rsidRPr="0005039B" w14:paraId="397858E2" w14:textId="77777777" w:rsidTr="007F4D60">
        <w:trPr>
          <w:trHeight w:val="20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5387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族群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51D5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需求與應用</w:t>
            </w:r>
          </w:p>
        </w:tc>
      </w:tr>
      <w:tr w:rsidR="00574087" w:rsidRPr="0005039B" w14:paraId="06BB9F53" w14:textId="77777777" w:rsidTr="007F4D60">
        <w:trPr>
          <w:trHeight w:val="26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9D48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高齡者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CC26E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預防肌力衰退、降低失智症風險，提高日常自理能力</w:t>
            </w:r>
          </w:p>
        </w:tc>
      </w:tr>
      <w:tr w:rsidR="00574087" w:rsidRPr="0005039B" w14:paraId="3E48BF6A" w14:textId="77777777" w:rsidTr="007F4D60">
        <w:trPr>
          <w:trHeight w:val="20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F0D1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輪椅使用者與行動不便者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6E93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提供簡單易行的手部運動方式，可在家或輪椅上使用</w:t>
            </w:r>
          </w:p>
        </w:tc>
      </w:tr>
      <w:tr w:rsidR="00574087" w:rsidRPr="0005039B" w14:paraId="2D103F55" w14:textId="77777777" w:rsidTr="007F4D60">
        <w:trPr>
          <w:trHeight w:val="69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2053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孕婦或術後復健者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8C952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適合體能</w:t>
            </w:r>
            <w:proofErr w:type="gramStart"/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受限但仍</w:t>
            </w:r>
            <w:proofErr w:type="gramEnd"/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需進行肌力訓練的族群</w:t>
            </w:r>
          </w:p>
        </w:tc>
      </w:tr>
    </w:tbl>
    <w:p w14:paraId="635A72F9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1FF9A52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3" w:name="_sv41o0lcoezr" w:colFirst="0" w:colLast="0"/>
      <w:bookmarkEnd w:id="3"/>
      <w:r w:rsidRPr="0005039B">
        <w:rPr>
          <w:rFonts w:asciiTheme="minorEastAsia" w:hAnsiTheme="minorEastAsia" w:cs="新細明體" w:hint="eastAsia"/>
          <w:sz w:val="24"/>
          <w:szCs w:val="24"/>
        </w:rPr>
        <w:t>五、具體實施計畫</w:t>
      </w:r>
    </w:p>
    <w:p w14:paraId="4741BC2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產品開發與測試：</w:t>
      </w:r>
    </w:p>
    <w:p w14:paraId="3FDD29F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透過</w:t>
      </w:r>
      <w:r w:rsidRPr="0005039B">
        <w:rPr>
          <w:rFonts w:asciiTheme="minorEastAsia" w:hAnsiTheme="minorEastAsia"/>
          <w:sz w:val="24"/>
          <w:szCs w:val="24"/>
        </w:rPr>
        <w:t xml:space="preserve"> 3D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列印製作樣品，並進行使用測試，調整設計細節。</w:t>
      </w:r>
    </w:p>
    <w:p w14:paraId="229EFEB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測試感測器準確度，確保數據記錄的可靠性。</w:t>
      </w:r>
    </w:p>
    <w:p w14:paraId="489E3EC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軟體開發與連接</w:t>
      </w:r>
    </w:p>
    <w:p w14:paraId="79DADD4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開發</w:t>
      </w:r>
      <w:r w:rsidRPr="0005039B">
        <w:rPr>
          <w:rFonts w:asciiTheme="minorEastAsia" w:hAnsiTheme="minorEastAsia"/>
          <w:sz w:val="24"/>
          <w:szCs w:val="24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機器人與數據回饋系統，確保即時紀錄與個人化分析功能。</w:t>
      </w:r>
    </w:p>
    <w:p w14:paraId="5C69266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透過</w:t>
      </w:r>
      <w:r w:rsidRPr="0005039B">
        <w:rPr>
          <w:rFonts w:asciiTheme="minorEastAsia" w:hAnsiTheme="minorEastAsia"/>
          <w:sz w:val="24"/>
          <w:szCs w:val="24"/>
        </w:rPr>
        <w:t xml:space="preserve"> Wi-Fi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連接，將握力數據同步至雲端，並提供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可視化圖表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。</w:t>
      </w:r>
    </w:p>
    <w:p w14:paraId="48F3C77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市場推廣與應用</w:t>
      </w:r>
    </w:p>
    <w:p w14:paraId="4B38E07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與醫療機構或長照中心合作，將產品導入臨床應用。</w:t>
      </w:r>
    </w:p>
    <w:p w14:paraId="6008688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開發適用於個人與照護機構的不同版本，擴大市場範圍。</w:t>
      </w:r>
    </w:p>
    <w:p w14:paraId="3D9F1CC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成本規劃</w:t>
      </w:r>
    </w:p>
    <w:p w14:paraId="1C208D7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量產後，以塑膠件的方式開模外殼，並包含感測器、</w:t>
      </w:r>
      <w:r w:rsidRPr="0005039B">
        <w:rPr>
          <w:rFonts w:asciiTheme="minorEastAsia" w:hAnsiTheme="minorEastAsia"/>
          <w:sz w:val="24"/>
          <w:szCs w:val="24"/>
        </w:rPr>
        <w:t>LCD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LED</w:t>
      </w:r>
      <w:r w:rsidRPr="0005039B">
        <w:rPr>
          <w:rFonts w:asciiTheme="minorEastAsia" w:hAnsiTheme="minorEastAsia" w:cs="新細明體" w:hint="eastAsia"/>
          <w:sz w:val="24"/>
          <w:szCs w:val="24"/>
        </w:rPr>
        <w:t>等電子元件，包含期間的包裝與研發成本，約</w:t>
      </w:r>
      <w:r w:rsidRPr="0005039B">
        <w:rPr>
          <w:rFonts w:asciiTheme="minorEastAsia" w:hAnsiTheme="minorEastAsia"/>
          <w:sz w:val="24"/>
          <w:szCs w:val="24"/>
        </w:rPr>
        <w:t xml:space="preserve"> 519.5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元新台幣，成本計算如下：</w:t>
      </w:r>
    </w:p>
    <w:p w14:paraId="27DFA90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6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、售價試算：塑膠件成本</w:t>
      </w:r>
    </w:p>
    <w:p w14:paraId="4A6558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6FDFEED8" wp14:editId="7FAC25AD">
            <wp:extent cx="5635625" cy="2890460"/>
            <wp:effectExtent l="0" t="0" r="3175" b="5715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188" cy="2892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32EF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br/>
      </w: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7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、售價試算：電子元件成本</w:t>
      </w:r>
    </w:p>
    <w:p w14:paraId="53FD596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7129474C" wp14:editId="57A11B08">
            <wp:extent cx="6019800" cy="2884075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t="1398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8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C7E1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資料來源：研究者自行整理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2C5D395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六、產品功能與影響</w:t>
      </w:r>
    </w:p>
    <w:p w14:paraId="0F6E101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（一）產品功能</w:t>
      </w:r>
    </w:p>
    <w:p w14:paraId="0C6CB08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智慧握力測量：透過內建感測器（如</w:t>
      </w:r>
      <w:r w:rsidRPr="0005039B">
        <w:rPr>
          <w:rFonts w:asciiTheme="minorEastAsia" w:hAnsiTheme="minorEastAsia"/>
          <w:sz w:val="24"/>
          <w:szCs w:val="24"/>
        </w:rPr>
        <w:t xml:space="preserve"> HX711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），即時監測握力強度，並提供歷史數據分析。</w:t>
      </w:r>
    </w:p>
    <w:p w14:paraId="40BDFBC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即時數據回饋與提醒：透過</w:t>
      </w:r>
      <w:r w:rsidRPr="0005039B">
        <w:rPr>
          <w:rFonts w:asciiTheme="minorEastAsia" w:hAnsiTheme="minorEastAsia"/>
          <w:sz w:val="24"/>
          <w:szCs w:val="24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機器人，即時通知使用者每日訓練進度，提升運動持續性。</w:t>
      </w:r>
    </w:p>
    <w:p w14:paraId="537099A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多模式訓練：針對不同需求（如復健、預防失智、手部靈活度訓練）提供不同訓練模式。未來家屬或照護人員可透過數據關心使用者。</w:t>
      </w:r>
    </w:p>
    <w:p w14:paraId="05DFC7F5" w14:textId="77777777" w:rsidR="00F15502" w:rsidRPr="0005039B" w:rsidRDefault="00F15502" w:rsidP="0005039B">
      <w:pPr>
        <w:rPr>
          <w:rFonts w:asciiTheme="minorEastAsia" w:hAnsiTheme="minorEastAsia" w:hint="eastAsia"/>
          <w:sz w:val="24"/>
          <w:szCs w:val="24"/>
        </w:rPr>
      </w:pPr>
    </w:p>
    <w:p w14:paraId="1F7549F3" w14:textId="77777777" w:rsidR="00F15502" w:rsidRPr="0005039B" w:rsidRDefault="00F15502" w:rsidP="0005039B">
      <w:pPr>
        <w:rPr>
          <w:rFonts w:asciiTheme="minorEastAsia" w:hAnsiTheme="minorEastAsia"/>
          <w:sz w:val="24"/>
          <w:szCs w:val="24"/>
        </w:rPr>
      </w:pPr>
    </w:p>
    <w:p w14:paraId="21C32A0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圖</w:t>
      </w:r>
      <w:r w:rsidRPr="0005039B">
        <w:rPr>
          <w:rFonts w:asciiTheme="minorEastAsia" w:hAnsiTheme="minorEastAsia"/>
          <w:sz w:val="24"/>
          <w:szCs w:val="24"/>
        </w:rPr>
        <w:t>5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、樣品實際使用情形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資料來源：自行拍攝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5731302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5A96D573" wp14:editId="67878AEB">
            <wp:extent cx="5162333" cy="2906618"/>
            <wp:effectExtent l="0" t="0" r="0" b="0"/>
            <wp:docPr id="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333" cy="2906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0420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（二）功能介紹</w:t>
      </w:r>
    </w:p>
    <w:p w14:paraId="2BC29AF4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>1.</w:t>
      </w:r>
      <w:r w:rsidRPr="0005039B">
        <w:rPr>
          <w:rFonts w:asciiTheme="minorEastAsia" w:hAnsiTheme="minorEastAsia" w:cs="新細明體" w:hint="eastAsia"/>
          <w:sz w:val="24"/>
          <w:szCs w:val="24"/>
        </w:rPr>
        <w:t>視覺顯示【</w:t>
      </w:r>
      <w:r w:rsidRPr="0005039B">
        <w:rPr>
          <w:rFonts w:asciiTheme="minorEastAsia" w:hAnsiTheme="minorEastAsia"/>
          <w:sz w:val="24"/>
          <w:szCs w:val="24"/>
        </w:rPr>
        <w:t xml:space="preserve">WS2812B 5050 LED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全彩驅動彩燈開發板】：</w:t>
      </w:r>
      <w:r w:rsidRPr="0005039B">
        <w:rPr>
          <w:rFonts w:asciiTheme="minorEastAsia" w:hAnsiTheme="minorEastAsia"/>
          <w:sz w:val="24"/>
          <w:szCs w:val="24"/>
        </w:rPr>
        <w:br/>
        <w:t xml:space="preserve">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當使用者進行握力測試時，</w:t>
      </w:r>
      <w:r w:rsidRPr="0005039B">
        <w:rPr>
          <w:rFonts w:asciiTheme="minorEastAsia" w:hAnsiTheme="minorEastAsia"/>
          <w:sz w:val="24"/>
          <w:szCs w:val="24"/>
        </w:rPr>
        <w:t>LED</w:t>
      </w:r>
      <w:r w:rsidRPr="0005039B">
        <w:rPr>
          <w:rFonts w:asciiTheme="minorEastAsia" w:hAnsiTheme="minorEastAsia" w:cs="新細明體" w:hint="eastAsia"/>
          <w:sz w:val="24"/>
          <w:szCs w:val="24"/>
        </w:rPr>
        <w:t>燈會根據測得的握力重量，即時顯示使用者按壓時的握力數據，讓使用者能夠清楚地了解自己的表現。</w:t>
      </w:r>
    </w:p>
    <w:p w14:paraId="63BF5F40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>2.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三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階段顯示【</w:t>
      </w:r>
      <w:r w:rsidRPr="0005039B">
        <w:rPr>
          <w:rFonts w:asciiTheme="minorEastAsia" w:hAnsiTheme="minorEastAsia"/>
          <w:sz w:val="24"/>
          <w:szCs w:val="24"/>
        </w:rPr>
        <w:t>LCD1602</w:t>
      </w:r>
      <w:r w:rsidRPr="0005039B">
        <w:rPr>
          <w:rFonts w:asciiTheme="minorEastAsia" w:hAnsiTheme="minorEastAsia" w:cs="新細明體" w:hint="eastAsia"/>
          <w:sz w:val="24"/>
          <w:szCs w:val="24"/>
        </w:rPr>
        <w:t>顯示螢幕】：</w:t>
      </w:r>
    </w:p>
    <w:p w14:paraId="3FB6079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燈號亮</w:t>
      </w:r>
      <w:r w:rsidRPr="0005039B">
        <w:rPr>
          <w:rFonts w:asciiTheme="minorEastAsia" w:hAnsiTheme="minorEastAsia"/>
          <w:sz w:val="24"/>
          <w:szCs w:val="24"/>
        </w:rPr>
        <w:t>1~3</w:t>
      </w:r>
      <w:r w:rsidRPr="0005039B">
        <w:rPr>
          <w:rFonts w:asciiTheme="minorEastAsia" w:hAnsiTheme="minorEastAsia" w:cs="新細明體" w:hint="eastAsia"/>
          <w:sz w:val="24"/>
          <w:szCs w:val="24"/>
        </w:rPr>
        <w:t>格</w:t>
      </w:r>
      <w:r w:rsidRPr="0005039B">
        <w:rPr>
          <w:rFonts w:asciiTheme="minorEastAsia" w:hAnsiTheme="minorEastAsia"/>
          <w:sz w:val="24"/>
          <w:szCs w:val="24"/>
        </w:rPr>
        <w:t>(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橘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、紅色</w:t>
      </w:r>
      <w:r w:rsidRPr="0005039B">
        <w:rPr>
          <w:rFonts w:asciiTheme="minorEastAsia" w:hAnsiTheme="minorEastAsia"/>
          <w:sz w:val="24"/>
          <w:szCs w:val="24"/>
        </w:rPr>
        <w:t>)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：表示握力輕，告訴使用者可以進一步挑戰自己。</w:t>
      </w:r>
    </w:p>
    <w:p w14:paraId="454D4667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燈號亮</w:t>
      </w:r>
      <w:r w:rsidRPr="0005039B">
        <w:rPr>
          <w:rFonts w:asciiTheme="minorEastAsia" w:hAnsiTheme="minorEastAsia"/>
          <w:sz w:val="24"/>
          <w:szCs w:val="24"/>
        </w:rPr>
        <w:t>4~6</w:t>
      </w:r>
      <w:r w:rsidRPr="0005039B">
        <w:rPr>
          <w:rFonts w:asciiTheme="minorEastAsia" w:hAnsiTheme="minorEastAsia" w:cs="新細明體" w:hint="eastAsia"/>
          <w:sz w:val="24"/>
          <w:szCs w:val="24"/>
        </w:rPr>
        <w:t>格</w:t>
      </w:r>
      <w:r w:rsidRPr="0005039B">
        <w:rPr>
          <w:rFonts w:asciiTheme="minorEastAsia" w:hAnsiTheme="minorEastAsia"/>
          <w:sz w:val="24"/>
          <w:szCs w:val="24"/>
        </w:rPr>
        <w:t>(</w:t>
      </w:r>
      <w:r w:rsidRPr="0005039B">
        <w:rPr>
          <w:rFonts w:asciiTheme="minorEastAsia" w:hAnsiTheme="minorEastAsia" w:cs="新細明體" w:hint="eastAsia"/>
          <w:sz w:val="24"/>
          <w:szCs w:val="24"/>
        </w:rPr>
        <w:t>黃色</w:t>
      </w:r>
      <w:r w:rsidRPr="0005039B">
        <w:rPr>
          <w:rFonts w:asciiTheme="minorEastAsia" w:hAnsiTheme="minorEastAsia"/>
          <w:sz w:val="24"/>
          <w:szCs w:val="24"/>
        </w:rPr>
        <w:t>)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：表示握力中等，強調使用者的表現趨於良好，但是仍然可以繼續努力。</w:t>
      </w:r>
    </w:p>
    <w:p w14:paraId="4092B98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燈號亮</w:t>
      </w:r>
      <w:r w:rsidRPr="0005039B">
        <w:rPr>
          <w:rFonts w:asciiTheme="minorEastAsia" w:hAnsiTheme="minorEastAsia"/>
          <w:sz w:val="24"/>
          <w:szCs w:val="24"/>
        </w:rPr>
        <w:t>7~8</w:t>
      </w:r>
      <w:r w:rsidRPr="0005039B">
        <w:rPr>
          <w:rFonts w:asciiTheme="minorEastAsia" w:hAnsiTheme="minorEastAsia" w:cs="新細明體" w:hint="eastAsia"/>
          <w:sz w:val="24"/>
          <w:szCs w:val="24"/>
        </w:rPr>
        <w:t>格</w:t>
      </w:r>
      <w:r w:rsidRPr="0005039B">
        <w:rPr>
          <w:rFonts w:asciiTheme="minorEastAsia" w:hAnsiTheme="minorEastAsia"/>
          <w:sz w:val="24"/>
          <w:szCs w:val="24"/>
        </w:rPr>
        <w:t>(</w:t>
      </w:r>
      <w:r w:rsidRPr="0005039B">
        <w:rPr>
          <w:rFonts w:asciiTheme="minorEastAsia" w:hAnsiTheme="minorEastAsia" w:cs="新細明體" w:hint="eastAsia"/>
          <w:sz w:val="24"/>
          <w:szCs w:val="24"/>
        </w:rPr>
        <w:t>綠色</w:t>
      </w:r>
      <w:r w:rsidRPr="0005039B">
        <w:rPr>
          <w:rFonts w:asciiTheme="minorEastAsia" w:hAnsiTheme="minorEastAsia"/>
          <w:sz w:val="24"/>
          <w:szCs w:val="24"/>
        </w:rPr>
        <w:t>)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：表示握力重，鼓勵使用者感受到強度的提升，並激勵他們繼續努力訓練。</w:t>
      </w:r>
    </w:p>
    <w:p w14:paraId="57E36CC4" w14:textId="70B1A4F1" w:rsidR="00F15502" w:rsidRPr="0005039B" w:rsidRDefault="00000000" w:rsidP="0005039B">
      <w:pPr>
        <w:rPr>
          <w:rFonts w:asciiTheme="minorEastAsia" w:hAnsiTheme="minorEastAsia"/>
          <w:color w:val="1155CC"/>
          <w:sz w:val="24"/>
          <w:szCs w:val="24"/>
          <w:u w:val="single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產品實際運作：參見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hyperlink r:id="rId20">
        <w:r w:rsidR="00F15502" w:rsidRPr="0005039B">
          <w:rPr>
            <w:rFonts w:asciiTheme="minorEastAsia" w:hAnsiTheme="minorEastAsia"/>
            <w:color w:val="1155CC"/>
            <w:sz w:val="24"/>
            <w:szCs w:val="24"/>
            <w:u w:val="single"/>
          </w:rPr>
          <w:t>https://drive.google.com/file/d/1B_EP2IY7RRaoha9iTmk1xLMrzjP7wgW9/view?usp=drive_link</w:t>
        </w:r>
      </w:hyperlink>
    </w:p>
    <w:p w14:paraId="0A6F7394" w14:textId="7979E49E" w:rsidR="00574087" w:rsidRPr="0005039B" w:rsidRDefault="00F15502" w:rsidP="0005039B">
      <w:pPr>
        <w:rPr>
          <w:rFonts w:asciiTheme="minorEastAsia" w:hAnsiTheme="minorEastAsia"/>
          <w:color w:val="1155CC"/>
          <w:sz w:val="24"/>
          <w:szCs w:val="24"/>
          <w:u w:val="single"/>
        </w:rPr>
      </w:pPr>
      <w:r w:rsidRPr="0005039B">
        <w:rPr>
          <w:rFonts w:asciiTheme="minorEastAsia" w:hAnsiTheme="minorEastAsia"/>
          <w:color w:val="1155CC"/>
          <w:sz w:val="24"/>
          <w:szCs w:val="24"/>
          <w:u w:val="single"/>
        </w:rPr>
        <w:br w:type="page"/>
      </w:r>
    </w:p>
    <w:p w14:paraId="3E8DC5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8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Audino</w:t>
      </w:r>
      <w:r w:rsidRPr="0005039B">
        <w:rPr>
          <w:rFonts w:asciiTheme="minorEastAsia" w:hAnsiTheme="minorEastAsia" w:cs="新細明體" w:hint="eastAsia"/>
          <w:sz w:val="24"/>
          <w:szCs w:val="24"/>
        </w:rPr>
        <w:t>程式流程圖（研究者自行繪製）</w:t>
      </w:r>
    </w:p>
    <w:p w14:paraId="5FF0B6A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55E95A06" wp14:editId="7F283BAD">
            <wp:extent cx="4220845" cy="7757160"/>
            <wp:effectExtent l="0" t="0" r="8255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087" cy="7757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BEC4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9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Line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機器人程式流程圖（研究者自行繪製）</w:t>
      </w:r>
    </w:p>
    <w:p w14:paraId="68C51253" w14:textId="4A199A68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</w:t>
      </w:r>
      <w:r w:rsidR="00F15502" w:rsidRPr="0005039B">
        <w:rPr>
          <w:rFonts w:asciiTheme="minorEastAsia" w:hAnsiTheme="minorEastAsia" w:hint="eastAsia"/>
          <w:sz w:val="24"/>
          <w:szCs w:val="24"/>
        </w:rPr>
        <w:t xml:space="preserve">   </w:t>
      </w:r>
      <w:r w:rsidRPr="0005039B">
        <w:rPr>
          <w:rFonts w:asciiTheme="minorEastAsia" w:hAnsiTheme="minorEastAsia"/>
          <w:sz w:val="24"/>
          <w:szCs w:val="24"/>
        </w:rPr>
        <w:t xml:space="preserve">               </w:t>
      </w: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5A80E3A2" wp14:editId="76FB66BD">
            <wp:extent cx="2575560" cy="436626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794" cy="4366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CD783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128880CC" wp14:editId="588381D3">
            <wp:extent cx="3230880" cy="4297680"/>
            <wp:effectExtent l="0" t="0" r="7620" b="762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544" cy="429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157F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（三）預期影響</w:t>
      </w:r>
    </w:p>
    <w:p w14:paraId="3E883AA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提升高齡者與復健者的肌力與靈活度：幫助長者、輪椅使用者、術後復健者維持手部功能，改善日常生活品質。</w:t>
      </w:r>
    </w:p>
    <w:p w14:paraId="0B3FF58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降低失智症與心血管疾病風險：透過手部訓練促進大腦健康，減緩認知衰退的可能性。</w:t>
      </w:r>
    </w:p>
    <w:p w14:paraId="2FBB57D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促進自主健康管理：透過數據分析與智能提醒，讓使用者更容易養成規律運動習慣。</w:t>
      </w:r>
    </w:p>
    <w:p w14:paraId="4124DEF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減輕照護人員負擔：讓家屬與醫療機構能夠遠端監控長者的手部運動情況，減少額外看護需求。</w:t>
      </w:r>
    </w:p>
    <w:p w14:paraId="3E8A951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結合</w:t>
      </w:r>
      <w:r w:rsidRPr="0005039B">
        <w:rPr>
          <w:rFonts w:asciiTheme="minorEastAsia" w:hAnsiTheme="minorEastAsia"/>
          <w:sz w:val="24"/>
          <w:szCs w:val="24"/>
        </w:rPr>
        <w:t xml:space="preserve"> IoT </w:t>
      </w:r>
      <w:r w:rsidRPr="0005039B">
        <w:rPr>
          <w:rFonts w:asciiTheme="minorEastAsia" w:hAnsiTheme="minorEastAsia" w:cs="新細明體" w:hint="eastAsia"/>
          <w:sz w:val="24"/>
          <w:szCs w:val="24"/>
        </w:rPr>
        <w:t>與</w:t>
      </w:r>
      <w:r w:rsidRPr="0005039B">
        <w:rPr>
          <w:rFonts w:asciiTheme="minorEastAsia" w:hAnsiTheme="minorEastAsia"/>
          <w:sz w:val="24"/>
          <w:szCs w:val="24"/>
        </w:rPr>
        <w:t xml:space="preserve"> AI </w:t>
      </w:r>
      <w:r w:rsidRPr="0005039B">
        <w:rPr>
          <w:rFonts w:asciiTheme="minorEastAsia" w:hAnsiTheme="minorEastAsia" w:cs="新細明體" w:hint="eastAsia"/>
          <w:sz w:val="24"/>
          <w:szCs w:val="24"/>
        </w:rPr>
        <w:t>技術推動智慧照護發展：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具備創新科技應用，能夠作為未來智慧照護設備的發展參考。</w:t>
      </w:r>
    </w:p>
    <w:p w14:paraId="6586EB72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4036EED" w14:textId="38BCCC62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4" w:name="_z6efymhb72vc" w:colFirst="0" w:colLast="0"/>
      <w:bookmarkEnd w:id="4"/>
      <w:r w:rsidRPr="0005039B">
        <w:rPr>
          <w:rFonts w:asciiTheme="minorEastAsia" w:hAnsiTheme="minorEastAsia" w:cs="新細明體" w:hint="eastAsia"/>
          <w:sz w:val="24"/>
          <w:szCs w:val="24"/>
        </w:rPr>
        <w:t>七、</w:t>
      </w:r>
      <w:r w:rsidR="007F4D60" w:rsidRPr="0005039B">
        <w:rPr>
          <w:rFonts w:asciiTheme="minorEastAsia" w:hAnsiTheme="minorEastAsia" w:cs="新細明體" w:hint="eastAsia"/>
          <w:sz w:val="24"/>
          <w:szCs w:val="24"/>
        </w:rPr>
        <w:t>結論</w:t>
      </w:r>
    </w:p>
    <w:p w14:paraId="03508F77" w14:textId="2DABE6B6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 xml:space="preserve">       本次設計GripMind裝置，希望能夠展現了創新科技在健康管理領域中的應用潛力。透過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融合物聯網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（IoT）與人工智慧（AI）技術，GripMind 不僅能即時回饋使用者的健康數據，亦可依個別需求提供個人化的訓練建議，有效提升復健與訓練效率。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此外，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GripMind 採用低成本設計，卻具備高效能的數據分析與多樣化功能，目前先以三倍成本定價法，仍與市售產品相較更具普及潛力。其多功能設計亦使其應用對象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不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侷限於高齡者或復健患者，亦適用於運動員與企業健康管理場域，進一步擴大產品的應用範疇與市場價值。</w:t>
      </w:r>
    </w:p>
    <w:p w14:paraId="40A4B30D" w14:textId="45ECC34A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 xml:space="preserve">      對於高齡族群而言，GripMind有助於維持肌力與認知能力，降低疾病風險，提升獨立生活品質；對家庭與醫療機構而言，遠端監控功能可有效減輕照護負擔，提高照護效率。同時，GripMind 推動智慧健康科技的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普及，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使相關技術能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由高端醫療機構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延伸至一般家庭，降低健康管理工具的進入門檻。藉由即時數據回饋與提醒機制，亦有助於提高使用者的健康意識，培養長期健康管理的行動力。</w:t>
      </w:r>
    </w:p>
    <w:p w14:paraId="041E7562" w14:textId="17AEE4F9" w:rsidR="00574087" w:rsidRPr="0005039B" w:rsidRDefault="007F4D6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 xml:space="preserve">       綜上所述，GripMind 的整合應用也促進了醫療、科技與保險產業之間的跨界合作，展現智慧健康產品於未來社會中的發展潛能。綜合以上，GripMind 不僅是一項技術創新，更是一項具備實質社會價值的健康科技方案，對未來健康促進與智慧照護領域具有深遠意義。</w:t>
      </w:r>
    </w:p>
    <w:p w14:paraId="1F89F5C3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AA6066C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6A7653F7" w14:textId="77777777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</w:p>
    <w:p w14:paraId="4760AB7B" w14:textId="77777777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</w:p>
    <w:p w14:paraId="171CDF52" w14:textId="77777777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</w:p>
    <w:p w14:paraId="036B1B53" w14:textId="77777777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</w:p>
    <w:p w14:paraId="1E5102C7" w14:textId="6499EE00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5" w:name="_mq1amsxhu30h" w:colFirst="0" w:colLast="0"/>
      <w:bookmarkEnd w:id="5"/>
      <w:r w:rsidRPr="0005039B">
        <w:rPr>
          <w:rFonts w:asciiTheme="minorEastAsia" w:hAnsiTheme="minorEastAsia" w:cs="新細明體" w:hint="eastAsia"/>
          <w:sz w:val="24"/>
          <w:szCs w:val="24"/>
        </w:rPr>
        <w:t>八、參考</w:t>
      </w:r>
      <w:r w:rsidR="007F4D60" w:rsidRPr="0005039B">
        <w:rPr>
          <w:rFonts w:asciiTheme="minorEastAsia" w:hAnsiTheme="minorEastAsia" w:hint="eastAsia"/>
          <w:sz w:val="24"/>
          <w:szCs w:val="24"/>
        </w:rPr>
        <w:t>文獻</w:t>
      </w:r>
    </w:p>
    <w:p w14:paraId="24E43FD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/>
          <w:sz w:val="24"/>
          <w:szCs w:val="24"/>
          <w:lang w:val="de-DE"/>
        </w:rPr>
        <w:t xml:space="preserve">Barha, C. K., et al. </w:t>
      </w:r>
      <w:r w:rsidRPr="0005039B">
        <w:rPr>
          <w:rFonts w:asciiTheme="minorEastAsia" w:hAnsiTheme="minorEastAsia"/>
          <w:sz w:val="24"/>
          <w:szCs w:val="24"/>
          <w:lang w:val="en-US"/>
        </w:rPr>
        <w:t>(2022). Handgrip strength is associated with cortical brain health in the UK Biobank cohort. Scientific Reports, 12(1), 2163. https://www.nature.com/articles/s41598-022-05706-3</w:t>
      </w:r>
    </w:p>
    <w:p w14:paraId="63721A1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/>
          <w:sz w:val="24"/>
          <w:szCs w:val="24"/>
          <w:lang w:val="en-US"/>
        </w:rPr>
        <w:t>Duchowny, K. A. (2021). Grip strength as a biomarker of cognitive decline in aging adults. The Lancet Healthy Longevity, 2(1), e18</w:t>
      </w:r>
      <w:proofErr w:type="gramStart"/>
      <w:r w:rsidRPr="0005039B">
        <w:rPr>
          <w:rFonts w:asciiTheme="minorEastAsia" w:hAnsiTheme="minorEastAsia"/>
          <w:sz w:val="24"/>
          <w:szCs w:val="24"/>
          <w:lang w:val="en-US"/>
        </w:rPr>
        <w:t>–</w:t>
      </w:r>
      <w:proofErr w:type="gramEnd"/>
      <w:r w:rsidRPr="0005039B">
        <w:rPr>
          <w:rFonts w:asciiTheme="minorEastAsia" w:hAnsiTheme="minorEastAsia"/>
          <w:sz w:val="24"/>
          <w:szCs w:val="24"/>
          <w:lang w:val="en-US"/>
        </w:rPr>
        <w:t>e19. https://www.sciencedirect.com/science/article/pii/S2667318521000086</w:t>
      </w:r>
    </w:p>
    <w:p w14:paraId="2B60797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  <w:lang w:val="en-US"/>
        </w:rPr>
        <w:t xml:space="preserve">Smith, L. et al. (2019). Handgrip strength and risk of cognitive decline and dementia: findings from the English Longitudinal Study of Ageing. </w:t>
      </w:r>
      <w:r w:rsidRPr="0005039B">
        <w:rPr>
          <w:rFonts w:asciiTheme="minorEastAsia" w:hAnsiTheme="minorEastAsia"/>
          <w:sz w:val="24"/>
          <w:szCs w:val="24"/>
        </w:rPr>
        <w:t>Journal of Cachexia, Sarcopenia and Muscle, 10(4), 664</w:t>
      </w:r>
      <w:proofErr w:type="gramStart"/>
      <w:r w:rsidRPr="0005039B">
        <w:rPr>
          <w:rFonts w:asciiTheme="minorEastAsia" w:hAnsiTheme="minorEastAsia"/>
          <w:sz w:val="24"/>
          <w:szCs w:val="24"/>
        </w:rPr>
        <w:t>–</w:t>
      </w:r>
      <w:proofErr w:type="gramEnd"/>
      <w:r w:rsidRPr="0005039B">
        <w:rPr>
          <w:rFonts w:asciiTheme="minorEastAsia" w:hAnsiTheme="minorEastAsia"/>
          <w:sz w:val="24"/>
          <w:szCs w:val="24"/>
        </w:rPr>
        <w:t>672.</w:t>
      </w:r>
    </w:p>
    <w:p w14:paraId="2F1FB2A7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/>
          <w:sz w:val="24"/>
          <w:szCs w:val="24"/>
          <w:lang w:val="en-US"/>
        </w:rPr>
        <w:t>Peterson, M. D., &amp; Gordon, P. M. (2018). Association of handgrip strength with all-cause and cause-specific mortality. JAMA Network Open, 1(6), e182706. https://jamanetwork.com/journals/jamanetworkopen/fullarticle/2769981</w:t>
      </w:r>
    </w:p>
    <w:p w14:paraId="6E1578E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  <w:lang w:val="en-US"/>
        </w:rPr>
        <w:t xml:space="preserve">Colcombe, S., et al. (2003). Aerobic fitness reduces brain tissue loss in aging humans. </w:t>
      </w:r>
      <w:r w:rsidRPr="0005039B">
        <w:rPr>
          <w:rFonts w:asciiTheme="minorEastAsia" w:hAnsiTheme="minorEastAsia"/>
          <w:sz w:val="24"/>
          <w:szCs w:val="24"/>
        </w:rPr>
        <w:t>The Journals of Gerontology Series A, 58(2), M176</w:t>
      </w:r>
      <w:proofErr w:type="gramStart"/>
      <w:r w:rsidRPr="0005039B">
        <w:rPr>
          <w:rFonts w:asciiTheme="minorEastAsia" w:hAnsiTheme="minorEastAsia"/>
          <w:sz w:val="24"/>
          <w:szCs w:val="24"/>
        </w:rPr>
        <w:t>–</w:t>
      </w:r>
      <w:proofErr w:type="gramEnd"/>
      <w:r w:rsidRPr="0005039B">
        <w:rPr>
          <w:rFonts w:asciiTheme="minorEastAsia" w:hAnsiTheme="minorEastAsia"/>
          <w:sz w:val="24"/>
          <w:szCs w:val="24"/>
        </w:rPr>
        <w:t>M180.</w:t>
      </w:r>
    </w:p>
    <w:p w14:paraId="48CBED4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王雅琪（</w:t>
      </w:r>
      <w:r w:rsidRPr="0005039B">
        <w:rPr>
          <w:rFonts w:asciiTheme="minorEastAsia" w:hAnsiTheme="minorEastAsia"/>
          <w:sz w:val="24"/>
          <w:szCs w:val="24"/>
        </w:rPr>
        <w:t>2020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）。老年人握力與認知功能之關聯性研究。國立陽明大學公共衛生研究所：碩士論文。</w:t>
      </w:r>
      <w:r w:rsidRPr="0005039B">
        <w:rPr>
          <w:rFonts w:asciiTheme="minorEastAsia" w:hAnsiTheme="minorEastAsia"/>
          <w:sz w:val="24"/>
          <w:szCs w:val="24"/>
        </w:rPr>
        <w:t>https://ndltd.ncl.edu.tw/</w:t>
      </w:r>
    </w:p>
    <w:p w14:paraId="525B12B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呂孟勳（</w:t>
      </w:r>
      <w:r w:rsidRPr="0005039B">
        <w:rPr>
          <w:rFonts w:asciiTheme="minorEastAsia" w:hAnsiTheme="minorEastAsia"/>
          <w:sz w:val="24"/>
          <w:szCs w:val="24"/>
        </w:rPr>
        <w:t>2019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）。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不同肌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力指標與長者功能性能力之關聯研究。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臺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北醫學大學醫學科學研究所：碩士論文。</w:t>
      </w:r>
      <w:r w:rsidRPr="0005039B">
        <w:rPr>
          <w:rFonts w:asciiTheme="minorEastAsia" w:hAnsiTheme="minorEastAsia"/>
          <w:sz w:val="24"/>
          <w:szCs w:val="24"/>
        </w:rPr>
        <w:t>https://ndltd.ncl.edu.tw/</w:t>
      </w:r>
    </w:p>
    <w:p w14:paraId="0AE9C05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衛生福利部（</w:t>
      </w:r>
      <w:r w:rsidRPr="0005039B">
        <w:rPr>
          <w:rFonts w:asciiTheme="minorEastAsia" w:hAnsiTheme="minorEastAsia"/>
          <w:sz w:val="24"/>
          <w:szCs w:val="24"/>
        </w:rPr>
        <w:t>2021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）。長照</w:t>
      </w:r>
      <w:r w:rsidRPr="0005039B">
        <w:rPr>
          <w:rFonts w:asciiTheme="minorEastAsia" w:hAnsiTheme="minorEastAsia"/>
          <w:sz w:val="24"/>
          <w:szCs w:val="24"/>
        </w:rPr>
        <w:t>2.0</w:t>
      </w:r>
      <w:r w:rsidRPr="0005039B">
        <w:rPr>
          <w:rFonts w:asciiTheme="minorEastAsia" w:hAnsiTheme="minorEastAsia" w:cs="新細明體" w:hint="eastAsia"/>
          <w:sz w:val="24"/>
          <w:szCs w:val="24"/>
        </w:rPr>
        <w:t>政策簡介。</w:t>
      </w:r>
      <w:r w:rsidRPr="0005039B">
        <w:rPr>
          <w:rFonts w:asciiTheme="minorEastAsia" w:hAnsiTheme="minorEastAsia"/>
          <w:sz w:val="24"/>
          <w:szCs w:val="24"/>
        </w:rPr>
        <w:t>https://www.mohw.gov.tw/cp-4477-62203-1.html</w:t>
      </w:r>
    </w:p>
    <w:p w14:paraId="4485670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國民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健康署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r w:rsidRPr="0005039B">
        <w:rPr>
          <w:rFonts w:asciiTheme="minorEastAsia" w:hAnsiTheme="minorEastAsia"/>
          <w:sz w:val="24"/>
          <w:szCs w:val="24"/>
        </w:rPr>
        <w:t>2021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）。預防及延緩失能照護計畫。</w:t>
      </w:r>
      <w:r w:rsidRPr="0005039B">
        <w:rPr>
          <w:rFonts w:asciiTheme="minorEastAsia" w:hAnsiTheme="minorEastAsia"/>
          <w:sz w:val="24"/>
          <w:szCs w:val="24"/>
        </w:rPr>
        <w:t>https://www.hpa.gov.tw/Pages/Detail.aspx?nodeid=1077&amp;pid=14688</w:t>
      </w:r>
    </w:p>
    <w:p w14:paraId="4CCD8C8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EOMDR </w:t>
      </w:r>
      <w:r w:rsidRPr="0005039B">
        <w:rPr>
          <w:rFonts w:asciiTheme="minorEastAsia" w:hAnsiTheme="minorEastAsia" w:cs="新細明體" w:hint="eastAsia"/>
          <w:sz w:val="24"/>
          <w:szCs w:val="24"/>
        </w:rPr>
        <w:t>健康資訊網（</w:t>
      </w:r>
      <w:r w:rsidRPr="0005039B">
        <w:rPr>
          <w:rFonts w:asciiTheme="minorEastAsia" w:hAnsiTheme="minorEastAsia"/>
          <w:sz w:val="24"/>
          <w:szCs w:val="24"/>
        </w:rPr>
        <w:t>2023</w:t>
      </w:r>
      <w:r w:rsidRPr="0005039B">
        <w:rPr>
          <w:rFonts w:asciiTheme="minorEastAsia" w:hAnsiTheme="minorEastAsia" w:cs="新細明體" w:hint="eastAsia"/>
          <w:sz w:val="24"/>
          <w:szCs w:val="24"/>
        </w:rPr>
        <w:t>年</w:t>
      </w:r>
      <w:r w:rsidRPr="0005039B">
        <w:rPr>
          <w:rFonts w:asciiTheme="minorEastAsia" w:hAnsiTheme="minorEastAsia"/>
          <w:sz w:val="24"/>
          <w:szCs w:val="24"/>
        </w:rPr>
        <w:t>5</w:t>
      </w:r>
      <w:r w:rsidRPr="0005039B">
        <w:rPr>
          <w:rFonts w:asciiTheme="minorEastAsia" w:hAnsiTheme="minorEastAsia" w:cs="新細明體" w:hint="eastAsia"/>
          <w:sz w:val="24"/>
          <w:szCs w:val="24"/>
        </w:rPr>
        <w:t>月</w:t>
      </w:r>
      <w:r w:rsidRPr="0005039B">
        <w:rPr>
          <w:rFonts w:asciiTheme="minorEastAsia" w:hAnsiTheme="minorEastAsia"/>
          <w:sz w:val="24"/>
          <w:szCs w:val="24"/>
        </w:rPr>
        <w:t>16</w:t>
      </w:r>
      <w:r w:rsidRPr="0005039B">
        <w:rPr>
          <w:rFonts w:asciiTheme="minorEastAsia" w:hAnsiTheme="minorEastAsia" w:cs="新細明體" w:hint="eastAsia"/>
          <w:sz w:val="24"/>
          <w:szCs w:val="24"/>
        </w:rPr>
        <w:t>日）。握力相關健康問題。</w:t>
      </w:r>
      <w:r w:rsidRPr="0005039B">
        <w:rPr>
          <w:rFonts w:asciiTheme="minorEastAsia" w:hAnsiTheme="minorEastAsia"/>
          <w:sz w:val="24"/>
          <w:szCs w:val="24"/>
        </w:rPr>
        <w:t>https://eomdr.com/2023/05/16/grip/</w:t>
      </w:r>
    </w:p>
    <w:p w14:paraId="0495A204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/>
          <w:sz w:val="24"/>
          <w:szCs w:val="24"/>
          <w:lang w:val="en-US"/>
        </w:rPr>
        <w:t>Rogers, M. A., et al. (2022, June 16). Association of handgrip strength with cognitive function and risk of dementia in older adults. JAMA Network Open, 5(6), e2214043. https://jamanetwork.com/journals/jamanetworkopen/fullarticle/2793510</w:t>
      </w:r>
    </w:p>
    <w:p w14:paraId="7B752E0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國立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臺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北護理健康大學長期照護研究所（無日期）。醫生教你簡單手指操。</w:t>
      </w:r>
      <w:r w:rsidRPr="0005039B">
        <w:rPr>
          <w:rFonts w:asciiTheme="minorEastAsia" w:hAnsiTheme="minorEastAsia"/>
          <w:sz w:val="24"/>
          <w:szCs w:val="24"/>
        </w:rPr>
        <w:t>https://longtermcare.ntunhs.edu.tw/application/view/news_content.php?id=2000</w:t>
      </w:r>
    </w:p>
    <w:p w14:paraId="59745DD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西園醫院復健科（</w:t>
      </w:r>
      <w:r w:rsidRPr="0005039B">
        <w:rPr>
          <w:rFonts w:asciiTheme="minorEastAsia" w:hAnsiTheme="minorEastAsia"/>
          <w:sz w:val="24"/>
          <w:szCs w:val="24"/>
        </w:rPr>
        <w:t>2023</w:t>
      </w:r>
      <w:r w:rsidRPr="0005039B">
        <w:rPr>
          <w:rFonts w:asciiTheme="minorEastAsia" w:hAnsiTheme="minorEastAsia" w:cs="新細明體" w:hint="eastAsia"/>
          <w:sz w:val="24"/>
          <w:szCs w:val="24"/>
        </w:rPr>
        <w:t>年）。手指退化性關節炎運動訓練［</w:t>
      </w:r>
      <w:r w:rsidRPr="0005039B">
        <w:rPr>
          <w:rFonts w:asciiTheme="minorEastAsia" w:hAnsiTheme="minorEastAsia"/>
          <w:sz w:val="24"/>
          <w:szCs w:val="24"/>
        </w:rPr>
        <w:t>Facebook</w:t>
      </w:r>
      <w:r w:rsidRPr="0005039B">
        <w:rPr>
          <w:rFonts w:asciiTheme="minorEastAsia" w:hAnsiTheme="minorEastAsia" w:cs="新細明體" w:hint="eastAsia"/>
          <w:sz w:val="24"/>
          <w:szCs w:val="24"/>
        </w:rPr>
        <w:t>貼文］。</w:t>
      </w:r>
      <w:r w:rsidRPr="0005039B">
        <w:rPr>
          <w:rFonts w:asciiTheme="minorEastAsia" w:hAnsiTheme="minorEastAsia"/>
          <w:sz w:val="24"/>
          <w:szCs w:val="24"/>
          <w:lang w:val="en-US"/>
        </w:rPr>
        <w:t xml:space="preserve">Acroviz </w:t>
      </w:r>
      <w:r w:rsidRPr="0005039B">
        <w:rPr>
          <w:rFonts w:asciiTheme="minorEastAsia" w:hAnsiTheme="minorEastAsia" w:cs="新細明體" w:hint="eastAsia"/>
          <w:sz w:val="24"/>
          <w:szCs w:val="24"/>
        </w:rPr>
        <w:t>健康資訊網。</w:t>
      </w:r>
      <w:r w:rsidRPr="0005039B">
        <w:rPr>
          <w:rFonts w:asciiTheme="minorEastAsia" w:hAnsiTheme="minorEastAsia"/>
          <w:sz w:val="24"/>
          <w:szCs w:val="24"/>
          <w:lang w:val="en-US"/>
        </w:rPr>
        <w:t>https://acroviz.com/archives/2208/</w:t>
      </w:r>
    </w:p>
    <w:p w14:paraId="60411F6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許晏潔（</w:t>
      </w:r>
      <w:r w:rsidRPr="0005039B">
        <w:rPr>
          <w:rFonts w:asciiTheme="minorEastAsia" w:hAnsiTheme="minorEastAsia"/>
          <w:sz w:val="24"/>
          <w:szCs w:val="24"/>
        </w:rPr>
        <w:t>2023</w:t>
      </w:r>
      <w:r w:rsidRPr="0005039B">
        <w:rPr>
          <w:rFonts w:asciiTheme="minorEastAsia" w:hAnsiTheme="minorEastAsia" w:cs="新細明體" w:hint="eastAsia"/>
          <w:sz w:val="24"/>
          <w:szCs w:val="24"/>
        </w:rPr>
        <w:t>年）。西園醫院手指退化性關節炎運動訓練［影片］。</w:t>
      </w:r>
      <w:r w:rsidRPr="0005039B">
        <w:rPr>
          <w:rFonts w:asciiTheme="minorEastAsia" w:hAnsiTheme="minorEastAsia"/>
          <w:sz w:val="24"/>
          <w:szCs w:val="24"/>
        </w:rPr>
        <w:t>YouTube</w:t>
      </w:r>
      <w:r w:rsidRPr="0005039B">
        <w:rPr>
          <w:rFonts w:asciiTheme="minorEastAsia" w:hAnsiTheme="minorEastAsia" w:cs="新細明體" w:hint="eastAsia"/>
          <w:sz w:val="24"/>
          <w:szCs w:val="24"/>
        </w:rPr>
        <w:t>。</w:t>
      </w:r>
      <w:r w:rsidRPr="0005039B">
        <w:rPr>
          <w:rFonts w:asciiTheme="minorEastAsia" w:hAnsiTheme="minorEastAsia"/>
          <w:sz w:val="24"/>
          <w:szCs w:val="24"/>
        </w:rPr>
        <w:t>https://www.youtube.com/watch?v=HpTaqv31zcs</w:t>
      </w:r>
    </w:p>
    <w:p w14:paraId="3D5F916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健康醫療網（無日期）。退化性關節炎的症狀與自我照護。</w:t>
      </w:r>
      <w:r w:rsidRPr="0005039B">
        <w:rPr>
          <w:rFonts w:asciiTheme="minorEastAsia" w:hAnsiTheme="minorEastAsia"/>
          <w:sz w:val="24"/>
          <w:szCs w:val="24"/>
        </w:rPr>
        <w:t>https://reurl.cc/0vXKkK</w:t>
      </w:r>
    </w:p>
    <w:sectPr w:rsidR="00574087" w:rsidRPr="0005039B" w:rsidSect="00D125BD">
      <w:headerReference w:type="default" r:id="rId24"/>
      <w:footerReference w:type="default" r:id="rId25"/>
      <w:pgSz w:w="11909" w:h="16834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1609CB" w14:textId="77777777" w:rsidR="005F167F" w:rsidRDefault="005F167F">
      <w:pPr>
        <w:spacing w:line="240" w:lineRule="auto"/>
      </w:pPr>
      <w:r>
        <w:separator/>
      </w:r>
    </w:p>
  </w:endnote>
  <w:endnote w:type="continuationSeparator" w:id="0">
    <w:p w14:paraId="78EE2CED" w14:textId="77777777" w:rsidR="005F167F" w:rsidRDefault="005F16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FF519" w14:textId="77777777" w:rsidR="00574087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7F4D6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6F44AF" w14:textId="77777777" w:rsidR="005F167F" w:rsidRDefault="005F167F">
      <w:pPr>
        <w:spacing w:line="240" w:lineRule="auto"/>
      </w:pPr>
      <w:r>
        <w:separator/>
      </w:r>
    </w:p>
  </w:footnote>
  <w:footnote w:type="continuationSeparator" w:id="0">
    <w:p w14:paraId="0832595D" w14:textId="77777777" w:rsidR="005F167F" w:rsidRDefault="005F16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9EC31" w14:textId="1666D105" w:rsidR="00D125BD" w:rsidRPr="00D125BD" w:rsidRDefault="00D125BD" w:rsidP="00D125BD">
    <w:pPr>
      <w:jc w:val="center"/>
      <w:rPr>
        <w:rFonts w:hint="eastAsia"/>
        <w:sz w:val="20"/>
        <w:szCs w:val="20"/>
      </w:rPr>
    </w:pPr>
    <w:r w:rsidRPr="00D125BD">
      <w:rPr>
        <w:rFonts w:hint="eastAsia"/>
        <w:sz w:val="20"/>
        <w:szCs w:val="20"/>
      </w:rPr>
      <w:t>恆心握力：手</w:t>
    </w:r>
    <w:proofErr w:type="gramStart"/>
    <w:r w:rsidRPr="00D125BD">
      <w:rPr>
        <w:rFonts w:hint="eastAsia"/>
        <w:sz w:val="20"/>
        <w:szCs w:val="20"/>
      </w:rPr>
      <w:t>部肌力復</w:t>
    </w:r>
    <w:proofErr w:type="gramEnd"/>
    <w:r w:rsidRPr="00D125BD">
      <w:rPr>
        <w:rFonts w:hint="eastAsia"/>
        <w:sz w:val="20"/>
        <w:szCs w:val="20"/>
      </w:rPr>
      <w:t>健裝置GripMind 產品圖文說明書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166A"/>
    <w:multiLevelType w:val="multilevel"/>
    <w:tmpl w:val="3702C91E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21571D6"/>
    <w:multiLevelType w:val="multilevel"/>
    <w:tmpl w:val="E578EC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61317C1"/>
    <w:multiLevelType w:val="multilevel"/>
    <w:tmpl w:val="0C36D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A670F51"/>
    <w:multiLevelType w:val="hybridMultilevel"/>
    <w:tmpl w:val="6C70958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D517F7"/>
    <w:multiLevelType w:val="multilevel"/>
    <w:tmpl w:val="2F2E75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62F23EB"/>
    <w:multiLevelType w:val="hybridMultilevel"/>
    <w:tmpl w:val="6FFA36C6"/>
    <w:lvl w:ilvl="0" w:tplc="FF60966E">
      <w:start w:val="1"/>
      <w:numFmt w:val="taiwaneseCountingThousand"/>
      <w:lvlText w:val="（%1）"/>
      <w:lvlJc w:val="center"/>
      <w:pPr>
        <w:ind w:left="480" w:hanging="480"/>
      </w:pPr>
      <w:rPr>
        <w:rFonts w:hint="eastAsia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127E81"/>
    <w:multiLevelType w:val="multilevel"/>
    <w:tmpl w:val="005E81AC"/>
    <w:lvl w:ilvl="0">
      <w:start w:val="1"/>
      <w:numFmt w:val="decimal"/>
      <w:lvlText w:val="（%1）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B424EFD"/>
    <w:multiLevelType w:val="multilevel"/>
    <w:tmpl w:val="16089328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DFE1A64"/>
    <w:multiLevelType w:val="multilevel"/>
    <w:tmpl w:val="33A25864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11A7A4D"/>
    <w:multiLevelType w:val="hybridMultilevel"/>
    <w:tmpl w:val="CC6CDF0E"/>
    <w:lvl w:ilvl="0" w:tplc="0CE883B8">
      <w:start w:val="1"/>
      <w:numFmt w:val="taiwaneseCountingThousand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0" w15:restartNumberingAfterBreak="0">
    <w:nsid w:val="345D2277"/>
    <w:multiLevelType w:val="multilevel"/>
    <w:tmpl w:val="D10C643A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38AD0374"/>
    <w:multiLevelType w:val="multilevel"/>
    <w:tmpl w:val="4E7EB0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ED813E7"/>
    <w:multiLevelType w:val="multilevel"/>
    <w:tmpl w:val="679C69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FC35AE3"/>
    <w:multiLevelType w:val="multilevel"/>
    <w:tmpl w:val="0412A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1D51688"/>
    <w:multiLevelType w:val="multilevel"/>
    <w:tmpl w:val="345E87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6AD609C"/>
    <w:multiLevelType w:val="hybridMultilevel"/>
    <w:tmpl w:val="2DD46D26"/>
    <w:lvl w:ilvl="0" w:tplc="FF60966E">
      <w:start w:val="1"/>
      <w:numFmt w:val="taiwaneseCountingThousand"/>
      <w:lvlText w:val="（%1）"/>
      <w:lvlJc w:val="center"/>
      <w:pPr>
        <w:ind w:left="1473" w:hanging="480"/>
      </w:pPr>
      <w:rPr>
        <w:rFonts w:hint="eastAsia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6" w15:restartNumberingAfterBreak="0">
    <w:nsid w:val="62B2191D"/>
    <w:multiLevelType w:val="multilevel"/>
    <w:tmpl w:val="5DF6FE96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6767315B"/>
    <w:multiLevelType w:val="multilevel"/>
    <w:tmpl w:val="3B76A3D0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67A61384"/>
    <w:multiLevelType w:val="hybridMultilevel"/>
    <w:tmpl w:val="B59827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F265277"/>
    <w:multiLevelType w:val="hybridMultilevel"/>
    <w:tmpl w:val="A83C86A0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9D323126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ACB201B"/>
    <w:multiLevelType w:val="hybridMultilevel"/>
    <w:tmpl w:val="A3F432F6"/>
    <w:lvl w:ilvl="0" w:tplc="37FABA54">
      <w:start w:val="1"/>
      <w:numFmt w:val="taiwaneseCountingThousand"/>
      <w:lvlText w:val="（%1）"/>
      <w:lvlJc w:val="left"/>
      <w:pPr>
        <w:ind w:left="487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5071" w:hanging="480"/>
      </w:pPr>
    </w:lvl>
    <w:lvl w:ilvl="2" w:tplc="0409001B" w:tentative="1">
      <w:start w:val="1"/>
      <w:numFmt w:val="lowerRoman"/>
      <w:lvlText w:val="%3."/>
      <w:lvlJc w:val="right"/>
      <w:pPr>
        <w:ind w:left="5551" w:hanging="480"/>
      </w:pPr>
    </w:lvl>
    <w:lvl w:ilvl="3" w:tplc="0409000F" w:tentative="1">
      <w:start w:val="1"/>
      <w:numFmt w:val="decimal"/>
      <w:lvlText w:val="%4."/>
      <w:lvlJc w:val="left"/>
      <w:pPr>
        <w:ind w:left="603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511" w:hanging="480"/>
      </w:pPr>
    </w:lvl>
    <w:lvl w:ilvl="5" w:tplc="0409001B" w:tentative="1">
      <w:start w:val="1"/>
      <w:numFmt w:val="lowerRoman"/>
      <w:lvlText w:val="%6."/>
      <w:lvlJc w:val="right"/>
      <w:pPr>
        <w:ind w:left="6991" w:hanging="480"/>
      </w:pPr>
    </w:lvl>
    <w:lvl w:ilvl="6" w:tplc="0409000F" w:tentative="1">
      <w:start w:val="1"/>
      <w:numFmt w:val="decimal"/>
      <w:lvlText w:val="%7."/>
      <w:lvlJc w:val="left"/>
      <w:pPr>
        <w:ind w:left="747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951" w:hanging="480"/>
      </w:pPr>
    </w:lvl>
    <w:lvl w:ilvl="8" w:tplc="0409001B" w:tentative="1">
      <w:start w:val="1"/>
      <w:numFmt w:val="lowerRoman"/>
      <w:lvlText w:val="%9."/>
      <w:lvlJc w:val="right"/>
      <w:pPr>
        <w:ind w:left="8431" w:hanging="480"/>
      </w:pPr>
    </w:lvl>
  </w:abstractNum>
  <w:num w:numId="1" w16cid:durableId="1377899054">
    <w:abstractNumId w:val="7"/>
  </w:num>
  <w:num w:numId="2" w16cid:durableId="1300576165">
    <w:abstractNumId w:val="0"/>
  </w:num>
  <w:num w:numId="3" w16cid:durableId="184949391">
    <w:abstractNumId w:val="16"/>
  </w:num>
  <w:num w:numId="4" w16cid:durableId="141045521">
    <w:abstractNumId w:val="10"/>
  </w:num>
  <w:num w:numId="5" w16cid:durableId="1583291953">
    <w:abstractNumId w:val="2"/>
  </w:num>
  <w:num w:numId="6" w16cid:durableId="1976060064">
    <w:abstractNumId w:val="13"/>
  </w:num>
  <w:num w:numId="7" w16cid:durableId="1270042632">
    <w:abstractNumId w:val="6"/>
  </w:num>
  <w:num w:numId="8" w16cid:durableId="670068614">
    <w:abstractNumId w:val="17"/>
  </w:num>
  <w:num w:numId="9" w16cid:durableId="1045913010">
    <w:abstractNumId w:val="1"/>
  </w:num>
  <w:num w:numId="10" w16cid:durableId="399057392">
    <w:abstractNumId w:val="12"/>
  </w:num>
  <w:num w:numId="11" w16cid:durableId="30692904">
    <w:abstractNumId w:val="11"/>
  </w:num>
  <w:num w:numId="12" w16cid:durableId="949968462">
    <w:abstractNumId w:val="8"/>
  </w:num>
  <w:num w:numId="13" w16cid:durableId="1944722813">
    <w:abstractNumId w:val="4"/>
  </w:num>
  <w:num w:numId="14" w16cid:durableId="1998151338">
    <w:abstractNumId w:val="14"/>
  </w:num>
  <w:num w:numId="15" w16cid:durableId="1452434644">
    <w:abstractNumId w:val="18"/>
  </w:num>
  <w:num w:numId="16" w16cid:durableId="2022970178">
    <w:abstractNumId w:val="19"/>
  </w:num>
  <w:num w:numId="17" w16cid:durableId="1991130200">
    <w:abstractNumId w:val="3"/>
  </w:num>
  <w:num w:numId="18" w16cid:durableId="1660840559">
    <w:abstractNumId w:val="20"/>
  </w:num>
  <w:num w:numId="19" w16cid:durableId="1120956530">
    <w:abstractNumId w:val="9"/>
  </w:num>
  <w:num w:numId="20" w16cid:durableId="1588421480">
    <w:abstractNumId w:val="15"/>
  </w:num>
  <w:num w:numId="21" w16cid:durableId="11841242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087"/>
    <w:rsid w:val="0005039B"/>
    <w:rsid w:val="00574087"/>
    <w:rsid w:val="005C7442"/>
    <w:rsid w:val="005F167F"/>
    <w:rsid w:val="007B6F04"/>
    <w:rsid w:val="007F4D60"/>
    <w:rsid w:val="00B96A29"/>
    <w:rsid w:val="00C572B9"/>
    <w:rsid w:val="00D125BD"/>
    <w:rsid w:val="00E2592B"/>
    <w:rsid w:val="00F1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613B"/>
  <w15:docId w15:val="{75510927-20EB-4FCE-8BAF-82CCDED55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7F4D60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D125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D125BD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D125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D125B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rive.google.com/file/d/1B_EP2IY7RRaoha9iTmk1xLMrzjP7wgW9/view?usp=drive_li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1027</Words>
  <Characters>5855</Characters>
  <Application>Microsoft Office Word</Application>
  <DocSecurity>0</DocSecurity>
  <Lines>48</Lines>
  <Paragraphs>13</Paragraphs>
  <ScaleCrop>false</ScaleCrop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宸翔 鄭</cp:lastModifiedBy>
  <cp:revision>4</cp:revision>
  <cp:lastPrinted>2025-04-25T01:39:00Z</cp:lastPrinted>
  <dcterms:created xsi:type="dcterms:W3CDTF">2025-04-25T01:31:00Z</dcterms:created>
  <dcterms:modified xsi:type="dcterms:W3CDTF">2025-04-28T07:57:00Z</dcterms:modified>
</cp:coreProperties>
</file>