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ФЕДЕРАЛЬНОЕ ГОСУДАРСТВЕННОЕ БЮДЖЕТНОЕ ОБРАЗОВАТЕЛЬНОЕ УЧРЕЖДЕНИЕ  ВЫСШЕГО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footerReference w:type="default" r:id="rId8"/>
          <w:footerReference w:type="first" r:id="rId9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2ABA071C" w14:textId="3B3E5162" w:rsidR="003C105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290488" w:history="1">
        <w:r w:rsidR="003C105F" w:rsidRPr="00705E6C">
          <w:rPr>
            <w:rStyle w:val="afa"/>
            <w:noProof/>
          </w:rPr>
          <w:t>Сокращения, обозначения</w:t>
        </w:r>
        <w:r w:rsidR="003C105F">
          <w:rPr>
            <w:noProof/>
            <w:webHidden/>
          </w:rPr>
          <w:tab/>
        </w:r>
        <w:r w:rsidR="003C105F">
          <w:rPr>
            <w:noProof/>
            <w:webHidden/>
          </w:rPr>
          <w:fldChar w:fldCharType="begin"/>
        </w:r>
        <w:r w:rsidR="003C105F">
          <w:rPr>
            <w:noProof/>
            <w:webHidden/>
          </w:rPr>
          <w:instrText xml:space="preserve"> PAGEREF _Toc225290488 \h </w:instrText>
        </w:r>
        <w:r w:rsidR="003C105F">
          <w:rPr>
            <w:noProof/>
            <w:webHidden/>
          </w:rPr>
        </w:r>
        <w:r w:rsidR="003C105F"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3</w:t>
        </w:r>
        <w:r w:rsidR="003C105F">
          <w:rPr>
            <w:noProof/>
            <w:webHidden/>
          </w:rPr>
          <w:fldChar w:fldCharType="end"/>
        </w:r>
      </w:hyperlink>
    </w:p>
    <w:p w14:paraId="3DAF8B9F" w14:textId="3DA98C56" w:rsidR="003C105F" w:rsidRDefault="003C105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290489" w:history="1">
        <w:r w:rsidRPr="00705E6C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C336C" w14:textId="06EA8936" w:rsidR="003C105F" w:rsidRDefault="003C105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290490" w:history="1">
        <w:r w:rsidRPr="00705E6C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9D75DA" w14:textId="30DCB930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1" w:history="1">
        <w:r w:rsidRPr="00705E6C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BEE7D6" w14:textId="1C4FE9E7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2" w:history="1">
        <w:r w:rsidRPr="00705E6C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CD0ED0F" w14:textId="078AC1A1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3" w:history="1">
        <w:r w:rsidRPr="00705E6C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6233D01" w14:textId="757F8D07" w:rsidR="003C105F" w:rsidRDefault="003C105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290494" w:history="1">
        <w:r w:rsidRPr="00705E6C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05E6C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E82010" w14:textId="302B1D10" w:rsidR="003C105F" w:rsidRDefault="003C105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290495" w:history="1">
        <w:r w:rsidRPr="00705E6C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05E6C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22D158" w14:textId="3571C268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6" w:history="1">
        <w:r w:rsidRPr="00705E6C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6C5D40A" w14:textId="39E972BC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7" w:history="1">
        <w:r w:rsidRPr="00705E6C">
          <w:rPr>
            <w:rStyle w:val="afa"/>
          </w:rPr>
          <w:t>1.5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E6470E1" w14:textId="1CD31376" w:rsidR="003C105F" w:rsidRDefault="003C105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290498" w:history="1">
        <w:r w:rsidRPr="00705E6C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4B3B22" w14:textId="4486C27A" w:rsidR="003C105F" w:rsidRDefault="003C105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290499" w:history="1">
        <w:r w:rsidRPr="00705E6C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705E6C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_Toc225290499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C6FC8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7286790" w14:textId="010D0685" w:rsidR="003C105F" w:rsidRDefault="003C105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290500" w:history="1">
        <w:r w:rsidRPr="00705E6C">
          <w:rPr>
            <w:rStyle w:val="afa"/>
            <w:noProof/>
          </w:rPr>
          <w:t>2.1.1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05E6C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19BB7B" w14:textId="5F92C146" w:rsidR="003C105F" w:rsidRDefault="003C105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290501" w:history="1">
        <w:r w:rsidRPr="00705E6C">
          <w:rPr>
            <w:rStyle w:val="afa"/>
            <w:noProof/>
          </w:rPr>
          <w:t>2.1.2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05E6C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3A320D" w14:textId="7126219A" w:rsidR="003C105F" w:rsidRDefault="003C105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290502" w:history="1">
        <w:r w:rsidRPr="00705E6C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_Toc225290502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C6FC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059F0ACC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6EBC395E" w:rsidR="00B91F07" w:rsidRDefault="00B91F07" w:rsidP="00B91F07">
      <w:pPr>
        <w:pStyle w:val="afb"/>
      </w:pPr>
      <w:bookmarkStart w:id="1" w:name="_Toc225290488"/>
      <w:bookmarkStart w:id="2" w:name="_Toc195617421"/>
      <w:bookmarkStart w:id="3" w:name="_Toc195875304"/>
      <w:r>
        <w:lastRenderedPageBreak/>
        <w:t>Сокращения, обозначения</w:t>
      </w:r>
      <w:bookmarkEnd w:id="1"/>
    </w:p>
    <w:p w14:paraId="652F3F3F" w14:textId="77777777" w:rsidR="00646A30" w:rsidRDefault="00646A30" w:rsidP="00646A30">
      <w:pPr>
        <w:pStyle w:val="a4"/>
      </w:pPr>
      <w:r>
        <w:t>СУБД – система управления базой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290489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290490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290491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локальных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 xml:space="preserve">многие существующие облачные редакторы либо слишком сложны и перегружены функциями, либо имеют жесткие ограничения в </w:t>
      </w:r>
      <w:r w:rsidRPr="00DE0B27">
        <w:rPr>
          <w:rStyle w:val="afd"/>
        </w:rPr>
        <w:lastRenderedPageBreak/>
        <w:t>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(GitHub, GitLab, Replit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290492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6117364B" w:rsidR="0082194C" w:rsidRDefault="0082194C" w:rsidP="0082194C">
      <w:pPr>
        <w:pStyle w:val="15"/>
        <w:rPr>
          <w:lang w:eastAsia="ru-RU"/>
        </w:rPr>
      </w:pPr>
      <w:r>
        <w:rPr>
          <w:lang w:eastAsia="ru-RU"/>
        </w:rPr>
        <w:t>GitHub Codespaces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GitHub, преднастроенные dev-контейнеры, интеграция с Copilot, возможность делиться пространством. Сильные стороны: огромная экосистема расширений, отличная интеграция с git, высокая надёжность. Слабые стороны: сильная зависимость от GitHub, избыточность для простых совместных правок без сложного dev-окружения.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lastRenderedPageBreak/>
        <w:t>Yandex Interview</w:t>
      </w:r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>специализированный сервис для технических собеседований и лайв-кодинга, ориентирован на быструю проверку 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13EF17C5" w:rsidR="0082194C" w:rsidRDefault="0082194C" w:rsidP="0082194C">
      <w:pPr>
        <w:pStyle w:val="15"/>
        <w:rPr>
          <w:lang w:eastAsia="ru-RU"/>
        </w:rPr>
      </w:pPr>
      <w:r>
        <w:rPr>
          <w:lang w:eastAsia="ru-RU"/>
        </w:rPr>
        <w:t>StackBlitz и CodeSandbox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Rust) либо отсутствует, либо очень ограничена.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6CDF0A67" w:rsidR="00EA4DC1" w:rsidRPr="000A4C71" w:rsidRDefault="000A4C71" w:rsidP="000A4C71">
      <w:pPr>
        <w:rPr>
          <w:rFonts w:ascii="Times New Roman" w:hAnsi="Times New Roman"/>
          <w:sz w:val="28"/>
        </w:rPr>
      </w:pPr>
      <w:r>
        <w:br w:type="page"/>
      </w:r>
    </w:p>
    <w:p w14:paraId="38AC1D56" w14:textId="770C48B3" w:rsidR="009534AD" w:rsidRPr="00B56529" w:rsidRDefault="00550C45" w:rsidP="00804AAC">
      <w:pPr>
        <w:pStyle w:val="2"/>
      </w:pPr>
      <w:bookmarkStart w:id="8" w:name="_Toc225290493"/>
      <w:r w:rsidRPr="00B56529">
        <w:lastRenderedPageBreak/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>Для реализации проекта выбраны языки Kotlin и Python, а также технологии Kotlin Multiplatform для фронтенда и Flask для бэкенда</w:t>
      </w:r>
      <w:r w:rsidR="00DB1021" w:rsidRPr="00FB01F4">
        <w:t>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drawing>
          <wp:inline distT="0" distB="0" distL="0" distR="0" wp14:anchorId="495467C6" wp14:editId="2F2750C9">
            <wp:extent cx="3819525" cy="4486275"/>
            <wp:effectExtent l="0" t="0" r="9525" b="9525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3BD18B03" w:rsidR="006B5067" w:rsidRPr="00CD3EEB" w:rsidRDefault="00CD3EEB" w:rsidP="00CD3EEB">
      <w:pPr>
        <w:pStyle w:val="aff1"/>
        <w:jc w:val="center"/>
        <w:rPr>
          <w:rFonts w:ascii="Times New Roman" w:hAnsi="Times New Roman" w:cs="Times New Roman"/>
          <w:i w:val="0"/>
          <w:sz w:val="28"/>
          <w:szCs w:val="28"/>
          <w:lang w:val="en-US"/>
        </w:rPr>
      </w:pPr>
      <w:r w:rsidRPr="00CD3EEB">
        <w:rPr>
          <w:rFonts w:ascii="Times New Roman" w:hAnsi="Times New Roman" w:cs="Times New Roman"/>
          <w:i w:val="0"/>
          <w:sz w:val="28"/>
          <w:szCs w:val="28"/>
        </w:rPr>
        <w:t xml:space="preserve">Рисунок </w: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begin"/>
      </w:r>
      <w:r w:rsidRPr="00CD3EEB">
        <w:rPr>
          <w:rFonts w:ascii="Times New Roman" w:hAnsi="Times New Roman" w:cs="Times New Roman"/>
          <w:i w:val="0"/>
          <w:sz w:val="28"/>
          <w:szCs w:val="28"/>
        </w:rPr>
        <w:instrText xml:space="preserve"> SEQ Рисунок \* ARABIC </w:instrTex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noProof/>
          <w:sz w:val="28"/>
          <w:szCs w:val="28"/>
        </w:rPr>
        <w:t>1</w: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sz w:val="28"/>
          <w:szCs w:val="28"/>
        </w:rPr>
        <w:t xml:space="preserve"> – Диаграмма развертывания</w:t>
      </w: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lastRenderedPageBreak/>
        <w:drawing>
          <wp:inline distT="0" distB="0" distL="0" distR="0" wp14:anchorId="22100851" wp14:editId="6624646B">
            <wp:extent cx="2808904" cy="446120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904" cy="44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F0F8" w14:textId="214D8832" w:rsidR="006B5067" w:rsidRPr="00CD3EEB" w:rsidRDefault="00CD3EEB" w:rsidP="00CD3EEB">
      <w:pPr>
        <w:pStyle w:val="aff1"/>
        <w:jc w:val="center"/>
        <w:rPr>
          <w:rFonts w:ascii="Times New Roman" w:hAnsi="Times New Roman" w:cs="Times New Roman"/>
          <w:i w:val="0"/>
          <w:sz w:val="28"/>
          <w:szCs w:val="28"/>
        </w:rPr>
      </w:pPr>
      <w:r w:rsidRPr="00CD3EEB">
        <w:rPr>
          <w:rFonts w:ascii="Times New Roman" w:hAnsi="Times New Roman" w:cs="Times New Roman"/>
          <w:i w:val="0"/>
          <w:sz w:val="28"/>
          <w:szCs w:val="28"/>
        </w:rPr>
        <w:t xml:space="preserve">Рисунок </w: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begin"/>
      </w:r>
      <w:r w:rsidRPr="00CD3EEB">
        <w:rPr>
          <w:rFonts w:ascii="Times New Roman" w:hAnsi="Times New Roman" w:cs="Times New Roman"/>
          <w:i w:val="0"/>
          <w:sz w:val="28"/>
          <w:szCs w:val="28"/>
        </w:rPr>
        <w:instrText xml:space="preserve"> SEQ Рисунок \* ARABIC </w:instrTex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separate"/>
      </w:r>
      <w:r w:rsidRPr="00CD3EEB">
        <w:rPr>
          <w:rFonts w:ascii="Times New Roman" w:hAnsi="Times New Roman" w:cs="Times New Roman"/>
          <w:i w:val="0"/>
          <w:noProof/>
          <w:sz w:val="28"/>
          <w:szCs w:val="28"/>
        </w:rPr>
        <w:t>2</w:t>
      </w:r>
      <w:r w:rsidRPr="00CD3EEB">
        <w:rPr>
          <w:rFonts w:ascii="Times New Roman" w:hAnsi="Times New Roman" w:cs="Times New Roman"/>
          <w:i w:val="0"/>
          <w:sz w:val="28"/>
          <w:szCs w:val="28"/>
        </w:rPr>
        <w:fldChar w:fldCharType="end"/>
      </w:r>
      <w:r w:rsidRPr="00CD3EEB">
        <w:rPr>
          <w:rFonts w:ascii="Times New Roman" w:hAnsi="Times New Roman" w:cs="Times New Roman"/>
          <w:i w:val="0"/>
          <w:sz w:val="28"/>
          <w:szCs w:val="28"/>
        </w:rPr>
        <w:t xml:space="preserve"> - Диаграмм</w:t>
      </w:r>
      <w:r>
        <w:rPr>
          <w:rFonts w:ascii="Times New Roman" w:hAnsi="Times New Roman" w:cs="Times New Roman"/>
          <w:i w:val="0"/>
          <w:sz w:val="28"/>
          <w:szCs w:val="28"/>
        </w:rPr>
        <w:t>а</w:t>
      </w:r>
      <w:r w:rsidRPr="00CD3EEB">
        <w:rPr>
          <w:rFonts w:ascii="Times New Roman" w:hAnsi="Times New Roman" w:cs="Times New Roman"/>
          <w:i w:val="0"/>
          <w:sz w:val="28"/>
          <w:szCs w:val="28"/>
        </w:rPr>
        <w:t xml:space="preserve"> компонентов</w:t>
      </w:r>
      <w:r>
        <w:rPr>
          <w:lang w:val="en-US"/>
        </w:rPr>
        <w:br/>
      </w:r>
    </w:p>
    <w:p w14:paraId="3B563C49" w14:textId="67893282" w:rsidR="00070EEE" w:rsidRPr="0011348C" w:rsidRDefault="00626C3E" w:rsidP="00975C32">
      <w:pPr>
        <w:pStyle w:val="3"/>
      </w:pPr>
      <w:bookmarkStart w:id="9" w:name="_Toc225290494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>Для бекенда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бекенд. Это дает возможность переиспользовать сервер для разных клиентов. </w:t>
      </w:r>
      <w:r w:rsidRPr="000F00D7">
        <w:rPr>
          <w:lang w:val="en-US"/>
        </w:rPr>
        <w:t xml:space="preserve">Такой сервер удобно тестировать.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lastRenderedPageBreak/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r w:rsidRPr="000F00D7">
        <w:rPr>
          <w:lang w:val="en-US"/>
        </w:rPr>
        <w:t>Этот подход автоматически защитит от SQL-инъекций.</w:t>
      </w:r>
    </w:p>
    <w:p w14:paraId="7B099714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SQLAlchemy</w:t>
      </w:r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r w:rsidRPr="000F00D7">
        <w:rPr>
          <w:lang w:val="en-US"/>
        </w:rPr>
        <w:t>dotenv</w:t>
      </w:r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290495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r w:rsidRPr="008652A7">
        <w:t xml:space="preserve">Kotlin – современный, статически типизированый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Ktor</w:t>
      </w:r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корутинах, используется для работы с сетевыми запросами.</w:t>
      </w:r>
    </w:p>
    <w:p w14:paraId="0F1EF943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403AF15C" w14:textId="304A2AF1" w:rsidR="00DE1546" w:rsidRDefault="00DE1546" w:rsidP="00DE1546">
      <w:pPr>
        <w:pStyle w:val="15"/>
        <w:numPr>
          <w:ilvl w:val="0"/>
          <w:numId w:val="0"/>
        </w:numPr>
        <w:ind w:left="1134"/>
      </w:pP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290496"/>
      <w:r>
        <w:lastRenderedPageBreak/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169F501A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 Ограничения вводятся постепенно.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потребностей и обеспечивает стабильный регулярный доход для покрытия серверов, хранения и дальнейшей разработки.</w:t>
      </w:r>
    </w:p>
    <w:p w14:paraId="1E359EE3" w14:textId="0A1D315A" w:rsidR="00AC6EA6" w:rsidRPr="007630EC" w:rsidRDefault="007630EC" w:rsidP="007630EC">
      <w:pPr>
        <w:rPr>
          <w:rFonts w:ascii="Times New Roman" w:hAnsi="Times New Roman"/>
          <w:sz w:val="28"/>
        </w:rPr>
      </w:pPr>
      <w:r>
        <w:br w:type="page"/>
      </w:r>
    </w:p>
    <w:p w14:paraId="24B7C1FF" w14:textId="385C9188" w:rsidR="00DF41F5" w:rsidRDefault="00CD4F9A" w:rsidP="00CD4F9A">
      <w:pPr>
        <w:pStyle w:val="2"/>
      </w:pPr>
      <w:bookmarkStart w:id="12" w:name="_Toc225290497"/>
      <w:r w:rsidRPr="00A9398E">
        <w:lastRenderedPageBreak/>
        <w:t xml:space="preserve">Функциональные </w:t>
      </w:r>
      <w:r>
        <w:t>и н</w:t>
      </w:r>
      <w:r w:rsidRPr="00D35E48">
        <w:t>ефункциональные</w:t>
      </w:r>
      <w:r>
        <w:t xml:space="preserve"> </w:t>
      </w:r>
      <w:r w:rsidRPr="00A9398E">
        <w:t>требования</w:t>
      </w:r>
      <w:bookmarkEnd w:id="12"/>
    </w:p>
    <w:p w14:paraId="05AE2029" w14:textId="77777777" w:rsidR="007630EC" w:rsidRDefault="007630EC" w:rsidP="00A9398E">
      <w:pPr>
        <w:pStyle w:val="a4"/>
      </w:pPr>
    </w:p>
    <w:p w14:paraId="485CD610" w14:textId="12CE0BFA" w:rsidR="00A9398E" w:rsidRDefault="00A9398E" w:rsidP="00A9398E">
      <w:pPr>
        <w:pStyle w:val="a4"/>
      </w:pPr>
      <w:r w:rsidRPr="00A9398E">
        <w:t>Функциональные требования</w:t>
      </w:r>
      <w:r w:rsidR="00437BF5"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</w:p>
    <w:p w14:paraId="1A1D6873" w14:textId="3AB41EE4" w:rsidR="00D35E48" w:rsidRPr="00D35E48" w:rsidRDefault="00D35E48" w:rsidP="00A9398E">
      <w:pPr>
        <w:pStyle w:val="a4"/>
        <w:rPr>
          <w:b/>
          <w:bCs/>
        </w:rPr>
      </w:pPr>
      <w:r w:rsidRPr="00D35E48">
        <w:t>Нефункциональные требования</w:t>
      </w:r>
      <w:r w:rsidR="00437BF5">
        <w:t xml:space="preserve">: </w:t>
      </w:r>
      <w:r w:rsidRPr="00D35E48">
        <w:t>Клиентская часть представляет собой приложение, разработанное с применением технологий Kotlin Multiplatform и Compose Multiplatform, обеспечива</w:t>
      </w:r>
      <w:r w:rsidR="0076503D">
        <w:t>ющее</w:t>
      </w:r>
      <w:r w:rsidRPr="00D35E48">
        <w:t xml:space="preserve"> его работу на операционных системах Windows, macOS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access и refresh. </w:t>
      </w:r>
      <w:r w:rsidR="00ED3BDD" w:rsidRPr="00ED3BDD">
        <w:t>Для надежного хранения информации используется реляционная база данных PostgreSQL, а взаимодействие с ней на стороне сервера настроено через SQLAlchemy для предотвращения SQL-инъекций.</w:t>
      </w:r>
    </w:p>
    <w:p w14:paraId="36A92E0C" w14:textId="512E3739" w:rsidR="00A9398E" w:rsidRDefault="00A9398E" w:rsidP="00A9398E">
      <w:pPr>
        <w:pStyle w:val="1"/>
        <w:numPr>
          <w:ilvl w:val="0"/>
          <w:numId w:val="0"/>
        </w:numPr>
        <w:ind w:left="709"/>
      </w:pPr>
    </w:p>
    <w:p w14:paraId="75096370" w14:textId="258626D7" w:rsidR="00C9067B" w:rsidRDefault="00C9067B" w:rsidP="00C9067B">
      <w:pPr>
        <w:pStyle w:val="1"/>
        <w:numPr>
          <w:ilvl w:val="0"/>
          <w:numId w:val="0"/>
        </w:numPr>
        <w:ind w:left="709"/>
        <w:jc w:val="center"/>
      </w:pPr>
      <w:r>
        <w:rPr>
          <w:noProof/>
        </w:rPr>
        <w:lastRenderedPageBreak/>
        <w:drawing>
          <wp:inline distT="0" distB="0" distL="0" distR="0" wp14:anchorId="7F2536F6" wp14:editId="2791D459">
            <wp:extent cx="5074308" cy="5734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698" cy="5739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FEA1A" w14:textId="4EF46323" w:rsidR="00C9067B" w:rsidRPr="00C9067B" w:rsidRDefault="00C9067B" w:rsidP="00C9067B">
      <w:pPr>
        <w:pStyle w:val="aff1"/>
        <w:jc w:val="center"/>
        <w:rPr>
          <w:rFonts w:ascii="Times New Roman" w:hAnsi="Times New Roman" w:cs="Times New Roman"/>
          <w:i w:val="0"/>
          <w:sz w:val="28"/>
          <w:szCs w:val="28"/>
        </w:rPr>
      </w:pPr>
      <w:r w:rsidRPr="00CD3EEB">
        <w:rPr>
          <w:rFonts w:ascii="Times New Roman" w:hAnsi="Times New Roman" w:cs="Times New Roman"/>
          <w:i w:val="0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sz w:val="28"/>
          <w:szCs w:val="28"/>
        </w:rPr>
        <w:t>3 - Диаграмма сценариев использования</w:t>
      </w: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3" w:name="_Toc225290498"/>
      <w:r w:rsidR="00975C32">
        <w:lastRenderedPageBreak/>
        <w:t>Реализация</w:t>
      </w:r>
      <w:bookmarkEnd w:id="13"/>
    </w:p>
    <w:p w14:paraId="616021C4" w14:textId="77777777" w:rsidR="00975C32" w:rsidRPr="00503000" w:rsidRDefault="00975C32" w:rsidP="00503000">
      <w:pPr>
        <w:pStyle w:val="1"/>
        <w:numPr>
          <w:ilvl w:val="0"/>
          <w:numId w:val="0"/>
        </w:numPr>
        <w:rPr>
          <w:lang w:val="en-US"/>
        </w:rPr>
      </w:pPr>
    </w:p>
    <w:p w14:paraId="024509D7" w14:textId="093653F2" w:rsidR="003D11AA" w:rsidRDefault="00686D71" w:rsidP="00975C32">
      <w:pPr>
        <w:pStyle w:val="2"/>
      </w:pPr>
      <w:bookmarkStart w:id="14" w:name="_Toc225290499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290500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>Серверная часть построена с использованием фреймворка Flask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>Код организован по модульному принципу. В модуле app выделено два основных уровня: shared и features.</w:t>
      </w:r>
    </w:p>
    <w:p w14:paraId="320A3292" w14:textId="77777777" w:rsidR="00C952B1" w:rsidRDefault="00C952B1" w:rsidP="00C952B1">
      <w:pPr>
        <w:pStyle w:val="a4"/>
      </w:pPr>
      <w:r>
        <w:t>Уровень shared содержит компоненты, которые не относятся к какой-то конкретной функции, а могут использоваться в любом месте программы. В shared находятся модели для работы с базой данных, константы приложения, настройки расширений (SQLAlchemy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>Уровень features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обрабатывает их. Маршрутизатор (routes) определяет эндпоинты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>Для работы с базой данных используется ORM SQLAlchemy.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>Структура базы данных может меняться в процессе разработки. Для контроля изменений используется Flask-Migrate.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lastRenderedPageBreak/>
        <w:t>В проекте реализовано модульное тестирование (unit-тесты). Тесты помогают следить за тем, что при внесении изменений не была испорчена старая бизнес-логика. Тесты находятся в модуле tests, где также применяется feature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>Для хранения конфиденциальной информации используются переменные окружения в .env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>Для командной работы и поддержки продукта в дальнейшем необходимо документировать код. Используется два способа документации. Во-первых, Flasgger для внешнего API – он автоматически генерирует документацию по эндпоинту на основе комментариев в коде. Во-вторых, Sphinx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>Для авторизации пользователей применяется система JWT-токенов. Используется два типа токенов: access-токен (короткоживущий, передается в каждом запросе для доступа к защищенным ресурсам) и refresh-токен (долгоживущий, используется только для получения нового access-токена без повторного ввода пароля).</w:t>
      </w:r>
    </w:p>
    <w:p w14:paraId="145AF721" w14:textId="77777777" w:rsidR="00EB24AF" w:rsidRPr="00D61DE6" w:rsidRDefault="00EB24AF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290501"/>
      <w:r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r>
        <w:t>Kotlin</w:t>
      </w:r>
      <w:r w:rsidRPr="00627698">
        <w:t xml:space="preserve"> с использованием технологии </w:t>
      </w:r>
      <w:r>
        <w:t>Kotlin</w:t>
      </w:r>
      <w:r w:rsidRPr="00627698">
        <w:t xml:space="preserve"> </w:t>
      </w:r>
      <w:r>
        <w:t>Multiplatform</w:t>
      </w:r>
      <w:r w:rsidRPr="00627698">
        <w:t xml:space="preserve"> и фреймворка </w:t>
      </w:r>
      <w:r>
        <w:t>Compose</w:t>
      </w:r>
      <w:r w:rsidRPr="00627698">
        <w:t xml:space="preserve"> </w:t>
      </w:r>
      <w:r>
        <w:t>Multiplatform</w:t>
      </w:r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lastRenderedPageBreak/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designsystem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>Сетевое взаимодействие реализовано с помощью библиотеки Ktor-client, так как данная библиотека основана на корутинах,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565860E3" w:rsidR="00C300BC" w:rsidRPr="00C300BC" w:rsidRDefault="00C300BC" w:rsidP="00C300BC">
      <w:pPr>
        <w:pStyle w:val="a4"/>
        <w:rPr>
          <w:lang w:val="en-US"/>
        </w:rPr>
      </w:pPr>
      <w:r>
        <w:t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Тесты находятся в модуле jvmTest</w:t>
      </w:r>
      <w:r>
        <w:rPr>
          <w:lang w:val="en-US"/>
        </w:rPr>
        <w:t>.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290502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r w:rsidRPr="00C731A6">
        <w:t>Сорокин Р. 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r w:rsidRPr="00C731A6">
        <w:t xml:space="preserve">Tproger.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D4B3874" w:rsidR="00C731A6" w:rsidRDefault="00C731A6" w:rsidP="00686D71">
      <w:pPr>
        <w:pStyle w:val="a4"/>
      </w:pPr>
      <w:r>
        <w:t>https://tproger.ru/articles/oblachnye–ide––testiruem–luchwie–onlajn–redaktory–koda</w:t>
      </w:r>
      <w:r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01250">
      <w:footerReference w:type="first" r:id="rId14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D7167" w14:textId="77777777" w:rsidR="00700AB4" w:rsidRDefault="00700AB4">
      <w:pPr>
        <w:spacing w:after="0" w:line="240" w:lineRule="auto"/>
      </w:pPr>
      <w:r>
        <w:separator/>
      </w:r>
    </w:p>
  </w:endnote>
  <w:endnote w:type="continuationSeparator" w:id="0">
    <w:p w14:paraId="38AC9538" w14:textId="77777777" w:rsidR="00700AB4" w:rsidRDefault="00700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38264" w14:textId="77777777" w:rsidR="00700AB4" w:rsidRDefault="00700AB4">
      <w:pPr>
        <w:spacing w:after="0" w:line="240" w:lineRule="auto"/>
      </w:pPr>
      <w:r>
        <w:separator/>
      </w:r>
    </w:p>
  </w:footnote>
  <w:footnote w:type="continuationSeparator" w:id="0">
    <w:p w14:paraId="3F93F53C" w14:textId="77777777" w:rsidR="00700AB4" w:rsidRDefault="00700A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80741729">
    <w:abstractNumId w:val="20"/>
  </w:num>
  <w:num w:numId="2" w16cid:durableId="670645464">
    <w:abstractNumId w:val="23"/>
  </w:num>
  <w:num w:numId="3" w16cid:durableId="939484434">
    <w:abstractNumId w:val="16"/>
  </w:num>
  <w:num w:numId="4" w16cid:durableId="1349914173">
    <w:abstractNumId w:val="28"/>
  </w:num>
  <w:num w:numId="5" w16cid:durableId="262303006">
    <w:abstractNumId w:val="11"/>
  </w:num>
  <w:num w:numId="6" w16cid:durableId="1503934630">
    <w:abstractNumId w:val="25"/>
  </w:num>
  <w:num w:numId="7" w16cid:durableId="306478608">
    <w:abstractNumId w:val="1"/>
  </w:num>
  <w:num w:numId="8" w16cid:durableId="266277040">
    <w:abstractNumId w:val="19"/>
  </w:num>
  <w:num w:numId="9" w16cid:durableId="395014360">
    <w:abstractNumId w:val="9"/>
  </w:num>
  <w:num w:numId="10" w16cid:durableId="1806265807">
    <w:abstractNumId w:val="18"/>
  </w:num>
  <w:num w:numId="11" w16cid:durableId="1593583891">
    <w:abstractNumId w:val="21"/>
  </w:num>
  <w:num w:numId="12" w16cid:durableId="2096710217">
    <w:abstractNumId w:val="12"/>
  </w:num>
  <w:num w:numId="13" w16cid:durableId="1369376709">
    <w:abstractNumId w:val="5"/>
  </w:num>
  <w:num w:numId="14" w16cid:durableId="1849784473">
    <w:abstractNumId w:val="4"/>
  </w:num>
  <w:num w:numId="15" w16cid:durableId="730084655">
    <w:abstractNumId w:val="6"/>
  </w:num>
  <w:num w:numId="16" w16cid:durableId="1243024447">
    <w:abstractNumId w:val="0"/>
  </w:num>
  <w:num w:numId="17" w16cid:durableId="675503379">
    <w:abstractNumId w:val="10"/>
  </w:num>
  <w:num w:numId="18" w16cid:durableId="1443066841">
    <w:abstractNumId w:val="17"/>
  </w:num>
  <w:num w:numId="19" w16cid:durableId="1556505113">
    <w:abstractNumId w:val="13"/>
  </w:num>
  <w:num w:numId="20" w16cid:durableId="1234002142">
    <w:abstractNumId w:val="14"/>
  </w:num>
  <w:num w:numId="21" w16cid:durableId="67117747">
    <w:abstractNumId w:val="15"/>
  </w:num>
  <w:num w:numId="22" w16cid:durableId="1588030625">
    <w:abstractNumId w:val="8"/>
  </w:num>
  <w:num w:numId="23" w16cid:durableId="1137409378">
    <w:abstractNumId w:val="26"/>
  </w:num>
  <w:num w:numId="24" w16cid:durableId="996613053">
    <w:abstractNumId w:val="3"/>
  </w:num>
  <w:num w:numId="25" w16cid:durableId="227542166">
    <w:abstractNumId w:val="24"/>
  </w:num>
  <w:num w:numId="26" w16cid:durableId="1338926741">
    <w:abstractNumId w:val="22"/>
  </w:num>
  <w:num w:numId="27" w16cid:durableId="428358402">
    <w:abstractNumId w:val="7"/>
  </w:num>
  <w:num w:numId="28" w16cid:durableId="561988717">
    <w:abstractNumId w:val="2"/>
  </w:num>
  <w:num w:numId="29" w16cid:durableId="893661958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707A"/>
    <w:rsid w:val="000C71BB"/>
    <w:rsid w:val="000D544A"/>
    <w:rsid w:val="000E38BE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BEB"/>
    <w:rsid w:val="001909A9"/>
    <w:rsid w:val="00191C19"/>
    <w:rsid w:val="00196E6C"/>
    <w:rsid w:val="001A14D9"/>
    <w:rsid w:val="001A39DE"/>
    <w:rsid w:val="001A6A91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AEE"/>
    <w:rsid w:val="002B3D43"/>
    <w:rsid w:val="002D0D01"/>
    <w:rsid w:val="002E537A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316CB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D0021"/>
    <w:rsid w:val="003D103E"/>
    <w:rsid w:val="003D11AA"/>
    <w:rsid w:val="003D1961"/>
    <w:rsid w:val="003D4669"/>
    <w:rsid w:val="003D5A14"/>
    <w:rsid w:val="003E05AF"/>
    <w:rsid w:val="003E07BF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60E7E"/>
    <w:rsid w:val="007630EC"/>
    <w:rsid w:val="0076477D"/>
    <w:rsid w:val="0076503D"/>
    <w:rsid w:val="00772078"/>
    <w:rsid w:val="007735D9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49AC"/>
    <w:rsid w:val="008B58A8"/>
    <w:rsid w:val="008C43AA"/>
    <w:rsid w:val="008C6015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A0D7B"/>
    <w:rsid w:val="009A292B"/>
    <w:rsid w:val="009A4A47"/>
    <w:rsid w:val="009A7350"/>
    <w:rsid w:val="009B242A"/>
    <w:rsid w:val="009B3525"/>
    <w:rsid w:val="009B7D0D"/>
    <w:rsid w:val="009D1E4E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2012E"/>
    <w:rsid w:val="00A22FD2"/>
    <w:rsid w:val="00A261D4"/>
    <w:rsid w:val="00A26533"/>
    <w:rsid w:val="00A26919"/>
    <w:rsid w:val="00A318F3"/>
    <w:rsid w:val="00A3677B"/>
    <w:rsid w:val="00A44BE4"/>
    <w:rsid w:val="00A5057F"/>
    <w:rsid w:val="00A53EDC"/>
    <w:rsid w:val="00A57DA9"/>
    <w:rsid w:val="00A63EDA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31A6"/>
    <w:rsid w:val="00C745BD"/>
    <w:rsid w:val="00C80B66"/>
    <w:rsid w:val="00C844C8"/>
    <w:rsid w:val="00C85A90"/>
    <w:rsid w:val="00C9067B"/>
    <w:rsid w:val="00C90C3B"/>
    <w:rsid w:val="00C952B1"/>
    <w:rsid w:val="00C95743"/>
    <w:rsid w:val="00C96287"/>
    <w:rsid w:val="00CA0CF0"/>
    <w:rsid w:val="00CA538D"/>
    <w:rsid w:val="00CB2989"/>
    <w:rsid w:val="00CB4B19"/>
    <w:rsid w:val="00CB6DE2"/>
    <w:rsid w:val="00CC3356"/>
    <w:rsid w:val="00CC36C6"/>
    <w:rsid w:val="00CC3C62"/>
    <w:rsid w:val="00CC6FC8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EBC"/>
    <w:rsid w:val="00D35E48"/>
    <w:rsid w:val="00D37069"/>
    <w:rsid w:val="00D379BD"/>
    <w:rsid w:val="00D42673"/>
    <w:rsid w:val="00D61DE6"/>
    <w:rsid w:val="00D63123"/>
    <w:rsid w:val="00D668CC"/>
    <w:rsid w:val="00D7384D"/>
    <w:rsid w:val="00D8684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F88"/>
    <w:rsid w:val="00EE4325"/>
    <w:rsid w:val="00EE47F8"/>
    <w:rsid w:val="00EE6942"/>
    <w:rsid w:val="00EE7243"/>
    <w:rsid w:val="00EF4C31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17</Pages>
  <Words>2430</Words>
  <Characters>13856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450</cp:revision>
  <dcterms:created xsi:type="dcterms:W3CDTF">2025-04-29T10:03:00Z</dcterms:created>
  <dcterms:modified xsi:type="dcterms:W3CDTF">2026-03-26T19:29:00Z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