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ФЕДЕРАЛЬНОЕ ГОСУДАРСТВЕННОЕ БЮДЖЕТНОЕ ОБРАЗОВАТЕЛЬНОЕ </w:t>
      </w:r>
      <w:proofErr w:type="gramStart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УЧРЕЖДЕНИЕ  ВЫСШЕГО</w:t>
      </w:r>
      <w:proofErr w:type="gramEnd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A60E50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Мышкевич</w:t>
      </w:r>
      <w:proofErr w:type="spellEnd"/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3A6E3D92" w14:textId="1BBC8832" w:rsidR="00D72D8F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601219" w:history="1">
        <w:r w:rsidR="00D72D8F" w:rsidRPr="0064660F">
          <w:rPr>
            <w:rStyle w:val="afa"/>
            <w:noProof/>
          </w:rPr>
          <w:t>ОПРЕДЕЛЕНИЯ, ОБОЗНАЧЕНИЯ И СОКРАЩЕНИЯ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_Toc225601219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3</w:t>
        </w:r>
        <w:r w:rsidR="00D72D8F">
          <w:rPr>
            <w:noProof/>
            <w:webHidden/>
          </w:rPr>
          <w:fldChar w:fldCharType="end"/>
        </w:r>
      </w:hyperlink>
    </w:p>
    <w:p w14:paraId="323CE980" w14:textId="30D87A68" w:rsidR="00D72D8F" w:rsidRDefault="00B4582E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0" w:history="1">
        <w:r w:rsidR="00D72D8F" w:rsidRPr="0064660F">
          <w:rPr>
            <w:rStyle w:val="afa"/>
            <w:noProof/>
          </w:rPr>
          <w:t>ВВЕДЕНИЕ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_Toc225601220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4</w:t>
        </w:r>
        <w:r w:rsidR="00D72D8F">
          <w:rPr>
            <w:noProof/>
            <w:webHidden/>
          </w:rPr>
          <w:fldChar w:fldCharType="end"/>
        </w:r>
      </w:hyperlink>
    </w:p>
    <w:p w14:paraId="65D696B5" w14:textId="43E3CF7A" w:rsidR="00D72D8F" w:rsidRDefault="00B4582E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1" w:history="1">
        <w:r w:rsidR="00D72D8F" w:rsidRPr="0064660F">
          <w:rPr>
            <w:rStyle w:val="afa"/>
            <w:noProof/>
            <w:lang w:eastAsia="ru-RU"/>
          </w:rPr>
          <w:t>1</w:t>
        </w:r>
        <w:r w:rsidR="00D72D8F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D72D8F" w:rsidRPr="0064660F">
          <w:rPr>
            <w:rStyle w:val="afa"/>
            <w:noProof/>
            <w:lang w:eastAsia="ru-RU"/>
          </w:rPr>
          <w:t>Теоретические основы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_Toc225601221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5</w:t>
        </w:r>
        <w:r w:rsidR="00D72D8F">
          <w:rPr>
            <w:noProof/>
            <w:webHidden/>
          </w:rPr>
          <w:fldChar w:fldCharType="end"/>
        </w:r>
      </w:hyperlink>
    </w:p>
    <w:p w14:paraId="74609B55" w14:textId="7A496A5E" w:rsidR="00D72D8F" w:rsidRDefault="00B4582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2" w:history="1">
        <w:r w:rsidR="00D72D8F" w:rsidRPr="0064660F">
          <w:rPr>
            <w:rStyle w:val="afa"/>
          </w:rPr>
          <w:t>1.1</w:t>
        </w:r>
        <w:r w:rsidR="00D72D8F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D72D8F" w:rsidRPr="0064660F">
          <w:rPr>
            <w:rStyle w:val="afa"/>
          </w:rPr>
          <w:t>Анализ предметной области и актуальность</w:t>
        </w:r>
        <w:r w:rsidR="00D72D8F">
          <w:rPr>
            <w:webHidden/>
          </w:rPr>
          <w:tab/>
        </w:r>
        <w:r w:rsidR="00D72D8F">
          <w:rPr>
            <w:webHidden/>
          </w:rPr>
          <w:fldChar w:fldCharType="begin"/>
        </w:r>
        <w:r w:rsidR="00D72D8F">
          <w:rPr>
            <w:webHidden/>
          </w:rPr>
          <w:instrText xml:space="preserve"> PAGEREF _Toc225601222 \h </w:instrText>
        </w:r>
        <w:r w:rsidR="00D72D8F">
          <w:rPr>
            <w:webHidden/>
          </w:rPr>
        </w:r>
        <w:r w:rsidR="00D72D8F">
          <w:rPr>
            <w:webHidden/>
          </w:rPr>
          <w:fldChar w:fldCharType="separate"/>
        </w:r>
        <w:r w:rsidR="009A45A9">
          <w:rPr>
            <w:webHidden/>
          </w:rPr>
          <w:t>5</w:t>
        </w:r>
        <w:r w:rsidR="00D72D8F">
          <w:rPr>
            <w:webHidden/>
          </w:rPr>
          <w:fldChar w:fldCharType="end"/>
        </w:r>
      </w:hyperlink>
    </w:p>
    <w:p w14:paraId="3933F634" w14:textId="17E378E9" w:rsidR="00D72D8F" w:rsidRDefault="00B4582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3" w:history="1">
        <w:r w:rsidR="00D72D8F" w:rsidRPr="0064660F">
          <w:rPr>
            <w:rStyle w:val="afa"/>
          </w:rPr>
          <w:t>1.2</w:t>
        </w:r>
        <w:r w:rsidR="00D72D8F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D72D8F" w:rsidRPr="0064660F">
          <w:rPr>
            <w:rStyle w:val="afa"/>
          </w:rPr>
          <w:t>Анализ конкурентов</w:t>
        </w:r>
        <w:r w:rsidR="00D72D8F">
          <w:rPr>
            <w:webHidden/>
          </w:rPr>
          <w:tab/>
        </w:r>
        <w:r w:rsidR="00D72D8F">
          <w:rPr>
            <w:webHidden/>
          </w:rPr>
          <w:fldChar w:fldCharType="begin"/>
        </w:r>
        <w:r w:rsidR="00D72D8F">
          <w:rPr>
            <w:webHidden/>
          </w:rPr>
          <w:instrText xml:space="preserve"> PAGEREF _Toc225601223 \h </w:instrText>
        </w:r>
        <w:r w:rsidR="00D72D8F">
          <w:rPr>
            <w:webHidden/>
          </w:rPr>
        </w:r>
        <w:r w:rsidR="00D72D8F">
          <w:rPr>
            <w:webHidden/>
          </w:rPr>
          <w:fldChar w:fldCharType="separate"/>
        </w:r>
        <w:r w:rsidR="009A45A9">
          <w:rPr>
            <w:webHidden/>
          </w:rPr>
          <w:t>6</w:t>
        </w:r>
        <w:r w:rsidR="00D72D8F">
          <w:rPr>
            <w:webHidden/>
          </w:rPr>
          <w:fldChar w:fldCharType="end"/>
        </w:r>
      </w:hyperlink>
    </w:p>
    <w:p w14:paraId="1978F924" w14:textId="76D19235" w:rsidR="00D72D8F" w:rsidRDefault="00B4582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4" w:history="1">
        <w:r w:rsidR="00D72D8F" w:rsidRPr="0064660F">
          <w:rPr>
            <w:rStyle w:val="afa"/>
          </w:rPr>
          <w:t>1.3</w:t>
        </w:r>
        <w:r w:rsidR="00D72D8F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D72D8F" w:rsidRPr="0064660F">
          <w:rPr>
            <w:rStyle w:val="afa"/>
          </w:rPr>
          <w:t>Языки программирования, технологии</w:t>
        </w:r>
        <w:r w:rsidR="00D72D8F">
          <w:rPr>
            <w:webHidden/>
          </w:rPr>
          <w:tab/>
        </w:r>
        <w:r w:rsidR="00D72D8F">
          <w:rPr>
            <w:webHidden/>
          </w:rPr>
          <w:fldChar w:fldCharType="begin"/>
        </w:r>
        <w:r w:rsidR="00D72D8F">
          <w:rPr>
            <w:webHidden/>
          </w:rPr>
          <w:instrText xml:space="preserve"> PAGEREF _Toc225601224 \h </w:instrText>
        </w:r>
        <w:r w:rsidR="00D72D8F">
          <w:rPr>
            <w:webHidden/>
          </w:rPr>
        </w:r>
        <w:r w:rsidR="00D72D8F">
          <w:rPr>
            <w:webHidden/>
          </w:rPr>
          <w:fldChar w:fldCharType="separate"/>
        </w:r>
        <w:r w:rsidR="009A45A9">
          <w:rPr>
            <w:webHidden/>
          </w:rPr>
          <w:t>7</w:t>
        </w:r>
        <w:r w:rsidR="00D72D8F">
          <w:rPr>
            <w:webHidden/>
          </w:rPr>
          <w:fldChar w:fldCharType="end"/>
        </w:r>
      </w:hyperlink>
    </w:p>
    <w:p w14:paraId="50FAA229" w14:textId="4B96FB7A" w:rsidR="00D72D8F" w:rsidRDefault="00B4582E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5" w:history="1">
        <w:r w:rsidR="00D72D8F" w:rsidRPr="0064660F">
          <w:rPr>
            <w:rStyle w:val="afa"/>
            <w:noProof/>
          </w:rPr>
          <w:t>1.3.1</w:t>
        </w:r>
        <w:r w:rsidR="00D72D8F"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D72D8F" w:rsidRPr="0064660F">
          <w:rPr>
            <w:rStyle w:val="afa"/>
            <w:noProof/>
          </w:rPr>
          <w:t>Backend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_Toc225601225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9</w:t>
        </w:r>
        <w:r w:rsidR="00D72D8F">
          <w:rPr>
            <w:noProof/>
            <w:webHidden/>
          </w:rPr>
          <w:fldChar w:fldCharType="end"/>
        </w:r>
      </w:hyperlink>
    </w:p>
    <w:p w14:paraId="3A2BCEB2" w14:textId="4B88CC58" w:rsidR="00D72D8F" w:rsidRDefault="00B4582E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6" w:history="1">
        <w:r w:rsidR="00D72D8F" w:rsidRPr="0064660F">
          <w:rPr>
            <w:rStyle w:val="afa"/>
            <w:noProof/>
          </w:rPr>
          <w:t>1.3.2</w:t>
        </w:r>
        <w:r w:rsidR="00D72D8F"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D72D8F" w:rsidRPr="0064660F">
          <w:rPr>
            <w:rStyle w:val="afa"/>
            <w:noProof/>
          </w:rPr>
          <w:t>Frontend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_Toc225601226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10</w:t>
        </w:r>
        <w:r w:rsidR="00D72D8F">
          <w:rPr>
            <w:noProof/>
            <w:webHidden/>
          </w:rPr>
          <w:fldChar w:fldCharType="end"/>
        </w:r>
      </w:hyperlink>
    </w:p>
    <w:p w14:paraId="3DA5474D" w14:textId="68BD5FA4" w:rsidR="00D72D8F" w:rsidRDefault="00B4582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7" w:history="1">
        <w:r w:rsidR="00D72D8F" w:rsidRPr="0064660F">
          <w:rPr>
            <w:rStyle w:val="afa"/>
          </w:rPr>
          <w:t>1.4</w:t>
        </w:r>
        <w:r w:rsidR="00D72D8F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D72D8F" w:rsidRPr="0064660F">
          <w:rPr>
            <w:rStyle w:val="afa"/>
          </w:rPr>
          <w:t>Монетизация</w:t>
        </w:r>
        <w:r w:rsidR="00D72D8F">
          <w:rPr>
            <w:webHidden/>
          </w:rPr>
          <w:tab/>
        </w:r>
        <w:r w:rsidR="00D72D8F">
          <w:rPr>
            <w:webHidden/>
          </w:rPr>
          <w:fldChar w:fldCharType="begin"/>
        </w:r>
        <w:r w:rsidR="00D72D8F">
          <w:rPr>
            <w:webHidden/>
          </w:rPr>
          <w:instrText xml:space="preserve"> PAGEREF _Toc225601227 \h </w:instrText>
        </w:r>
        <w:r w:rsidR="00D72D8F">
          <w:rPr>
            <w:webHidden/>
          </w:rPr>
        </w:r>
        <w:r w:rsidR="00D72D8F">
          <w:rPr>
            <w:webHidden/>
          </w:rPr>
          <w:fldChar w:fldCharType="separate"/>
        </w:r>
        <w:r w:rsidR="009A45A9">
          <w:rPr>
            <w:webHidden/>
          </w:rPr>
          <w:t>10</w:t>
        </w:r>
        <w:r w:rsidR="00D72D8F">
          <w:rPr>
            <w:webHidden/>
          </w:rPr>
          <w:fldChar w:fldCharType="end"/>
        </w:r>
      </w:hyperlink>
    </w:p>
    <w:p w14:paraId="08AD1723" w14:textId="16F6FC07" w:rsidR="00D72D8F" w:rsidRDefault="00B4582E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8" w:history="1">
        <w:r w:rsidR="00D72D8F" w:rsidRPr="0064660F">
          <w:rPr>
            <w:rStyle w:val="afa"/>
            <w:noProof/>
          </w:rPr>
          <w:t>2</w:t>
        </w:r>
        <w:r w:rsidR="00D72D8F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D72D8F" w:rsidRPr="0064660F">
          <w:rPr>
            <w:rStyle w:val="afa"/>
            <w:noProof/>
          </w:rPr>
          <w:t>Реализация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_Toc225601228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11</w:t>
        </w:r>
        <w:r w:rsidR="00D72D8F">
          <w:rPr>
            <w:noProof/>
            <w:webHidden/>
          </w:rPr>
          <w:fldChar w:fldCharType="end"/>
        </w:r>
      </w:hyperlink>
    </w:p>
    <w:p w14:paraId="735D5C19" w14:textId="29113F45" w:rsidR="00D72D8F" w:rsidRDefault="00B4582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9" w:history="1">
        <w:r w:rsidR="00D72D8F" w:rsidRPr="0064660F">
          <w:rPr>
            <w:rStyle w:val="afa"/>
          </w:rPr>
          <w:t>2.1</w:t>
        </w:r>
        <w:r w:rsidR="00D72D8F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D72D8F" w:rsidRPr="0064660F">
          <w:rPr>
            <w:rStyle w:val="afa"/>
          </w:rPr>
          <w:t>Функциональные и нефункциональные требования</w:t>
        </w:r>
        <w:r w:rsidR="00D72D8F">
          <w:rPr>
            <w:webHidden/>
          </w:rPr>
          <w:tab/>
        </w:r>
        <w:r w:rsidR="00D72D8F">
          <w:rPr>
            <w:webHidden/>
          </w:rPr>
          <w:fldChar w:fldCharType="begin"/>
        </w:r>
        <w:r w:rsidR="00D72D8F">
          <w:rPr>
            <w:webHidden/>
          </w:rPr>
          <w:instrText xml:space="preserve"> PAGEREF _Toc225601229 \h </w:instrText>
        </w:r>
        <w:r w:rsidR="00D72D8F">
          <w:rPr>
            <w:webHidden/>
          </w:rPr>
        </w:r>
        <w:r w:rsidR="00D72D8F">
          <w:rPr>
            <w:webHidden/>
          </w:rPr>
          <w:fldChar w:fldCharType="separate"/>
        </w:r>
        <w:r w:rsidR="009A45A9">
          <w:rPr>
            <w:webHidden/>
          </w:rPr>
          <w:t>11</w:t>
        </w:r>
        <w:r w:rsidR="00D72D8F">
          <w:rPr>
            <w:webHidden/>
          </w:rPr>
          <w:fldChar w:fldCharType="end"/>
        </w:r>
      </w:hyperlink>
    </w:p>
    <w:p w14:paraId="5FA328BC" w14:textId="7D65F04F" w:rsidR="00D72D8F" w:rsidRDefault="00B4582E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30" w:history="1">
        <w:r w:rsidR="00D72D8F" w:rsidRPr="0064660F">
          <w:rPr>
            <w:rStyle w:val="afa"/>
          </w:rPr>
          <w:t>2.2</w:t>
        </w:r>
        <w:r w:rsidR="00D72D8F"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="00D72D8F" w:rsidRPr="0064660F">
          <w:rPr>
            <w:rStyle w:val="afa"/>
          </w:rPr>
          <w:t>Архитектура</w:t>
        </w:r>
        <w:r w:rsidR="00D72D8F">
          <w:rPr>
            <w:webHidden/>
          </w:rPr>
          <w:tab/>
        </w:r>
        <w:r w:rsidR="00D72D8F">
          <w:rPr>
            <w:webHidden/>
          </w:rPr>
          <w:fldChar w:fldCharType="begin"/>
        </w:r>
        <w:r w:rsidR="00D72D8F">
          <w:rPr>
            <w:webHidden/>
          </w:rPr>
          <w:instrText xml:space="preserve"> PAGEREF _Toc225601230 \h </w:instrText>
        </w:r>
        <w:r w:rsidR="00D72D8F">
          <w:rPr>
            <w:webHidden/>
          </w:rPr>
        </w:r>
        <w:r w:rsidR="00D72D8F">
          <w:rPr>
            <w:webHidden/>
          </w:rPr>
          <w:fldChar w:fldCharType="separate"/>
        </w:r>
        <w:r w:rsidR="009A45A9">
          <w:rPr>
            <w:webHidden/>
          </w:rPr>
          <w:t>13</w:t>
        </w:r>
        <w:r w:rsidR="00D72D8F">
          <w:rPr>
            <w:webHidden/>
          </w:rPr>
          <w:fldChar w:fldCharType="end"/>
        </w:r>
      </w:hyperlink>
    </w:p>
    <w:p w14:paraId="115EA5AB" w14:textId="5688C98C" w:rsidR="00D72D8F" w:rsidRDefault="00B4582E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1" w:history="1">
        <w:r w:rsidR="00D72D8F" w:rsidRPr="0064660F">
          <w:rPr>
            <w:rStyle w:val="afa"/>
            <w:noProof/>
          </w:rPr>
          <w:t>2.2.1</w:t>
        </w:r>
        <w:r w:rsidR="00D72D8F"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D72D8F" w:rsidRPr="0064660F">
          <w:rPr>
            <w:rStyle w:val="afa"/>
            <w:noProof/>
          </w:rPr>
          <w:t>Backend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_Toc225601231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13</w:t>
        </w:r>
        <w:r w:rsidR="00D72D8F">
          <w:rPr>
            <w:noProof/>
            <w:webHidden/>
          </w:rPr>
          <w:fldChar w:fldCharType="end"/>
        </w:r>
      </w:hyperlink>
    </w:p>
    <w:p w14:paraId="77063DC6" w14:textId="5D095494" w:rsidR="00D72D8F" w:rsidRDefault="00B4582E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2" w:history="1">
        <w:r w:rsidR="00D72D8F" w:rsidRPr="0064660F">
          <w:rPr>
            <w:rStyle w:val="afa"/>
            <w:noProof/>
          </w:rPr>
          <w:t>2.2.2</w:t>
        </w:r>
        <w:r w:rsidR="00D72D8F"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D72D8F" w:rsidRPr="0064660F">
          <w:rPr>
            <w:rStyle w:val="afa"/>
            <w:noProof/>
          </w:rPr>
          <w:t>Frontend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_Toc225601232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14</w:t>
        </w:r>
        <w:r w:rsidR="00D72D8F">
          <w:rPr>
            <w:noProof/>
            <w:webHidden/>
          </w:rPr>
          <w:fldChar w:fldCharType="end"/>
        </w:r>
      </w:hyperlink>
    </w:p>
    <w:p w14:paraId="457CDF06" w14:textId="69BB334F" w:rsidR="00D72D8F" w:rsidRDefault="00B4582E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33" w:history="1">
        <w:r w:rsidR="00D72D8F" w:rsidRPr="0064660F">
          <w:rPr>
            <w:rStyle w:val="afa"/>
            <w:noProof/>
            <w:lang w:eastAsia="ar-SA"/>
          </w:rPr>
          <w:t>СПИСОК ИСПОЛЬЗОВАННЫХ ИСТОЧНИКОВ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_Toc225601233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9A45A9">
          <w:rPr>
            <w:noProof/>
            <w:webHidden/>
          </w:rPr>
          <w:t>17</w:t>
        </w:r>
        <w:r w:rsidR="00D72D8F">
          <w:rPr>
            <w:noProof/>
            <w:webHidden/>
          </w:rPr>
          <w:fldChar w:fldCharType="end"/>
        </w:r>
      </w:hyperlink>
    </w:p>
    <w:p w14:paraId="2807AC11" w14:textId="6284BA07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225601219"/>
      <w:bookmarkStart w:id="2" w:name="_Toc195617421"/>
      <w:bookmarkStart w:id="3" w:name="_Toc195875304"/>
      <w:r w:rsidRPr="00C71069">
        <w:lastRenderedPageBreak/>
        <w:t>ОПРЕДЕЛЕНИЯ, ОБОЗНАЧЕНИЯ И СОКРАЩЕНИЯ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601220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 xml:space="preserve">Такие инструменты нужны для распределённых команд, удалённой работы, онлайн-обучения, студенческих проектов, </w:t>
      </w:r>
      <w:proofErr w:type="spellStart"/>
      <w:r w:rsidRPr="00F21151">
        <w:rPr>
          <w:lang w:eastAsia="ru-RU"/>
        </w:rPr>
        <w:t>хакатонов</w:t>
      </w:r>
      <w:proofErr w:type="spellEnd"/>
      <w:r w:rsidRPr="00F21151">
        <w:rPr>
          <w:lang w:eastAsia="ru-RU"/>
        </w:rPr>
        <w:t xml:space="preserve">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601221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601222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 xml:space="preserve">увеличение популярности совместных проектов в образовании: групповые курсовые работы, </w:t>
      </w:r>
      <w:proofErr w:type="spellStart"/>
      <w:r w:rsidRPr="00DE0B27">
        <w:rPr>
          <w:rStyle w:val="afd"/>
        </w:rPr>
        <w:t>хакатоны</w:t>
      </w:r>
      <w:proofErr w:type="spellEnd"/>
      <w:r w:rsidRPr="00DE0B27">
        <w:rPr>
          <w:rStyle w:val="afd"/>
        </w:rPr>
        <w:t>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</w:t>
      </w:r>
      <w:proofErr w:type="spellStart"/>
      <w:r w:rsidRPr="00DE0B27">
        <w:rPr>
          <w:rStyle w:val="afd"/>
        </w:rPr>
        <w:t>GitHub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GitLab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Replit</w:t>
      </w:r>
      <w:proofErr w:type="spellEnd"/>
      <w:r w:rsidRPr="00DE0B27">
        <w:rPr>
          <w:rStyle w:val="afd"/>
        </w:rPr>
        <w:t xml:space="preserve">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601223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19CC2B7A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Codespaces</w:t>
      </w:r>
      <w:proofErr w:type="spellEnd"/>
      <w:r>
        <w:rPr>
          <w:lang w:eastAsia="ru-RU"/>
        </w:rPr>
        <w:t xml:space="preserve">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преднастроенные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 xml:space="preserve">-контейнеры, интеграция с </w:t>
      </w:r>
      <w:proofErr w:type="spellStart"/>
      <w:r>
        <w:rPr>
          <w:lang w:eastAsia="ru-RU"/>
        </w:rPr>
        <w:t>Copilot</w:t>
      </w:r>
      <w:proofErr w:type="spellEnd"/>
      <w:r>
        <w:rPr>
          <w:lang w:eastAsia="ru-RU"/>
        </w:rPr>
        <w:t xml:space="preserve">, возможность делиться пространством. Сильные стороны: огромная экосистема расширений, отличная интеграция с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, высокая надёжность. Слабые стороны: сильная зависимость от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избыточность для простых совместных правок без сложного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-</w:t>
      </w:r>
      <w:r w:rsidRPr="003C57BD">
        <w:rPr>
          <w:lang w:eastAsia="ru-RU"/>
        </w:rPr>
        <w:t>окружения</w:t>
      </w:r>
      <w:r w:rsidR="00E304BE" w:rsidRPr="003C57BD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3C57BD">
        <w:rPr>
          <w:lang w:eastAsia="ru-RU"/>
        </w:rPr>
        <w:t>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proofErr w:type="spellStart"/>
      <w:r w:rsidRPr="00C26435">
        <w:rPr>
          <w:lang w:eastAsia="ru-RU"/>
        </w:rPr>
        <w:t>Yandex</w:t>
      </w:r>
      <w:proofErr w:type="spellEnd"/>
      <w:r w:rsidRPr="00C26435">
        <w:rPr>
          <w:lang w:eastAsia="ru-RU"/>
        </w:rPr>
        <w:t xml:space="preserve"> </w:t>
      </w:r>
      <w:proofErr w:type="spellStart"/>
      <w:r w:rsidRPr="00C26435">
        <w:rPr>
          <w:lang w:eastAsia="ru-RU"/>
        </w:rPr>
        <w:t>Interview</w:t>
      </w:r>
      <w:proofErr w:type="spellEnd"/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</w:t>
      </w:r>
      <w:proofErr w:type="spellStart"/>
      <w:r w:rsidR="001B39BB" w:rsidRPr="001B39BB">
        <w:rPr>
          <w:lang w:eastAsia="ru-RU"/>
        </w:rPr>
        <w:t>лайв-кодинга</w:t>
      </w:r>
      <w:proofErr w:type="spellEnd"/>
      <w:r w:rsidR="001B39BB" w:rsidRPr="001B39BB">
        <w:rPr>
          <w:lang w:eastAsia="ru-RU"/>
        </w:rPr>
        <w:t xml:space="preserve">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47669734" w:rsidR="0082194C" w:rsidRPr="00994BB0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StackBlitz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CodeSandbox</w:t>
      </w:r>
      <w:proofErr w:type="spellEnd"/>
      <w:r>
        <w:rPr>
          <w:lang w:eastAsia="ru-RU"/>
        </w:rPr>
        <w:t xml:space="preserve"> – похожие браузерные редакторы, ориентированы в первую очередь на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>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– поддержка бэкенда, баз данных или сложных языков (Go, </w:t>
      </w:r>
      <w:proofErr w:type="spellStart"/>
      <w:r>
        <w:rPr>
          <w:lang w:eastAsia="ru-RU"/>
        </w:rPr>
        <w:t>Rust</w:t>
      </w:r>
      <w:proofErr w:type="spellEnd"/>
      <w:r>
        <w:rPr>
          <w:lang w:eastAsia="ru-RU"/>
        </w:rPr>
        <w:t>) либо отсутствует, либо очень ограничена</w:t>
      </w:r>
      <w:r w:rsidR="00E304BE" w:rsidRPr="00E304BE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994BB0">
        <w:rPr>
          <w:lang w:eastAsia="ru-RU"/>
        </w:rPr>
        <w:t>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5601224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 xml:space="preserve">Для реализации проекта выбраны языки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и Python, а также технологии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</w:t>
      </w:r>
      <w:proofErr w:type="spellStart"/>
      <w:r w:rsidRPr="00A021A8">
        <w:rPr>
          <w:rStyle w:val="a5"/>
        </w:rPr>
        <w:t>Multiplatform</w:t>
      </w:r>
      <w:proofErr w:type="spellEnd"/>
      <w:r w:rsidRPr="00A021A8">
        <w:rPr>
          <w:rStyle w:val="a5"/>
        </w:rPr>
        <w:t xml:space="preserve"> для </w:t>
      </w:r>
      <w:proofErr w:type="spellStart"/>
      <w:r w:rsidRPr="00A021A8">
        <w:rPr>
          <w:rStyle w:val="a5"/>
        </w:rPr>
        <w:t>фронтенда</w:t>
      </w:r>
      <w:proofErr w:type="spellEnd"/>
      <w:r w:rsidRPr="00A021A8">
        <w:rPr>
          <w:rStyle w:val="a5"/>
        </w:rPr>
        <w:t xml:space="preserve"> и </w:t>
      </w:r>
      <w:proofErr w:type="spellStart"/>
      <w:r w:rsidRPr="00A021A8">
        <w:rPr>
          <w:rStyle w:val="a5"/>
        </w:rPr>
        <w:t>Flask</w:t>
      </w:r>
      <w:proofErr w:type="spellEnd"/>
      <w:r w:rsidRPr="00A021A8">
        <w:rPr>
          <w:rStyle w:val="a5"/>
        </w:rPr>
        <w:t xml:space="preserve">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3536F5B6" w:rsidR="004F26DE" w:rsidRPr="004F26DE" w:rsidRDefault="00C948CA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C948CA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E8295B0" wp14:editId="05007EDD">
            <wp:extent cx="2019582" cy="3124636"/>
            <wp:effectExtent l="0" t="0" r="0" b="6350"/>
            <wp:docPr id="898842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42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95309E1" w14:textId="77777777" w:rsidR="00DF1BC5" w:rsidRDefault="00DF1BC5" w:rsidP="003E0A0E">
      <w:pPr>
        <w:pStyle w:val="a4"/>
      </w:pPr>
    </w:p>
    <w:p w14:paraId="0A3B179D" w14:textId="49277226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5601225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 xml:space="preserve">Для </w:t>
      </w:r>
      <w:proofErr w:type="spellStart"/>
      <w:r>
        <w:t>бекенда</w:t>
      </w:r>
      <w:proofErr w:type="spellEnd"/>
      <w:r>
        <w:t xml:space="preserve">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</w:t>
      </w:r>
      <w:proofErr w:type="spellStart"/>
      <w:r w:rsidRPr="000F00D7">
        <w:t>фронтенд</w:t>
      </w:r>
      <w:proofErr w:type="spellEnd"/>
      <w:r w:rsidRPr="000F00D7">
        <w:t xml:space="preserve"> и </w:t>
      </w:r>
      <w:proofErr w:type="spellStart"/>
      <w:r w:rsidRPr="000F00D7">
        <w:t>бекенд</w:t>
      </w:r>
      <w:proofErr w:type="spellEnd"/>
      <w:r w:rsidRPr="000F00D7">
        <w:t xml:space="preserve">. Это дает возможность </w:t>
      </w:r>
      <w:proofErr w:type="spellStart"/>
      <w:r w:rsidRPr="000F00D7">
        <w:t>переиспользовать</w:t>
      </w:r>
      <w:proofErr w:type="spellEnd"/>
      <w:r w:rsidRPr="000F00D7">
        <w:t xml:space="preserve"> сервер для разных клиентов. </w:t>
      </w:r>
      <w:proofErr w:type="spellStart"/>
      <w:r w:rsidRPr="000F00D7">
        <w:rPr>
          <w:lang w:val="en-US"/>
        </w:rPr>
        <w:t>Такой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сервер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удобно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тестировать</w:t>
      </w:r>
      <w:proofErr w:type="spellEnd"/>
      <w:r w:rsidRPr="000F00D7">
        <w:rPr>
          <w:lang w:val="en-US"/>
        </w:rPr>
        <w:t xml:space="preserve">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proofErr w:type="spellStart"/>
      <w:r w:rsidRPr="000F00D7">
        <w:rPr>
          <w:lang w:val="en-US"/>
        </w:rPr>
        <w:t>Этот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подход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автоматически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защитит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от</w:t>
      </w:r>
      <w:proofErr w:type="spellEnd"/>
      <w:r w:rsidRPr="000F00D7">
        <w:rPr>
          <w:lang w:val="en-US"/>
        </w:rPr>
        <w:t xml:space="preserve"> SQL-</w:t>
      </w:r>
      <w:proofErr w:type="spellStart"/>
      <w:r w:rsidRPr="000F00D7">
        <w:rPr>
          <w:lang w:val="en-US"/>
        </w:rPr>
        <w:t>инъекций</w:t>
      </w:r>
      <w:proofErr w:type="spellEnd"/>
      <w:r w:rsidRPr="000F00D7">
        <w:rPr>
          <w:lang w:val="en-US"/>
        </w:rPr>
        <w:t>.</w:t>
      </w:r>
    </w:p>
    <w:p w14:paraId="7B099714" w14:textId="77777777" w:rsidR="000F00D7" w:rsidRPr="00642525" w:rsidRDefault="000F00D7" w:rsidP="00DE0B27">
      <w:pPr>
        <w:pStyle w:val="15"/>
      </w:pPr>
      <w:proofErr w:type="spellStart"/>
      <w:r w:rsidRPr="000F00D7">
        <w:rPr>
          <w:lang w:val="en-US"/>
        </w:rPr>
        <w:t>SQLAlchemy</w:t>
      </w:r>
      <w:proofErr w:type="spellEnd"/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proofErr w:type="spellStart"/>
      <w:r w:rsidRPr="000F00D7">
        <w:rPr>
          <w:lang w:val="en-US"/>
        </w:rPr>
        <w:t>dotenv</w:t>
      </w:r>
      <w:proofErr w:type="spellEnd"/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4E4971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070321CA" w14:textId="7C16066B" w:rsidR="004E4971" w:rsidRPr="008629FD" w:rsidRDefault="004E4971" w:rsidP="00DE0B27">
      <w:pPr>
        <w:pStyle w:val="15"/>
      </w:pPr>
      <w:r>
        <w:rPr>
          <w:lang w:val="en-US"/>
        </w:rPr>
        <w:lastRenderedPageBreak/>
        <w:t>Docker</w:t>
      </w:r>
      <w:r w:rsidRPr="004E4971">
        <w:t xml:space="preserve"> </w:t>
      </w:r>
      <w:r>
        <w:t>контейнеры – необходимы для запуска кода внутри них. Используются готовые заранее образы.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601226"/>
      <w:r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 xml:space="preserve">Для </w:t>
      </w:r>
      <w:proofErr w:type="spellStart"/>
      <w:r w:rsidRPr="00BA7165">
        <w:t>фронтенда</w:t>
      </w:r>
      <w:proofErr w:type="spellEnd"/>
      <w:r w:rsidRPr="00BA7165">
        <w:t xml:space="preserve">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proofErr w:type="spellStart"/>
      <w:r w:rsidRPr="008652A7">
        <w:t>Kotlin</w:t>
      </w:r>
      <w:proofErr w:type="spellEnd"/>
      <w:r w:rsidRPr="008652A7">
        <w:t xml:space="preserve"> – современный, статически </w:t>
      </w:r>
      <w:proofErr w:type="spellStart"/>
      <w:r w:rsidRPr="008652A7">
        <w:t>типизированый</w:t>
      </w:r>
      <w:proofErr w:type="spellEnd"/>
      <w:r w:rsidRPr="008652A7">
        <w:t xml:space="preserve">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 xml:space="preserve">, но используется и для </w:t>
      </w:r>
      <w:proofErr w:type="spellStart"/>
      <w:r w:rsidRPr="008652A7">
        <w:t>мультиплатформы</w:t>
      </w:r>
      <w:proofErr w:type="spellEnd"/>
      <w:r w:rsidRPr="008652A7">
        <w:t>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Ktor</w:t>
      </w:r>
      <w:proofErr w:type="spellEnd"/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</w:t>
      </w:r>
      <w:proofErr w:type="spellStart"/>
      <w:r w:rsidRPr="00BA7165">
        <w:t>корутинах</w:t>
      </w:r>
      <w:proofErr w:type="spellEnd"/>
      <w:r w:rsidRPr="00BA7165">
        <w:t>, используется для работы с сетевыми запросами.</w:t>
      </w:r>
    </w:p>
    <w:p w14:paraId="2CEDE422" w14:textId="727A0D75" w:rsidR="008B4702" w:rsidRDefault="00BA7165" w:rsidP="008108E3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A89B4C8" w14:textId="77777777" w:rsidR="008108E3" w:rsidRPr="001825A2" w:rsidRDefault="008108E3" w:rsidP="008108E3">
      <w:pPr>
        <w:pStyle w:val="15"/>
        <w:numPr>
          <w:ilvl w:val="0"/>
          <w:numId w:val="0"/>
        </w:numPr>
        <w:ind w:left="1134" w:hanging="425"/>
      </w:pPr>
    </w:p>
    <w:p w14:paraId="36283553" w14:textId="3863068F" w:rsidR="0017105E" w:rsidRDefault="00436FEB" w:rsidP="009E1237">
      <w:pPr>
        <w:pStyle w:val="2"/>
      </w:pPr>
      <w:bookmarkStart w:id="11" w:name="_Toc225601227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526A8174" w14:textId="77777777" w:rsidR="000C7106" w:rsidRPr="000C7106" w:rsidRDefault="000C7106" w:rsidP="000C7106">
      <w:pPr>
        <w:pStyle w:val="a4"/>
      </w:pPr>
      <w:r w:rsidRPr="000C7106">
        <w:t>Модель монетизации основана на ограничении количества проектов в бесплатной версии. Пользователь может бесплатно использовать сервис с базовым функционалом, однако при необходимости расширения количества проектов предлагается платная подписка.</w:t>
      </w:r>
    </w:p>
    <w:p w14:paraId="5AF519A7" w14:textId="77777777" w:rsidR="000C7106" w:rsidRPr="000C7106" w:rsidRDefault="000C7106" w:rsidP="000C7106">
      <w:pPr>
        <w:pStyle w:val="a4"/>
      </w:pPr>
      <w:r w:rsidRPr="000C7106">
        <w:t>Предположим, что стоимость подписки составляет 300 рублей в месяц. При привлечении 100 платящих пользователей ежемесячный доход составит 30 000 рублей. При увеличении аудитории до 500 пользователей доход может достигать 150 000 рублей в месяц.</w:t>
      </w:r>
    </w:p>
    <w:p w14:paraId="13B78261" w14:textId="09D1B070" w:rsidR="003A00EA" w:rsidRPr="00DE29E2" w:rsidRDefault="000C7106" w:rsidP="00A60E50">
      <w:pPr>
        <w:pStyle w:val="a4"/>
      </w:pPr>
      <w:r w:rsidRPr="000C7106">
        <w:t xml:space="preserve">Основные расходы включают оплату серверной инфраструктуры, домена и технической поддержки. Например, аренда серверов может составлять около </w:t>
      </w:r>
      <w:r w:rsidR="00D72827" w:rsidRPr="000C7106">
        <w:t>10</w:t>
      </w:r>
      <w:r w:rsidR="00D72827">
        <w:t xml:space="preserve"> 000–20 000</w:t>
      </w:r>
      <w:r w:rsidRPr="000C7106">
        <w:t xml:space="preserve"> рублей в месяц. Таким образом, при </w:t>
      </w:r>
      <w:r w:rsidRPr="000C7106">
        <w:lastRenderedPageBreak/>
        <w:t>достаточном количестве пользователей проект способен выйти на самоокупаемость и приносить прибыль.</w:t>
      </w:r>
    </w:p>
    <w:p w14:paraId="1CEA6D66" w14:textId="66513584" w:rsidR="00686D71" w:rsidRPr="00BE6C3D" w:rsidRDefault="00975C32" w:rsidP="00BE6C3D">
      <w:pPr>
        <w:pStyle w:val="1"/>
      </w:pPr>
      <w:bookmarkStart w:id="12" w:name="_Toc225601228"/>
      <w:r w:rsidRPr="00BE6C3D">
        <w:t>Реализация</w:t>
      </w:r>
      <w:bookmarkEnd w:id="12"/>
    </w:p>
    <w:p w14:paraId="616021C4" w14:textId="11B35BC4" w:rsidR="00975C32" w:rsidRPr="00503000" w:rsidRDefault="00975C32" w:rsidP="00A650DB">
      <w:pPr>
        <w:pStyle w:val="a4"/>
        <w:rPr>
          <w:lang w:val="en-US"/>
        </w:rPr>
      </w:pPr>
    </w:p>
    <w:p w14:paraId="116BA517" w14:textId="7453A067" w:rsidR="000E3A2A" w:rsidRDefault="000E3A2A" w:rsidP="00975C32">
      <w:pPr>
        <w:pStyle w:val="2"/>
      </w:pPr>
      <w:bookmarkStart w:id="13" w:name="_Toc225601229"/>
      <w:r>
        <w:t>Функциональные и нефункциональные требования</w:t>
      </w:r>
      <w:bookmarkEnd w:id="13"/>
    </w:p>
    <w:p w14:paraId="53FD4932" w14:textId="77777777" w:rsidR="000E3A2A" w:rsidRDefault="000E3A2A" w:rsidP="00A650DB">
      <w:pPr>
        <w:pStyle w:val="a4"/>
      </w:pPr>
    </w:p>
    <w:p w14:paraId="651291AC" w14:textId="77777777" w:rsidR="00D64C6B" w:rsidRPr="00D64C6B" w:rsidRDefault="000E3A2A" w:rsidP="00D64C6B">
      <w:pPr>
        <w:pStyle w:val="a4"/>
      </w:pPr>
      <w:r w:rsidRPr="00D64C6B">
        <w:t xml:space="preserve">Функциональные требования: </w:t>
      </w:r>
      <w:r w:rsidR="00D64C6B" w:rsidRPr="00D64C6B">
        <w:t>Система должна обеспечивать регистрацию и авторизацию пользователей с возможностью последующего входа в личное рабочее пространство. После входа пользователь получает доступ к списку своих проектов, где он может создавать новые проекты, открывать существующие и удалять ненужные.</w:t>
      </w:r>
    </w:p>
    <w:p w14:paraId="146B721E" w14:textId="77777777" w:rsidR="00D64C6B" w:rsidRPr="00D64C6B" w:rsidRDefault="00D64C6B" w:rsidP="00D64C6B">
      <w:pPr>
        <w:pStyle w:val="a4"/>
      </w:pPr>
      <w:r w:rsidRPr="00D64C6B">
        <w:t>При работе с проектом пользователь может редактировать файлы, при этом изменения должны автоматически отображаться у всех участников проекта. Пользователь имеет возможность приглашать других участников, предоставляя им доступ к редактированию.</w:t>
      </w:r>
    </w:p>
    <w:p w14:paraId="79059B52" w14:textId="77777777" w:rsidR="00D64C6B" w:rsidRPr="00D64C6B" w:rsidRDefault="00D64C6B" w:rsidP="00D64C6B">
      <w:pPr>
        <w:pStyle w:val="a4"/>
      </w:pPr>
      <w:r w:rsidRPr="00D64C6B">
        <w:t>В процессе работы пользователь может оставлять комментарии, привязанные к конкретным строкам кода, а также просматривать комментарии других участников. Все действия должны выполняться без перезагрузки приложения.</w:t>
      </w:r>
    </w:p>
    <w:p w14:paraId="6724A25B" w14:textId="77777777" w:rsidR="00D64C6B" w:rsidRPr="00D64C6B" w:rsidRDefault="00D64C6B" w:rsidP="00D64C6B">
      <w:pPr>
        <w:pStyle w:val="a4"/>
      </w:pPr>
      <w:r w:rsidRPr="00D64C6B">
        <w:t>Система должна обеспечивать корректную обработку пользовательских действий, включая проверку прав доступа, сохранение данных и синхронизацию состояния между участниками.</w:t>
      </w:r>
    </w:p>
    <w:p w14:paraId="52912CF5" w14:textId="037569C9" w:rsidR="000E3A2A" w:rsidRPr="00D64C6B" w:rsidRDefault="003336B7" w:rsidP="00D64C6B">
      <w:pPr>
        <w:pStyle w:val="a4"/>
      </w:pPr>
      <w:r w:rsidRPr="00D64C6B">
        <w:t xml:space="preserve">На </w:t>
      </w:r>
      <w:r w:rsidR="00A13B9A" w:rsidRPr="00D64C6B">
        <w:t>рисунк</w:t>
      </w:r>
      <w:r w:rsidRPr="00D64C6B">
        <w:t>е 3</w:t>
      </w:r>
      <w:r w:rsidR="00A13B9A" w:rsidRPr="00D64C6B">
        <w:t xml:space="preserve"> </w:t>
      </w:r>
      <w:r w:rsidRPr="00D64C6B">
        <w:t>изображены</w:t>
      </w:r>
      <w:r w:rsidR="00A13B9A" w:rsidRPr="00D64C6B">
        <w:t xml:space="preserve"> все необходимые </w:t>
      </w:r>
      <w:r w:rsidR="002E5F98" w:rsidRPr="00D64C6B">
        <w:t>сценарии использования</w:t>
      </w:r>
      <w:r w:rsidR="00A13B9A" w:rsidRPr="00D64C6B"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lastRenderedPageBreak/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7B4CB778" w14:textId="77777777" w:rsidR="00DF1BC5" w:rsidRDefault="00DF1BC5" w:rsidP="00736754">
      <w:pPr>
        <w:pStyle w:val="a4"/>
      </w:pPr>
    </w:p>
    <w:p w14:paraId="2A40F99E" w14:textId="058931EB" w:rsidR="00736754" w:rsidRDefault="008B2848" w:rsidP="00736754">
      <w:pPr>
        <w:pStyle w:val="a4"/>
      </w:pPr>
      <w:r w:rsidRPr="00736754">
        <w:t xml:space="preserve">Нефункциональные требования: </w:t>
      </w:r>
    </w:p>
    <w:p w14:paraId="165D4DC3" w14:textId="05019F17" w:rsidR="00736754" w:rsidRPr="00736754" w:rsidRDefault="00736754" w:rsidP="00736754">
      <w:pPr>
        <w:pStyle w:val="a4"/>
      </w:pPr>
      <w:r w:rsidRPr="00736754">
        <w:t>Производительность:</w:t>
      </w:r>
    </w:p>
    <w:p w14:paraId="147CE8FD" w14:textId="5A925FBF" w:rsidR="00736754" w:rsidRPr="00736754" w:rsidRDefault="00736754" w:rsidP="004F37D4">
      <w:pPr>
        <w:pStyle w:val="15"/>
      </w:pPr>
      <w:r w:rsidRPr="00736754">
        <w:t xml:space="preserve">Время загрузки интерфейса приложения не должно превышать </w:t>
      </w:r>
      <w:r w:rsidR="009A45A9">
        <w:t>5</w:t>
      </w:r>
      <w:r w:rsidRPr="00736754">
        <w:t xml:space="preserve"> секунд при стандартном интернет-соединении.</w:t>
      </w:r>
    </w:p>
    <w:p w14:paraId="1702FFC3" w14:textId="387F0903" w:rsidR="00736754" w:rsidRPr="00736754" w:rsidRDefault="00736754" w:rsidP="004F37D4">
      <w:pPr>
        <w:pStyle w:val="15"/>
      </w:pPr>
      <w:r w:rsidRPr="00736754">
        <w:t xml:space="preserve">Задержка синхронизации изменений между пользователями в режиме реального времени не должна превышать </w:t>
      </w:r>
      <w:r w:rsidR="00DE29E2">
        <w:t>5</w:t>
      </w:r>
      <w:r w:rsidRPr="00736754">
        <w:t xml:space="preserve"> секунд.</w:t>
      </w:r>
    </w:p>
    <w:p w14:paraId="691AAB1D" w14:textId="2F530D85" w:rsidR="00736754" w:rsidRPr="00736754" w:rsidRDefault="00736754" w:rsidP="004F37D4">
      <w:pPr>
        <w:pStyle w:val="15"/>
      </w:pPr>
      <w:r w:rsidRPr="00736754">
        <w:t xml:space="preserve">Время ответа API-сервера должно составлять не более </w:t>
      </w:r>
      <w:r w:rsidR="00DE29E2">
        <w:t>5</w:t>
      </w:r>
      <w:r w:rsidRPr="00736754">
        <w:t xml:space="preserve"> секунд в среднем.</w:t>
      </w:r>
    </w:p>
    <w:p w14:paraId="57048B68" w14:textId="172A9C9E" w:rsidR="00736754" w:rsidRPr="00736754" w:rsidRDefault="00736754" w:rsidP="00470958">
      <w:pPr>
        <w:pStyle w:val="15"/>
      </w:pPr>
      <w:r w:rsidRPr="00736754">
        <w:t>Система должна поддерживать одновременную работу не менее 10 пользователей.</w:t>
      </w:r>
    </w:p>
    <w:p w14:paraId="12731549" w14:textId="676713FB" w:rsidR="00736754" w:rsidRPr="00736754" w:rsidRDefault="00736754" w:rsidP="00736754">
      <w:pPr>
        <w:pStyle w:val="a4"/>
      </w:pPr>
      <w:r w:rsidRPr="00736754">
        <w:t>Надежность:</w:t>
      </w:r>
    </w:p>
    <w:p w14:paraId="148F8886" w14:textId="4920C8F6" w:rsidR="00736754" w:rsidRPr="00736754" w:rsidRDefault="00736754" w:rsidP="0068363F">
      <w:pPr>
        <w:pStyle w:val="15"/>
      </w:pPr>
      <w:r w:rsidRPr="00736754">
        <w:t>Доступность системы должна составлять не менее 99% времени.</w:t>
      </w:r>
    </w:p>
    <w:p w14:paraId="6175455C" w14:textId="4D84A169" w:rsidR="00736754" w:rsidRPr="00736754" w:rsidRDefault="00736754" w:rsidP="004F37D4">
      <w:pPr>
        <w:pStyle w:val="15"/>
      </w:pPr>
      <w:r w:rsidRPr="00736754">
        <w:lastRenderedPageBreak/>
        <w:t xml:space="preserve">Данные пользователей должны сохраняться в базе данных </w:t>
      </w:r>
      <w:proofErr w:type="spellStart"/>
      <w:r w:rsidRPr="00736754">
        <w:t>PostgreSQL</w:t>
      </w:r>
      <w:proofErr w:type="spellEnd"/>
      <w:r w:rsidR="00846D5D">
        <w:t>.</w:t>
      </w:r>
    </w:p>
    <w:p w14:paraId="042ECCDC" w14:textId="35DDBFBE" w:rsidR="00736754" w:rsidRPr="00736754" w:rsidRDefault="00736754" w:rsidP="00736754">
      <w:pPr>
        <w:pStyle w:val="a4"/>
      </w:pPr>
      <w:r w:rsidRPr="00736754">
        <w:t>Безопасность:</w:t>
      </w:r>
    </w:p>
    <w:p w14:paraId="4A641D40" w14:textId="6375558B" w:rsidR="00736754" w:rsidRPr="00736754" w:rsidRDefault="00736754" w:rsidP="00672075">
      <w:pPr>
        <w:pStyle w:val="15"/>
      </w:pPr>
      <w:r w:rsidRPr="00736754">
        <w:t>Аутентификация пользователей должна осуществляться с использованием JWT-токенов (</w:t>
      </w:r>
      <w:proofErr w:type="spellStart"/>
      <w:r w:rsidRPr="00736754">
        <w:t>access</w:t>
      </w:r>
      <w:proofErr w:type="spellEnd"/>
      <w:r w:rsidRPr="00736754">
        <w:t xml:space="preserve"> и </w:t>
      </w:r>
      <w:proofErr w:type="spellStart"/>
      <w:r w:rsidRPr="00736754">
        <w:t>refresh</w:t>
      </w:r>
      <w:proofErr w:type="spellEnd"/>
      <w:r w:rsidRPr="00736754">
        <w:t>).</w:t>
      </w:r>
    </w:p>
    <w:p w14:paraId="35FA5681" w14:textId="7EC06BB2" w:rsidR="00736754" w:rsidRPr="00736754" w:rsidRDefault="00736754" w:rsidP="004F37D4">
      <w:pPr>
        <w:pStyle w:val="15"/>
      </w:pPr>
      <w:r w:rsidRPr="00736754">
        <w:t>Система должна быть защищена от SQL-инъекций</w:t>
      </w:r>
    </w:p>
    <w:p w14:paraId="175F4218" w14:textId="5B2DE39D" w:rsidR="00736754" w:rsidRPr="00736754" w:rsidRDefault="00736754" w:rsidP="00736754">
      <w:pPr>
        <w:pStyle w:val="a4"/>
      </w:pPr>
      <w:r w:rsidRPr="00736754">
        <w:t>Масштабируемость:</w:t>
      </w:r>
    </w:p>
    <w:p w14:paraId="237EA588" w14:textId="3CAC0291" w:rsidR="00736754" w:rsidRPr="00736754" w:rsidRDefault="00736754" w:rsidP="00C70677">
      <w:pPr>
        <w:pStyle w:val="15"/>
      </w:pPr>
      <w:r w:rsidRPr="00736754">
        <w:t>Архитектура системы должна позволять добавление новых пользователей без значительного снижения производительности.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4" w:name="_Toc225601230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601231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 xml:space="preserve">Серверная часть построена с использованием фреймворка </w:t>
      </w:r>
      <w:proofErr w:type="spellStart"/>
      <w:r>
        <w:t>Flask</w:t>
      </w:r>
      <w:proofErr w:type="spellEnd"/>
      <w:r>
        <w:t xml:space="preserve">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 xml:space="preserve">Код организован по модульному принципу. В модуле </w:t>
      </w:r>
      <w:proofErr w:type="spellStart"/>
      <w:r>
        <w:t>app</w:t>
      </w:r>
      <w:proofErr w:type="spellEnd"/>
      <w:r>
        <w:t xml:space="preserve"> выделено два основных уровня: </w:t>
      </w:r>
      <w:proofErr w:type="spellStart"/>
      <w:r>
        <w:t>shared</w:t>
      </w:r>
      <w:proofErr w:type="spellEnd"/>
      <w:r>
        <w:t xml:space="preserve"> и </w:t>
      </w:r>
      <w:proofErr w:type="spellStart"/>
      <w:r>
        <w:t>features</w:t>
      </w:r>
      <w:proofErr w:type="spellEnd"/>
      <w:r>
        <w:t>.</w:t>
      </w:r>
    </w:p>
    <w:p w14:paraId="320A329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shared</w:t>
      </w:r>
      <w:proofErr w:type="spellEnd"/>
      <w:r>
        <w:t xml:space="preserve"> содержит компоненты, которые не относятся к какой-то конкретной функции, а могут использоваться в любом месте программы. В </w:t>
      </w:r>
      <w:proofErr w:type="spellStart"/>
      <w:r>
        <w:t>shared</w:t>
      </w:r>
      <w:proofErr w:type="spellEnd"/>
      <w:r>
        <w:t xml:space="preserve"> находятся модели для работы с базой данных, константы приложения, настройки расширений (</w:t>
      </w:r>
      <w:proofErr w:type="spellStart"/>
      <w:r>
        <w:t>SQLAlchemy</w:t>
      </w:r>
      <w:proofErr w:type="spellEnd"/>
      <w:r>
        <w:t xml:space="preserve">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features</w:t>
      </w:r>
      <w:proofErr w:type="spellEnd"/>
      <w:r>
        <w:t xml:space="preserve">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</w:t>
      </w:r>
      <w:proofErr w:type="spellStart"/>
      <w:r>
        <w:t>routes</w:t>
      </w:r>
      <w:proofErr w:type="spellEnd"/>
      <w:r>
        <w:t xml:space="preserve">) определяет </w:t>
      </w:r>
      <w:proofErr w:type="spellStart"/>
      <w:r>
        <w:t>эндпоинты</w:t>
      </w:r>
      <w:proofErr w:type="spellEnd"/>
      <w:r>
        <w:t xml:space="preserve">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 xml:space="preserve">Для работы с базой данных используется ORM </w:t>
      </w:r>
      <w:proofErr w:type="spellStart"/>
      <w:r>
        <w:t>SQLAlchemy</w:t>
      </w:r>
      <w:proofErr w:type="spellEnd"/>
      <w:r>
        <w:t>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 xml:space="preserve">Структура базы данных может меняться в процессе разработки. Для контроля изменений используется </w:t>
      </w:r>
      <w:proofErr w:type="spellStart"/>
      <w:r>
        <w:t>Flask-Migrate</w:t>
      </w:r>
      <w:proofErr w:type="spellEnd"/>
      <w:r>
        <w:t>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</w:t>
      </w:r>
      <w:proofErr w:type="spellStart"/>
      <w:r>
        <w:t>unit</w:t>
      </w:r>
      <w:proofErr w:type="spellEnd"/>
      <w:r>
        <w:t xml:space="preserve">-тесты). Тесты помогают следить за тем, что при внесении изменений не была испорчена старая бизнес-логика. Тесты находятся в модуле </w:t>
      </w:r>
      <w:proofErr w:type="spellStart"/>
      <w:r>
        <w:t>tests</w:t>
      </w:r>
      <w:proofErr w:type="spellEnd"/>
      <w:r>
        <w:t xml:space="preserve">, где также применяется </w:t>
      </w:r>
      <w:proofErr w:type="spellStart"/>
      <w:r>
        <w:t>feature</w:t>
      </w:r>
      <w:proofErr w:type="spellEnd"/>
      <w:r>
        <w:t xml:space="preserve">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 xml:space="preserve">Для хранения конфиденциальной информации используются переменные окружения </w:t>
      </w:r>
      <w:proofErr w:type="gramStart"/>
      <w:r>
        <w:t>в .</w:t>
      </w:r>
      <w:proofErr w:type="spellStart"/>
      <w:r>
        <w:t>env</w:t>
      </w:r>
      <w:proofErr w:type="spellEnd"/>
      <w:proofErr w:type="gramEnd"/>
      <w:r>
        <w:t xml:space="preserve">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 xml:space="preserve">Для командной работы и поддержки продукта в дальнейшем необходимо документировать код. Используется два способа документации. Во-первых, </w:t>
      </w:r>
      <w:proofErr w:type="spellStart"/>
      <w:r>
        <w:t>Flasgger</w:t>
      </w:r>
      <w:proofErr w:type="spellEnd"/>
      <w:r>
        <w:t xml:space="preserve"> для внешнего API – он автоматически генерирует документацию по </w:t>
      </w:r>
      <w:proofErr w:type="spellStart"/>
      <w:r>
        <w:t>эндпоинту</w:t>
      </w:r>
      <w:proofErr w:type="spellEnd"/>
      <w:r>
        <w:t xml:space="preserve"> на основе комментариев в коде. Во-вторых, </w:t>
      </w:r>
      <w:proofErr w:type="spellStart"/>
      <w:r>
        <w:t>Sphinx</w:t>
      </w:r>
      <w:proofErr w:type="spellEnd"/>
      <w:r>
        <w:t xml:space="preserve"> для внутренней бизнес-логики – он документирует функции, классы и методы.</w:t>
      </w:r>
    </w:p>
    <w:p w14:paraId="145AF721" w14:textId="6E0DE5C4" w:rsidR="00EB24AF" w:rsidRPr="00DE29E2" w:rsidRDefault="00C952B1" w:rsidP="00A60E50">
      <w:pPr>
        <w:pStyle w:val="a4"/>
      </w:pPr>
      <w:r>
        <w:t xml:space="preserve">Для авторизации пользователей применяется система JWT-токенов. Используется два типа токенов: </w:t>
      </w:r>
      <w:proofErr w:type="spellStart"/>
      <w:r>
        <w:t>access</w:t>
      </w:r>
      <w:proofErr w:type="spellEnd"/>
      <w:r>
        <w:t xml:space="preserve">-токен (короткоживущий, передается в каждом запросе для доступа к защищенным ресурсам) и </w:t>
      </w:r>
      <w:proofErr w:type="spellStart"/>
      <w:r>
        <w:t>refresh</w:t>
      </w:r>
      <w:proofErr w:type="spellEnd"/>
      <w:r>
        <w:t xml:space="preserve">-токен (долгоживущий, используется только для получения нового </w:t>
      </w:r>
      <w:proofErr w:type="spellStart"/>
      <w:r>
        <w:t>access</w:t>
      </w:r>
      <w:proofErr w:type="spellEnd"/>
      <w:r>
        <w:t>-токена без повторного ввода пароля).</w:t>
      </w:r>
    </w:p>
    <w:p w14:paraId="1505A48B" w14:textId="77777777" w:rsidR="00CD3327" w:rsidRPr="00D61DE6" w:rsidRDefault="00CD3327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601232"/>
      <w:r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proofErr w:type="spellStart"/>
      <w:r>
        <w:t>Kotlin</w:t>
      </w:r>
      <w:proofErr w:type="spellEnd"/>
      <w:r w:rsidRPr="00627698">
        <w:t xml:space="preserve"> с использованием технологии </w:t>
      </w:r>
      <w:proofErr w:type="spellStart"/>
      <w:r>
        <w:t>Kotlin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 xml:space="preserve"> и фреймворка </w:t>
      </w:r>
      <w:proofErr w:type="spellStart"/>
      <w:r>
        <w:t>Compose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proofErr w:type="spellStart"/>
      <w:r w:rsidR="00184BEB">
        <w:rPr>
          <w:lang w:val="en-US"/>
        </w:rPr>
        <w:t>designsystem</w:t>
      </w:r>
      <w:proofErr w:type="spellEnd"/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 xml:space="preserve">Сетевое взаимодействие реализовано с помощью библиотеки </w:t>
      </w:r>
      <w:proofErr w:type="spellStart"/>
      <w:r>
        <w:t>Ktor-client</w:t>
      </w:r>
      <w:proofErr w:type="spellEnd"/>
      <w:r>
        <w:t xml:space="preserve">, так как данная библиотека основана на </w:t>
      </w:r>
      <w:proofErr w:type="spellStart"/>
      <w:r>
        <w:t>корутинах</w:t>
      </w:r>
      <w:proofErr w:type="spellEnd"/>
      <w:r>
        <w:t>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601233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bookmarkStart w:id="19" w:name="С"/>
      <w:r w:rsidRPr="00C731A6">
        <w:t xml:space="preserve">Сорокин Р. </w:t>
      </w:r>
      <w:bookmarkEnd w:id="19"/>
      <w:r w:rsidRPr="00C731A6">
        <w:t>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proofErr w:type="spellStart"/>
      <w:r w:rsidRPr="00C731A6">
        <w:t>Tproger</w:t>
      </w:r>
      <w:proofErr w:type="spellEnd"/>
      <w:r w:rsidRPr="00C731A6">
        <w:t xml:space="preserve">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FEB7FA5" w:rsidR="00C731A6" w:rsidRDefault="00B4582E" w:rsidP="00686D71">
      <w:pPr>
        <w:pStyle w:val="a4"/>
      </w:pPr>
      <w:hyperlink r:id="rId18" w:history="1">
        <w:r w:rsidR="005C2527" w:rsidRPr="005C2527">
          <w:rPr>
            <w:rStyle w:val="afa"/>
            <w:color w:val="auto"/>
            <w:u w:val="none"/>
          </w:rPr>
          <w:t>https://tproger.ru/articles/oblachnye-ide--</w:t>
        </w:r>
        <w:proofErr w:type="spellStart"/>
        <w:r w:rsidR="005C2527" w:rsidRPr="005C2527">
          <w:rPr>
            <w:rStyle w:val="afa"/>
            <w:color w:val="auto"/>
            <w:u w:val="none"/>
          </w:rPr>
          <w:t>testiruem-luchwie-onlajn-redaktory-koda</w:t>
        </w:r>
        <w:proofErr w:type="spellEnd"/>
      </w:hyperlink>
      <w:r w:rsidR="00C731A6"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33AA5" w14:textId="77777777" w:rsidR="00B4582E" w:rsidRDefault="00B4582E">
      <w:pPr>
        <w:spacing w:after="0" w:line="240" w:lineRule="auto"/>
      </w:pPr>
      <w:r>
        <w:separator/>
      </w:r>
    </w:p>
  </w:endnote>
  <w:endnote w:type="continuationSeparator" w:id="0">
    <w:p w14:paraId="2ED1CE1F" w14:textId="77777777" w:rsidR="00B4582E" w:rsidRDefault="00B45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31300016"/>
      <w:docPartObj>
        <w:docPartGallery w:val="Page Numbers (Bottom of Page)"/>
        <w:docPartUnique/>
      </w:docPartObj>
    </w:sdtPr>
    <w:sdtEndPr/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2318388"/>
      <w:docPartObj>
        <w:docPartGallery w:val="Page Numbers (Bottom of Page)"/>
        <w:docPartUnique/>
      </w:docPartObj>
    </w:sdtPr>
    <w:sdtEndPr/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4CC54" w14:textId="77777777" w:rsidR="00B4582E" w:rsidRDefault="00B4582E">
      <w:pPr>
        <w:spacing w:after="0" w:line="240" w:lineRule="auto"/>
      </w:pPr>
      <w:r>
        <w:separator/>
      </w:r>
    </w:p>
  </w:footnote>
  <w:footnote w:type="continuationSeparator" w:id="0">
    <w:p w14:paraId="5DD3496E" w14:textId="77777777" w:rsidR="00B4582E" w:rsidRDefault="00B458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3"/>
  </w:num>
  <w:num w:numId="3">
    <w:abstractNumId w:val="16"/>
  </w:num>
  <w:num w:numId="4">
    <w:abstractNumId w:val="28"/>
  </w:num>
  <w:num w:numId="5">
    <w:abstractNumId w:val="11"/>
  </w:num>
  <w:num w:numId="6">
    <w:abstractNumId w:val="25"/>
  </w:num>
  <w:num w:numId="7">
    <w:abstractNumId w:val="1"/>
  </w:num>
  <w:num w:numId="8">
    <w:abstractNumId w:val="19"/>
  </w:num>
  <w:num w:numId="9">
    <w:abstractNumId w:val="9"/>
  </w:num>
  <w:num w:numId="10">
    <w:abstractNumId w:val="18"/>
  </w:num>
  <w:num w:numId="11">
    <w:abstractNumId w:val="21"/>
  </w:num>
  <w:num w:numId="12">
    <w:abstractNumId w:val="12"/>
  </w:num>
  <w:num w:numId="13">
    <w:abstractNumId w:val="5"/>
  </w:num>
  <w:num w:numId="14">
    <w:abstractNumId w:val="4"/>
  </w:num>
  <w:num w:numId="15">
    <w:abstractNumId w:val="6"/>
  </w:num>
  <w:num w:numId="16">
    <w:abstractNumId w:val="0"/>
  </w:num>
  <w:num w:numId="17">
    <w:abstractNumId w:val="10"/>
  </w:num>
  <w:num w:numId="18">
    <w:abstractNumId w:val="17"/>
  </w:num>
  <w:num w:numId="19">
    <w:abstractNumId w:val="13"/>
  </w:num>
  <w:num w:numId="20">
    <w:abstractNumId w:val="14"/>
  </w:num>
  <w:num w:numId="21">
    <w:abstractNumId w:val="15"/>
  </w:num>
  <w:num w:numId="22">
    <w:abstractNumId w:val="8"/>
  </w:num>
  <w:num w:numId="23">
    <w:abstractNumId w:val="26"/>
  </w:num>
  <w:num w:numId="24">
    <w:abstractNumId w:val="3"/>
  </w:num>
  <w:num w:numId="25">
    <w:abstractNumId w:val="24"/>
  </w:num>
  <w:num w:numId="26">
    <w:abstractNumId w:val="22"/>
  </w:num>
  <w:num w:numId="27">
    <w:abstractNumId w:val="7"/>
  </w:num>
  <w:num w:numId="28">
    <w:abstractNumId w:val="2"/>
  </w:num>
  <w:num w:numId="29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32A6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5EBE"/>
    <w:rsid w:val="000C707A"/>
    <w:rsid w:val="000C7106"/>
    <w:rsid w:val="000C71BB"/>
    <w:rsid w:val="000D544A"/>
    <w:rsid w:val="000E38BE"/>
    <w:rsid w:val="000E3A2A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144BB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0AB"/>
    <w:rsid w:val="00184BEB"/>
    <w:rsid w:val="001909A9"/>
    <w:rsid w:val="00191C19"/>
    <w:rsid w:val="00196E6C"/>
    <w:rsid w:val="001A14D9"/>
    <w:rsid w:val="001A39DE"/>
    <w:rsid w:val="001A6A91"/>
    <w:rsid w:val="001B2109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2C39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8D8"/>
    <w:rsid w:val="002B1AEE"/>
    <w:rsid w:val="002B3D43"/>
    <w:rsid w:val="002D0D01"/>
    <w:rsid w:val="002E537A"/>
    <w:rsid w:val="002E5F98"/>
    <w:rsid w:val="00301250"/>
    <w:rsid w:val="0030350C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27E4A"/>
    <w:rsid w:val="003316CB"/>
    <w:rsid w:val="003336B7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85ECB"/>
    <w:rsid w:val="003908B3"/>
    <w:rsid w:val="003A00EA"/>
    <w:rsid w:val="003A6C6E"/>
    <w:rsid w:val="003B1686"/>
    <w:rsid w:val="003B3DB7"/>
    <w:rsid w:val="003B77D0"/>
    <w:rsid w:val="003C105F"/>
    <w:rsid w:val="003C49AE"/>
    <w:rsid w:val="003C57BD"/>
    <w:rsid w:val="003D0021"/>
    <w:rsid w:val="003D103E"/>
    <w:rsid w:val="003D11AA"/>
    <w:rsid w:val="003D1961"/>
    <w:rsid w:val="003D4669"/>
    <w:rsid w:val="003D5A14"/>
    <w:rsid w:val="003D6DB3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72A8"/>
    <w:rsid w:val="00451445"/>
    <w:rsid w:val="00465D63"/>
    <w:rsid w:val="0046658F"/>
    <w:rsid w:val="00466DFD"/>
    <w:rsid w:val="00470958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4971"/>
    <w:rsid w:val="004E5579"/>
    <w:rsid w:val="004E5919"/>
    <w:rsid w:val="004F076A"/>
    <w:rsid w:val="004F1B3B"/>
    <w:rsid w:val="004F26DE"/>
    <w:rsid w:val="004F37D4"/>
    <w:rsid w:val="0050013F"/>
    <w:rsid w:val="00503000"/>
    <w:rsid w:val="0050422F"/>
    <w:rsid w:val="00511D6B"/>
    <w:rsid w:val="0051442D"/>
    <w:rsid w:val="00514CC6"/>
    <w:rsid w:val="005154D7"/>
    <w:rsid w:val="00520B2C"/>
    <w:rsid w:val="0052573F"/>
    <w:rsid w:val="00525BF1"/>
    <w:rsid w:val="00526E17"/>
    <w:rsid w:val="005272E0"/>
    <w:rsid w:val="005313FE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2527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48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67108"/>
    <w:rsid w:val="00672075"/>
    <w:rsid w:val="00674B44"/>
    <w:rsid w:val="0068363F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07E60"/>
    <w:rsid w:val="00712BFF"/>
    <w:rsid w:val="007133D0"/>
    <w:rsid w:val="0072289C"/>
    <w:rsid w:val="0072515A"/>
    <w:rsid w:val="00732D57"/>
    <w:rsid w:val="00734051"/>
    <w:rsid w:val="00736754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22D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A7DDE"/>
    <w:rsid w:val="007B13D5"/>
    <w:rsid w:val="007B542B"/>
    <w:rsid w:val="007C07CE"/>
    <w:rsid w:val="007C155A"/>
    <w:rsid w:val="007C252F"/>
    <w:rsid w:val="007C2AD9"/>
    <w:rsid w:val="007C6871"/>
    <w:rsid w:val="007C6E58"/>
    <w:rsid w:val="007D1C7F"/>
    <w:rsid w:val="007D20F0"/>
    <w:rsid w:val="007D5B59"/>
    <w:rsid w:val="007D63A9"/>
    <w:rsid w:val="007E1E7C"/>
    <w:rsid w:val="007E3C95"/>
    <w:rsid w:val="007F7149"/>
    <w:rsid w:val="00804AAC"/>
    <w:rsid w:val="0080600C"/>
    <w:rsid w:val="00810517"/>
    <w:rsid w:val="008106C7"/>
    <w:rsid w:val="008108E3"/>
    <w:rsid w:val="00817D9D"/>
    <w:rsid w:val="0082194C"/>
    <w:rsid w:val="00823BD7"/>
    <w:rsid w:val="00824B5B"/>
    <w:rsid w:val="00824BE8"/>
    <w:rsid w:val="0082565F"/>
    <w:rsid w:val="00825EA2"/>
    <w:rsid w:val="00826CF3"/>
    <w:rsid w:val="00830051"/>
    <w:rsid w:val="0083580A"/>
    <w:rsid w:val="008363FF"/>
    <w:rsid w:val="008403BF"/>
    <w:rsid w:val="00846D5D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64CC"/>
    <w:rsid w:val="008975D1"/>
    <w:rsid w:val="008A17E7"/>
    <w:rsid w:val="008B2848"/>
    <w:rsid w:val="008B4702"/>
    <w:rsid w:val="008B49AC"/>
    <w:rsid w:val="008B58A8"/>
    <w:rsid w:val="008C43AA"/>
    <w:rsid w:val="008C6015"/>
    <w:rsid w:val="008D1008"/>
    <w:rsid w:val="008D28DF"/>
    <w:rsid w:val="008D316F"/>
    <w:rsid w:val="008D6CD4"/>
    <w:rsid w:val="008F2D3E"/>
    <w:rsid w:val="008F37AA"/>
    <w:rsid w:val="00900CE2"/>
    <w:rsid w:val="009027F3"/>
    <w:rsid w:val="00907339"/>
    <w:rsid w:val="00907FC5"/>
    <w:rsid w:val="00915548"/>
    <w:rsid w:val="00917595"/>
    <w:rsid w:val="00930CB8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94BB0"/>
    <w:rsid w:val="009A0D7B"/>
    <w:rsid w:val="009A292B"/>
    <w:rsid w:val="009A45A9"/>
    <w:rsid w:val="009A4A47"/>
    <w:rsid w:val="009A570B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17ECB"/>
    <w:rsid w:val="00A2012E"/>
    <w:rsid w:val="00A22FD2"/>
    <w:rsid w:val="00A261D4"/>
    <w:rsid w:val="00A26533"/>
    <w:rsid w:val="00A26919"/>
    <w:rsid w:val="00A318F3"/>
    <w:rsid w:val="00A3677B"/>
    <w:rsid w:val="00A36C05"/>
    <w:rsid w:val="00A44BE4"/>
    <w:rsid w:val="00A5057F"/>
    <w:rsid w:val="00A53EDC"/>
    <w:rsid w:val="00A57DA9"/>
    <w:rsid w:val="00A60E50"/>
    <w:rsid w:val="00A63EDA"/>
    <w:rsid w:val="00A650DB"/>
    <w:rsid w:val="00A65AE3"/>
    <w:rsid w:val="00A6782E"/>
    <w:rsid w:val="00A753D7"/>
    <w:rsid w:val="00A76B6F"/>
    <w:rsid w:val="00A77354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AF5EE7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34CA7"/>
    <w:rsid w:val="00B408B9"/>
    <w:rsid w:val="00B422C5"/>
    <w:rsid w:val="00B4582E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1825"/>
    <w:rsid w:val="00BD2794"/>
    <w:rsid w:val="00BD4387"/>
    <w:rsid w:val="00BD5A25"/>
    <w:rsid w:val="00BD7472"/>
    <w:rsid w:val="00BE2168"/>
    <w:rsid w:val="00BE6B9F"/>
    <w:rsid w:val="00BE6C3D"/>
    <w:rsid w:val="00BE7B9B"/>
    <w:rsid w:val="00BF3257"/>
    <w:rsid w:val="00C01513"/>
    <w:rsid w:val="00C015B8"/>
    <w:rsid w:val="00C04FA0"/>
    <w:rsid w:val="00C12534"/>
    <w:rsid w:val="00C14D4E"/>
    <w:rsid w:val="00C16278"/>
    <w:rsid w:val="00C21D7E"/>
    <w:rsid w:val="00C2233B"/>
    <w:rsid w:val="00C24DBE"/>
    <w:rsid w:val="00C26435"/>
    <w:rsid w:val="00C300BC"/>
    <w:rsid w:val="00C338F0"/>
    <w:rsid w:val="00C35086"/>
    <w:rsid w:val="00C35913"/>
    <w:rsid w:val="00C37749"/>
    <w:rsid w:val="00C37E9D"/>
    <w:rsid w:val="00C4284B"/>
    <w:rsid w:val="00C44B13"/>
    <w:rsid w:val="00C50027"/>
    <w:rsid w:val="00C51A4F"/>
    <w:rsid w:val="00C535DD"/>
    <w:rsid w:val="00C53C7A"/>
    <w:rsid w:val="00C65839"/>
    <w:rsid w:val="00C70677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48CA"/>
    <w:rsid w:val="00C952B1"/>
    <w:rsid w:val="00C95743"/>
    <w:rsid w:val="00C96287"/>
    <w:rsid w:val="00CA0CF0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27BC"/>
    <w:rsid w:val="00D24727"/>
    <w:rsid w:val="00D249FB"/>
    <w:rsid w:val="00D258D3"/>
    <w:rsid w:val="00D30F7B"/>
    <w:rsid w:val="00D3168A"/>
    <w:rsid w:val="00D34DF2"/>
    <w:rsid w:val="00D34EBC"/>
    <w:rsid w:val="00D35E48"/>
    <w:rsid w:val="00D37069"/>
    <w:rsid w:val="00D379BD"/>
    <w:rsid w:val="00D42673"/>
    <w:rsid w:val="00D61DE6"/>
    <w:rsid w:val="00D63123"/>
    <w:rsid w:val="00D64C6B"/>
    <w:rsid w:val="00D668CC"/>
    <w:rsid w:val="00D72827"/>
    <w:rsid w:val="00D72D8F"/>
    <w:rsid w:val="00D7384D"/>
    <w:rsid w:val="00D86841"/>
    <w:rsid w:val="00D9036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29E2"/>
    <w:rsid w:val="00DE693E"/>
    <w:rsid w:val="00DF1BC5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04BE"/>
    <w:rsid w:val="00E31CB3"/>
    <w:rsid w:val="00E34910"/>
    <w:rsid w:val="00E36E6A"/>
    <w:rsid w:val="00E403EF"/>
    <w:rsid w:val="00E43AE9"/>
    <w:rsid w:val="00E45B20"/>
    <w:rsid w:val="00E51941"/>
    <w:rsid w:val="00E642B9"/>
    <w:rsid w:val="00E65D05"/>
    <w:rsid w:val="00E67913"/>
    <w:rsid w:val="00E72F0F"/>
    <w:rsid w:val="00E73503"/>
    <w:rsid w:val="00E84AB7"/>
    <w:rsid w:val="00E95E1F"/>
    <w:rsid w:val="00EA00A5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2664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0346"/>
    <w:rsid w:val="00F013EA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049E"/>
    <w:rsid w:val="00FB2C64"/>
    <w:rsid w:val="00FB4035"/>
    <w:rsid w:val="00FD11F9"/>
    <w:rsid w:val="00FD3DE5"/>
    <w:rsid w:val="00FD6A74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  <w:style w:type="character" w:styleId="aff3">
    <w:name w:val="FollowedHyperlink"/>
    <w:basedOn w:val="a1"/>
    <w:uiPriority w:val="99"/>
    <w:semiHidden/>
    <w:unhideWhenUsed/>
    <w:rsid w:val="00D90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tproger.ru/articles/oblachnye-ide--testiruem-luchwie-onlajn-redaktory-kod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1162</TotalTime>
  <Pages>17</Pages>
  <Words>2553</Words>
  <Characters>14553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Степан Снеговской</cp:lastModifiedBy>
  <cp:revision>518</cp:revision>
  <dcterms:created xsi:type="dcterms:W3CDTF">2025-04-29T10:03:00Z</dcterms:created>
  <dcterms:modified xsi:type="dcterms:W3CDTF">2026-04-13T11:24:00Z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