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Arial" w:hAnsi="Arial" w:eastAsia="Arial"/>
          <w:b/>
          <w:color w:val="666666"/>
          <w:sz w:val="28"/>
        </w:rPr>
        <w:t>KẾ HOẠCH TRIỂN KHAI ĐỀ TÀI</w:t>
      </w:r>
    </w:p>
    <w:p>
      <w:pPr>
        <w:spacing w:after="280"/>
        <w:jc w:val="center"/>
      </w:pPr>
      <w:r>
        <w:rPr>
          <w:rFonts w:ascii="Arial" w:hAnsi="Arial" w:eastAsia="Arial"/>
          <w:b/>
          <w:color w:val="000000"/>
          <w:sz w:val="46"/>
        </w:rPr>
        <w:t>NỀN TẢNG DỮ LIỆU KHÔNG GIAN–THỜI GIAN</w:t>
        <w:br/>
        <w:t>CHO ĐÁNH GIÁ NGUY CƠ VÀ TÁC ĐỘNG LŨ QUÉT TẠI SƠN LA</w:t>
      </w:r>
    </w:p>
    <w:p>
      <w:pPr>
        <w:spacing w:after="680"/>
        <w:jc w:val="center"/>
      </w:pPr>
      <w:r>
        <w:rPr>
          <w:rFonts w:ascii="Arial" w:hAnsi="Arial" w:eastAsia="Arial"/>
          <w:i/>
          <w:color w:val="17365D"/>
          <w:sz w:val="25"/>
        </w:rPr>
        <w:t>Hướng runoff → routing → discharge proxy kết hợp Geospatial Lakehouse và Knowledge Graph</w:t>
      </w:r>
    </w:p>
    <w:tbl>
      <w:tblPr>
        <w:tblStyle w:val="TableGrid"/>
        <w:tblW w:type="auto" w:w="0"/>
        <w:jc w:val="center"/>
        <w:tblLayout w:type="fixed"/>
        <w:tblLook w:firstColumn="1" w:firstRow="1" w:lastColumn="0" w:lastRow="0" w:noHBand="0" w:noVBand="1" w:val="04A0"/>
      </w:tblPr>
      <w:tblGrid>
        <w:gridCol w:w="2448"/>
        <w:gridCol w:w="7776"/>
      </w:tblGrid>
      <w:tr>
        <w:trPr>
          <w:tblHeader w:val="true"/>
          <w:cantSplit/>
        </w:trPr>
        <w:tc>
          <w:tcPr>
            <w:tcW w:type="dxa" w:w="244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8"/>
              </w:rPr>
              <w:t>Hạng mục</w:t>
            </w:r>
          </w:p>
        </w:tc>
        <w:tc>
          <w:tcPr>
            <w:tcW w:type="dxa" w:w="777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8"/>
              </w:rPr>
              <w:t>Nội dung</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8"/>
              </w:rPr>
              <w:t>Phạm vi</w:t>
            </w:r>
          </w:p>
        </w:tc>
        <w:tc>
          <w:tcPr>
            <w:tcW w:type="dxa" w:w="77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8"/>
              </w:rPr>
              <w:t>Các sub-basin thuộc tỉnh Sơn La và vùng thượng lưu có quan hệ thủy văn trực tiếp</w:t>
            </w:r>
          </w:p>
        </w:tc>
      </w:tr>
      <w:tr>
        <w:trPr>
          <w:cantSplit/>
        </w:trPr>
        <w:tc>
          <w:tcPr>
            <w:tcW w:type="dxa" w:w="24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8"/>
              </w:rPr>
              <w:t>Độ phân giải</w:t>
            </w:r>
          </w:p>
        </w:tc>
        <w:tc>
          <w:tcPr>
            <w:tcW w:type="dxa" w:w="77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8"/>
              </w:rPr>
              <w:t>Theo basin và theo giờ cho threat engine; daily discharge chỉ dùng đối chiếu ngoài</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8"/>
              </w:rPr>
              <w:t>Chế độ</w:t>
            </w:r>
          </w:p>
        </w:tc>
        <w:tc>
          <w:tcPr>
            <w:tcW w:type="dxa" w:w="77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8"/>
              </w:rPr>
              <w:t>RETRO: ERA5-Land/replay lịch sử • AS_OF: Open-Meteo ECMWF/IFS forecast</w:t>
            </w:r>
          </w:p>
        </w:tc>
      </w:tr>
      <w:tr>
        <w:trPr>
          <w:cantSplit/>
        </w:trPr>
        <w:tc>
          <w:tcPr>
            <w:tcW w:type="dxa" w:w="24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8"/>
              </w:rPr>
              <w:t>Đầu ra chính</w:t>
            </w:r>
          </w:p>
        </w:tc>
        <w:tc>
          <w:tcPr>
            <w:tcW w:type="dxa" w:w="77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8"/>
              </w:rPr>
              <w:t>Runoff severity, simulated discharge proxy, threat state, direct/cascading impact và tuyến ít rủi ro hơn</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8"/>
              </w:rPr>
              <w:t>Phiên bản</w:t>
            </w:r>
          </w:p>
        </w:tc>
        <w:tc>
          <w:tcPr>
            <w:tcW w:type="dxa" w:w="77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8"/>
              </w:rPr>
              <w:t>Bản hợp nhất ngày 15/09/2026</w:t>
            </w:r>
          </w:p>
        </w:tc>
      </w:tr>
    </w:tbl>
    <w:p>
      <w:pPr>
        <w:spacing w:before="360"/>
        <w:jc w:val="center"/>
      </w:pPr>
      <w:r>
        <w:rPr>
          <w:rFonts w:ascii="Arial" w:hAnsi="Arial" w:eastAsia="Arial"/>
          <w:color w:val="666666"/>
          <w:sz w:val="17"/>
        </w:rPr>
        <w:t>Tài liệu hợp nhất từ: Ke_hoach_trien_khai_B0_B3_Son_La(1).docx và TLCN_DE(1).docx</w:t>
      </w:r>
    </w:p>
    <w:p>
      <w:r>
        <w:br w:type="page"/>
      </w:r>
    </w:p>
    <w:p>
      <w:pPr>
        <w:pStyle w:val="Heading1"/>
        <w:keepNext/>
        <w:pageBreakBefore w:val="0"/>
      </w:pPr>
      <w:r>
        <w:rPr>
          <w:rFonts w:ascii="Arial" w:hAnsi="Arial" w:eastAsia="Arial"/>
          <w:b/>
          <w:color w:val="17365D"/>
        </w:rPr>
        <w:t>Tóm tắt quyết định thiết kế</w:t>
      </w:r>
    </w:p>
    <w:p>
      <w:pPr>
        <w:spacing w:after="80"/>
      </w:pPr>
      <w:r>
        <w:rPr>
          <w:rFonts w:ascii="Arial" w:hAnsi="Arial" w:eastAsia="Arial"/>
          <w:i w:val="0"/>
        </w:rPr>
        <w:t>Bản kế hoạch này giữ phần đóng góp Data Engineering của TLCN_DE — lakehouse có versioning, historical replay, incremental recomputation, Knowledge Graph và risk-aware routing — đồng thời thay lõi threat engine B0–B3 cũ bằng chuỗi thủy văn có ý nghĩa vật lý hơn. B0 vẫn là baseline theo mưa; B1 dùng runoff từ mô hình bề mặt đất; B2 định tuyến runoff trong từng basin; B3 truyền dòng qua mạng basin thượng–hạ lưu.</w:t>
      </w:r>
    </w:p>
    <w:p>
      <w:pPr>
        <w:spacing w:after="80"/>
      </w:pPr>
      <w:r>
        <w:rPr>
          <w:rFonts w:ascii="Arial" w:hAnsi="Arial" w:eastAsia="Arial"/>
          <w:i w:val="0"/>
        </w:rPr>
        <w:t>Vì chưa có chuỗi quan trắc lưu lượng đáng tin cậy tại các cửa ra lưu vực nhỏ, đầu ra Q phải được gọi là simulated/modelled discharge proxy, không gọi là lưu lượng đã hiệu chỉnh hoặc xác suất lũ. Mục tiêu đánh giá chính là khả năng xếp hạng đúng basin/sự kiện, lead time có điều kiện, alert burden và độ bền theo tập tham số routing.</w:t>
      </w:r>
    </w:p>
    <w:p>
      <w:pPr>
        <w:pStyle w:val="Heading2"/>
        <w:keepNext/>
        <w:pageBreakBefore w:val="0"/>
      </w:pPr>
      <w:r>
        <w:rPr>
          <w:rFonts w:ascii="Arial" w:hAnsi="Arial" w:eastAsia="Arial"/>
          <w:b/>
          <w:color w:val="2F5597"/>
        </w:rPr>
        <w:t>Các thay đổi so với hai bản nguồn</w:t>
      </w:r>
    </w:p>
    <w:tbl>
      <w:tblPr>
        <w:tblStyle w:val="TableGrid"/>
        <w:tblW w:type="auto" w:w="0"/>
        <w:jc w:val="center"/>
        <w:tblLayout w:type="fixed"/>
        <w:tblLook w:firstColumn="1" w:firstRow="1" w:lastColumn="0" w:lastRow="0" w:noHBand="0" w:noVBand="1" w:val="04A0"/>
      </w:tblPr>
      <w:tblGrid>
        <w:gridCol w:w="1800"/>
        <w:gridCol w:w="2088"/>
        <w:gridCol w:w="6696"/>
      </w:tblGrid>
      <w:tr>
        <w:trPr>
          <w:tblHeader w:val="true"/>
          <w:cantSplit/>
        </w:trPr>
        <w:tc>
          <w:tcPr>
            <w:tcW w:type="dxa" w:w="18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Thành phần</w:t>
            </w:r>
          </w:p>
        </w:tc>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Giữ lại / thay đổi</w:t>
            </w:r>
          </w:p>
        </w:tc>
        <w:tc>
          <w:tcPr>
            <w:tcW w:type="dxa" w:w="669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Quyết định trong bản mới</w:t>
            </w:r>
          </w:p>
        </w:tc>
      </w:tr>
      <w:tr>
        <w:trPr>
          <w:cantSplit/>
        </w:trPr>
        <w:tc>
          <w:tcPr>
            <w:tcW w:type="dxa" w:w="18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B0–B3 cũ</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Thay đổi lõi</w:t>
            </w:r>
          </w:p>
        </w:tc>
        <w:tc>
          <w:tcPr>
            <w:tcW w:type="dxa" w:w="66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B0 theo mưa để đối chứng; B1–B3 chuyển lần lượt sang runoff, routing cục bộ và routing mạng.</w:t>
            </w:r>
          </w:p>
        </w:tc>
      </w:tr>
      <w:tr>
        <w:trPr>
          <w:cantSplit/>
        </w:trPr>
        <w:tc>
          <w:tcPr>
            <w:tcW w:type="dxa" w:w="18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Susceptibility tĩnh</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có điều kiện</w:t>
            </w:r>
          </w:p>
        </w:tc>
        <w:tc>
          <w:tcPr>
            <w:tcW w:type="dxa" w:w="66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Dùng để mô tả/localize nguy cơ và phân tích tác động; không nhân trọng số tùy ý vào runoff/discharge.</w:t>
            </w:r>
          </w:p>
        </w:tc>
      </w:tr>
      <w:tr>
        <w:trPr>
          <w:cantSplit/>
        </w:trPr>
        <w:tc>
          <w:tcPr>
            <w:tcW w:type="dxa" w:w="18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Soil moisture</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cho QA/ablation</w:t>
            </w:r>
          </w:p>
        </w:tc>
        <w:tc>
          <w:tcPr>
            <w:tcW w:type="dxa" w:w="66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Ưu tiên 0–28 cm; không nhân lại vào runoff IFS/ERA5 vì dễ double-count điều kiện đất.</w:t>
            </w:r>
          </w:p>
        </w:tc>
      </w:tr>
      <w:tr>
        <w:trPr>
          <w:cantSplit/>
        </w:trPr>
        <w:tc>
          <w:tcPr>
            <w:tcW w:type="dxa" w:w="18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Geospatial Lakehouse</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và cụ thể hóa</w:t>
            </w:r>
          </w:p>
        </w:tc>
        <w:tc>
          <w:tcPr>
            <w:tcW w:type="dxa" w:w="66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Định nghĩa namespace, logical key, temporal fields, snapshot/provenance và MERGE strategy.</w:t>
            </w:r>
          </w:p>
        </w:tc>
      </w:tr>
      <w:tr>
        <w:trPr>
          <w:cantSplit/>
        </w:trPr>
        <w:tc>
          <w:tcPr>
            <w:tcW w:type="dxa" w:w="18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Knowledge Graph</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w:t>
            </w:r>
          </w:p>
        </w:tc>
        <w:tc>
          <w:tcPr>
            <w:tcW w:type="dxa" w:w="66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Kích hoạt sau threat state để lan truyền direct/cascading impact; tách khỏi mô hình thủy văn.</w:t>
            </w:r>
          </w:p>
        </w:tc>
      </w:tr>
      <w:tr>
        <w:trPr>
          <w:cantSplit/>
        </w:trPr>
        <w:tc>
          <w:tcPr>
            <w:tcW w:type="dxa" w:w="18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Routing đường giao thông</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nhưng hạ mức khẳng định</w:t>
            </w:r>
          </w:p>
        </w:tc>
        <w:tc>
          <w:tcPr>
            <w:tcW w:type="dxa" w:w="66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Đề xuất tuyến ít rủi ro hơn; không tuyên bố tuyến an toàn nếu thiếu evidence road closure.</w:t>
            </w:r>
          </w:p>
        </w:tc>
      </w:tr>
      <w:tr>
        <w:trPr>
          <w:cantSplit/>
        </w:trPr>
        <w:tc>
          <w:tcPr>
            <w:tcW w:type="dxa" w:w="18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Ground truth thưa</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ràng buộc</w:t>
            </w:r>
          </w:p>
        </w:tc>
        <w:tc>
          <w:tcPr>
            <w:tcW w:type="dxa" w:w="66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 registry là positive/evidence set; không suy diễn giờ/basin không có báo cáo là negative.</w:t>
            </w:r>
          </w:p>
        </w:tc>
      </w:tr>
    </w:tbl>
    <w:p>
      <w:pPr>
        <w:pStyle w:val="Heading2"/>
        <w:keepNext/>
        <w:pageBreakBefore w:val="0"/>
      </w:pPr>
      <w:r>
        <w:rPr>
          <w:rFonts w:ascii="Arial" w:hAnsi="Arial" w:eastAsia="Arial"/>
          <w:b/>
          <w:color w:val="2F5597"/>
        </w:rPr>
        <w:t>Mục lục định hướng</w:t>
      </w:r>
    </w:p>
    <w:p>
      <w:pPr>
        <w:spacing w:after="60"/>
        <w:ind w:left="403" w:hanging="331"/>
      </w:pPr>
      <w:r>
        <w:rPr>
          <w:rFonts w:ascii="Arial" w:hAnsi="Arial" w:eastAsia="Arial"/>
          <w:b/>
        </w:rPr>
        <w:t xml:space="preserve">1. </w:t>
      </w:r>
      <w:r>
        <w:rPr>
          <w:rFonts w:ascii="Arial" w:hAnsi="Arial" w:eastAsia="Arial"/>
        </w:rPr>
        <w:t>Định vị đề tài, mục tiêu và câu hỏi nghiên cứu</w:t>
      </w:r>
    </w:p>
    <w:p>
      <w:pPr>
        <w:spacing w:after="60"/>
        <w:ind w:left="403" w:hanging="331"/>
      </w:pPr>
      <w:r>
        <w:rPr>
          <w:rFonts w:ascii="Arial" w:hAnsi="Arial" w:eastAsia="Arial"/>
          <w:b/>
        </w:rPr>
        <w:t xml:space="preserve">2. </w:t>
      </w:r>
      <w:r>
        <w:rPr>
          <w:rFonts w:ascii="Arial" w:hAnsi="Arial" w:eastAsia="Arial"/>
        </w:rPr>
        <w:t>Kiến trúc tổng thể và nguyên tắc thời gian</w:t>
      </w:r>
    </w:p>
    <w:p>
      <w:pPr>
        <w:spacing w:after="60"/>
        <w:ind w:left="403" w:hanging="331"/>
      </w:pPr>
      <w:r>
        <w:rPr>
          <w:rFonts w:ascii="Arial" w:hAnsi="Arial" w:eastAsia="Arial"/>
          <w:b/>
        </w:rPr>
        <w:t xml:space="preserve">3. </w:t>
      </w:r>
      <w:r>
        <w:rPr>
          <w:rFonts w:ascii="Arial" w:hAnsi="Arial" w:eastAsia="Arial"/>
        </w:rPr>
        <w:t>Nguồn dữ liệu: static, rainfall, soil moisture, Open-Meteo runoff và ERA5-Land runoff</w:t>
      </w:r>
    </w:p>
    <w:p>
      <w:pPr>
        <w:spacing w:after="60"/>
        <w:ind w:left="403" w:hanging="331"/>
      </w:pPr>
      <w:r>
        <w:rPr>
          <w:rFonts w:ascii="Arial" w:hAnsi="Arial" w:eastAsia="Arial"/>
          <w:b/>
        </w:rPr>
        <w:t xml:space="preserve">4. </w:t>
      </w:r>
      <w:r>
        <w:rPr>
          <w:rFonts w:ascii="Arial" w:hAnsi="Arial" w:eastAsia="Arial"/>
        </w:rPr>
        <w:t>Tiền xử lý, feature engineering và đặc tả B0–B3</w:t>
      </w:r>
    </w:p>
    <w:p>
      <w:pPr>
        <w:spacing w:after="60"/>
        <w:ind w:left="403" w:hanging="331"/>
      </w:pPr>
      <w:r>
        <w:rPr>
          <w:rFonts w:ascii="Arial" w:hAnsi="Arial" w:eastAsia="Arial"/>
          <w:b/>
        </w:rPr>
        <w:t xml:space="preserve">5. </w:t>
      </w:r>
      <w:r>
        <w:rPr>
          <w:rFonts w:ascii="Arial" w:hAnsi="Arial" w:eastAsia="Arial"/>
        </w:rPr>
        <w:t>Threat → impact → Knowledge Graph → tuyến ít rủi ro</w:t>
      </w:r>
    </w:p>
    <w:p>
      <w:pPr>
        <w:spacing w:after="60"/>
        <w:ind w:left="403" w:hanging="331"/>
      </w:pPr>
      <w:r>
        <w:rPr>
          <w:rFonts w:ascii="Arial" w:hAnsi="Arial" w:eastAsia="Arial"/>
          <w:b/>
        </w:rPr>
        <w:t xml:space="preserve">6. </w:t>
      </w:r>
      <w:r>
        <w:rPr>
          <w:rFonts w:ascii="Arial" w:hAnsi="Arial" w:eastAsia="Arial"/>
        </w:rPr>
        <w:t>Thiết kế thí nghiệm với ground truth hạn chế</w:t>
      </w:r>
    </w:p>
    <w:p>
      <w:pPr>
        <w:spacing w:after="60"/>
        <w:ind w:left="403" w:hanging="331"/>
      </w:pPr>
      <w:r>
        <w:rPr>
          <w:rFonts w:ascii="Arial" w:hAnsi="Arial" w:eastAsia="Arial"/>
          <w:b/>
        </w:rPr>
        <w:t xml:space="preserve">7. </w:t>
      </w:r>
      <w:r>
        <w:rPr>
          <w:rFonts w:ascii="Arial" w:hAnsi="Arial" w:eastAsia="Arial"/>
        </w:rPr>
        <w:t>Schema lakehouse cụ thể và quy tắc partition/upsert</w:t>
      </w:r>
    </w:p>
    <w:p>
      <w:pPr>
        <w:spacing w:after="60"/>
        <w:ind w:left="403" w:hanging="331"/>
      </w:pPr>
      <w:r>
        <w:rPr>
          <w:rFonts w:ascii="Arial" w:hAnsi="Arial" w:eastAsia="Arial"/>
          <w:b/>
        </w:rPr>
        <w:t xml:space="preserve">8. </w:t>
      </w:r>
      <w:r>
        <w:rPr>
          <w:rFonts w:ascii="Arial" w:hAnsi="Arial" w:eastAsia="Arial"/>
        </w:rPr>
        <w:t>Cấu trúc thư mục code, cấu hình và kiểm thử</w:t>
      </w:r>
    </w:p>
    <w:p>
      <w:pPr>
        <w:spacing w:after="60"/>
        <w:ind w:left="403" w:hanging="331"/>
      </w:pPr>
      <w:r>
        <w:rPr>
          <w:rFonts w:ascii="Arial" w:hAnsi="Arial" w:eastAsia="Arial"/>
          <w:b/>
        </w:rPr>
        <w:t xml:space="preserve">9. </w:t>
      </w:r>
      <w:r>
        <w:rPr>
          <w:rFonts w:ascii="Arial" w:hAnsi="Arial" w:eastAsia="Arial"/>
        </w:rPr>
        <w:t>Lộ trình, deliverables, rủi ro và Definition of Done</w:t>
      </w:r>
    </w:p>
    <w:p>
      <w:pPr>
        <w:pStyle w:val="Heading1"/>
        <w:keepNext/>
        <w:pageBreakBefore w:val="0"/>
      </w:pPr>
      <w:r>
        <w:rPr>
          <w:rFonts w:ascii="Arial" w:hAnsi="Arial" w:eastAsia="Arial"/>
          <w:b/>
          <w:color w:val="17365D"/>
        </w:rPr>
        <w:t>1. Định vị đề tài, mục tiêu và câu hỏi nghiên cứu</w:t>
      </w:r>
    </w:p>
    <w:p>
      <w:pPr>
        <w:pStyle w:val="Heading2"/>
        <w:keepNext/>
        <w:pageBreakBefore w:val="0"/>
      </w:pPr>
      <w:r>
        <w:rPr>
          <w:rFonts w:ascii="Arial" w:hAnsi="Arial" w:eastAsia="Arial"/>
          <w:b/>
          <w:color w:val="2F5597"/>
        </w:rPr>
        <w:t>1.1. Tuyên bố đề tài đề xuất</w:t>
      </w:r>
    </w:p>
    <w:p>
      <w:pPr>
        <w:spacing w:after="80"/>
      </w:pPr>
      <w:r>
        <w:rPr>
          <w:rFonts w:ascii="Arial" w:hAnsi="Arial" w:eastAsia="Arial"/>
          <w:i w:val="0"/>
        </w:rPr>
        <w:t>Xây dựng prototype Geospatial Lakehouse gần thời gian thực để tích hợp, version hóa và phát lại dữ liệu mưa–runoff; mô phỏng discharge proxy theo mạng lưu vực; sau đó liên kết threat state với Knowledge Graph hạ tầng–dân cư nhằm phân tích tác động và hỗ trợ lựa chọn tuyến ứng phó ít rủi ro hơn tại Sơn La.</w:t>
      </w:r>
    </w:p>
    <w:p>
      <w:pPr>
        <w:spacing w:after="80"/>
      </w:pPr>
      <w:r>
        <w:rPr>
          <w:rFonts w:ascii="Arial" w:hAnsi="Arial" w:eastAsia="Arial"/>
          <w:i w:val="0"/>
        </w:rPr>
        <w:t>Đây không phải bài toán cạnh tranh trực tiếp với hệ thống nghiệp vụ của cơ quan KTTV. Phần đóng góp nằm ở khả năng tái lập, data lineage, xử lý gia tăng theo basin bị ảnh hưởng, kết hợp runoff–routing với dữ liệu không gian chi tiết, và đánh giá có kỷ luật trong điều kiện nhãn sự kiện thưa.</w:t>
      </w:r>
    </w:p>
    <w:p>
      <w:pPr>
        <w:pStyle w:val="Heading2"/>
        <w:keepNext/>
        <w:pageBreakBefore w:val="0"/>
      </w:pPr>
      <w:r>
        <w:rPr>
          <w:rFonts w:ascii="Arial" w:hAnsi="Arial" w:eastAsia="Arial"/>
          <w:b/>
          <w:color w:val="2F5597"/>
        </w:rPr>
        <w:t>1.2. Mục tiêu</w:t>
      </w:r>
    </w:p>
    <w:p>
      <w:pPr>
        <w:pStyle w:val="ListBullet"/>
        <w:keepLines/>
        <w:spacing w:after="50"/>
      </w:pPr>
      <w:r>
        <w:rPr>
          <w:rFonts w:ascii="Arial" w:hAnsi="Arial" w:eastAsia="Arial"/>
        </w:rPr>
        <w:t>Chuẩn hóa dữ liệu heterogeneous về một mô hình không gian–thời gian có thể replay theo đúng trạng thái đã biết tại thời điểm dự báo.</w:t>
      </w:r>
    </w:p>
    <w:p>
      <w:pPr>
        <w:pStyle w:val="ListBullet"/>
        <w:keepLines/>
        <w:spacing w:after="50"/>
      </w:pPr>
      <w:r>
        <w:rPr>
          <w:rFonts w:ascii="Arial" w:hAnsi="Arial" w:eastAsia="Arial"/>
        </w:rPr>
        <w:t>So sánh B0–B3 để kiểm tra lợi ích tăng thêm của runoff và routing so với baseline chỉ dùng mưa.</w:t>
      </w:r>
    </w:p>
    <w:p>
      <w:pPr>
        <w:pStyle w:val="ListBullet"/>
        <w:keepLines/>
        <w:spacing w:after="50"/>
      </w:pPr>
      <w:r>
        <w:rPr>
          <w:rFonts w:ascii="Arial" w:hAnsi="Arial" w:eastAsia="Arial"/>
        </w:rPr>
        <w:t>Sinh threat state theo basin với provenance đầy đủ, sau đó ánh xạ sang xã, điểm dân cư, đường, cầu và cơ sở thiết yếu.</w:t>
      </w:r>
    </w:p>
    <w:p>
      <w:pPr>
        <w:pStyle w:val="ListBullet"/>
        <w:keepLines/>
        <w:spacing w:after="50"/>
      </w:pPr>
      <w:r>
        <w:rPr>
          <w:rFonts w:ascii="Arial" w:hAnsi="Arial" w:eastAsia="Arial"/>
        </w:rPr>
        <w:t>Chứng minh incremental recomputation cho kết quả tương đương full recomputation nhưng giảm thời gian và số bản ghi/quan hệ phải cập nhật.</w:t>
      </w:r>
    </w:p>
    <w:p>
      <w:pPr>
        <w:pStyle w:val="ListBullet"/>
        <w:keepLines/>
        <w:spacing w:after="50"/>
      </w:pPr>
      <w:r>
        <w:rPr>
          <w:rFonts w:ascii="Arial" w:hAnsi="Arial" w:eastAsia="Arial"/>
        </w:rPr>
        <w:t>Công khai bất định và giới hạn xác thực; tránh diễn giải discharge proxy thành dự báo lưu lượng đã hiệu chỉnh.</w:t>
      </w:r>
    </w:p>
    <w:p>
      <w:pPr>
        <w:pStyle w:val="Heading2"/>
        <w:keepNext/>
        <w:pageBreakBefore w:val="0"/>
      </w:pPr>
      <w:r>
        <w:rPr>
          <w:rFonts w:ascii="Arial" w:hAnsi="Arial" w:eastAsia="Arial"/>
          <w:b/>
          <w:color w:val="2F5597"/>
        </w:rPr>
        <w:t>1.3. Câu hỏi nghiên cứu</w:t>
      </w:r>
    </w:p>
    <w:tbl>
      <w:tblPr>
        <w:tblStyle w:val="TableGrid"/>
        <w:tblW w:type="auto" w:w="0"/>
        <w:jc w:val="center"/>
        <w:tblLayout w:type="fixed"/>
        <w:tblLook w:firstColumn="1" w:firstRow="1" w:lastColumn="0" w:lastRow="0" w:noHBand="0" w:noVBand="1" w:val="04A0"/>
      </w:tblPr>
      <w:tblGrid>
        <w:gridCol w:w="792"/>
        <w:gridCol w:w="6048"/>
        <w:gridCol w:w="3816"/>
      </w:tblGrid>
      <w:tr>
        <w:trPr>
          <w:tblHeader w:val="true"/>
          <w:cantSplit/>
        </w:trPr>
        <w:tc>
          <w:tcPr>
            <w:tcW w:type="dxa" w:w="7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Mã</w:t>
            </w:r>
          </w:p>
        </w:tc>
        <w:tc>
          <w:tcPr>
            <w:tcW w:type="dxa" w:w="604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Câu hỏi</w:t>
            </w:r>
          </w:p>
        </w:tc>
        <w:tc>
          <w:tcPr>
            <w:tcW w:type="dxa" w:w="381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Bằng chứng cần tạo</w:t>
            </w:r>
          </w:p>
        </w:tc>
      </w:tr>
      <w:tr>
        <w:trPr>
          <w:cantSplit/>
        </w:trPr>
        <w:tc>
          <w:tcPr>
            <w:tcW w:type="dxa" w:w="7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RQ1</w:t>
            </w:r>
          </w:p>
        </w:tc>
        <w:tc>
          <w:tcPr>
            <w:tcW w:type="dxa" w:w="60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Một lakehouse versioned có thể tái hiện đúng input snapshot của từng forecast/replay hay không?</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Data lineage, snapshot ID, kiểm thử AS_OF và replay.</w:t>
            </w:r>
          </w:p>
        </w:tc>
      </w:tr>
      <w:tr>
        <w:trPr>
          <w:cantSplit/>
        </w:trPr>
        <w:tc>
          <w:tcPr>
            <w:tcW w:type="dxa" w:w="7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RQ2</w:t>
            </w:r>
          </w:p>
        </w:tc>
        <w:tc>
          <w:tcPr>
            <w:tcW w:type="dxa" w:w="60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 mô hình có cải thiện việc xếp hạng basin sự kiện so với mưa đơn thuần không?</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B0 vs B1 tại cùng alert burden.</w:t>
            </w:r>
          </w:p>
        </w:tc>
      </w:tr>
      <w:tr>
        <w:trPr>
          <w:cantSplit/>
        </w:trPr>
        <w:tc>
          <w:tcPr>
            <w:tcW w:type="dxa" w:w="7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RQ3</w:t>
            </w:r>
          </w:p>
        </w:tc>
        <w:tc>
          <w:tcPr>
            <w:tcW w:type="dxa" w:w="60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Routing cục bộ và routing mạng có cải thiện coverage/lead time so với runoff chưa routing không?</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B1 vs B2 vs B3, kiểm thử độ nhạy tham số.</w:t>
            </w:r>
          </w:p>
        </w:tc>
      </w:tr>
      <w:tr>
        <w:trPr>
          <w:cantSplit/>
        </w:trPr>
        <w:tc>
          <w:tcPr>
            <w:tcW w:type="dxa" w:w="7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RQ4</w:t>
            </w:r>
          </w:p>
        </w:tc>
        <w:tc>
          <w:tcPr>
            <w:tcW w:type="dxa" w:w="60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Incremental update tiết kiệm bao nhiêu chi phí mà vẫn tương đương full recompute?</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Runtime, rows scanned/written, graph writes và sai khác đầu ra.</w:t>
            </w:r>
          </w:p>
        </w:tc>
      </w:tr>
      <w:tr>
        <w:trPr>
          <w:cantSplit/>
        </w:trPr>
        <w:tc>
          <w:tcPr>
            <w:tcW w:type="dxa" w:w="7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RQ5</w:t>
            </w:r>
          </w:p>
        </w:tc>
        <w:tc>
          <w:tcPr>
            <w:tcW w:type="dxa" w:w="60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 state có hỗ trợ truy vấn tác động trực tiếp, lan truyền và tìm tuyến ít rủi ro hơn như thế nào?</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Case study event, graph query, route comparison có giải thích.</w:t>
            </w:r>
          </w:p>
        </w:tc>
      </w:tr>
    </w:tbl>
    <w:p>
      <w:pPr>
        <w:pStyle w:val="Heading2"/>
        <w:keepNext/>
        <w:pageBreakBefore w:val="0"/>
      </w:pPr>
      <w:r>
        <w:rPr>
          <w:rFonts w:ascii="Arial" w:hAnsi="Arial" w:eastAsia="Arial"/>
          <w:b/>
          <w:color w:val="2F5597"/>
        </w:rPr>
        <w:t>1.4. Phạm vi khẳng định</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52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Có thể khẳng định khi có bằng chứng</w:t>
            </w:r>
          </w:p>
        </w:tc>
        <w:tc>
          <w:tcPr>
            <w:tcW w:type="dxa" w:w="52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Không nên khẳng định</w:t>
            </w:r>
          </w:p>
        </w:tc>
      </w:tr>
      <w:tr>
        <w:trPr>
          <w:cantSplit/>
        </w:trPr>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Mô hình xếp hạng/đánh dấu basin có threat tương đối cao trong dataset thử nghiệm.</w:t>
            </w:r>
          </w:p>
        </w:tc>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Xác suất lũ quét đã hiệu chỉnh theo nghĩa thống kê.</w:t>
            </w:r>
          </w:p>
        </w:tc>
      </w:tr>
      <w:tr>
        <w:trPr>
          <w:cantSplit/>
        </w:trPr>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Discharge proxy sinh từ runoff và routing với tập tham số công khai.</w:t>
            </w:r>
          </w:p>
        </w:tc>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Lưu lượng sông quan trắc hoặc dự báo vận hành đã được hiệu chỉnh.</w:t>
            </w:r>
          </w:p>
        </w:tc>
      </w:tr>
      <w:tr>
        <w:trPr>
          <w:cantSplit/>
        </w:trPr>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Tuyến ít rủi ro hơn theo threat/evidence hiện có.</w:t>
            </w:r>
          </w:p>
        </w:tc>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Tuyến an toàn tuyệt đối hoặc đường chắc chắn đóng/mở.</w:t>
            </w:r>
          </w:p>
        </w:tc>
      </w:tr>
      <w:tr>
        <w:trPr>
          <w:cantSplit/>
        </w:trPr>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Incremental và full recompute tương đương trong sai số định trước.</w:t>
            </w:r>
          </w:p>
        </w:tc>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Kết luận hệ thống production-ready chỉ từ prototype.</w:t>
            </w:r>
          </w:p>
        </w:tc>
      </w:tr>
    </w:tbl>
    <w:p>
      <w:pPr>
        <w:pStyle w:val="Heading1"/>
        <w:keepNext/>
        <w:pageBreakBefore w:val="0"/>
      </w:pPr>
      <w:r>
        <w:rPr>
          <w:rFonts w:ascii="Arial" w:hAnsi="Arial" w:eastAsia="Arial"/>
          <w:b/>
          <w:color w:val="17365D"/>
        </w:rPr>
        <w:t>2. Kiến trúc tổng thể và nguyên tắc thời gian</w:t>
      </w:r>
    </w:p>
    <w:p>
      <w:pPr>
        <w:pStyle w:val="Heading2"/>
        <w:keepNext/>
        <w:pageBreakBefore w:val="0"/>
      </w:pPr>
      <w:r>
        <w:rPr>
          <w:rFonts w:ascii="Arial" w:hAnsi="Arial" w:eastAsia="Arial"/>
          <w:b/>
          <w:color w:val="2F5597"/>
        </w:rPr>
        <w:t>2.1. Luồng xử lý</w:t>
      </w:r>
    </w:p>
    <w:tbl>
      <w:tblPr>
        <w:tblStyle w:val="TableGrid"/>
        <w:tblW w:type="auto" w:w="0"/>
        <w:jc w:val="center"/>
        <w:tblLayout w:type="fixed"/>
        <w:tblLook w:firstColumn="1" w:firstRow="1" w:lastColumn="0" w:lastRow="0" w:noHBand="0" w:noVBand="1" w:val="04A0"/>
      </w:tblPr>
      <w:tblGrid>
        <w:gridCol w:w="1440"/>
        <w:gridCol w:w="3168"/>
        <w:gridCol w:w="2736"/>
        <w:gridCol w:w="3240"/>
      </w:tblGrid>
      <w:tr>
        <w:trPr>
          <w:tblHeader w:val="true"/>
          <w:cantSplit/>
        </w:trPr>
        <w:tc>
          <w:tcPr>
            <w:tcW w:type="dxa" w:w="144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Tầng</w:t>
            </w:r>
          </w:p>
        </w:tc>
        <w:tc>
          <w:tcPr>
            <w:tcW w:type="dxa" w:w="316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Vai trò</w:t>
            </w:r>
          </w:p>
        </w:tc>
        <w:tc>
          <w:tcPr>
            <w:tcW w:type="dxa" w:w="273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Công nghệ đề xuất</w:t>
            </w:r>
          </w:p>
        </w:tc>
        <w:tc>
          <w:tcPr>
            <w:tcW w:type="dxa" w:w="324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Đầu ra chính</w:t>
            </w:r>
          </w:p>
        </w:tc>
      </w:tr>
      <w:tr>
        <w:trPr>
          <w:cantSplit/>
        </w:trPr>
        <w:tc>
          <w:tcPr>
            <w:tcW w:type="dxa" w:w="14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1. Ingestion</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Lấy static, reanalysis, forecast và evidence; lưu raw bất biến.</w:t>
            </w:r>
          </w:p>
        </w:tc>
        <w:tc>
          <w:tcPr>
            <w:tcW w:type="dxa" w:w="273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Python, Airflow, HTTP/CDS, object storage</w:t>
            </w:r>
          </w:p>
        </w:tc>
        <w:tc>
          <w:tcPr>
            <w:tcW w:type="dxa" w:w="32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source_asset, raw files, forecast_run</w:t>
            </w:r>
          </w:p>
        </w:tc>
      </w:tr>
      <w:tr>
        <w:trPr>
          <w:cantSplit/>
        </w:trPr>
        <w:tc>
          <w:tcPr>
            <w:tcW w:type="dxa" w:w="14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2. Canonical</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Chuẩn hóa CRS, đơn vị, lưới, thời gian, basin overlay và QA.</w:t>
            </w:r>
          </w:p>
        </w:tc>
        <w:tc>
          <w:tcPr>
            <w:tcW w:type="dxa" w:w="273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Xarray, Rasterio, GeoPandas, Spark</w:t>
            </w:r>
          </w:p>
        </w:tc>
        <w:tc>
          <w:tcPr>
            <w:tcW w:type="dxa" w:w="32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grid_hydro_dynamic, dim_basin</w:t>
            </w:r>
          </w:p>
        </w:tc>
      </w:tr>
      <w:tr>
        <w:trPr>
          <w:cantSplit/>
        </w:trPr>
        <w:tc>
          <w:tcPr>
            <w:tcW w:type="dxa" w:w="14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3. Feature</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Tổng hợp basin-hour; tạo percentile, rolling rain và static profiles.</w:t>
            </w:r>
          </w:p>
        </w:tc>
        <w:tc>
          <w:tcPr>
            <w:tcW w:type="dxa" w:w="273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Iceberg SQL/Spark/Python</w:t>
            </w:r>
          </w:p>
        </w:tc>
        <w:tc>
          <w:tcPr>
            <w:tcW w:type="dxa" w:w="32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basin_hourly_hydro, basin_static_feature</w:t>
            </w:r>
          </w:p>
        </w:tc>
      </w:tr>
      <w:tr>
        <w:trPr>
          <w:cantSplit/>
        </w:trPr>
        <w:tc>
          <w:tcPr>
            <w:tcW w:type="dxa" w:w="14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4. Hydrology</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Chạy B0–B3, parameter ensemble, network routing.</w:t>
            </w:r>
          </w:p>
        </w:tc>
        <w:tc>
          <w:tcPr>
            <w:tcW w:type="dxa" w:w="273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Python, NumPy, DAG theo NEXT_DOWN</w:t>
            </w:r>
          </w:p>
        </w:tc>
        <w:tc>
          <w:tcPr>
            <w:tcW w:type="dxa" w:w="32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basin_discharge_forecast, threat_state</w:t>
            </w:r>
          </w:p>
        </w:tc>
      </w:tr>
      <w:tr>
        <w:trPr>
          <w:cantSplit/>
        </w:trPr>
        <w:tc>
          <w:tcPr>
            <w:tcW w:type="dxa" w:w="14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5. Impact/KG</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Ánh xạ threat sang exposure; cập nhật phụ thuộc hạ tầng gia tăng.</w:t>
            </w:r>
          </w:p>
        </w:tc>
        <w:tc>
          <w:tcPr>
            <w:tcW w:type="dxa" w:w="273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PostGIS, Neo4j</w:t>
            </w:r>
          </w:p>
        </w:tc>
        <w:tc>
          <w:tcPr>
            <w:tcW w:type="dxa" w:w="32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impact_forecast, graph relations</w:t>
            </w:r>
          </w:p>
        </w:tc>
      </w:tr>
      <w:tr>
        <w:trPr>
          <w:cantSplit/>
        </w:trPr>
        <w:tc>
          <w:tcPr>
            <w:tcW w:type="dxa" w:w="14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6. Serving</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API, dashboard, replay và tuyến ít rủi ro hơn.</w:t>
            </w:r>
          </w:p>
        </w:tc>
        <w:tc>
          <w:tcPr>
            <w:tcW w:type="dxa" w:w="273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FastAPI, pgRouting, MapLibre/Streamlit</w:t>
            </w:r>
          </w:p>
        </w:tc>
        <w:tc>
          <w:tcPr>
            <w:tcW w:type="dxa" w:w="32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map/API/report/metrics</w:t>
            </w:r>
          </w:p>
        </w:tc>
      </w:tr>
    </w:tbl>
    <w:p>
      <w:pPr>
        <w:pStyle w:val="Heading2"/>
        <w:keepNext/>
        <w:pageBreakBefore w:val="0"/>
      </w:pPr>
      <w:r>
        <w:rPr>
          <w:rFonts w:ascii="Arial" w:hAnsi="Arial" w:eastAsia="Arial"/>
          <w:b/>
          <w:color w:val="2F5597"/>
        </w:rPr>
        <w:t>2.2. Hai chế độ dữ liệu bắt buộc</w:t>
      </w:r>
    </w:p>
    <w:tbl>
      <w:tblPr>
        <w:tblStyle w:val="TableGrid"/>
        <w:tblW w:type="auto" w:w="0"/>
        <w:jc w:val="center"/>
        <w:tblLayout w:type="fixed"/>
        <w:tblLook w:firstColumn="1" w:firstRow="1" w:lastColumn="0" w:lastRow="0" w:noHBand="0" w:noVBand="1" w:val="04A0"/>
      </w:tblPr>
      <w:tblGrid>
        <w:gridCol w:w="1296"/>
        <w:gridCol w:w="2592"/>
        <w:gridCol w:w="3168"/>
        <w:gridCol w:w="3528"/>
      </w:tblGrid>
      <w:tr>
        <w:trPr>
          <w:tblHeader w:val="true"/>
          <w:cantSplit/>
        </w:trPr>
        <w:tc>
          <w:tcPr>
            <w:tcW w:type="dxa" w:w="129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Chế độ</w:t>
            </w:r>
          </w:p>
        </w:tc>
        <w:tc>
          <w:tcPr>
            <w:tcW w:type="dxa" w:w="25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Nguồn chính</w:t>
            </w:r>
          </w:p>
        </w:tc>
        <w:tc>
          <w:tcPr>
            <w:tcW w:type="dxa" w:w="316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Mục đích</w:t>
            </w:r>
          </w:p>
        </w:tc>
        <w:tc>
          <w:tcPr>
            <w:tcW w:type="dxa" w:w="352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Quy tắc chống leakage</w:t>
            </w:r>
          </w:p>
        </w:tc>
      </w:tr>
      <w:tr>
        <w:trPr>
          <w:cantSplit/>
        </w:trPr>
        <w:tc>
          <w:tcPr>
            <w:tcW w:type="dxa" w:w="12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RETRO</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ERA5-Land hourly và archive mưa</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Replay sự kiện lịch sử, xây climatology, so sánh B0–B3.</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Chỉ dùng dữ liệu có valid_time phù hợp; ghi rõ đây là reanalysis/hindsight.</w:t>
            </w:r>
          </w:p>
        </w:tc>
      </w:tr>
      <w:tr>
        <w:trPr>
          <w:cantSplit/>
        </w:trPr>
        <w:tc>
          <w:tcPr>
            <w:tcW w:type="dxa" w:w="12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AS_OF</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Open-Meteo ECMWF/IFS forecast</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Mô phỏng trạng thái hệ thống vận hành tại từng forecast run.</w:t>
            </w:r>
          </w:p>
        </w:tc>
        <w:tc>
          <w:tcPr>
            <w:tcW w:type="dxa" w:w="35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Chọn revision mới nhất đã available trước cutoff; lưu issued/model_run/available/ingested time.</w:t>
            </w:r>
          </w:p>
        </w:tc>
      </w:tr>
    </w:tbl>
    <w:p>
      <w:pPr>
        <w:spacing w:after="80"/>
      </w:pPr>
      <w:r>
        <w:rPr>
          <w:rFonts w:ascii="Arial" w:hAnsi="Arial" w:eastAsia="Arial"/>
          <w:i w:val="0"/>
        </w:rPr>
        <w:t>Không trộn trực tiếp ERA5-Land và IFS thành một chuỗi runoff đồng nhất. Hai sản phẩm khác nhau về hệ thống mô hình, revision và ngữ cảnh sử dụng. Mọi chuẩn hóa percentile hoặc hiệu chỉnh phân vị phải thực hiện theo source_product và mùa/tháng; nếu nối chuỗi phải lưu mapping và phiên bản mapping.</w:t>
      </w:r>
    </w:p>
    <w:p>
      <w:pPr>
        <w:pStyle w:val="Heading2"/>
        <w:keepNext/>
        <w:pageBreakBefore w:val="0"/>
      </w:pPr>
      <w:r>
        <w:rPr>
          <w:rFonts w:ascii="Arial" w:hAnsi="Arial" w:eastAsia="Arial"/>
          <w:b/>
          <w:color w:val="2F5597"/>
        </w:rPr>
        <w:t>2.3. Bốn mốc thời gian</w:t>
      </w:r>
    </w:p>
    <w:tbl>
      <w:tblPr>
        <w:tblStyle w:val="TableGrid"/>
        <w:tblW w:type="auto" w:w="0"/>
        <w:jc w:val="center"/>
        <w:tblLayout w:type="fixed"/>
        <w:tblLook w:firstColumn="1" w:firstRow="1" w:lastColumn="0" w:lastRow="0" w:noHBand="0" w:noVBand="1" w:val="04A0"/>
      </w:tblPr>
      <w:tblGrid>
        <w:gridCol w:w="1944"/>
        <w:gridCol w:w="5040"/>
        <w:gridCol w:w="3600"/>
      </w:tblGrid>
      <w:tr>
        <w:trPr>
          <w:tblHeader w:val="true"/>
          <w:cantSplit/>
        </w:trPr>
        <w:tc>
          <w:tcPr>
            <w:tcW w:type="dxa" w:w="194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Trường</w:t>
            </w:r>
          </w:p>
        </w:tc>
        <w:tc>
          <w:tcPr>
            <w:tcW w:type="dxa" w:w="504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Định nghĩa</w:t>
            </w:r>
          </w:p>
        </w:tc>
        <w:tc>
          <w:tcPr>
            <w:tcW w:type="dxa" w:w="36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Ví dụ sử dụng</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valid_time</w:t>
            </w:r>
          </w:p>
        </w:tc>
        <w:tc>
          <w:tcPr>
            <w:tcW w:type="dxa" w:w="50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Thời điểm mà giá trị mô tả/dự báo có hiệu lực.</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 của giờ 14:00–15:00 UTC.</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model_run_time / issued_at</w:t>
            </w:r>
          </w:p>
        </w:tc>
        <w:tc>
          <w:tcPr>
            <w:tcW w:type="dxa" w:w="50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Thời điểm khởi tạo hoặc phát hành forecast run.</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IFS run 00 UTC.</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available_at</w:t>
            </w:r>
          </w:p>
        </w:tc>
        <w:tc>
          <w:tcPr>
            <w:tcW w:type="dxa" w:w="504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Thời điểm dữ liệu thực sự có thể được pipeline nhìn thấy.</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Dùng để dựng AS_OF cutoff.</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ingested_at</w:t>
            </w:r>
          </w:p>
        </w:tc>
        <w:tc>
          <w:tcPr>
            <w:tcW w:type="dxa" w:w="504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Thời điểm hệ thống nhận và ghi asset/bản ghi.</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Đo latency và audit lỗi ingestion.</w:t>
            </w:r>
          </w:p>
        </w:tc>
      </w:tr>
    </w:tbl>
    <w:p>
      <w:pPr>
        <w:spacing w:after="80"/>
      </w:pPr>
      <w:r>
        <w:rPr>
          <w:rFonts w:ascii="Arial" w:hAnsi="Arial" w:eastAsia="Arial"/>
          <w:i w:val="0"/>
        </w:rPr>
        <w:t>Mọi timestamp lưu UTC. Múi giờ Asia/Ho_Chi_Minh chỉ dùng ở lớp hiển thị. Nếu nhà cung cấp không công bố available_at, ghi method ước lượng và quality_flag thay vì tự coi issued_at = available_at.</w:t>
      </w:r>
    </w:p>
    <w:p>
      <w:pPr>
        <w:pStyle w:val="Heading1"/>
        <w:keepNext/>
        <w:pageBreakBefore w:val="0"/>
      </w:pPr>
      <w:r>
        <w:rPr>
          <w:rFonts w:ascii="Arial" w:hAnsi="Arial" w:eastAsia="Arial"/>
          <w:b/>
          <w:color w:val="17365D"/>
        </w:rPr>
        <w:t>3. Dữ liệu và hợp đồng dữ liệu</w:t>
      </w:r>
    </w:p>
    <w:p>
      <w:pPr>
        <w:pStyle w:val="Heading2"/>
        <w:keepNext/>
        <w:pageBreakBefore w:val="0"/>
      </w:pPr>
      <w:r>
        <w:rPr>
          <w:rFonts w:ascii="Arial" w:hAnsi="Arial" w:eastAsia="Arial"/>
          <w:b/>
          <w:color w:val="2F5597"/>
        </w:rPr>
        <w:t>3.1. Đơn vị không gian</w:t>
      </w:r>
    </w:p>
    <w:p>
      <w:pPr>
        <w:pStyle w:val="ListBullet"/>
        <w:keepLines/>
        <w:spacing w:after="50"/>
      </w:pPr>
      <w:r>
        <w:rPr>
          <w:rFonts w:ascii="Arial" w:hAnsi="Arial" w:eastAsia="Arial"/>
        </w:rPr>
        <w:t>Đơn vị mô hình chính: HydroBASINS level được chọn sau kiểm tra coverage; giữ HYBAS_ID/NEXT_DOWN để xây directed acyclic graph thượng–hạ lưu.</w:t>
      </w:r>
    </w:p>
    <w:p>
      <w:pPr>
        <w:pStyle w:val="ListBullet"/>
        <w:keepLines/>
        <w:spacing w:after="50"/>
      </w:pPr>
      <w:r>
        <w:rPr>
          <w:rFonts w:ascii="Arial" w:hAnsi="Arial" w:eastAsia="Arial"/>
        </w:rPr>
        <w:t>AOI gồm basin cắt tỉnh Sơn La và các basin thượng lưu cần thiết để B3 không cắt mất dòng truyền vào biên tỉnh.</w:t>
      </w:r>
    </w:p>
    <w:p>
      <w:pPr>
        <w:pStyle w:val="ListBullet"/>
        <w:keepLines/>
        <w:spacing w:after="50"/>
      </w:pPr>
      <w:r>
        <w:rPr>
          <w:rFonts w:ascii="Arial" w:hAnsi="Arial" w:eastAsia="Arial"/>
        </w:rPr>
        <w:t>Mọi raster được giữ ở lưới nguồn trong raw/canonical; chỉ aggregate theo phần diện tích giao với basin, không resample nhiều lần không cần thiết.</w:t>
      </w:r>
    </w:p>
    <w:p>
      <w:pPr>
        <w:pStyle w:val="ListBullet"/>
        <w:keepLines/>
        <w:spacing w:after="50"/>
      </w:pPr>
      <w:r>
        <w:rPr>
          <w:rFonts w:ascii="Arial" w:hAnsi="Arial" w:eastAsia="Arial"/>
        </w:rPr>
        <w:t>Geometry phục vụ spatial query được đồng bộ sang PostGIS; bản snapshot/feature table chuẩn vẫn nằm trong Iceberg/GeoParquet.</w:t>
      </w:r>
    </w:p>
    <w:p>
      <w:pPr>
        <w:pStyle w:val="Heading2"/>
        <w:keepNext/>
        <w:pageBreakBefore w:val="0"/>
      </w:pPr>
      <w:r>
        <w:rPr>
          <w:rFonts w:ascii="Arial" w:hAnsi="Arial" w:eastAsia="Arial"/>
          <w:b/>
          <w:color w:val="2F5597"/>
        </w:rPr>
        <w:t>3.2. Danh mục nguồn dữ liệu</w:t>
      </w:r>
    </w:p>
    <w:tbl>
      <w:tblPr>
        <w:tblStyle w:val="TableGrid"/>
        <w:tblW w:type="auto" w:w="0"/>
        <w:jc w:val="center"/>
        <w:tblLayout w:type="fixed"/>
        <w:tblLook w:firstColumn="1" w:firstRow="1" w:lastColumn="0" w:lastRow="0" w:noHBand="0" w:noVBand="1" w:val="04A0"/>
      </w:tblPr>
      <w:tblGrid>
        <w:gridCol w:w="1512"/>
        <w:gridCol w:w="3672"/>
        <w:gridCol w:w="2232"/>
        <w:gridCol w:w="3168"/>
      </w:tblGrid>
      <w:tr>
        <w:trPr>
          <w:tblHeader w:val="true"/>
          <w:cantSplit/>
        </w:trPr>
        <w:tc>
          <w:tcPr>
            <w:tcW w:type="dxa" w:w="151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Nhóm</w:t>
            </w:r>
          </w:p>
        </w:tc>
        <w:tc>
          <w:tcPr>
            <w:tcW w:type="dxa" w:w="367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Nguồn / biến</w:t>
            </w:r>
          </w:p>
        </w:tc>
        <w:tc>
          <w:tcPr>
            <w:tcW w:type="dxa" w:w="223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Độ phân giải dự kiến</w:t>
            </w:r>
          </w:p>
        </w:tc>
        <w:tc>
          <w:tcPr>
            <w:tcW w:type="dxa" w:w="316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Vai trò</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Lưu vực</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HydroBASINS/HydroATLAS: polygon, HYBAS_ID, NEXT_DOWN, area, hydro attributes</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Theo basin</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Đơn vị phân tích và topology routing.</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Địa hình</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Copernicus DEM: elevation, slope, relief, flow length</w:t>
            </w:r>
          </w:p>
        </w:tc>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Raster 30 m hoặc sản phẩm phù hợp</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Tham số routing, local susceptibility và QA.</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Đất</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SoilGrids: clay/sand/silt, bulk density, organic carbon</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250 m, nhiều tầng</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Mô tả basin; ablation/localization.</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Lớp phủ</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ESA WorldCover</w:t>
            </w:r>
          </w:p>
        </w:tc>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10 m, theo năm</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Mô tả land cover/exposure; không nhân lặp vào runoff.</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Mạng sông</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HydroRIVERS/DEM-derived flow</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Vector/raster</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Flow length, outlet và kiểm tra topology.</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Mưa quá khứ</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GSMaP/IMERG hoặc nguồn thống nhất</w:t>
            </w:r>
          </w:p>
        </w:tc>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Hourly/sub-hourly</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 kiểm chứng và feature mưa tích lũy.</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Forecast</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Open-Meteo ECMWF/IFS: precipitation, runoff, soil moisture</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Khoảng 9 km; hourly trong horizon hỗ trợ</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AS_OF B0/B1 và input vận hành.</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Reanalysis</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ERA5-Land: precipitation, surface/sub-surface/total runoff, soil water</w:t>
            </w:r>
          </w:p>
        </w:tc>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0.1°; hourly</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RETRO B0/B1 và climatology.</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Đối chiếu ngoài</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Open-Meteo Flood API/GloFAS river_discharge</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Daily; sông lớn gần điểm</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Sanity check tại cửa ra phù hợp; không làm ground truth flash flood.</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Exposure</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OSM, WorldPop, cơ sở thiết yếu, ranh giới hành chính</w:t>
            </w:r>
          </w:p>
        </w:tc>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Vector/raster</w:t>
            </w:r>
          </w:p>
        </w:tc>
        <w:tc>
          <w:tcPr>
            <w:tcW w:type="dxa" w:w="31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Direct impact, KG và routing.</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Evidence</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Danh mục sự kiện/báo cáo KTTV, PCTT, báo chí tin cậy</w:t>
            </w:r>
          </w:p>
        </w:tc>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Event/evidence</w:t>
            </w:r>
          </w:p>
        </w:tc>
        <w:tc>
          <w:tcPr>
            <w:tcW w:type="dxa" w:w="31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Positive/evidence set; không định nghĩa negative đầy đủ.</w:t>
            </w:r>
          </w:p>
        </w:tc>
      </w:tr>
    </w:tbl>
    <w:p>
      <w:pPr>
        <w:pStyle w:val="Heading2"/>
        <w:keepNext/>
        <w:pageBreakBefore w:val="0"/>
      </w:pPr>
      <w:r>
        <w:rPr>
          <w:rFonts w:ascii="Arial" w:hAnsi="Arial" w:eastAsia="Arial"/>
          <w:b/>
          <w:color w:val="2F5597"/>
        </w:rPr>
        <w:t>3.3. Runoff từ Open-Meteo ECMWF/IFS</w:t>
      </w:r>
    </w:p>
    <w:p>
      <w:pPr>
        <w:spacing w:after="80"/>
      </w:pPr>
      <w:r>
        <w:rPr>
          <w:rFonts w:ascii="Arial" w:hAnsi="Arial" w:eastAsia="Arial"/>
          <w:i w:val="0"/>
        </w:rPr>
        <w:t>API ECMWF của Open-Meteo cung cấp biến hourly=runoff. Theo tài liệu API, đây là lượng nước dư không được đất hấp thụ và tạo dòng chảy bề mặt trong khoảng thời gian trước đó; đơn vị mm. Nó là output mô hình land-surface trên ô lưới, không phải lưu lượng sông m³/s và không gắn trực tiếp với cửa ra basin.</w:t>
      </w:r>
    </w:p>
    <w:tbl>
      <w:tblPr>
        <w:tblStyle w:val="TableGrid"/>
        <w:tblW w:type="auto" w:w="0"/>
        <w:jc w:val="center"/>
        <w:tblLayout w:type="fixed"/>
        <w:tblLook w:firstColumn="1" w:firstRow="1" w:lastColumn="0" w:lastRow="0" w:noHBand="0" w:noVBand="1" w:val="04A0"/>
      </w:tblPr>
      <w:tblGrid>
        <w:gridCol w:w="2448"/>
        <w:gridCol w:w="8064"/>
      </w:tblGrid>
      <w:tr>
        <w:trPr>
          <w:tblHeader w:val="true"/>
          <w:cantSplit/>
        </w:trPr>
        <w:tc>
          <w:tcPr>
            <w:tcW w:type="dxa" w:w="244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Thuộc tính cần lưu</w:t>
            </w:r>
          </w:p>
        </w:tc>
        <w:tc>
          <w:tcPr>
            <w:tcW w:type="dxa" w:w="806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Quy ước</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source_product</w:t>
            </w:r>
          </w:p>
        </w:tc>
        <w:tc>
          <w:tcPr>
            <w:tcW w:type="dxa" w:w="80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openmeteo_ecmwf_ifs; nếu API trả model cụ thể thì lưu model và resolution riêng.</w:t>
            </w:r>
          </w:p>
        </w:tc>
      </w:tr>
      <w:tr>
        <w:trPr>
          <w:cantSplit/>
        </w:trPr>
        <w:tc>
          <w:tcPr>
            <w:tcW w:type="dxa" w:w="24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variable</w:t>
            </w:r>
          </w:p>
        </w:tc>
        <w:tc>
          <w:tcPr>
            <w:tcW w:type="dxa" w:w="806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 runoff_kind=provider_total_or_surface theo metadata thực tế, không tự gán khi chưa xác nhận.</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unit</w:t>
            </w:r>
          </w:p>
        </w:tc>
        <w:tc>
          <w:tcPr>
            <w:tcW w:type="dxa" w:w="80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mm cho interval trước giờ valid_time; normalize về runoff_depth_mm.</w:t>
            </w:r>
          </w:p>
        </w:tc>
      </w:tr>
      <w:tr>
        <w:trPr>
          <w:cantSplit/>
        </w:trPr>
        <w:tc>
          <w:tcPr>
            <w:tcW w:type="dxa" w:w="24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forecast identity</w:t>
            </w:r>
          </w:p>
        </w:tc>
        <w:tc>
          <w:tcPr>
            <w:tcW w:type="dxa" w:w="806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forecast_run_id, requested_at, model_run_time nếu có, issued_at/available_at, valid_time và lead_hours.</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raw preservation</w:t>
            </w:r>
          </w:p>
        </w:tc>
        <w:tc>
          <w:tcPr>
            <w:tcW w:type="dxa" w:w="80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Lưu JSON/response nén, request parameters, URL endpoint, hash và response metadata.</w:t>
            </w:r>
          </w:p>
        </w:tc>
      </w:tr>
      <w:tr>
        <w:trPr>
          <w:cantSplit/>
        </w:trPr>
        <w:tc>
          <w:tcPr>
            <w:tcW w:type="dxa" w:w="24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fetch strategy</w:t>
            </w:r>
          </w:p>
        </w:tc>
        <w:tc>
          <w:tcPr>
            <w:tcW w:type="dxa" w:w="806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Lấy theo điểm đại diện/lưới phủ AOI; cache theo run; kiểm tra rate limit và khoảng forecast được hỗ trợ.</w:t>
            </w:r>
          </w:p>
        </w:tc>
      </w:tr>
      <w:tr>
        <w:trPr>
          <w:cantSplit/>
        </w:trPr>
        <w:tc>
          <w:tcPr>
            <w:tcW w:type="dxa" w:w="24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QA</w:t>
            </w:r>
          </w:p>
        </w:tc>
        <w:tc>
          <w:tcPr>
            <w:tcW w:type="dxa" w:w="80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range, missing, repeated value, time-step completeness, lead monotonicity, spatial coverage và revision continuity.</w:t>
            </w:r>
          </w:p>
        </w:tc>
      </w:tr>
    </w:tbl>
    <w:p>
      <w:pPr>
        <w:pStyle w:val="Heading2"/>
        <w:keepNext/>
        <w:pageBreakBefore w:val="0"/>
      </w:pPr>
      <w:r>
        <w:rPr>
          <w:rFonts w:ascii="Arial" w:hAnsi="Arial" w:eastAsia="Arial"/>
          <w:b/>
          <w:color w:val="2F5597"/>
        </w:rPr>
        <w:t>3.4. Runoff từ ERA5-Land</w:t>
      </w:r>
    </w:p>
    <w:p>
      <w:pPr>
        <w:spacing w:after="80"/>
      </w:pPr>
      <w:r>
        <w:rPr>
          <w:rFonts w:ascii="Arial" w:hAnsi="Arial" w:eastAsia="Arial"/>
          <w:i w:val="0"/>
        </w:rPr>
        <w:t>ERA5-Land được dùng cho RETRO và xây phân bố tham chiếu theo nguồn. Ưu tiên lấy từ Copernicus Climate Data Store hoặc Earth Engine khi phù hợp với quy trình. Các band hourly thường dùng gồm surface_runoff_hourly, sub_surface_runoff_hourly, runoff_hourly và total_precipitation_hourly; trong Earth Engine đơn vị độ sâu là mét và phải nhân 1.000 để chuyển sang mm.</w:t>
      </w:r>
    </w:p>
    <w:tbl>
      <w:tblPr>
        <w:tblStyle w:val="TableGrid"/>
        <w:tblW w:type="auto" w:w="0"/>
        <w:jc w:val="center"/>
        <w:tblLayout w:type="fixed"/>
        <w:tblLook w:firstColumn="1" w:firstRow="1" w:lastColumn="0" w:lastRow="0" w:noHBand="0" w:noVBand="1" w:val="04A0"/>
      </w:tblPr>
      <w:tblGrid>
        <w:gridCol w:w="1944"/>
        <w:gridCol w:w="2808"/>
        <w:gridCol w:w="2088"/>
        <w:gridCol w:w="3672"/>
      </w:tblGrid>
      <w:tr>
        <w:trPr>
          <w:tblHeader w:val="true"/>
          <w:cantSplit/>
        </w:trPr>
        <w:tc>
          <w:tcPr>
            <w:tcW w:type="dxa" w:w="194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Biến chuẩn</w:t>
            </w:r>
          </w:p>
        </w:tc>
        <w:tc>
          <w:tcPr>
            <w:tcW w:type="dxa" w:w="280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Nguồn/band gợi ý</w:t>
            </w:r>
          </w:p>
        </w:tc>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Dùng ở đâu</w:t>
            </w:r>
          </w:p>
        </w:tc>
        <w:tc>
          <w:tcPr>
            <w:tcW w:type="dxa" w:w="367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Lưu ý</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surface_runoff_mm</w:t>
            </w:r>
          </w:p>
        </w:tc>
        <w:tc>
          <w:tcPr>
            <w:tcW w:type="dxa" w:w="28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surface_runoff_hourly × 1000</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B1 chính trong replay</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Phù hợp hơn cho phản ứng nhanh; kiểm tra giá trị âm nhỏ do sai số số học.</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subsurface_runoff_mm</w:t>
            </w:r>
          </w:p>
        </w:tc>
        <w:tc>
          <w:tcPr>
            <w:tcW w:type="dxa" w:w="28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sub_surface_runoff_hourly × 1000</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Ablation/baseflow proxy</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cộng tùy ý vào phản ứng nhanh nếu chưa định nghĩa routing riêng.</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total_runoff_mm</w:t>
            </w:r>
          </w:p>
        </w:tc>
        <w:tc>
          <w:tcPr>
            <w:tcW w:type="dxa" w:w="28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runoff_hourly × 1000</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Đối chiếu/biến thể B1</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Ghi rõ total hay surface trong model_config.</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precipitation_mm</w:t>
            </w:r>
          </w:p>
        </w:tc>
        <w:tc>
          <w:tcPr>
            <w:tcW w:type="dxa" w:w="28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total_precipitation_hourly × 1000</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 cùng nguồn</w:t>
            </w:r>
          </w:p>
        </w:tc>
        <w:tc>
          <w:tcPr>
            <w:tcW w:type="dxa" w:w="367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Giảm lệch do so sánh mưa/runoff từ hai hệ thống khác nhau.</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soil_water</w:t>
            </w:r>
          </w:p>
        </w:tc>
        <w:tc>
          <w:tcPr>
            <w:tcW w:type="dxa" w:w="28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swvl1…swvl4</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QA/ablation</w:t>
            </w:r>
          </w:p>
        </w:tc>
        <w:tc>
          <w:tcPr>
            <w:tcW w:type="dxa" w:w="367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Giữ tất cả tầng raw; feature MVP ưu tiên 0–28 cm.</w:t>
            </w:r>
          </w:p>
        </w:tc>
      </w:tr>
    </w:tbl>
    <w:p>
      <w:pPr>
        <w:pStyle w:val="Heading2"/>
        <w:keepNext/>
        <w:pageBreakBefore w:val="0"/>
      </w:pPr>
      <w:r>
        <w:rPr>
          <w:rFonts w:ascii="Arial" w:hAnsi="Arial" w:eastAsia="Arial"/>
          <w:b/>
          <w:color w:val="2F5597"/>
        </w:rPr>
        <w:t>3.5. Soil moisture sau khi đã có runoff</w:t>
      </w:r>
    </w:p>
    <w:p>
      <w:pPr>
        <w:spacing w:after="80"/>
      </w:pPr>
      <w:r>
        <w:rPr>
          <w:rFonts w:ascii="Arial" w:hAnsi="Arial" w:eastAsia="Arial"/>
          <w:i w:val="0"/>
        </w:rPr>
        <w:t>Vẫn nên lưu soil moisture nhưng vai trò thay đổi. Runoff IFS/ERA5-Land đã phản ánh trạng thái đất trong mô hình sinh runoff; vì vậy phép nhân runoff × wetness sẽ double-count và khó giải thích. Soil moisture nên dùng cho kiểm tra tính hợp lý, phân tích trường hợp sai, ablation và làm fallback khi runoff thiếu.</w:t>
      </w:r>
    </w:p>
    <w:tbl>
      <w:tblPr>
        <w:tblStyle w:val="TableGrid"/>
        <w:tblW w:type="auto" w:w="0"/>
        <w:jc w:val="center"/>
        <w:tblLayout w:type="fixed"/>
        <w:tblLook w:firstColumn="1" w:firstRow="1" w:lastColumn="0" w:lastRow="0" w:noHBand="0" w:noVBand="1" w:val="04A0"/>
      </w:tblPr>
      <w:tblGrid>
        <w:gridCol w:w="1080"/>
        <w:gridCol w:w="2592"/>
        <w:gridCol w:w="2016"/>
        <w:gridCol w:w="4824"/>
      </w:tblGrid>
      <w:tr>
        <w:trPr>
          <w:tblHeader w:val="true"/>
          <w:cantSplit/>
        </w:trPr>
        <w:tc>
          <w:tcPr>
            <w:tcW w:type="dxa" w:w="10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Tầng</w:t>
            </w:r>
          </w:p>
        </w:tc>
        <w:tc>
          <w:tcPr>
            <w:tcW w:type="dxa" w:w="25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Độ sâu quy ước</w:t>
            </w:r>
          </w:p>
        </w:tc>
        <w:tc>
          <w:tcPr>
            <w:tcW w:type="dxa" w:w="201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Mức ưu tiên</w:t>
            </w:r>
          </w:p>
        </w:tc>
        <w:tc>
          <w:tcPr>
            <w:tcW w:type="dxa" w:w="482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Feature</w:t>
            </w:r>
          </w:p>
        </w:tc>
      </w:tr>
      <w:tr>
        <w:trPr>
          <w:cantSplit/>
        </w:trPr>
        <w:tc>
          <w:tcPr>
            <w:tcW w:type="dxa" w:w="10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L1</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0–7 cm</w:t>
            </w:r>
          </w:p>
        </w:tc>
        <w:tc>
          <w:tcPr>
            <w:tcW w:type="dxa" w:w="20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Cao</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sm_l1 và percentile theo nguồn/basin/tháng.</w:t>
            </w:r>
          </w:p>
        </w:tc>
      </w:tr>
      <w:tr>
        <w:trPr>
          <w:cantSplit/>
        </w:trPr>
        <w:tc>
          <w:tcPr>
            <w:tcW w:type="dxa" w:w="10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L2</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7–28 cm</w:t>
            </w:r>
          </w:p>
        </w:tc>
        <w:tc>
          <w:tcPr>
            <w:tcW w:type="dxa" w:w="20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Cao</w:t>
            </w:r>
          </w:p>
        </w:tc>
        <w:tc>
          <w:tcPr>
            <w:tcW w:type="dxa" w:w="48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sm_l2; kết hợp L1 thành sm_0_28.</w:t>
            </w:r>
          </w:p>
        </w:tc>
      </w:tr>
      <w:tr>
        <w:trPr>
          <w:cantSplit/>
        </w:trPr>
        <w:tc>
          <w:tcPr>
            <w:tcW w:type="dxa" w:w="10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L3</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28–100 cm</w:t>
            </w:r>
          </w:p>
        </w:tc>
        <w:tc>
          <w:tcPr>
            <w:tcW w:type="dxa" w:w="20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Trung bình</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Ablation/antecedent wetness dài hơn.</w:t>
            </w:r>
          </w:p>
        </w:tc>
      </w:tr>
      <w:tr>
        <w:trPr>
          <w:cantSplit/>
        </w:trPr>
        <w:tc>
          <w:tcPr>
            <w:tcW w:type="dxa" w:w="10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L4</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100–255/289 cm tùy sản phẩm</w:t>
            </w:r>
          </w:p>
        </w:tc>
        <w:tc>
          <w:tcPr>
            <w:tcW w:type="dxa" w:w="20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Thấp trong MVP</w:t>
            </w:r>
          </w:p>
        </w:tc>
        <w:tc>
          <w:tcPr>
            <w:tcW w:type="dxa" w:w="48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Lưu raw; không đưa vào mô hình chính nếu chưa có giả thuyết rõ.</w:t>
            </w:r>
          </w:p>
        </w:tc>
      </w:tr>
    </w:tbl>
    <w:p>
      <w:pPr>
        <w:spacing w:before="40" w:after="40"/>
        <w:jc w:val="center"/>
      </w:pPr>
      <w:r>
        <w:drawing>
          <wp:inline xmlns:a="http://schemas.openxmlformats.org/drawingml/2006/main" xmlns:pic="http://schemas.openxmlformats.org/drawingml/2006/picture">
            <wp:extent cx="2926080" cy="289206"/>
            <wp:docPr id="1" name="Picture 1"/>
            <wp:cNvGraphicFramePr>
              <a:graphicFrameLocks noChangeAspect="1"/>
            </wp:cNvGraphicFramePr>
            <a:graphic>
              <a:graphicData uri="http://schemas.openxmlformats.org/drawingml/2006/picture">
                <pic:pic>
                  <pic:nvPicPr>
                    <pic:cNvPr id="0" name="eq_sm.png"/>
                    <pic:cNvPicPr/>
                  </pic:nvPicPr>
                  <pic:blipFill>
                    <a:blip r:embed="rId11"/>
                    <a:stretch>
                      <a:fillRect/>
                    </a:stretch>
                  </pic:blipFill>
                  <pic:spPr>
                    <a:xfrm>
                      <a:off x="0" y="0"/>
                      <a:ext cx="2926080" cy="289206"/>
                    </a:xfrm>
                    <a:prstGeom prst="rect"/>
                  </pic:spPr>
                </pic:pic>
              </a:graphicData>
            </a:graphic>
          </wp:inline>
        </w:drawing>
      </w:r>
    </w:p>
    <w:p>
      <w:pPr>
        <w:spacing w:after="100"/>
        <w:jc w:val="center"/>
      </w:pPr>
      <w:r>
        <w:rPr>
          <w:rFonts w:ascii="Arial" w:hAnsi="Arial" w:eastAsia="Arial"/>
          <w:i/>
          <w:color w:val="666666"/>
          <w:sz w:val="17"/>
        </w:rPr>
        <w:t>Độ ẩm đất trung bình có trọng số theo bề dày tầng 0–28 cm.</w:t>
      </w:r>
    </w:p>
    <w:p>
      <w:pPr>
        <w:pStyle w:val="Heading2"/>
        <w:keepNext/>
        <w:pageBreakBefore w:val="0"/>
      </w:pPr>
      <w:r>
        <w:rPr>
          <w:rFonts w:ascii="Arial" w:hAnsi="Arial" w:eastAsia="Arial"/>
          <w:b/>
          <w:color w:val="2F5597"/>
        </w:rPr>
        <w:t>3.6. Data quality gate</w:t>
      </w:r>
    </w:p>
    <w:tbl>
      <w:tblPr>
        <w:tblStyle w:val="TableGrid"/>
        <w:tblW w:type="auto" w:w="0"/>
        <w:jc w:val="center"/>
        <w:tblLayout w:type="fixed"/>
        <w:tblLook w:firstColumn="1" w:firstRow="1" w:lastColumn="0" w:lastRow="0" w:noHBand="0" w:noVBand="1" w:val="04A0"/>
      </w:tblPr>
      <w:tblGrid>
        <w:gridCol w:w="1728"/>
        <w:gridCol w:w="5184"/>
        <w:gridCol w:w="3600"/>
      </w:tblGrid>
      <w:tr>
        <w:trPr>
          <w:tblHeader w:val="true"/>
          <w:cantSplit/>
        </w:trPr>
        <w:tc>
          <w:tcPr>
            <w:tcW w:type="dxa" w:w="172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Gate</w:t>
            </w:r>
          </w:p>
        </w:tc>
        <w:tc>
          <w:tcPr>
            <w:tcW w:type="dxa" w:w="518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Điều kiện tối thiểu</w:t>
            </w:r>
          </w:p>
        </w:tc>
        <w:tc>
          <w:tcPr>
            <w:tcW w:type="dxa" w:w="36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Hành động khi lỗi</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G1 — thời gian</w:t>
            </w:r>
          </w:p>
        </w:tc>
        <w:tc>
          <w:tcPr>
            <w:tcW w:type="dxa" w:w="51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Đủ số bước giờ; valid_time tăng đều; lead_hours không âm.</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Quarantine asset/run, không chạy downstream.</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G2 — đơn vị</w:t>
            </w:r>
          </w:p>
        </w:tc>
        <w:tc>
          <w:tcPr>
            <w:tcW w:type="dxa" w:w="51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Runoff/precip đã normalize về mm/interval; soil water m³/m³.</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Gắn unit_error, dừng aggregation.</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G3 — không gian</w:t>
            </w:r>
          </w:p>
        </w:tc>
        <w:tc>
          <w:tcPr>
            <w:tcW w:type="dxa" w:w="51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Grid phủ AOI; coverage_ratio mỗi basin đạt ngưỡng cấu hình.</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Giữ bản ghi với quality_flag; không âm thầm điền 0.</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G4 — range</w:t>
            </w:r>
          </w:p>
        </w:tc>
        <w:tc>
          <w:tcPr>
            <w:tcW w:type="dxa" w:w="51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Mưa/runoff không âm sau tolerance; soil water nằm trong range vật lý hợp lý.</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Clip chỉ với epsilon có ghi log; còn lại quarantine.</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G5 — revision</w:t>
            </w:r>
          </w:p>
        </w:tc>
        <w:tc>
          <w:tcPr>
            <w:tcW w:type="dxa" w:w="51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Forecast revision liên kết run cũ/mới, không ghi đè mất lịch sử.</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Tạo forecast_run mới và supersedes_run_id.</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G6 — topology</w:t>
            </w:r>
          </w:p>
        </w:tc>
        <w:tc>
          <w:tcPr>
            <w:tcW w:type="dxa" w:w="51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Không có cycle; outlet/downstream hợp lệ; vùng upstream closure đầy đủ.</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Dừng B3 và xuất báo cáo topology QA.</w:t>
            </w:r>
          </w:p>
        </w:tc>
      </w:tr>
    </w:tbl>
    <w:p>
      <w:pPr>
        <w:pStyle w:val="Heading1"/>
        <w:keepNext/>
        <w:pageBreakBefore w:val="0"/>
      </w:pPr>
      <w:r>
        <w:rPr>
          <w:rFonts w:ascii="Arial" w:hAnsi="Arial" w:eastAsia="Arial"/>
          <w:b/>
          <w:color w:val="17365D"/>
        </w:rPr>
        <w:t>4. Tiền xử lý và feature engineering</w:t>
      </w:r>
    </w:p>
    <w:p>
      <w:pPr>
        <w:pStyle w:val="Heading2"/>
        <w:keepNext/>
        <w:pageBreakBefore w:val="0"/>
      </w:pPr>
      <w:r>
        <w:rPr>
          <w:rFonts w:ascii="Arial" w:hAnsi="Arial" w:eastAsia="Arial"/>
          <w:b/>
          <w:color w:val="2F5597"/>
        </w:rPr>
        <w:t>4.1. Tổng hợp runoff theo basin</w:t>
      </w:r>
    </w:p>
    <w:p>
      <w:pPr>
        <w:spacing w:after="80"/>
      </w:pPr>
      <w:r>
        <w:rPr>
          <w:rFonts w:ascii="Arial" w:hAnsi="Arial" w:eastAsia="Arial"/>
          <w:i w:val="0"/>
        </w:rPr>
        <w:t>Tổng hợp theo trọng số diện tích phần ô lưới giao basin. Giữ mean làm đại diện khối lượng; thêm p90/max để phát hiện vùng tập trung nhưng không dùng thay mean trong chuyển đổi bảo toàn thể tích.</w:t>
      </w:r>
    </w:p>
    <w:p>
      <w:pPr>
        <w:spacing w:before="40" w:after="40"/>
        <w:jc w:val="center"/>
      </w:pPr>
      <w:r>
        <w:drawing>
          <wp:inline xmlns:a="http://schemas.openxmlformats.org/drawingml/2006/main" xmlns:pic="http://schemas.openxmlformats.org/drawingml/2006/picture">
            <wp:extent cx="4114800" cy="406695"/>
            <wp:docPr id="2" name="Picture 2"/>
            <wp:cNvGraphicFramePr>
              <a:graphicFrameLocks noChangeAspect="1"/>
            </wp:cNvGraphicFramePr>
            <a:graphic>
              <a:graphicData uri="http://schemas.openxmlformats.org/drawingml/2006/picture">
                <pic:pic>
                  <pic:nvPicPr>
                    <pic:cNvPr id="0" name="eq_runoff_agg.png"/>
                    <pic:cNvPicPr/>
                  </pic:nvPicPr>
                  <pic:blipFill>
                    <a:blip r:embed="rId12"/>
                    <a:stretch>
                      <a:fillRect/>
                    </a:stretch>
                  </pic:blipFill>
                  <pic:spPr>
                    <a:xfrm>
                      <a:off x="0" y="0"/>
                      <a:ext cx="4114800" cy="406695"/>
                    </a:xfrm>
                    <a:prstGeom prst="rect"/>
                  </pic:spPr>
                </pic:pic>
              </a:graphicData>
            </a:graphic>
          </wp:inline>
        </w:drawing>
      </w:r>
    </w:p>
    <w:p>
      <w:pPr>
        <w:spacing w:after="100"/>
        <w:jc w:val="center"/>
      </w:pPr>
      <w:r>
        <w:rPr>
          <w:rFonts w:ascii="Arial" w:hAnsi="Arial" w:eastAsia="Arial"/>
          <w:i/>
          <w:color w:val="666666"/>
          <w:sz w:val="17"/>
        </w:rPr>
        <w:t>Runoff depth trung bình theo diện tích giao lưới–basin.</w:t>
      </w:r>
    </w:p>
    <w:p>
      <w:pPr>
        <w:pStyle w:val="ListBullet"/>
        <w:keepLines/>
        <w:spacing w:after="50"/>
      </w:pPr>
      <w:r>
        <w:rPr>
          <w:rFonts w:ascii="Arial" w:hAnsi="Arial" w:eastAsia="Arial"/>
        </w:rPr>
        <w:t>Tính coverage_ratio = tổng diện tích giao có dữ liệu / diện tích basin; không điền 0 cho ô missing.</w:t>
      </w:r>
    </w:p>
    <w:p>
      <w:pPr>
        <w:pStyle w:val="ListBullet"/>
        <w:keepLines/>
        <w:spacing w:after="50"/>
      </w:pPr>
      <w:r>
        <w:rPr>
          <w:rFonts w:ascii="Arial" w:hAnsi="Arial" w:eastAsia="Arial"/>
        </w:rPr>
        <w:t>Tiền tính grid_basin_weight cho từng grid/version để tránh spatial overlay lại mỗi giờ.</w:t>
      </w:r>
    </w:p>
    <w:p>
      <w:pPr>
        <w:pStyle w:val="ListBullet"/>
        <w:keepLines/>
        <w:spacing w:after="50"/>
      </w:pPr>
      <w:r>
        <w:rPr>
          <w:rFonts w:ascii="Arial" w:hAnsi="Arial" w:eastAsia="Arial"/>
        </w:rPr>
        <w:t>Với forecast, khóa tổng hợp phải gồm forecast_run_id; không ghi đè các revision của cùng valid_time.</w:t>
      </w:r>
    </w:p>
    <w:p>
      <w:pPr>
        <w:pStyle w:val="ListBullet"/>
        <w:keepLines/>
        <w:spacing w:after="50"/>
      </w:pPr>
      <w:r>
        <w:rPr>
          <w:rFonts w:ascii="Arial" w:hAnsi="Arial" w:eastAsia="Arial"/>
        </w:rPr>
        <w:t>Climatology và percentile tách theo source_product, basin_id và tháng hoặc mùa mưa; lưu reference_version.</w:t>
      </w:r>
    </w:p>
    <w:p>
      <w:pPr>
        <w:pStyle w:val="Heading2"/>
        <w:keepNext/>
        <w:pageBreakBefore w:val="0"/>
      </w:pPr>
      <w:r>
        <w:rPr>
          <w:rFonts w:ascii="Arial" w:hAnsi="Arial" w:eastAsia="Arial"/>
          <w:b/>
          <w:color w:val="2F5597"/>
        </w:rPr>
        <w:t>4.2. Chuyển runoff depth sang local inflow</w:t>
      </w:r>
    </w:p>
    <w:p>
      <w:pPr>
        <w:spacing w:after="80"/>
      </w:pPr>
      <w:r>
        <w:rPr>
          <w:rFonts w:ascii="Arial" w:hAnsi="Arial" w:eastAsia="Arial"/>
          <w:i w:val="0"/>
        </w:rPr>
        <w:t>Với runoff trung bình r tính bằng mm/h và diện tích A tính bằng km², quy đổi thể tích theo giờ sang lưu lượng tương đương:</w:t>
      </w:r>
    </w:p>
    <w:p>
      <w:pPr>
        <w:spacing w:before="40" w:after="40"/>
        <w:jc w:val="center"/>
      </w:pPr>
      <w:r>
        <w:drawing>
          <wp:inline xmlns:a="http://schemas.openxmlformats.org/drawingml/2006/main" xmlns:pic="http://schemas.openxmlformats.org/drawingml/2006/picture">
            <wp:extent cx="3840480" cy="379582"/>
            <wp:docPr id="3" name="Picture 3"/>
            <wp:cNvGraphicFramePr>
              <a:graphicFrameLocks noChangeAspect="1"/>
            </wp:cNvGraphicFramePr>
            <a:graphic>
              <a:graphicData uri="http://schemas.openxmlformats.org/drawingml/2006/picture">
                <pic:pic>
                  <pic:nvPicPr>
                    <pic:cNvPr id="0" name="eq_inflow.png"/>
                    <pic:cNvPicPr/>
                  </pic:nvPicPr>
                  <pic:blipFill>
                    <a:blip r:embed="rId13"/>
                    <a:stretch>
                      <a:fillRect/>
                    </a:stretch>
                  </pic:blipFill>
                  <pic:spPr>
                    <a:xfrm>
                      <a:off x="0" y="0"/>
                      <a:ext cx="3840480" cy="379582"/>
                    </a:xfrm>
                    <a:prstGeom prst="rect"/>
                  </pic:spPr>
                </pic:pic>
              </a:graphicData>
            </a:graphic>
          </wp:inline>
        </w:drawing>
      </w:r>
    </w:p>
    <w:p>
      <w:pPr>
        <w:spacing w:after="100"/>
        <w:jc w:val="center"/>
      </w:pPr>
      <w:r>
        <w:rPr>
          <w:rFonts w:ascii="Arial" w:hAnsi="Arial" w:eastAsia="Arial"/>
          <w:i/>
          <w:color w:val="666666"/>
          <w:sz w:val="17"/>
        </w:rPr>
        <w:t>Hệ số 0,27778 xuất phát từ 1 mm trên 1 km² trong 1 giờ.</w:t>
      </w:r>
    </w:p>
    <w:p>
      <w:pPr>
        <w:spacing w:after="80"/>
      </w:pPr>
      <w:r>
        <w:rPr>
          <w:rFonts w:ascii="Arial" w:hAnsi="Arial" w:eastAsia="Arial"/>
          <w:i w:val="0"/>
        </w:rPr>
        <w:t>I là dòng vào chưa routing. Nó không đồng nghĩa Q quan trắc tại cửa ra vì chưa phản ánh thời gian tập trung, lưu trữ trong basin, tổn thất bổ sung và truyền từ thượng lưu.</w:t>
      </w:r>
    </w:p>
    <w:p>
      <w:pPr>
        <w:pStyle w:val="Heading2"/>
        <w:keepNext/>
        <w:pageBreakBefore w:val="0"/>
      </w:pPr>
      <w:r>
        <w:rPr>
          <w:rFonts w:ascii="Arial" w:hAnsi="Arial" w:eastAsia="Arial"/>
          <w:b/>
          <w:color w:val="2F5597"/>
        </w:rPr>
        <w:t>4.3. Feature mưa và runoff</w:t>
      </w:r>
    </w:p>
    <w:tbl>
      <w:tblPr>
        <w:tblStyle w:val="TableGrid"/>
        <w:tblW w:type="auto" w:w="0"/>
        <w:jc w:val="center"/>
        <w:tblLayout w:type="fixed"/>
        <w:tblLook w:firstColumn="1" w:firstRow="1" w:lastColumn="0" w:lastRow="0" w:noHBand="0" w:noVBand="1" w:val="04A0"/>
      </w:tblPr>
      <w:tblGrid>
        <w:gridCol w:w="1656"/>
        <w:gridCol w:w="4680"/>
        <w:gridCol w:w="4176"/>
      </w:tblGrid>
      <w:tr>
        <w:trPr>
          <w:tblHeader w:val="true"/>
          <w:cantSplit/>
        </w:trPr>
        <w:tc>
          <w:tcPr>
            <w:tcW w:type="dxa" w:w="16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Nhóm</w:t>
            </w:r>
          </w:p>
        </w:tc>
        <w:tc>
          <w:tcPr>
            <w:tcW w:type="dxa" w:w="46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Feature tối thiểu</w:t>
            </w:r>
          </w:p>
        </w:tc>
        <w:tc>
          <w:tcPr>
            <w:tcW w:type="dxa" w:w="417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Ghi chú</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Mưa</w:t>
            </w:r>
          </w:p>
        </w:tc>
        <w:tc>
          <w:tcPr>
            <w:tcW w:type="dxa" w:w="46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rain_1h, rain_3h, rain_6h, rain_12h, rain_24h, rain_pct_month</w:t>
            </w:r>
          </w:p>
        </w:tc>
        <w:tc>
          <w:tcPr>
            <w:tcW w:type="dxa" w:w="41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B0 dùng cùng source/snapshot nếu có thể.</w:t>
            </w:r>
          </w:p>
        </w:tc>
      </w:tr>
      <w:tr>
        <w:trPr>
          <w:cantSplit/>
        </w:trPr>
        <w:tc>
          <w:tcPr>
            <w:tcW w:type="dxa" w:w="16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w:t>
            </w:r>
          </w:p>
        </w:tc>
        <w:tc>
          <w:tcPr>
            <w:tcW w:type="dxa" w:w="46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surface_runoff_mean_mm, p90, max, sum_3h, sum_6h, runoff_pct_month</w:t>
            </w:r>
          </w:p>
        </w:tc>
        <w:tc>
          <w:tcPr>
            <w:tcW w:type="dxa" w:w="41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B1 chính dùng mean/percentile; p90/max là diagnostic.</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Đất</w:t>
            </w:r>
          </w:p>
        </w:tc>
        <w:tc>
          <w:tcPr>
            <w:tcW w:type="dxa" w:w="46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sm_l1, sm_l2, sm_0_28, sm_0_28_pct</w:t>
            </w:r>
          </w:p>
        </w:tc>
        <w:tc>
          <w:tcPr>
            <w:tcW w:type="dxa" w:w="41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Không nhân trực tiếp vào B1–B3 mặc định.</w:t>
            </w:r>
          </w:p>
        </w:tc>
      </w:tr>
      <w:tr>
        <w:trPr>
          <w:cantSplit/>
        </w:trPr>
        <w:tc>
          <w:tcPr>
            <w:tcW w:type="dxa" w:w="16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Static/routing</w:t>
            </w:r>
          </w:p>
        </w:tc>
        <w:tc>
          <w:tcPr>
            <w:tcW w:type="dxa" w:w="46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area, slope, relief, flow_length, drainage_density, upstream_area</w:t>
            </w:r>
          </w:p>
        </w:tc>
        <w:tc>
          <w:tcPr>
            <w:tcW w:type="dxa" w:w="41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Dùng để sinh K/τ ensemble và giải thích.</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Chất lượng</w:t>
            </w:r>
          </w:p>
        </w:tc>
        <w:tc>
          <w:tcPr>
            <w:tcW w:type="dxa" w:w="46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coverage_ratio, missing_grid_count, source_latency_min, unit_check</w:t>
            </w:r>
          </w:p>
        </w:tc>
        <w:tc>
          <w:tcPr>
            <w:tcW w:type="dxa" w:w="41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Đi kèm mọi dự báo; có thể chặn publish.</w:t>
            </w:r>
          </w:p>
        </w:tc>
      </w:tr>
    </w:tbl>
    <w:p>
      <w:pPr>
        <w:pStyle w:val="Heading2"/>
        <w:keepNext/>
        <w:pageBreakBefore w:val="0"/>
      </w:pPr>
      <w:r>
        <w:rPr>
          <w:rFonts w:ascii="Arial" w:hAnsi="Arial" w:eastAsia="Arial"/>
          <w:b/>
          <w:color w:val="2F5597"/>
        </w:rPr>
        <w:t>4.4. Chuẩn hóa giữa ERA5-Land và IFS</w:t>
      </w:r>
    </w:p>
    <w:p>
      <w:pPr>
        <w:spacing w:after="60"/>
        <w:ind w:left="403" w:hanging="331"/>
      </w:pPr>
      <w:r>
        <w:rPr>
          <w:rFonts w:ascii="Arial" w:hAnsi="Arial" w:eastAsia="Arial"/>
          <w:b/>
        </w:rPr>
        <w:t xml:space="preserve">1. </w:t>
      </w:r>
      <w:r>
        <w:rPr>
          <w:rFonts w:ascii="Arial" w:hAnsi="Arial" w:eastAsia="Arial"/>
        </w:rPr>
        <w:t>Không ghép raw value thành một chuỗi duy nhất. Lưu source_product và runoff_kind ở từng bản ghi.</w:t>
      </w:r>
    </w:p>
    <w:p>
      <w:pPr>
        <w:spacing w:after="60"/>
        <w:ind w:left="403" w:hanging="331"/>
      </w:pPr>
      <w:r>
        <w:rPr>
          <w:rFonts w:ascii="Arial" w:hAnsi="Arial" w:eastAsia="Arial"/>
          <w:b/>
        </w:rPr>
        <w:t xml:space="preserve">2. </w:t>
      </w:r>
      <w:r>
        <w:rPr>
          <w:rFonts w:ascii="Arial" w:hAnsi="Arial" w:eastAsia="Arial"/>
        </w:rPr>
        <w:t>Tạo climatology percentile riêng cho ERA5-Land và IFS theo basin × tháng/mùa; tối thiểu dùng cửa sổ đủ dài đối với ERA5-Land.</w:t>
      </w:r>
    </w:p>
    <w:p>
      <w:pPr>
        <w:spacing w:after="60"/>
        <w:ind w:left="403" w:hanging="331"/>
      </w:pPr>
      <w:r>
        <w:rPr>
          <w:rFonts w:ascii="Arial" w:hAnsi="Arial" w:eastAsia="Arial"/>
          <w:b/>
        </w:rPr>
        <w:t xml:space="preserve">3. </w:t>
      </w:r>
      <w:r>
        <w:rPr>
          <w:rFonts w:ascii="Arial" w:hAnsi="Arial" w:eastAsia="Arial"/>
        </w:rPr>
        <w:t>Nếu cần chuyển scale, xây quantile mapping trên giai đoạn overlap, train chỉ trên train period và version hóa mapping_id.</w:t>
      </w:r>
    </w:p>
    <w:p>
      <w:pPr>
        <w:spacing w:after="60"/>
        <w:ind w:left="403" w:hanging="331"/>
      </w:pPr>
      <w:r>
        <w:rPr>
          <w:rFonts w:ascii="Arial" w:hAnsi="Arial" w:eastAsia="Arial"/>
          <w:b/>
        </w:rPr>
        <w:t xml:space="preserve">4. </w:t>
      </w:r>
      <w:r>
        <w:rPr>
          <w:rFonts w:ascii="Arial" w:hAnsi="Arial" w:eastAsia="Arial"/>
        </w:rPr>
        <w:t>So sánh B0–B3 nên ưu tiên trong cùng source mode: ERA5-B0…B3 cho RETRO; IFS-B0…B3 cho AS_OF.</w:t>
      </w:r>
    </w:p>
    <w:p>
      <w:pPr>
        <w:spacing w:after="60"/>
        <w:ind w:left="403" w:hanging="331"/>
      </w:pPr>
      <w:r>
        <w:rPr>
          <w:rFonts w:ascii="Arial" w:hAnsi="Arial" w:eastAsia="Arial"/>
          <w:b/>
        </w:rPr>
        <w:t xml:space="preserve">5. </w:t>
      </w:r>
      <w:r>
        <w:rPr>
          <w:rFonts w:ascii="Arial" w:hAnsi="Arial" w:eastAsia="Arial"/>
        </w:rPr>
        <w:t>Không dùng toàn bộ lịch sử bao gồm test event để tính percentile/reference threshold; phải freeze reference_version trước đánh giá.</w:t>
      </w:r>
    </w:p>
    <w:p>
      <w:pPr>
        <w:pStyle w:val="Heading1"/>
        <w:keepNext/>
        <w:pageBreakBefore w:val="0"/>
      </w:pPr>
      <w:r>
        <w:rPr>
          <w:rFonts w:ascii="Arial" w:hAnsi="Arial" w:eastAsia="Arial"/>
          <w:b/>
          <w:color w:val="17365D"/>
        </w:rPr>
        <w:t>5. Đặc tả mô hình B0–B3</w:t>
      </w:r>
    </w:p>
    <w:p>
      <w:pPr>
        <w:pStyle w:val="Heading2"/>
        <w:keepNext/>
        <w:pageBreakBefore w:val="0"/>
      </w:pPr>
      <w:r>
        <w:rPr>
          <w:rFonts w:ascii="Arial" w:hAnsi="Arial" w:eastAsia="Arial"/>
          <w:b/>
          <w:color w:val="2F5597"/>
        </w:rPr>
        <w:t>5.1. Nguyên tắc</w:t>
      </w:r>
    </w:p>
    <w:p>
      <w:pPr>
        <w:spacing w:after="80"/>
      </w:pPr>
      <w:r>
        <w:rPr>
          <w:rFonts w:ascii="Arial" w:hAnsi="Arial" w:eastAsia="Arial"/>
          <w:i w:val="0"/>
        </w:rPr>
        <w:t>B0–B3 là một chuỗi ablation có thứ tự, mỗi bước chỉ bổ sung một cơ chế. Nhờ vậy có thể trả lời runoff và routing mang lại lợi ích gì, thay vì ghép nhiều biến bằng trọng số chưa có cơ sở. Mọi cấu hình phải có model_config_id, input snapshot, reference_version và parameter_set_id.</w:t>
      </w:r>
    </w:p>
    <w:tbl>
      <w:tblPr>
        <w:tblStyle w:val="TableGrid"/>
        <w:tblW w:type="auto" w:w="0"/>
        <w:jc w:val="center"/>
        <w:tblLayout w:type="fixed"/>
        <w:tblLook w:firstColumn="1" w:firstRow="1" w:lastColumn="0" w:lastRow="0" w:noHBand="0" w:noVBand="1" w:val="04A0"/>
      </w:tblPr>
      <w:tblGrid>
        <w:gridCol w:w="792"/>
        <w:gridCol w:w="2088"/>
        <w:gridCol w:w="3384"/>
        <w:gridCol w:w="2016"/>
        <w:gridCol w:w="2376"/>
      </w:tblGrid>
      <w:tr>
        <w:trPr>
          <w:tblHeader w:val="true"/>
          <w:cantSplit/>
        </w:trPr>
        <w:tc>
          <w:tcPr>
            <w:tcW w:type="dxa" w:w="7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Mô hình</w:t>
            </w:r>
          </w:p>
        </w:tc>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Input động</w:t>
            </w:r>
          </w:p>
        </w:tc>
        <w:tc>
          <w:tcPr>
            <w:tcW w:type="dxa" w:w="338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Biến đổi</w:t>
            </w:r>
          </w:p>
        </w:tc>
        <w:tc>
          <w:tcPr>
            <w:tcW w:type="dxa" w:w="201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Score/đầu ra</w:t>
            </w:r>
          </w:p>
        </w:tc>
        <w:tc>
          <w:tcPr>
            <w:tcW w:type="dxa" w:w="237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Giả thuyết kiểm tra</w:t>
            </w:r>
          </w:p>
        </w:tc>
      </w:tr>
      <w:tr>
        <w:trPr>
          <w:cantSplit/>
        </w:trPr>
        <w:tc>
          <w:tcPr>
            <w:tcW w:type="dxa" w:w="7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Mưa theo basin</w:t>
            </w:r>
          </w:p>
        </w:tc>
        <w:tc>
          <w:tcPr>
            <w:tcW w:type="dxa" w:w="33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Rolling 1/3/6/12/24h; percentile/ratio theo tháng</w:t>
            </w:r>
          </w:p>
        </w:tc>
        <w:tc>
          <w:tcPr>
            <w:tcW w:type="dxa" w:w="20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Rain severity</w:t>
            </w:r>
          </w:p>
        </w:tc>
        <w:tc>
          <w:tcPr>
            <w:tcW w:type="dxa" w:w="23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Baseline mưa đã xếp hạng được event đến mức nào?</w:t>
            </w:r>
          </w:p>
        </w:tc>
      </w:tr>
      <w:tr>
        <w:trPr>
          <w:cantSplit/>
        </w:trPr>
        <w:tc>
          <w:tcPr>
            <w:tcW w:type="dxa" w:w="7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B1</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Surface runoff theo basin</w:t>
            </w:r>
          </w:p>
        </w:tc>
        <w:tc>
          <w:tcPr>
            <w:tcW w:type="dxa" w:w="33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Area-weighted aggregation; percentile/ratio</w:t>
            </w:r>
          </w:p>
        </w:tc>
        <w:tc>
          <w:tcPr>
            <w:tcW w:type="dxa" w:w="20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 severity</w:t>
            </w:r>
          </w:p>
        </w:tc>
        <w:tc>
          <w:tcPr>
            <w:tcW w:type="dxa" w:w="23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 land-surface tốt hơn mưa vì đã phản ánh infiltration/SM?</w:t>
            </w:r>
          </w:p>
        </w:tc>
      </w:tr>
      <w:tr>
        <w:trPr>
          <w:cantSplit/>
        </w:trPr>
        <w:tc>
          <w:tcPr>
            <w:tcW w:type="dxa" w:w="7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B2</w:t>
            </w:r>
          </w:p>
        </w:tc>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B1 + area + K của basin</w:t>
            </w:r>
          </w:p>
        </w:tc>
        <w:tc>
          <w:tcPr>
            <w:tcW w:type="dxa" w:w="33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Quy đổi I và linear-reservoir routing cục bộ</w:t>
            </w:r>
          </w:p>
        </w:tc>
        <w:tc>
          <w:tcPr>
            <w:tcW w:type="dxa" w:w="20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Q_local tại outlet</w:t>
            </w:r>
          </w:p>
        </w:tc>
        <w:tc>
          <w:tcPr>
            <w:tcW w:type="dxa" w:w="237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 concentration/storage có cải thiện timing/ranking?</w:t>
            </w:r>
          </w:p>
        </w:tc>
      </w:tr>
      <w:tr>
        <w:trPr>
          <w:cantSplit/>
        </w:trPr>
        <w:tc>
          <w:tcPr>
            <w:tcW w:type="dxa" w:w="7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B3</w:t>
            </w:r>
          </w:p>
        </w:tc>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B2 + topology + τ</w:t>
            </w:r>
          </w:p>
        </w:tc>
        <w:tc>
          <w:tcPr>
            <w:tcW w:type="dxa" w:w="33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Truyền Q từ upstream theo DAG</w:t>
            </w:r>
          </w:p>
        </w:tc>
        <w:tc>
          <w:tcPr>
            <w:tcW w:type="dxa" w:w="20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Q_outlet network</w:t>
            </w:r>
          </w:p>
        </w:tc>
        <w:tc>
          <w:tcPr>
            <w:tcW w:type="dxa" w:w="237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Upstream accumulation có cải thiện downstream coverage?</w:t>
            </w:r>
          </w:p>
        </w:tc>
      </w:tr>
    </w:tbl>
    <w:p>
      <w:pPr>
        <w:pStyle w:val="Heading2"/>
        <w:keepNext/>
        <w:pageBreakBefore w:val="0"/>
      </w:pPr>
      <w:r>
        <w:rPr>
          <w:rFonts w:ascii="Arial" w:hAnsi="Arial" w:eastAsia="Arial"/>
          <w:b/>
          <w:color w:val="2F5597"/>
        </w:rPr>
        <w:t>5.2. B0 — Rainfall severity baseline</w:t>
      </w:r>
    </w:p>
    <w:p>
      <w:pPr>
        <w:spacing w:after="80"/>
      </w:pPr>
      <w:r>
        <w:rPr>
          <w:rFonts w:ascii="Arial" w:hAnsi="Arial" w:eastAsia="Arial"/>
          <w:i w:val="0"/>
        </w:rPr>
        <w:t>B0 tạo severity từ cực đại của các cửa sổ mưa đã chuẩn hóa theo phân bố tham chiếu của chính basin/source/mùa. Có thể dùng percentile để giảm phụ thuộc đơn vị và chênh lệch khí hậu không gian. Ngưỡng publish LOW/MEDIUM/HIGH chỉ được chốt trên train/development storm groups và sau đó freeze.</w:t>
      </w:r>
    </w:p>
    <w:tbl>
      <w:tblPr>
        <w:tblStyle w:val="TableGrid"/>
        <w:tblW w:type="auto" w:w="0"/>
        <w:jc w:val="center"/>
        <w:tblLayout w:type="fixed"/>
        <w:tblLook w:firstColumn="1" w:firstRow="1" w:lastColumn="0" w:lastRow="0" w:noHBand="0" w:noVBand="1" w:val="04A0"/>
      </w:tblPr>
      <w:tblGrid>
        <w:gridCol w:w="1944"/>
        <w:gridCol w:w="8568"/>
      </w:tblGrid>
      <w:tr>
        <w:trPr>
          <w:tblHeader w:val="true"/>
          <w:cantSplit/>
        </w:trPr>
        <w:tc>
          <w:tcPr>
            <w:tcW w:type="dxa" w:w="194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Thành phần</w:t>
            </w:r>
          </w:p>
        </w:tc>
        <w:tc>
          <w:tcPr>
            <w:tcW w:type="dxa" w:w="856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Định nghĩa khuyến nghị</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Input</w:t>
            </w:r>
          </w:p>
        </w:tc>
        <w:tc>
          <w:tcPr>
            <w:tcW w:type="dxa" w:w="85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rain_1h, rain_3h, rain_6h, rain_12h, rain_24h.</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Score</w:t>
            </w:r>
          </w:p>
        </w:tc>
        <w:tc>
          <w:tcPr>
            <w:tcW w:type="dxa" w:w="85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max percentile hoặc max ratio so với Rref(window, basin, source, month).</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Reference</w:t>
            </w:r>
          </w:p>
        </w:tc>
        <w:tc>
          <w:tcPr>
            <w:tcW w:type="dxa" w:w="85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Empirical quantile trên train period; version hóa và lưu sample_count.</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Output</w:t>
            </w:r>
          </w:p>
        </w:tc>
        <w:tc>
          <w:tcPr>
            <w:tcW w:type="dxa" w:w="85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severity_score 0–1 nếu percentile; severity_level nullable khi chưa đủ căn cứ.</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Mục tiêu</w:t>
            </w:r>
          </w:p>
        </w:tc>
        <w:tc>
          <w:tcPr>
            <w:tcW w:type="dxa" w:w="85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Baseline có thể hiểu và tái lập, không tuyên bố là warning threshold nghiệp vụ.</w:t>
            </w:r>
          </w:p>
        </w:tc>
      </w:tr>
    </w:tbl>
    <w:p>
      <w:pPr>
        <w:pStyle w:val="Heading2"/>
        <w:keepNext/>
        <w:pageBreakBefore w:val="0"/>
      </w:pPr>
      <w:r>
        <w:rPr>
          <w:rFonts w:ascii="Arial" w:hAnsi="Arial" w:eastAsia="Arial"/>
          <w:b/>
          <w:color w:val="2F5597"/>
        </w:rPr>
        <w:t>5.3. B1 — Runoff severity</w:t>
      </w:r>
    </w:p>
    <w:p>
      <w:pPr>
        <w:spacing w:after="80"/>
      </w:pPr>
      <w:r>
        <w:rPr>
          <w:rFonts w:ascii="Arial" w:hAnsi="Arial" w:eastAsia="Arial"/>
          <w:i w:val="0"/>
        </w:rPr>
        <w:t>B1 thay rainfall severity bằng surface-runoff severity. RETRO ưu tiên ERA5-Land surface_runoff_hourly; AS_OF dùng Open-Meteo/IFS runoff theo định nghĩa thực tế của API. Nếu hai nguồn không cùng runoff_kind, kết quả được báo cáo tách và chỉ so sánh sau chuẩn hóa theo nguồn.</w:t>
      </w:r>
    </w:p>
    <w:p>
      <w:pPr>
        <w:pStyle w:val="ListBullet"/>
        <w:keepLines/>
        <w:spacing w:after="50"/>
      </w:pPr>
      <w:r>
        <w:rPr>
          <w:rFonts w:ascii="Arial" w:hAnsi="Arial" w:eastAsia="Arial"/>
        </w:rPr>
        <w:t>Core score: percentile của surface_runoff_mean_mm theo basin × source × tháng/mùa.</w:t>
      </w:r>
    </w:p>
    <w:p>
      <w:pPr>
        <w:pStyle w:val="ListBullet"/>
        <w:keepLines/>
        <w:spacing w:after="50"/>
      </w:pPr>
      <w:r>
        <w:rPr>
          <w:rFonts w:ascii="Arial" w:hAnsi="Arial" w:eastAsia="Arial"/>
        </w:rPr>
        <w:t>Secondary diagnostics: p90/max, 3h/6h accumulation và coverage_ratio.</w:t>
      </w:r>
    </w:p>
    <w:p>
      <w:pPr>
        <w:pStyle w:val="ListBullet"/>
        <w:keepLines/>
        <w:spacing w:after="50"/>
      </w:pPr>
      <w:r>
        <w:rPr>
          <w:rFonts w:ascii="Arial" w:hAnsi="Arial" w:eastAsia="Arial"/>
        </w:rPr>
        <w:t>Không nhân thêm susceptibility hoặc soil moisture trong cấu hình chính.</w:t>
      </w:r>
    </w:p>
    <w:p>
      <w:pPr>
        <w:pStyle w:val="ListBullet"/>
        <w:keepLines/>
        <w:spacing w:after="50"/>
      </w:pPr>
      <w:r>
        <w:rPr>
          <w:rFonts w:ascii="Arial" w:hAnsi="Arial" w:eastAsia="Arial"/>
        </w:rPr>
        <w:t>Ablation riêng: B1+SM chỉ để kiểm tra runoff provider có bỏ sót tín hiệu wetness hay không; không mặc định đưa vào B2/B3.</w:t>
      </w:r>
    </w:p>
    <w:p>
      <w:pPr>
        <w:pStyle w:val="Heading2"/>
        <w:keepNext/>
        <w:pageBreakBefore w:val="0"/>
      </w:pPr>
      <w:r>
        <w:rPr>
          <w:rFonts w:ascii="Arial" w:hAnsi="Arial" w:eastAsia="Arial"/>
          <w:b/>
          <w:color w:val="2F5597"/>
        </w:rPr>
        <w:t>5.4. B2 — Routing cục bộ trong basin</w:t>
      </w:r>
    </w:p>
    <w:p>
      <w:pPr>
        <w:spacing w:after="80"/>
      </w:pPr>
      <w:r>
        <w:rPr>
          <w:rFonts w:ascii="Arial" w:hAnsi="Arial" w:eastAsia="Arial"/>
          <w:i w:val="0"/>
        </w:rPr>
        <w:t>B2 dùng linear reservoir làm mô hình tối giản, minh bạch và phù hợp khi chưa có discharge truth để hiệu chỉnh mô hình phức tạp. Trạng thái Q phải được carry-forward theo từng basin/source/run; replay bắt đầu bằng warm-up đủ dài hoặc initial state có ghi rõ.</w:t>
      </w:r>
    </w:p>
    <w:p>
      <w:pPr>
        <w:spacing w:before="40" w:after="40"/>
        <w:jc w:val="center"/>
      </w:pPr>
      <w:r>
        <w:drawing>
          <wp:inline xmlns:a="http://schemas.openxmlformats.org/drawingml/2006/main" xmlns:pic="http://schemas.openxmlformats.org/drawingml/2006/picture">
            <wp:extent cx="5669280" cy="560336"/>
            <wp:docPr id="4" name="Picture 4"/>
            <wp:cNvGraphicFramePr>
              <a:graphicFrameLocks noChangeAspect="1"/>
            </wp:cNvGraphicFramePr>
            <a:graphic>
              <a:graphicData uri="http://schemas.openxmlformats.org/drawingml/2006/picture">
                <pic:pic>
                  <pic:nvPicPr>
                    <pic:cNvPr id="0" name="eq_linear_reservoir.png"/>
                    <pic:cNvPicPr/>
                  </pic:nvPicPr>
                  <pic:blipFill>
                    <a:blip r:embed="rId14"/>
                    <a:stretch>
                      <a:fillRect/>
                    </a:stretch>
                  </pic:blipFill>
                  <pic:spPr>
                    <a:xfrm>
                      <a:off x="0" y="0"/>
                      <a:ext cx="5669280" cy="560336"/>
                    </a:xfrm>
                    <a:prstGeom prst="rect"/>
                  </pic:spPr>
                </pic:pic>
              </a:graphicData>
            </a:graphic>
          </wp:inline>
        </w:drawing>
      </w:r>
    </w:p>
    <w:p>
      <w:pPr>
        <w:spacing w:after="100"/>
        <w:jc w:val="center"/>
      </w:pPr>
      <w:r>
        <w:rPr>
          <w:rFonts w:ascii="Arial" w:hAnsi="Arial" w:eastAsia="Arial"/>
          <w:i/>
          <w:color w:val="666666"/>
          <w:sz w:val="17"/>
        </w:rPr>
        <w:t>Linear reservoir với K là hằng số lưu trữ/thời gian đáp ứng của basin.</w:t>
      </w:r>
    </w:p>
    <w:tbl>
      <w:tblPr>
        <w:tblStyle w:val="TableGrid"/>
        <w:tblW w:type="auto" w:w="0"/>
        <w:jc w:val="center"/>
        <w:tblLayout w:type="fixed"/>
        <w:tblLook w:firstColumn="1" w:firstRow="1" w:lastColumn="0" w:lastRow="0" w:noHBand="0" w:noVBand="1" w:val="04A0"/>
      </w:tblPr>
      <w:tblGrid>
        <w:gridCol w:w="1512"/>
        <w:gridCol w:w="6048"/>
        <w:gridCol w:w="2952"/>
      </w:tblGrid>
      <w:tr>
        <w:trPr>
          <w:tblHeader w:val="true"/>
          <w:cantSplit/>
        </w:trPr>
        <w:tc>
          <w:tcPr>
            <w:tcW w:type="dxa" w:w="151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Tham số</w:t>
            </w:r>
          </w:p>
        </w:tc>
        <w:tc>
          <w:tcPr>
            <w:tcW w:type="dxa" w:w="604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Cách thiết lập khi thiếu gauge</w:t>
            </w:r>
          </w:p>
        </w:tc>
        <w:tc>
          <w:tcPr>
            <w:tcW w:type="dxa" w:w="295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Cách báo cáo</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K_b</w:t>
            </w:r>
          </w:p>
        </w:tc>
        <w:tc>
          <w:tcPr>
            <w:tcW w:type="dxa" w:w="60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Suy ra từ area, flow_length, slope hoặc time-of-concentration formula; tạo low/central/high scenario.</w:t>
            </w:r>
          </w:p>
        </w:tc>
        <w:tc>
          <w:tcPr>
            <w:tcW w:type="dxa" w:w="295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Không gọi calibrated; lưu formula/version và input feature snapshot.</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Initial Q</w:t>
            </w:r>
          </w:p>
        </w:tc>
        <w:tc>
          <w:tcPr>
            <w:tcW w:type="dxa" w:w="60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Warm-up từ runoff trước event hoặc spin-up nhiều K; nếu thiếu, dùng 0 nhưng đánh dấu burn-in.</w:t>
            </w:r>
          </w:p>
        </w:tc>
        <w:tc>
          <w:tcPr>
            <w:tcW w:type="dxa" w:w="295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Loại giờ burn-in khỏi đánh giá timing.</w:t>
            </w:r>
          </w:p>
        </w:tc>
      </w:tr>
      <w:tr>
        <w:trPr>
          <w:cantSplit/>
        </w:trPr>
        <w:tc>
          <w:tcPr>
            <w:tcW w:type="dxa" w:w="15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Δt</w:t>
            </w:r>
          </w:p>
        </w:tc>
        <w:tc>
          <w:tcPr>
            <w:tcW w:type="dxa" w:w="604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1 giờ, đồng nhất với canonical basin_hourly_hydro.</w:t>
            </w:r>
          </w:p>
        </w:tc>
        <w:tc>
          <w:tcPr>
            <w:tcW w:type="dxa" w:w="295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Kiểm tra stability và missing timestep.</w:t>
            </w:r>
          </w:p>
        </w:tc>
      </w:tr>
      <w:tr>
        <w:trPr>
          <w:cantSplit/>
        </w:trPr>
        <w:tc>
          <w:tcPr>
            <w:tcW w:type="dxa" w:w="15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Loss/baseflow</w:t>
            </w:r>
          </w:p>
        </w:tc>
        <w:tc>
          <w:tcPr>
            <w:tcW w:type="dxa" w:w="604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MVP bỏ hoặc dùng hệ số minh bạch; mở rộng chỉ khi có căn cứ dữ liệu.</w:t>
            </w:r>
          </w:p>
        </w:tc>
        <w:tc>
          <w:tcPr>
            <w:tcW w:type="dxa" w:w="295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Tách component và parameter set.</w:t>
            </w:r>
          </w:p>
        </w:tc>
      </w:tr>
    </w:tbl>
    <w:p>
      <w:pPr>
        <w:pStyle w:val="Heading2"/>
        <w:keepNext/>
        <w:pageBreakBefore w:val="0"/>
      </w:pPr>
      <w:r>
        <w:rPr>
          <w:rFonts w:ascii="Arial" w:hAnsi="Arial" w:eastAsia="Arial"/>
          <w:b/>
          <w:color w:val="2F5597"/>
        </w:rPr>
        <w:t>5.5. B3 — Routing qua mạng basin</w:t>
      </w:r>
    </w:p>
    <w:p>
      <w:pPr>
        <w:spacing w:after="80"/>
      </w:pPr>
      <w:r>
        <w:rPr>
          <w:rFonts w:ascii="Arial" w:hAnsi="Arial" w:eastAsia="Arial"/>
          <w:i w:val="0"/>
        </w:rPr>
        <w:t>B3 chạy theo thứ tự topo từ thượng lưu xuống hạ lưu. Dòng tại outlet basin bằng dòng local cộng dòng từ các upstream basin sau thời gian truyền τ. Với bước giờ, delay không nguyên có thể nội suy tuyến tính hoặc dùng routing kernel; lựa chọn phải cố định trong model_config.</w:t>
      </w:r>
    </w:p>
    <w:p>
      <w:pPr>
        <w:spacing w:before="40" w:after="40"/>
        <w:jc w:val="center"/>
      </w:pPr>
      <w:r>
        <w:drawing>
          <wp:inline xmlns:a="http://schemas.openxmlformats.org/drawingml/2006/main" xmlns:pic="http://schemas.openxmlformats.org/drawingml/2006/picture">
            <wp:extent cx="4754880" cy="469959"/>
            <wp:docPr id="5" name="Picture 5"/>
            <wp:cNvGraphicFramePr>
              <a:graphicFrameLocks noChangeAspect="1"/>
            </wp:cNvGraphicFramePr>
            <a:graphic>
              <a:graphicData uri="http://schemas.openxmlformats.org/drawingml/2006/picture">
                <pic:pic>
                  <pic:nvPicPr>
                    <pic:cNvPr id="0" name="eq_network_routing.png"/>
                    <pic:cNvPicPr/>
                  </pic:nvPicPr>
                  <pic:blipFill>
                    <a:blip r:embed="rId15"/>
                    <a:stretch>
                      <a:fillRect/>
                    </a:stretch>
                  </pic:blipFill>
                  <pic:spPr>
                    <a:xfrm>
                      <a:off x="0" y="0"/>
                      <a:ext cx="4754880" cy="469959"/>
                    </a:xfrm>
                    <a:prstGeom prst="rect"/>
                  </pic:spPr>
                </pic:pic>
              </a:graphicData>
            </a:graphic>
          </wp:inline>
        </w:drawing>
      </w:r>
    </w:p>
    <w:p>
      <w:pPr>
        <w:spacing w:after="100"/>
        <w:jc w:val="center"/>
      </w:pPr>
      <w:r>
        <w:rPr>
          <w:rFonts w:ascii="Arial" w:hAnsi="Arial" w:eastAsia="Arial"/>
          <w:i/>
          <w:color w:val="666666"/>
          <w:sz w:val="17"/>
        </w:rPr>
        <w:t>Network routing trên quan hệ NEXT_DOWN/Up(b).</w:t>
      </w:r>
    </w:p>
    <w:p>
      <w:pPr>
        <w:pStyle w:val="ListBullet"/>
        <w:keepLines/>
        <w:spacing w:after="50"/>
      </w:pPr>
      <w:r>
        <w:rPr>
          <w:rFonts w:ascii="Arial" w:hAnsi="Arial" w:eastAsia="Arial"/>
        </w:rPr>
        <w:t>Topology phải không có cycle; xử lý basin ngoài AOI nhưng nằm trong upstream closure trước khi cắt kết quả theo tỉnh.</w:t>
      </w:r>
    </w:p>
    <w:p>
      <w:pPr>
        <w:pStyle w:val="ListBullet"/>
        <w:keepLines/>
        <w:spacing w:after="50"/>
      </w:pPr>
      <w:r>
        <w:rPr>
          <w:rFonts w:ascii="Arial" w:hAnsi="Arial" w:eastAsia="Arial"/>
        </w:rPr>
        <w:t>τ có thể suy ra từ edge_distance/velocity; tạo ensemble vận tốc chậm–trung tâm–nhanh.</w:t>
      </w:r>
    </w:p>
    <w:p>
      <w:pPr>
        <w:pStyle w:val="ListBullet"/>
        <w:keepLines/>
        <w:spacing w:after="50"/>
      </w:pPr>
      <w:r>
        <w:rPr>
          <w:rFonts w:ascii="Arial" w:hAnsi="Arial" w:eastAsia="Arial"/>
        </w:rPr>
        <w:t>Không cộng lặp upstream nếu graph traversal sai; viết kiểm thử bảo toàn khối lượng theo từng timestep.</w:t>
      </w:r>
    </w:p>
    <w:p>
      <w:pPr>
        <w:pStyle w:val="ListBullet"/>
        <w:keepLines/>
        <w:spacing w:after="50"/>
      </w:pPr>
      <w:r>
        <w:rPr>
          <w:rFonts w:ascii="Arial" w:hAnsi="Arial" w:eastAsia="Arial"/>
        </w:rPr>
        <w:t>B3 chỉ hợp lý ở nơi topology/resolution đại diện được đường truyền; flash flood sườn dốc rất cục bộ vẫn cần susceptibility/exposure để localize.</w:t>
      </w:r>
    </w:p>
    <w:p>
      <w:pPr>
        <w:pStyle w:val="Heading2"/>
        <w:keepNext/>
        <w:pageBreakBefore w:val="0"/>
      </w:pPr>
      <w:r>
        <w:rPr>
          <w:rFonts w:ascii="Arial" w:hAnsi="Arial" w:eastAsia="Arial"/>
          <w:b/>
          <w:color w:val="2F5597"/>
        </w:rPr>
        <w:t>5.6. Từ Q proxy sang threat state</w:t>
      </w:r>
    </w:p>
    <w:p>
      <w:pPr>
        <w:spacing w:after="80"/>
      </w:pPr>
      <w:r>
        <w:rPr>
          <w:rFonts w:ascii="Arial" w:hAnsi="Arial" w:eastAsia="Arial"/>
          <w:i w:val="0"/>
        </w:rPr>
        <w:t>Do thiếu ngưỡng lưu lượng gây lũ quan trắc, không nên gán cấp báo động theo m³/s tuyệt đối. Dùng percentile hoặc ratio so với Qref của cùng basin/source/config, rồi đánh giá tại cùng alert burden. Khi reference sample chưa đủ, giữ level = null và chỉ xuất score/rank.</w:t>
      </w:r>
    </w:p>
    <w:tbl>
      <w:tblPr>
        <w:tblStyle w:val="TableGrid"/>
        <w:tblW w:type="auto" w:w="0"/>
        <w:jc w:val="center"/>
        <w:tblLayout w:type="fixed"/>
        <w:tblLook w:firstColumn="1" w:firstRow="1" w:lastColumn="0" w:lastRow="0" w:noHBand="0" w:noVBand="1" w:val="04A0"/>
      </w:tblPr>
      <w:tblGrid>
        <w:gridCol w:w="2304"/>
        <w:gridCol w:w="8208"/>
      </w:tblGrid>
      <w:tr>
        <w:trPr>
          <w:tblHeader w:val="true"/>
          <w:cantSplit/>
        </w:trPr>
        <w:tc>
          <w:tcPr>
            <w:tcW w:type="dxa" w:w="230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Trường đầu ra</w:t>
            </w:r>
          </w:p>
        </w:tc>
        <w:tc>
          <w:tcPr>
            <w:tcW w:type="dxa" w:w="820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Ý nghĩa</w:t>
            </w:r>
          </w:p>
        </w:tc>
      </w:tr>
      <w:tr>
        <w:trPr>
          <w:cantSplit/>
        </w:trPr>
        <w:tc>
          <w:tcPr>
            <w:tcW w:type="dxa" w:w="230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metric_type</w:t>
            </w:r>
          </w:p>
        </w:tc>
        <w:tc>
          <w:tcPr>
            <w:tcW w:type="dxa" w:w="82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rain_percentile, runoff_percentile, q_local_percentile hoặc q_network_percentile.</w:t>
            </w:r>
          </w:p>
        </w:tc>
      </w:tr>
      <w:tr>
        <w:trPr>
          <w:cantSplit/>
        </w:trPr>
        <w:tc>
          <w:tcPr>
            <w:tcW w:type="dxa" w:w="230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severity_score</w:t>
            </w:r>
          </w:p>
        </w:tc>
        <w:tc>
          <w:tcPr>
            <w:tcW w:type="dxa" w:w="82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Score liên tục; ưu tiên percentile 0–1 để xếp hạng.</w:t>
            </w:r>
          </w:p>
        </w:tc>
      </w:tr>
      <w:tr>
        <w:trPr>
          <w:cantSplit/>
        </w:trPr>
        <w:tc>
          <w:tcPr>
            <w:tcW w:type="dxa" w:w="230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severity_level</w:t>
            </w:r>
          </w:p>
        </w:tc>
        <w:tc>
          <w:tcPr>
            <w:tcW w:type="dxa" w:w="82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LOW/MEDIUM/HIGH chỉ khi threshold_version đã freeze; có thể null.</w:t>
            </w:r>
          </w:p>
        </w:tc>
      </w:tr>
      <w:tr>
        <w:trPr>
          <w:cantSplit/>
        </w:trPr>
        <w:tc>
          <w:tcPr>
            <w:tcW w:type="dxa" w:w="230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rank_within_run</w:t>
            </w:r>
          </w:p>
        </w:tc>
        <w:tc>
          <w:tcPr>
            <w:tcW w:type="dxa" w:w="82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Thứ hạng basin tại cùng issued_at/valid_time.</w:t>
            </w:r>
          </w:p>
        </w:tc>
      </w:tr>
      <w:tr>
        <w:trPr>
          <w:cantSplit/>
        </w:trPr>
        <w:tc>
          <w:tcPr>
            <w:tcW w:type="dxa" w:w="230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uncertainty</w:t>
            </w:r>
          </w:p>
        </w:tc>
        <w:tc>
          <w:tcPr>
            <w:tcW w:type="dxa" w:w="82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Khoảng p25/p50/p75 hoặc min/median/max qua parameter ensemble.</w:t>
            </w:r>
          </w:p>
        </w:tc>
      </w:tr>
      <w:tr>
        <w:trPr>
          <w:cantSplit/>
        </w:trPr>
        <w:tc>
          <w:tcPr>
            <w:tcW w:type="dxa" w:w="230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provenance</w:t>
            </w:r>
          </w:p>
        </w:tc>
        <w:tc>
          <w:tcPr>
            <w:tcW w:type="dxa" w:w="82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forecast_run, source snapshot, model_config, parameter_set, reference_version và code_version.</w:t>
            </w:r>
          </w:p>
        </w:tc>
      </w:tr>
    </w:tbl>
    <w:p>
      <w:pPr>
        <w:pStyle w:val="Heading2"/>
        <w:keepNext/>
        <w:pageBreakBefore w:val="0"/>
      </w:pPr>
      <w:r>
        <w:rPr>
          <w:rFonts w:ascii="Arial" w:hAnsi="Arial" w:eastAsia="Arial"/>
          <w:b/>
          <w:color w:val="2F5597"/>
        </w:rPr>
        <w:t>5.7. Vai trò susceptibility tĩnh</w:t>
      </w:r>
    </w:p>
    <w:p>
      <w:pPr>
        <w:spacing w:after="80"/>
      </w:pPr>
      <w:r>
        <w:rPr>
          <w:rFonts w:ascii="Arial" w:hAnsi="Arial" w:eastAsia="Arial"/>
          <w:i w:val="0"/>
        </w:rPr>
        <w:t>Susceptibility là mức độ nhạy/có xu hướng phát sinh lũ quét do điều kiện nền tương đối ổn định như độ dốc, relief, mật độ dòng chảy, đất và lớp phủ. Trong hướng mới, S không phải bằng chứng lũ đang xảy ra và không nên nhân tùy ý với runoff. Có ba cách dùng hợp lý:</w:t>
      </w:r>
    </w:p>
    <w:p>
      <w:pPr>
        <w:pStyle w:val="ListBullet"/>
        <w:keepLines/>
        <w:spacing w:after="50"/>
      </w:pPr>
      <w:r>
        <w:rPr>
          <w:rFonts w:ascii="Arial" w:hAnsi="Arial" w:eastAsia="Arial"/>
        </w:rPr>
        <w:t>Localize: ưu tiên vùng dốc/hội tụ dòng trong basin đang có threat cao.</w:t>
      </w:r>
    </w:p>
    <w:p>
      <w:pPr>
        <w:pStyle w:val="ListBullet"/>
        <w:keepLines/>
        <w:spacing w:after="50"/>
      </w:pPr>
      <w:r>
        <w:rPr>
          <w:rFonts w:ascii="Arial" w:hAnsi="Arial" w:eastAsia="Arial"/>
        </w:rPr>
        <w:t>Impact: điều chỉnh mức phơi nhiễm của settlement/road segment theo địa hình cục bộ.</w:t>
      </w:r>
    </w:p>
    <w:p>
      <w:pPr>
        <w:pStyle w:val="ListBullet"/>
        <w:keepLines/>
        <w:spacing w:after="50"/>
      </w:pPr>
      <w:r>
        <w:rPr>
          <w:rFonts w:ascii="Arial" w:hAnsi="Arial" w:eastAsia="Arial"/>
        </w:rPr>
        <w:t>Ablation: so sánh threat-only và threat + S trong xếp hạng event, với trọng số học/freeze trên train hoặc dùng rule có tài liệu tham chiếu rõ.</w:t>
      </w:r>
    </w:p>
    <w:p>
      <w:pPr>
        <w:pStyle w:val="Heading1"/>
        <w:keepNext/>
        <w:pageBreakBefore w:val="0"/>
      </w:pPr>
      <w:r>
        <w:rPr>
          <w:rFonts w:ascii="Arial" w:hAnsi="Arial" w:eastAsia="Arial"/>
          <w:b/>
          <w:color w:val="17365D"/>
        </w:rPr>
        <w:t>6. Threat, tác động, Knowledge Graph và định tuyến</w:t>
      </w:r>
    </w:p>
    <w:p>
      <w:pPr>
        <w:pStyle w:val="Heading2"/>
        <w:keepNext/>
        <w:pageBreakBefore w:val="0"/>
      </w:pPr>
      <w:r>
        <w:rPr>
          <w:rFonts w:ascii="Arial" w:hAnsi="Arial" w:eastAsia="Arial"/>
          <w:b/>
          <w:color w:val="2F5597"/>
        </w:rPr>
        <w:t>6.1. Phân tách bốn lớp khái niệm</w:t>
      </w:r>
    </w:p>
    <w:tbl>
      <w:tblPr>
        <w:tblStyle w:val="TableGrid"/>
        <w:tblW w:type="auto" w:w="0"/>
        <w:jc w:val="center"/>
        <w:tblLayout w:type="fixed"/>
        <w:tblLook w:firstColumn="1" w:firstRow="1" w:lastColumn="0" w:lastRow="0" w:noHBand="0" w:noVBand="1" w:val="04A0"/>
      </w:tblPr>
      <w:tblGrid>
        <w:gridCol w:w="1944"/>
        <w:gridCol w:w="4464"/>
        <w:gridCol w:w="4104"/>
      </w:tblGrid>
      <w:tr>
        <w:trPr>
          <w:tblHeader w:val="true"/>
          <w:cantSplit/>
        </w:trPr>
        <w:tc>
          <w:tcPr>
            <w:tcW w:type="dxa" w:w="194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Lớp</w:t>
            </w:r>
          </w:p>
        </w:tc>
        <w:tc>
          <w:tcPr>
            <w:tcW w:type="dxa" w:w="446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Câu hỏi trả lời</w:t>
            </w:r>
          </w:p>
        </w:tc>
        <w:tc>
          <w:tcPr>
            <w:tcW w:type="dxa" w:w="410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Ví dụ output</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Hazard driver</w:t>
            </w:r>
          </w:p>
        </w:tc>
        <w:tc>
          <w:tcPr>
            <w:tcW w:type="dxa" w:w="44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Nước sinh ra và truyền đi như thế nào?</w:t>
            </w:r>
          </w:p>
        </w:tc>
        <w:tc>
          <w:tcPr>
            <w:tcW w:type="dxa" w:w="410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rain, runoff, Q proxy.</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w:t>
            </w:r>
          </w:p>
        </w:tc>
        <w:tc>
          <w:tcPr>
            <w:tcW w:type="dxa" w:w="446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Basin nào đáng ưu tiên theo dõi tại valid_time?</w:t>
            </w:r>
          </w:p>
        </w:tc>
        <w:tc>
          <w:tcPr>
            <w:tcW w:type="dxa" w:w="410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severity score, rank, uncertainty.</w:t>
            </w:r>
          </w:p>
        </w:tc>
      </w:tr>
      <w:tr>
        <w:trPr>
          <w:cantSplit/>
        </w:trPr>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Exposure/impact</w:t>
            </w:r>
          </w:p>
        </w:tc>
        <w:tc>
          <w:tcPr>
            <w:tcW w:type="dxa" w:w="446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Đối tượng nào nằm trong vùng có thể bị ảnh hưởng?</w:t>
            </w:r>
          </w:p>
        </w:tc>
        <w:tc>
          <w:tcPr>
            <w:tcW w:type="dxa" w:w="410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population, road length, facility candidates.</w:t>
            </w:r>
          </w:p>
        </w:tc>
      </w:tr>
      <w:tr>
        <w:trPr>
          <w:cantSplit/>
        </w:trPr>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Operational consequence</w:t>
            </w:r>
          </w:p>
        </w:tc>
        <w:tc>
          <w:tcPr>
            <w:tcW w:type="dxa" w:w="446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Phụ thuộc nào có thể gián đoạn và tuyến nào ít rủi ro hơn?</w:t>
            </w:r>
          </w:p>
        </w:tc>
        <w:tc>
          <w:tcPr>
            <w:tcW w:type="dxa" w:w="410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MAY_BLOCK, MAY_ISOLATE, route cost.</w:t>
            </w:r>
          </w:p>
        </w:tc>
      </w:tr>
    </w:tbl>
    <w:p>
      <w:pPr>
        <w:pStyle w:val="Heading2"/>
        <w:keepNext/>
        <w:pageBreakBefore w:val="0"/>
      </w:pPr>
      <w:r>
        <w:rPr>
          <w:rFonts w:ascii="Arial" w:hAnsi="Arial" w:eastAsia="Arial"/>
          <w:b/>
          <w:color w:val="2F5597"/>
        </w:rPr>
        <w:t>6.2. Knowledge Graph tối thiểu</w:t>
      </w:r>
    </w:p>
    <w:tbl>
      <w:tblPr>
        <w:tblStyle w:val="TableGrid"/>
        <w:tblW w:type="auto" w:w="0"/>
        <w:jc w:val="center"/>
        <w:tblLayout w:type="fixed"/>
        <w:tblLook w:firstColumn="1" w:firstRow="1" w:lastColumn="0" w:lastRow="0" w:noHBand="0" w:noVBand="1" w:val="04A0"/>
      </w:tblPr>
      <w:tblGrid>
        <w:gridCol w:w="2232"/>
        <w:gridCol w:w="4392"/>
        <w:gridCol w:w="3888"/>
      </w:tblGrid>
      <w:tr>
        <w:trPr>
          <w:tblHeader w:val="true"/>
          <w:cantSplit/>
        </w:trPr>
        <w:tc>
          <w:tcPr>
            <w:tcW w:type="dxa" w:w="223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Node</w:t>
            </w:r>
          </w:p>
        </w:tc>
        <w:tc>
          <w:tcPr>
            <w:tcW w:type="dxa" w:w="43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Quan hệ chính</w:t>
            </w:r>
          </w:p>
        </w:tc>
        <w:tc>
          <w:tcPr>
            <w:tcW w:type="dxa" w:w="38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Thuộc tính version/time</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SubBasin</w:t>
            </w:r>
          </w:p>
        </w:tc>
        <w:tc>
          <w:tcPr>
            <w:tcW w:type="dxa" w:w="43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DRAINS_TO, OVERLAPS, HAS_THREAT</w:t>
            </w:r>
          </w:p>
        </w:tc>
        <w:tc>
          <w:tcPr>
            <w:tcW w:type="dxa" w:w="38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basin_version, valid_from/to</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Commune/Settlement</w:t>
            </w:r>
          </w:p>
        </w:tc>
        <w:tc>
          <w:tcPr>
            <w:tcW w:type="dxa" w:w="43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LOCATED_IN, MAY_BE_AFFECTED</w:t>
            </w:r>
          </w:p>
        </w:tc>
        <w:tc>
          <w:tcPr>
            <w:tcW w:type="dxa" w:w="38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boundary_version, population_year</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RoadSegment/Bridge</w:t>
            </w:r>
          </w:p>
        </w:tc>
        <w:tc>
          <w:tcPr>
            <w:tcW w:type="dxa" w:w="43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CONNECTS, ACCESSIBLE_VIA, MAY_BLOCK</w:t>
            </w:r>
          </w:p>
        </w:tc>
        <w:tc>
          <w:tcPr>
            <w:tcW w:type="dxa" w:w="38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osm_version, valid_time, evidence_id</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Hospital/School/Shelter</w:t>
            </w:r>
          </w:p>
        </w:tc>
        <w:tc>
          <w:tcPr>
            <w:tcW w:type="dxa" w:w="43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LOCATED_IN, DEPENDS_ON, ACCESSIBLE_VIA</w:t>
            </w:r>
          </w:p>
        </w:tc>
        <w:tc>
          <w:tcPr>
            <w:tcW w:type="dxa" w:w="38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source_version, operational_status</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ThreatState/ForecastRun</w:t>
            </w:r>
          </w:p>
        </w:tc>
        <w:tc>
          <w:tcPr>
            <w:tcW w:type="dxa" w:w="43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GENERATED_FROM, APPLIES_TO</w:t>
            </w:r>
          </w:p>
        </w:tc>
        <w:tc>
          <w:tcPr>
            <w:tcW w:type="dxa" w:w="38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issued_at, valid_time, model_config</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ObservedEvent/Evidence</w:t>
            </w:r>
          </w:p>
        </w:tc>
        <w:tc>
          <w:tcPr>
            <w:tcW w:type="dxa" w:w="43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OBSERVED_AFFECTED, SUPPORTS</w:t>
            </w:r>
          </w:p>
        </w:tc>
        <w:tc>
          <w:tcPr>
            <w:tcW w:type="dxa" w:w="38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event_time interval, published_at, confidence</w:t>
            </w:r>
          </w:p>
        </w:tc>
      </w:tr>
    </w:tbl>
    <w:p>
      <w:pPr>
        <w:pStyle w:val="Heading2"/>
        <w:keepNext/>
        <w:pageBreakBefore w:val="0"/>
      </w:pPr>
      <w:r>
        <w:rPr>
          <w:rFonts w:ascii="Arial" w:hAnsi="Arial" w:eastAsia="Arial"/>
          <w:b/>
          <w:color w:val="2F5597"/>
        </w:rPr>
        <w:t>6.3. Incremental recomputation</w:t>
      </w:r>
    </w:p>
    <w:p>
      <w:pPr>
        <w:spacing w:after="60"/>
        <w:ind w:left="403" w:hanging="331"/>
      </w:pPr>
      <w:r>
        <w:rPr>
          <w:rFonts w:ascii="Arial" w:hAnsi="Arial" w:eastAsia="Arial"/>
          <w:b/>
        </w:rPr>
        <w:t xml:space="preserve">1. </w:t>
      </w:r>
      <w:r>
        <w:rPr>
          <w:rFonts w:ascii="Arial" w:hAnsi="Arial" w:eastAsia="Arial"/>
        </w:rPr>
        <w:t>So sánh snapshot/run mới với run đã publish để tạo change_event theo basin và time window.</w:t>
      </w:r>
    </w:p>
    <w:p>
      <w:pPr>
        <w:spacing w:after="60"/>
        <w:ind w:left="403" w:hanging="331"/>
      </w:pPr>
      <w:r>
        <w:rPr>
          <w:rFonts w:ascii="Arial" w:hAnsi="Arial" w:eastAsia="Arial"/>
          <w:b/>
        </w:rPr>
        <w:t xml:space="preserve">2. </w:t>
      </w:r>
      <w:r>
        <w:rPr>
          <w:rFonts w:ascii="Arial" w:hAnsi="Arial" w:eastAsia="Arial"/>
        </w:rPr>
        <w:t>Mở rộng changed basin theo downstream closure trong horizon routing; cộng thêm các basin có static/topology version thay đổi.</w:t>
      </w:r>
    </w:p>
    <w:p>
      <w:pPr>
        <w:spacing w:after="60"/>
        <w:ind w:left="403" w:hanging="331"/>
      </w:pPr>
      <w:r>
        <w:rPr>
          <w:rFonts w:ascii="Arial" w:hAnsi="Arial" w:eastAsia="Arial"/>
          <w:b/>
        </w:rPr>
        <w:t xml:space="preserve">3. </w:t>
      </w:r>
      <w:r>
        <w:rPr>
          <w:rFonts w:ascii="Arial" w:hAnsi="Arial" w:eastAsia="Arial"/>
        </w:rPr>
        <w:t>Recompute basin_hourly_hydro, Q và threat chỉ cho affected set; lưu run_id và affected_reason.</w:t>
      </w:r>
    </w:p>
    <w:p>
      <w:pPr>
        <w:spacing w:after="60"/>
        <w:ind w:left="403" w:hanging="331"/>
      </w:pPr>
      <w:r>
        <w:rPr>
          <w:rFonts w:ascii="Arial" w:hAnsi="Arial" w:eastAsia="Arial"/>
          <w:b/>
        </w:rPr>
        <w:t xml:space="preserve">4. </w:t>
      </w:r>
      <w:r>
        <w:rPr>
          <w:rFonts w:ascii="Arial" w:hAnsi="Arial" w:eastAsia="Arial"/>
        </w:rPr>
        <w:t>Spatial join threat → exposure chỉ cho affected basin/time; cập nhật Neo4j bằng idempotent MERGE.</w:t>
      </w:r>
    </w:p>
    <w:p>
      <w:pPr>
        <w:spacing w:after="60"/>
        <w:ind w:left="403" w:hanging="331"/>
      </w:pPr>
      <w:r>
        <w:rPr>
          <w:rFonts w:ascii="Arial" w:hAnsi="Arial" w:eastAsia="Arial"/>
          <w:b/>
        </w:rPr>
        <w:t xml:space="preserve">5. </w:t>
      </w:r>
      <w:r>
        <w:rPr>
          <w:rFonts w:ascii="Arial" w:hAnsi="Arial" w:eastAsia="Arial"/>
        </w:rPr>
        <w:t>Chạy full recomputation định kỳ hoặc trong benchmark; so sánh record-by-record với incremental trong tolerance định trước.</w:t>
      </w:r>
    </w:p>
    <w:p>
      <w:pPr>
        <w:pStyle w:val="Heading2"/>
        <w:keepNext/>
        <w:pageBreakBefore w:val="0"/>
      </w:pPr>
      <w:r>
        <w:rPr>
          <w:rFonts w:ascii="Arial" w:hAnsi="Arial" w:eastAsia="Arial"/>
          <w:b/>
          <w:color w:val="2F5597"/>
        </w:rPr>
        <w:t>6.4. Risk-aware routing</w:t>
      </w:r>
    </w:p>
    <w:p>
      <w:pPr>
        <w:spacing w:after="80"/>
      </w:pPr>
      <w:r>
        <w:rPr>
          <w:rFonts w:ascii="Arial" w:hAnsi="Arial" w:eastAsia="Arial"/>
          <w:i w:val="0"/>
        </w:rPr>
        <w:t>Mỗi road segment có base travel cost và dynamic risk penalty. Threat ở basin chỉ tạo MAY_AFFECT/MAY_BLOCK candidate; trạng thái CLOSED chỉ được đặt khi có evidence đáng tin cậy hoặc rule tác động đã được định nghĩa riêng. API trả tuyến ít tổng chi phí/rủi ro hơn, kèm lý do và timestamp.</w:t>
      </w:r>
    </w:p>
    <w:tbl>
      <w:tblPr>
        <w:tblStyle w:val="TableGrid"/>
        <w:tblW w:type="auto" w:w="0"/>
        <w:jc w:val="center"/>
        <w:tblLayout w:type="fixed"/>
        <w:tblLook w:firstColumn="1" w:firstRow="1" w:lastColumn="0" w:lastRow="0" w:noHBand="0" w:noVBand="1" w:val="04A0"/>
      </w:tblPr>
      <w:tblGrid>
        <w:gridCol w:w="2088"/>
        <w:gridCol w:w="3024"/>
        <w:gridCol w:w="5400"/>
      </w:tblGrid>
      <w:tr>
        <w:trPr>
          <w:tblHeader w:val="true"/>
          <w:cantSplit/>
        </w:trPr>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Thành phần cost</w:t>
            </w:r>
          </w:p>
        </w:tc>
        <w:tc>
          <w:tcPr>
            <w:tcW w:type="dxa" w:w="302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Nguồn</w:t>
            </w:r>
          </w:p>
        </w:tc>
        <w:tc>
          <w:tcPr>
            <w:tcW w:type="dxa" w:w="54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Quy tắc</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travel_time</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OSM speed/length</w:t>
            </w:r>
          </w:p>
        </w:tc>
        <w:tc>
          <w:tcPr>
            <w:tcW w:type="dxa" w:w="54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Chi phí nền.</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threat_penalty</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 state tại basin giao road</w:t>
            </w:r>
          </w:p>
        </w:tc>
        <w:tc>
          <w:tcPr>
            <w:tcW w:type="dxa" w:w="54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Tăng theo score và uncertainty; version hóa.</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exposure_penalty</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Slope, stream crossing, bridge, low-lying proxy</w:t>
            </w:r>
          </w:p>
        </w:tc>
        <w:tc>
          <w:tcPr>
            <w:tcW w:type="dxa" w:w="54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Không thay thế road-condition observation.</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closure_penalty</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Evidence/official report</w:t>
            </w:r>
          </w:p>
        </w:tc>
        <w:tc>
          <w:tcPr>
            <w:tcW w:type="dxa" w:w="54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Rất lớn hoặc vô hạn chỉ khi evidence đủ mạnh.</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freshness_penalty</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source latency/valid_time</w:t>
            </w:r>
          </w:p>
        </w:tc>
        <w:tc>
          <w:tcPr>
            <w:tcW w:type="dxa" w:w="54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Tăng khi dữ liệu cũ hoặc coverage thấp.</w:t>
            </w:r>
          </w:p>
        </w:tc>
      </w:tr>
    </w:tbl>
    <w:p>
      <w:pPr>
        <w:pStyle w:val="Heading1"/>
        <w:keepNext/>
        <w:pageBreakBefore w:val="0"/>
      </w:pPr>
      <w:r>
        <w:rPr>
          <w:rFonts w:ascii="Arial" w:hAnsi="Arial" w:eastAsia="Arial"/>
          <w:b/>
          <w:color w:val="17365D"/>
        </w:rPr>
        <w:t>7. Thiết kế thí nghiệm khi ground truth hạn chế</w:t>
      </w:r>
    </w:p>
    <w:p>
      <w:pPr>
        <w:pStyle w:val="Heading2"/>
        <w:keepNext/>
        <w:pageBreakBefore w:val="0"/>
      </w:pPr>
      <w:r>
        <w:rPr>
          <w:rFonts w:ascii="Arial" w:hAnsi="Arial" w:eastAsia="Arial"/>
          <w:b/>
          <w:color w:val="2F5597"/>
        </w:rPr>
        <w:t>7.1. Registry sự kiện và nhãn</w:t>
      </w:r>
    </w:p>
    <w:p>
      <w:pPr>
        <w:spacing w:after="80"/>
      </w:pPr>
      <w:r>
        <w:rPr>
          <w:rFonts w:ascii="Arial" w:hAnsi="Arial" w:eastAsia="Arial"/>
          <w:i w:val="0"/>
        </w:rPr>
        <w:t>Danh mục sự kiện hiện có được chuẩn hóa thành event và evidence. Một event có nhiều bài báo/bulletin; thời gian có thể là interval; vị trí có thể là xã/huyện hoặc point/polygon. Mapping event → basin giữ nhiều candidate với confidence, không ép một basin duy nhất nếu chứng cứ mơ hồ.</w:t>
      </w:r>
    </w:p>
    <w:tbl>
      <w:tblPr>
        <w:tblStyle w:val="TableGrid"/>
        <w:tblW w:type="auto" w:w="0"/>
        <w:jc w:val="center"/>
        <w:tblLayout w:type="fixed"/>
        <w:tblLook w:firstColumn="1" w:firstRow="1" w:lastColumn="0" w:lastRow="0" w:noHBand="0" w:noVBand="1" w:val="04A0"/>
      </w:tblPr>
      <w:tblGrid>
        <w:gridCol w:w="2880"/>
        <w:gridCol w:w="7632"/>
      </w:tblGrid>
      <w:tr>
        <w:trPr>
          <w:tblHeader w:val="true"/>
          <w:cantSplit/>
        </w:trPr>
        <w:tc>
          <w:tcPr>
            <w:tcW w:type="dxa" w:w="28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Trường hợp</w:t>
            </w:r>
          </w:p>
        </w:tc>
        <w:tc>
          <w:tcPr>
            <w:tcW w:type="dxa" w:w="763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Cách biểu diễn</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Có thời gian và tọa độ rõ</w:t>
            </w:r>
          </w:p>
        </w:tc>
        <w:tc>
          <w:tcPr>
            <w:tcW w:type="dxa" w:w="76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 interval hẹp; candidate basin theo point-in-polygon; confidence cao.</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Chỉ có xã/huyện</w:t>
            </w:r>
          </w:p>
        </w:tc>
        <w:tc>
          <w:tcPr>
            <w:tcW w:type="dxa" w:w="76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intersect administrative geometry với basin; nhiều candidate; lưu overlap và confidence.</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Chỉ nêu ngày</w:t>
            </w:r>
          </w:p>
        </w:tc>
        <w:tc>
          <w:tcPr>
            <w:tcW w:type="dxa" w:w="76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time_start/time_end bao phủ ngày; đánh giá theo cửa sổ rộng hơn.</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Nhiều báo cáo cùng trận</w:t>
            </w:r>
          </w:p>
        </w:tc>
        <w:tc>
          <w:tcPr>
            <w:tcW w:type="dxa" w:w="76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Gộp theo storm_group/event; evidence vẫn tách và có source reliability.</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Không có báo cáo</w:t>
            </w:r>
          </w:p>
        </w:tc>
        <w:tc>
          <w:tcPr>
            <w:tcW w:type="dxa" w:w="76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Unlabeled, không tự gán negative hoặc runoff=0.</w:t>
            </w:r>
          </w:p>
        </w:tc>
      </w:tr>
    </w:tbl>
    <w:p>
      <w:pPr>
        <w:pStyle w:val="Heading2"/>
        <w:keepNext/>
        <w:pageBreakBefore w:val="0"/>
      </w:pPr>
      <w:r>
        <w:rPr>
          <w:rFonts w:ascii="Arial" w:hAnsi="Arial" w:eastAsia="Arial"/>
          <w:b/>
          <w:color w:val="2F5597"/>
        </w:rPr>
        <w:t>7.2. Split và chống leakage</w:t>
      </w:r>
    </w:p>
    <w:p>
      <w:pPr>
        <w:pStyle w:val="ListBullet"/>
        <w:keepLines/>
        <w:spacing w:after="50"/>
      </w:pPr>
      <w:r>
        <w:rPr>
          <w:rFonts w:ascii="Arial" w:hAnsi="Arial" w:eastAsia="Arial"/>
        </w:rPr>
        <w:t>Split theo storm_group hoặc khoảng thời gian sự kiện, không random theo basin-hour; cùng một cơn mưa không được xuất hiện ở train và test.</w:t>
      </w:r>
    </w:p>
    <w:p>
      <w:pPr>
        <w:pStyle w:val="ListBullet"/>
        <w:keepLines/>
        <w:spacing w:after="50"/>
      </w:pPr>
      <w:r>
        <w:rPr>
          <w:rFonts w:ascii="Arial" w:hAnsi="Arial" w:eastAsia="Arial"/>
        </w:rPr>
        <w:t>Reference percentile, threshold, quantile mapping, parameter choice và feature selection chỉ dùng train/development groups.</w:t>
      </w:r>
    </w:p>
    <w:p>
      <w:pPr>
        <w:pStyle w:val="ListBullet"/>
        <w:keepLines/>
        <w:spacing w:after="50"/>
      </w:pPr>
      <w:r>
        <w:rPr>
          <w:rFonts w:ascii="Arial" w:hAnsi="Arial" w:eastAsia="Arial"/>
        </w:rPr>
        <w:t>Mọi test replay ghi input snapshot và cutoff; AS_OF không được dùng revision/dữ liệu xuất hiện sau cutoff.</w:t>
      </w:r>
    </w:p>
    <w:p>
      <w:pPr>
        <w:pStyle w:val="ListBullet"/>
        <w:keepLines/>
        <w:spacing w:after="50"/>
      </w:pPr>
      <w:r>
        <w:rPr>
          <w:rFonts w:ascii="Arial" w:hAnsi="Arial" w:eastAsia="Arial"/>
        </w:rPr>
        <w:t>Do số event ít, báo cáo leave-one-storm-out hoặc bootstrap theo event group, không chỉ một con số point estimate.</w:t>
      </w:r>
    </w:p>
    <w:p>
      <w:pPr>
        <w:pStyle w:val="Heading2"/>
        <w:keepNext/>
        <w:pageBreakBefore w:val="0"/>
      </w:pPr>
      <w:r>
        <w:rPr>
          <w:rFonts w:ascii="Arial" w:hAnsi="Arial" w:eastAsia="Arial"/>
          <w:b/>
          <w:color w:val="2F5597"/>
        </w:rPr>
        <w:t>7.3. Chỉ số chính</w:t>
      </w:r>
    </w:p>
    <w:tbl>
      <w:tblPr>
        <w:tblStyle w:val="TableGrid"/>
        <w:tblW w:type="auto" w:w="0"/>
        <w:jc w:val="center"/>
        <w:tblLayout w:type="fixed"/>
        <w:tblLook w:firstColumn="1" w:firstRow="1" w:lastColumn="0" w:lastRow="0" w:noHBand="0" w:noVBand="1" w:val="04A0"/>
      </w:tblPr>
      <w:tblGrid>
        <w:gridCol w:w="1656"/>
        <w:gridCol w:w="3312"/>
        <w:gridCol w:w="5544"/>
      </w:tblGrid>
      <w:tr>
        <w:trPr>
          <w:tblHeader w:val="true"/>
          <w:cantSplit/>
        </w:trPr>
        <w:tc>
          <w:tcPr>
            <w:tcW w:type="dxa" w:w="16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Nhóm</w:t>
            </w:r>
          </w:p>
        </w:tc>
        <w:tc>
          <w:tcPr>
            <w:tcW w:type="dxa" w:w="331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Metric</w:t>
            </w:r>
          </w:p>
        </w:tc>
        <w:tc>
          <w:tcPr>
            <w:tcW w:type="dxa" w:w="554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Cách hiểu</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 retrieval</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 hit/coverage@window</w:t>
            </w:r>
          </w:p>
        </w:tc>
        <w:tc>
          <w:tcPr>
            <w:tcW w:type="dxa" w:w="55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Có ít nhất một candidate basin đạt top-K/ngưỡng trong cửa sổ trước hoặc quanh event.</w:t>
            </w:r>
          </w:p>
        </w:tc>
      </w:tr>
      <w:tr>
        <w:trPr>
          <w:cantSplit/>
        </w:trPr>
        <w:tc>
          <w:tcPr>
            <w:tcW w:type="dxa" w:w="16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Ranking</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MRR, median rank, top-K recall</w:t>
            </w:r>
          </w:p>
        </w:tc>
        <w:tc>
          <w:tcPr>
            <w:tcW w:type="dxa" w:w="55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Basin candidate của event được ưu tiên đến mức nào.</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Burden</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Alert basin-hours/day hoặc % basin-hours flagged</w:t>
            </w:r>
          </w:p>
        </w:tc>
        <w:tc>
          <w:tcPr>
            <w:tcW w:type="dxa" w:w="55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Khối lượng cảnh báo; dùng để so sánh B0–B3 công bằng.</w:t>
            </w:r>
          </w:p>
        </w:tc>
      </w:tr>
      <w:tr>
        <w:trPr>
          <w:cantSplit/>
        </w:trPr>
        <w:tc>
          <w:tcPr>
            <w:tcW w:type="dxa" w:w="16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Timing</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Conditional lead time</w:t>
            </w:r>
          </w:p>
        </w:tc>
        <w:tc>
          <w:tcPr>
            <w:tcW w:type="dxa" w:w="55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Chỉ tính trên event được hit; luôn báo coverage cùng lead time.</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Robustness</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Range/IQR qua parameter scenarios</w:t>
            </w:r>
          </w:p>
        </w:tc>
        <w:tc>
          <w:tcPr>
            <w:tcW w:type="dxa" w:w="55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Kết luận có phụ thuộc mạnh vào K/τ hay không.</w:t>
            </w:r>
          </w:p>
        </w:tc>
      </w:tr>
      <w:tr>
        <w:trPr>
          <w:cantSplit/>
        </w:trPr>
        <w:tc>
          <w:tcPr>
            <w:tcW w:type="dxa" w:w="16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System</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Latency, rows scanned/written, graph writes</w:t>
            </w:r>
          </w:p>
        </w:tc>
        <w:tc>
          <w:tcPr>
            <w:tcW w:type="dxa" w:w="55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Lợi ích của incremental so với full.</w:t>
            </w:r>
          </w:p>
        </w:tc>
      </w:tr>
      <w:tr>
        <w:trPr>
          <w:cantSplit/>
        </w:trPr>
        <w:tc>
          <w:tcPr>
            <w:tcW w:type="dxa" w:w="16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Equivalence</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Max/mean absolute diff, mismatch count</w:t>
            </w:r>
          </w:p>
        </w:tc>
        <w:tc>
          <w:tcPr>
            <w:tcW w:type="dxa" w:w="55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Incremental phải khớp full trong tolerance cấu hình.</w:t>
            </w:r>
          </w:p>
        </w:tc>
      </w:tr>
    </w:tbl>
    <w:p>
      <w:pPr>
        <w:pStyle w:val="Heading2"/>
        <w:keepNext/>
        <w:pageBreakBefore w:val="0"/>
      </w:pPr>
      <w:r>
        <w:rPr>
          <w:rFonts w:ascii="Arial" w:hAnsi="Arial" w:eastAsia="Arial"/>
          <w:b/>
          <w:color w:val="2F5597"/>
        </w:rPr>
        <w:t>7.4. Ma trận thí nghiệm tối thiểu</w:t>
      </w:r>
    </w:p>
    <w:tbl>
      <w:tblPr>
        <w:tblStyle w:val="TableGrid"/>
        <w:tblW w:type="auto" w:w="0"/>
        <w:jc w:val="center"/>
        <w:tblLayout w:type="fixed"/>
        <w:tblLook w:firstColumn="1" w:firstRow="1" w:lastColumn="0" w:lastRow="0" w:noHBand="0" w:noVBand="1" w:val="04A0"/>
      </w:tblPr>
      <w:tblGrid>
        <w:gridCol w:w="1008"/>
        <w:gridCol w:w="2592"/>
        <w:gridCol w:w="3312"/>
        <w:gridCol w:w="3600"/>
      </w:tblGrid>
      <w:tr>
        <w:trPr>
          <w:tblHeader w:val="true"/>
          <w:cantSplit/>
        </w:trPr>
        <w:tc>
          <w:tcPr>
            <w:tcW w:type="dxa" w:w="100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Thí nghiệm</w:t>
            </w:r>
          </w:p>
        </w:tc>
        <w:tc>
          <w:tcPr>
            <w:tcW w:type="dxa" w:w="259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So sánh</w:t>
            </w:r>
          </w:p>
        </w:tc>
        <w:tc>
          <w:tcPr>
            <w:tcW w:type="dxa" w:w="331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Giữ cố định</w:t>
            </w:r>
          </w:p>
        </w:tc>
        <w:tc>
          <w:tcPr>
            <w:tcW w:type="dxa" w:w="36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Kết luận được phép</w:t>
            </w:r>
          </w:p>
        </w:tc>
      </w:tr>
      <w:tr>
        <w:trPr>
          <w:cantSplit/>
        </w:trPr>
        <w:tc>
          <w:tcPr>
            <w:tcW w:type="dxa" w:w="10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E1</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 vs B1</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source mode, event split, alert burden</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 có/không cải thiện ranking so với mưa.</w:t>
            </w:r>
          </w:p>
        </w:tc>
      </w:tr>
      <w:tr>
        <w:trPr>
          <w:cantSplit/>
        </w:trPr>
        <w:tc>
          <w:tcPr>
            <w:tcW w:type="dxa" w:w="10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E2</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B1 vs B2</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 input, reference, basin set</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Routing cục bộ có/không cải thiện timing/rank.</w:t>
            </w:r>
          </w:p>
        </w:tc>
      </w:tr>
      <w:tr>
        <w:trPr>
          <w:cantSplit/>
        </w:trPr>
        <w:tc>
          <w:tcPr>
            <w:tcW w:type="dxa" w:w="10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E3</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B2 vs B3</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 scenario, input snapshot</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Network contribution và nơi gây false propagation.</w:t>
            </w:r>
          </w:p>
        </w:tc>
      </w:tr>
      <w:tr>
        <w:trPr>
          <w:cantSplit/>
        </w:trPr>
        <w:tc>
          <w:tcPr>
            <w:tcW w:type="dxa" w:w="10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E4</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B3 parameter ensemble</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event split</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Độ nhạy theo K/velocity/τ.</w:t>
            </w:r>
          </w:p>
        </w:tc>
      </w:tr>
      <w:tr>
        <w:trPr>
          <w:cantSplit/>
        </w:trPr>
        <w:tc>
          <w:tcPr>
            <w:tcW w:type="dxa" w:w="10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E5</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Threat only vs threat+S</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alert burden</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Static susceptibility hữu ích cho localization hay không.</w:t>
            </w:r>
          </w:p>
        </w:tc>
      </w:tr>
      <w:tr>
        <w:trPr>
          <w:cantSplit/>
        </w:trPr>
        <w:tc>
          <w:tcPr>
            <w:tcW w:type="dxa" w:w="10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E6</w:t>
            </w:r>
          </w:p>
        </w:tc>
        <w:tc>
          <w:tcPr>
            <w:tcW w:type="dxa" w:w="259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Incremental vs full</w:t>
            </w:r>
          </w:p>
        </w:tc>
        <w:tc>
          <w:tcPr>
            <w:tcW w:type="dxa" w:w="331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cùng final snapshot</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Tương đương và mức tiết kiệm compute/write.</w:t>
            </w:r>
          </w:p>
        </w:tc>
      </w:tr>
      <w:tr>
        <w:trPr>
          <w:cantSplit/>
        </w:trPr>
        <w:tc>
          <w:tcPr>
            <w:tcW w:type="dxa" w:w="10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E7</w:t>
            </w:r>
          </w:p>
        </w:tc>
        <w:tc>
          <w:tcPr>
            <w:tcW w:type="dxa" w:w="259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 proxy vs GloFAS tại outlet phù hợp</w:t>
            </w:r>
          </w:p>
        </w:tc>
        <w:tc>
          <w:tcPr>
            <w:tcW w:type="dxa" w:w="331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dùng làm ground truth chính</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Sanity check shape/timing ở sông đủ lớn.</w:t>
            </w:r>
          </w:p>
        </w:tc>
      </w:tr>
    </w:tbl>
    <w:p>
      <w:pPr>
        <w:pStyle w:val="Heading2"/>
        <w:keepNext/>
        <w:pageBreakBefore w:val="0"/>
      </w:pPr>
      <w:r>
        <w:rPr>
          <w:rFonts w:ascii="Arial" w:hAnsi="Arial" w:eastAsia="Arial"/>
          <w:b/>
          <w:color w:val="2F5597"/>
        </w:rPr>
        <w:t>7.5. Chỉ số không nên dùng như bằng chứng chính</w:t>
      </w:r>
    </w:p>
    <w:p>
      <w:pPr>
        <w:pStyle w:val="ListBullet"/>
        <w:keepLines/>
        <w:spacing w:after="50"/>
      </w:pPr>
      <w:r>
        <w:rPr>
          <w:rFonts w:ascii="Arial" w:hAnsi="Arial" w:eastAsia="Arial"/>
        </w:rPr>
        <w:t>Accuracy/F1/FAR trên toàn bộ basin-hour khi không có negative labels đáng tin cậy.</w:t>
      </w:r>
    </w:p>
    <w:p>
      <w:pPr>
        <w:pStyle w:val="ListBullet"/>
        <w:keepLines/>
        <w:spacing w:after="50"/>
      </w:pPr>
      <w:r>
        <w:rPr>
          <w:rFonts w:ascii="Arial" w:hAnsi="Arial" w:eastAsia="Arial"/>
        </w:rPr>
        <w:t>NSE/KGE/RMSE của discharge nếu không có chuỗi Q quan trắc đồng bộ tại cùng outlet.</w:t>
      </w:r>
    </w:p>
    <w:p>
      <w:pPr>
        <w:pStyle w:val="ListBullet"/>
        <w:keepLines/>
        <w:spacing w:after="50"/>
      </w:pPr>
      <w:r>
        <w:rPr>
          <w:rFonts w:ascii="Arial" w:hAnsi="Arial" w:eastAsia="Arial"/>
        </w:rPr>
        <w:t>Lead time trung bình chỉ trên các event hit mà không báo số event bị bỏ sót.</w:t>
      </w:r>
    </w:p>
    <w:p>
      <w:pPr>
        <w:pStyle w:val="ListBullet"/>
        <w:keepLines/>
        <w:spacing w:after="50"/>
      </w:pPr>
      <w:r>
        <w:rPr>
          <w:rFonts w:ascii="Arial" w:hAnsi="Arial" w:eastAsia="Arial"/>
        </w:rPr>
        <w:t>Kết quả random split khiến cùng storm system xuất hiện cả train và test.</w:t>
      </w:r>
    </w:p>
    <w:p>
      <w:pPr>
        <w:pStyle w:val="ListBullet"/>
        <w:keepLines/>
        <w:spacing w:after="50"/>
      </w:pPr>
      <w:r>
        <w:rPr>
          <w:rFonts w:ascii="Arial" w:hAnsi="Arial" w:eastAsia="Arial"/>
        </w:rPr>
        <w:t>So sánh ERA5-Land reanalysis với IFS forecast mà không tách lợi thế hindsight và forecast revision.</w:t>
      </w:r>
    </w:p>
    <w:p>
      <w:pPr>
        <w:pStyle w:val="Heading1"/>
        <w:keepNext/>
        <w:pageBreakBefore w:val="0"/>
      </w:pPr>
      <w:r>
        <w:rPr>
          <w:rFonts w:ascii="Arial" w:hAnsi="Arial" w:eastAsia="Arial"/>
          <w:b/>
          <w:color w:val="17365D"/>
        </w:rPr>
        <w:t>8. Schema dữ liệu cụ thể</w:t>
      </w:r>
    </w:p>
    <w:p>
      <w:pPr>
        <w:pStyle w:val="Heading2"/>
        <w:keepNext/>
        <w:pageBreakBefore w:val="0"/>
      </w:pPr>
      <w:r>
        <w:rPr>
          <w:rFonts w:ascii="Arial" w:hAnsi="Arial" w:eastAsia="Arial"/>
          <w:b/>
          <w:color w:val="2F5597"/>
        </w:rPr>
        <w:t>8.1. Quy ước chung</w:t>
      </w:r>
    </w:p>
    <w:p>
      <w:pPr>
        <w:pStyle w:val="ListBullet"/>
        <w:keepLines/>
        <w:spacing w:after="50"/>
      </w:pPr>
      <w:r>
        <w:rPr>
          <w:rFonts w:ascii="Arial" w:hAnsi="Arial" w:eastAsia="Arial"/>
        </w:rPr>
        <w:t>Lakehouse namespace: raw (asset metadata), canonical (chuẩn hóa), feature, model, evidence và serving.</w:t>
      </w:r>
    </w:p>
    <w:p>
      <w:pPr>
        <w:pStyle w:val="ListBullet"/>
        <w:keepLines/>
        <w:spacing w:after="50"/>
      </w:pPr>
      <w:r>
        <w:rPr>
          <w:rFonts w:ascii="Arial" w:hAnsi="Arial" w:eastAsia="Arial"/>
        </w:rPr>
        <w:t>Iceberg logical key được kiểm tra bởi pipeline vì table format không nhất thiết enforce primary key như OLTP.</w:t>
      </w:r>
    </w:p>
    <w:p>
      <w:pPr>
        <w:pStyle w:val="ListBullet"/>
        <w:keepLines/>
        <w:spacing w:after="50"/>
      </w:pPr>
      <w:r>
        <w:rPr>
          <w:rFonts w:ascii="Arial" w:hAnsi="Arial" w:eastAsia="Arial"/>
        </w:rPr>
        <w:t>Dynamic tables partition theo days(valid_time) hoặc days(issued_at); không partition trực tiếp theo basin_id có cardinality cao. Có thể bucket(32, basin_id) khi dữ liệu đủ lớn.</w:t>
      </w:r>
    </w:p>
    <w:p>
      <w:pPr>
        <w:pStyle w:val="ListBullet"/>
        <w:keepLines/>
        <w:spacing w:after="50"/>
      </w:pPr>
      <w:r>
        <w:rPr>
          <w:rFonts w:ascii="Arial" w:hAnsi="Arial" w:eastAsia="Arial"/>
        </w:rPr>
        <w:t>Geometry lưu theo WKB/GeoParquet + EPSG metadata trong lakehouse; PostGIS giữ bản serving/indexed. Geometry dùng tính diện tích phải chuyển sang projected CRS phù hợp.</w:t>
      </w:r>
    </w:p>
    <w:p>
      <w:pPr>
        <w:pStyle w:val="ListBullet"/>
        <w:keepLines/>
        <w:spacing w:after="50"/>
      </w:pPr>
      <w:r>
        <w:rPr>
          <w:rFonts w:ascii="Arial" w:hAnsi="Arial" w:eastAsia="Arial"/>
        </w:rPr>
        <w:t>Mỗi bảng derived có computed_at, pipeline_run_id, source snapshot/model_config fields; giá trị thiếu là NULL kèm quality_flags, không thay bằng 0.</w:t>
      </w:r>
    </w:p>
    <w:p>
      <w:r>
        <w:br w:type="page"/>
      </w:r>
    </w:p>
    <w:p>
      <w:pPr>
        <w:pStyle w:val="Heading3"/>
        <w:keepNext/>
        <w:pageBreakBefore w:val="0"/>
      </w:pPr>
      <w:r>
        <w:rPr>
          <w:rFonts w:ascii="Arial" w:hAnsi="Arial" w:eastAsia="Arial"/>
          <w:b/>
          <w:color w:val="2F5597"/>
        </w:rPr>
        <w:t>8.2. canonical.dim_basin</w:t>
      </w:r>
    </w:p>
    <w:p>
      <w:pPr>
        <w:spacing w:after="40"/>
      </w:pPr>
      <w:r>
        <w:rPr>
          <w:rFonts w:ascii="Arial" w:hAnsi="Arial" w:eastAsia="Arial"/>
          <w:sz w:val="18"/>
        </w:rPr>
        <w:t>Danh mục basin và geometry versioned dùng xuyên suốt hệ thống.</w:t>
      </w:r>
    </w:p>
    <w:p>
      <w:pPr>
        <w:spacing w:after="80"/>
      </w:pPr>
      <w:r>
        <w:rPr>
          <w:rFonts w:ascii="Arial" w:hAnsi="Arial" w:eastAsia="Arial"/>
          <w:i/>
          <w:color w:val="666666"/>
          <w:sz w:val="17"/>
        </w:rPr>
        <w:t>Khóa logic: basin_id + basin_version.  Phân vùng/ghi dữ liệu: Không partition; SCD2 theo valid_from/valid_to..</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HYBAS_ID hoặc ID canonical bất biến.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Phiên bản nguồn/processing geometry.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hydro_level</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SMALLINT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Cấp HydroBASINS đã chọn.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next_down_id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 hạ lưu trực tiếp; NULL tại outlet.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area_km2</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Diện tích dùng quy đổi runoff → inflow.</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centroid_lon/lat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Điểm đại diện; WGS84.</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geom_wkb</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BINARY</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Polygon/MultiPolygon và CRS metadata.</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in_sonla</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 giao ranh giới Sơn La.</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upstream_closure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 ngoài tỉnh nhưng cần cho B3.</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valid_from/valid_to</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Khoảng hiệu lực của version.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source_asset_id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 đến asset HydroBASINS.</w:t>
            </w:r>
          </w:p>
        </w:tc>
      </w:tr>
    </w:tbl>
    <w:p>
      <w:r>
        <w:br w:type="page"/>
      </w:r>
    </w:p>
    <w:p>
      <w:pPr>
        <w:pStyle w:val="Heading3"/>
        <w:keepNext/>
        <w:pageBreakBefore w:val="0"/>
      </w:pPr>
      <w:r>
        <w:rPr>
          <w:rFonts w:ascii="Arial" w:hAnsi="Arial" w:eastAsia="Arial"/>
          <w:b/>
          <w:color w:val="2F5597"/>
        </w:rPr>
        <w:t>8.3. canonical.basin_topology</w:t>
      </w:r>
    </w:p>
    <w:p>
      <w:pPr>
        <w:spacing w:after="40"/>
      </w:pPr>
      <w:r>
        <w:rPr>
          <w:rFonts w:ascii="Arial" w:hAnsi="Arial" w:eastAsia="Arial"/>
          <w:sz w:val="18"/>
        </w:rPr>
        <w:t>Cạnh directed phục vụ upstream traversal và network routing.</w:t>
      </w:r>
    </w:p>
    <w:p>
      <w:pPr>
        <w:spacing w:after="80"/>
      </w:pPr>
      <w:r>
        <w:rPr>
          <w:rFonts w:ascii="Arial" w:hAnsi="Arial" w:eastAsia="Arial"/>
          <w:i/>
          <w:color w:val="666666"/>
          <w:sz w:val="17"/>
        </w:rPr>
        <w:t>Khóa logic: upstream_basin_id + downstream_basin_id + topology_version.  Phân vùng/ghi dữ liệu: Không partition; rebuild khi basin/topology version đổi..</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upstream_basin_id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Nút nguồn.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downstream_basin_id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Nút đích trực tiếp.</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topology_version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Phiên bản graph.</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edge_distance_km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Flow-path/outlet distance ước lượng.</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elevation_drop_m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Chênh cao dùng QA/velocity prior.</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strahler_order</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SMALLINT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Thuộc tính mạng nếu có.</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is_active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Cạnh hiệu lực.</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qa_cycle_flag</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Phải false trước B3.</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source_asset_id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computed_at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8.4. feature.basin_static_feature</w:t>
      </w:r>
    </w:p>
    <w:p>
      <w:pPr>
        <w:spacing w:after="40"/>
      </w:pPr>
      <w:r>
        <w:rPr>
          <w:rFonts w:ascii="Arial" w:hAnsi="Arial" w:eastAsia="Arial"/>
          <w:sz w:val="18"/>
        </w:rPr>
        <w:t>Profile tĩnh cho routing, susceptibility, impact và giải thích.</w:t>
      </w:r>
    </w:p>
    <w:p>
      <w:pPr>
        <w:spacing w:after="80"/>
      </w:pPr>
      <w:r>
        <w:rPr>
          <w:rFonts w:ascii="Arial" w:hAnsi="Arial" w:eastAsia="Arial"/>
          <w:i/>
          <w:color w:val="666666"/>
          <w:sz w:val="17"/>
        </w:rPr>
        <w:t>Khóa logic: basin_id + feature_version.  Phân vùng/ghi dữ liệu: Không partition; SCD2 hoặc append version..</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FK logic dim_basin.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feature_version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Hash config + source versions.</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elevation_mean_m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Area-weighted.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slope_mean_deg</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dùng độ/radian lẫn lộn.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relief_m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Elevation max − min.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flow_length_km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Chiều dài dòng chủ đạo/đường đến outlet.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drainage_density</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km river/km².</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twi_mean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Feature susceptibility tùy chọn.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clay_0_30_pct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SoilGrids; lưu depth/method.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tree/built/water_frac</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Các fraction có coverage/year.</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susceptibility_score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Chỉ nếu có method/version công khai.</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coverage_ratio</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Tỷ lệ basin có dữ liệu hợp lệ.</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source_asset_ids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 nhiều nguồn.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computed_at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8.5. raw.source_asset</w:t>
      </w:r>
    </w:p>
    <w:p>
      <w:pPr>
        <w:spacing w:after="40"/>
      </w:pPr>
      <w:r>
        <w:rPr>
          <w:rFonts w:ascii="Arial" w:hAnsi="Arial" w:eastAsia="Arial"/>
          <w:sz w:val="18"/>
        </w:rPr>
        <w:t>Manifest cho mọi file/API response bất biến và trạng thái ingestion.</w:t>
      </w:r>
    </w:p>
    <w:p>
      <w:pPr>
        <w:spacing w:after="80"/>
      </w:pPr>
      <w:r>
        <w:rPr>
          <w:rFonts w:ascii="Arial" w:hAnsi="Arial" w:eastAsia="Arial"/>
          <w:i/>
          <w:color w:val="666666"/>
          <w:sz w:val="17"/>
        </w:rPr>
        <w:t>Khóa logic: asset_id.  Phân vùng/ghi dữ liệu: Partition theo days(ingested_at) khi đủ lớn..</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asset_id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UUID hoặc content-addressed ID.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source_name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Open-Meteo, CDS, JAXA, OSM…</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source_product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openmeteo_ecmwf_ifs, era5_land_hourly…</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variable_set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Biến được yêu cầu/nhận.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source_uri</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Endpoint/path nguồn; che token nếu có.</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object_uri</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Vị trí raw object trong MinIO/S3.</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content_sha256</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Kiểm tra bất biến/dedup.</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model_run_time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Nếu provider công bố.</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available_at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Thời điểm có thể truy cập; kèm method.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ingested_at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time_start/time_end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Coverage valid time.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bbox_wgs84</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STRUCT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Spatial coverage.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status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RECEIVED/VALID/QUARANTINED/FAILED.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quality_flags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dùng free text thay schema.</w:t>
            </w:r>
          </w:p>
        </w:tc>
      </w:tr>
    </w:tbl>
    <w:p>
      <w:r>
        <w:br w:type="page"/>
      </w:r>
    </w:p>
    <w:p>
      <w:pPr>
        <w:pStyle w:val="Heading3"/>
        <w:keepNext/>
        <w:pageBreakBefore w:val="0"/>
      </w:pPr>
      <w:r>
        <w:rPr>
          <w:rFonts w:ascii="Arial" w:hAnsi="Arial" w:eastAsia="Arial"/>
          <w:b/>
          <w:color w:val="2F5597"/>
        </w:rPr>
        <w:t>8.6. canonical.forecast_run</w:t>
      </w:r>
    </w:p>
    <w:p>
      <w:pPr>
        <w:spacing w:after="40"/>
      </w:pPr>
      <w:r>
        <w:rPr>
          <w:rFonts w:ascii="Arial" w:hAnsi="Arial" w:eastAsia="Arial"/>
          <w:sz w:val="18"/>
        </w:rPr>
        <w:t>Định danh run/revision để không ghi đè forecast cùng valid_time.</w:t>
      </w:r>
    </w:p>
    <w:p>
      <w:pPr>
        <w:spacing w:after="80"/>
      </w:pPr>
      <w:r>
        <w:rPr>
          <w:rFonts w:ascii="Arial" w:hAnsi="Arial" w:eastAsia="Arial"/>
          <w:i/>
          <w:color w:val="666666"/>
          <w:sz w:val="17"/>
        </w:rPr>
        <w:t>Khóa logic: forecast_run_id.  Phân vùng/ghi dữ liệu: Partition theo days(requested_at) hoặc unpartitioned ở quy mô nhỏ..</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forecast_run_id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nội bộ bất biến.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provider/model</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open-meteo / ecmwf_ifs…</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model_run_time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Init time do provider công bố.</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requested_at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Khi client gọi API.</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issued_at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Thời điểm phát hành nếu xác định được.</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available_at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Mốc AS_OF; lưu estimate flag.</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forecast_start/end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Khoảng valid time.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step_minutes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60 cho pipeline hourly.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revision_no</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Revision nội bộ cho request/sản phẩm.</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supersedes_run_id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Liên kết revision cũ.</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request_hash</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Hash endpoint + params + AOI.</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raw_asset_id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FK logic source_asset.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status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VALID/QUARANTINED/PARTIAL.</w:t>
            </w:r>
          </w:p>
        </w:tc>
      </w:tr>
    </w:tbl>
    <w:p>
      <w:r>
        <w:br w:type="page"/>
      </w:r>
    </w:p>
    <w:p>
      <w:pPr>
        <w:pStyle w:val="Heading3"/>
        <w:keepNext/>
        <w:pageBreakBefore w:val="0"/>
      </w:pPr>
      <w:r>
        <w:rPr>
          <w:rFonts w:ascii="Arial" w:hAnsi="Arial" w:eastAsia="Arial"/>
          <w:b/>
          <w:color w:val="2F5597"/>
        </w:rPr>
        <w:t>8.7. canonical.grid_hydro_dynamic</w:t>
      </w:r>
    </w:p>
    <w:p>
      <w:pPr>
        <w:spacing w:after="40"/>
      </w:pPr>
      <w:r>
        <w:rPr>
          <w:rFonts w:ascii="Arial" w:hAnsi="Arial" w:eastAsia="Arial"/>
          <w:sz w:val="18"/>
        </w:rPr>
        <w:t>Biến thủy văn theo grid–time sau chuẩn hóa đơn vị, vẫn giữ revision/run.</w:t>
      </w:r>
    </w:p>
    <w:p>
      <w:pPr>
        <w:spacing w:after="80"/>
      </w:pPr>
      <w:r>
        <w:rPr>
          <w:rFonts w:ascii="Arial" w:hAnsi="Arial" w:eastAsia="Arial"/>
          <w:i/>
          <w:color w:val="666666"/>
          <w:sz w:val="17"/>
        </w:rPr>
        <w:t>Khóa logic: source_product + grid_id + valid_time + coalesce(forecast_run_id,'RETRO').  Phân vùng/ghi dữ liệu: days(valid_time), tùy quy mô thêm bucket(grid_id)..</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source_product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era5_land_hourly hoặc openmeteo_ecmwf_ifs.</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grid_id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ô lưới ổn định theo grid_version.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grid_version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Định nghĩa tọa độ/resolution.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valid_time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Cuối/đầu interval theo convention đã ghi.</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forecast_run_id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 cho RETRO; required cho forecast.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lead_hours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Forecast only.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is_forecast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Phân biệt RETRO/AS_OF.</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precipitation_mm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mm trong interval.</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surface_runoff_mm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mm trong interval.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subsurface_runoff_mm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mm trong interval.</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total_runoff_mm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mm trong interval.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runoff_kind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surface/subsurface/total/provider_unspecified.</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sm_l1…sm_l4</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m³/m³; layer definition theo product.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quality_flags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Range/unit/missing flags.</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raw_asset_id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ingested_at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8.8. feature.basin_hourly_hydro</w:t>
      </w:r>
    </w:p>
    <w:p>
      <w:pPr>
        <w:spacing w:after="40"/>
      </w:pPr>
      <w:r>
        <w:rPr>
          <w:rFonts w:ascii="Arial" w:hAnsi="Arial" w:eastAsia="Arial"/>
          <w:sz w:val="18"/>
        </w:rPr>
        <w:t>Feature động theo basin-hour làm input chung cho B0–B3.</w:t>
      </w:r>
    </w:p>
    <w:p>
      <w:pPr>
        <w:spacing w:after="80"/>
      </w:pPr>
      <w:r>
        <w:rPr>
          <w:rFonts w:ascii="Arial" w:hAnsi="Arial" w:eastAsia="Arial"/>
          <w:i/>
          <w:color w:val="666666"/>
          <w:sz w:val="17"/>
        </w:rPr>
        <w:t>Khóa logic: basin_id + valid_time + source_product + coalesce(forecast_run_id,'RETRO') + feature_version.  Phân vùng/ghi dữ liệu: days(valid_time); optional bucket(32, basin_id)..</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FK logic dim_basin.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valid_time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 hourly.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source_product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trộn nguồn.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Forecast only.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lead_hours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Forecast only.</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feature_version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Aggregation/config version.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rain_1h/3h/6h/12h/24h</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mm, cửa sổ trailing.</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surface_runoff_mean_mm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Area-weighted, bảo toàn thể tích.</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surface_runoff_p90/max_mm</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Diagnostic concentration.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runoff_3h/6h_mm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Trailing accumulation.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sm_l1/sm_l2/sm_0_28</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m³/m³.</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rain/runoff/sm_percentile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Theo reference_version.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coverage_ratio</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0–1.</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grid_count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Số ô đóng góp.</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quality_flags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Giữ missing/coverage flags.</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 thực thi.</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computed_at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8.9. model.routing_parameter</w:t>
      </w:r>
    </w:p>
    <w:p>
      <w:pPr>
        <w:spacing w:after="40"/>
      </w:pPr>
      <w:r>
        <w:rPr>
          <w:rFonts w:ascii="Arial" w:hAnsi="Arial" w:eastAsia="Arial"/>
          <w:sz w:val="18"/>
        </w:rPr>
        <w:t>Tập tham số versioned cho B2/B3 và sensitivity ensemble.</w:t>
      </w:r>
    </w:p>
    <w:p>
      <w:pPr>
        <w:spacing w:after="80"/>
      </w:pPr>
      <w:r>
        <w:rPr>
          <w:rFonts w:ascii="Arial" w:hAnsi="Arial" w:eastAsia="Arial"/>
          <w:i/>
          <w:color w:val="666666"/>
          <w:sz w:val="17"/>
        </w:rPr>
        <w:t>Khóa logic: basin_id + parameter_set_id.  Phân vùng/ghi dữ liệu: Không partition; append-only theo parameter_set..</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 áp dụng.</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parameter_set_id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Ví dụ tc_v1_slow/central/fast.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scenario</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LOW/CENTRAL/HIGH_RESPONSE.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k_hours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Linear-reservoir K &gt; 0.</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local_delay_hours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Delay nội bộ nếu tách khỏi K.</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network_velocity_mps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Dùng suy ra τ cạnh.</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loss_coefficient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Mặc định 1.0 nếu không mô hình loss.</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derivation_method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Formula/prior + version.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is_calibrated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False khi chưa có Q observed.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input_feature_version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Static feature snapshot.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created_at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8.10. model.basin_discharge_forecast</w:t>
      </w:r>
    </w:p>
    <w:p>
      <w:pPr>
        <w:spacing w:after="40"/>
      </w:pPr>
      <w:r>
        <w:rPr>
          <w:rFonts w:ascii="Arial" w:hAnsi="Arial" w:eastAsia="Arial"/>
          <w:sz w:val="18"/>
        </w:rPr>
        <w:t>Đầu ra B2/B3 theo basin, run, valid time và parameter scenario.</w:t>
      </w:r>
    </w:p>
    <w:p>
      <w:pPr>
        <w:spacing w:after="80"/>
      </w:pPr>
      <w:r>
        <w:rPr>
          <w:rFonts w:ascii="Arial" w:hAnsi="Arial" w:eastAsia="Arial"/>
          <w:i/>
          <w:color w:val="666666"/>
          <w:sz w:val="17"/>
        </w:rPr>
        <w:t>Khóa logic: basin_id + valid_time + input_run_key + model_config_id + parameter_set_id.  Phân vùng/ghi dữ liệu: days(valid_time); optional bucket(32, basin_id)..</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 outlet.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valid_time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forecast_run_id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 cho RETRO.</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source_product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 source.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model_config_id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B2/B3 + code/config version.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parameter_set_id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Routing scenario.</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local_inflow_m3s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 từ runoff depth × area.</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q_local_m3s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B2 output.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q_upstream_m3s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Tổng đóng góp routed upstream.</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q_outlet_m3s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B3 output/proxy.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q_reference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Qref nếu dùng ratio.</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q_percentile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Theo source/config/reference.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burn_in_flag</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BOOLEAN</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True thì loại timing evaluation.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quality_flags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Coverage/topology/state flags.</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pipeline_run_id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computed_at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8.11. model.threat_state</w:t>
      </w:r>
    </w:p>
    <w:p>
      <w:pPr>
        <w:spacing w:after="40"/>
      </w:pPr>
      <w:r>
        <w:rPr>
          <w:rFonts w:ascii="Arial" w:hAnsi="Arial" w:eastAsia="Arial"/>
          <w:sz w:val="18"/>
        </w:rPr>
        <w:t>Score/rank/level thống nhất cho B0–B3, dùng kích hoạt impact pipeline.</w:t>
      </w:r>
    </w:p>
    <w:p>
      <w:pPr>
        <w:spacing w:after="80"/>
      </w:pPr>
      <w:r>
        <w:rPr>
          <w:rFonts w:ascii="Arial" w:hAnsi="Arial" w:eastAsia="Arial"/>
          <w:i/>
          <w:color w:val="666666"/>
          <w:sz w:val="17"/>
        </w:rPr>
        <w:t>Khóa logic: basin_id + valid_time + input_run_key + model_config_id.  Phân vùng/ghi dữ liệu: days(valid_time); MERGE theo logical key..</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Đối tượng threat.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issued_at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Forecast only; RETRO có thể dùng replay cutoff.</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valid_time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forecast_run_id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Revision identity.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model_config_id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B0/B1/B2/B3 + config hash.</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metric_type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rain/runoff/q_local/q_network percentile.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severity_score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0–1 nếu percentile.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severity_level</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LOW/MEDIUM/HIGH hoặc NULL.</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rank_within_run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Rank tại cùng run/valid_time.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uncertainty_p25/p50/p75</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Qua parameter ensemble.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threshold_version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Required nếu level khác NULL.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reference_version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Climatology/Qref.</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quality_flags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publish khi critical.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published_at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Khi serving chấp nhận.</w:t>
            </w:r>
          </w:p>
        </w:tc>
      </w:tr>
    </w:tbl>
    <w:p>
      <w:r>
        <w:br w:type="page"/>
      </w:r>
    </w:p>
    <w:p>
      <w:pPr>
        <w:pStyle w:val="Heading3"/>
        <w:keepNext/>
        <w:pageBreakBefore w:val="0"/>
      </w:pPr>
      <w:r>
        <w:rPr>
          <w:rFonts w:ascii="Arial" w:hAnsi="Arial" w:eastAsia="Arial"/>
          <w:b/>
          <w:color w:val="2F5597"/>
        </w:rPr>
        <w:t>8.12. evidence.observed_event</w:t>
      </w:r>
    </w:p>
    <w:p>
      <w:pPr>
        <w:spacing w:after="40"/>
      </w:pPr>
      <w:r>
        <w:rPr>
          <w:rFonts w:ascii="Arial" w:hAnsi="Arial" w:eastAsia="Arial"/>
          <w:sz w:val="18"/>
        </w:rPr>
        <w:t>Sự kiện canonical, tách khỏi từng nguồn bằng chứng.</w:t>
      </w:r>
    </w:p>
    <w:p>
      <w:pPr>
        <w:spacing w:after="80"/>
      </w:pPr>
      <w:r>
        <w:rPr>
          <w:rFonts w:ascii="Arial" w:hAnsi="Arial" w:eastAsia="Arial"/>
          <w:i/>
          <w:color w:val="666666"/>
          <w:sz w:val="17"/>
        </w:rPr>
        <w:t>Khóa logic: event_id.  Phân vùng/ghi dữ liệu: Partition theo years(time_start); append correction bằng event_version..</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event_id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sự kiện canonical.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event_version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Phiên bản chuẩn hóa.</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event_type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FLASH_FLOOD/FLOOD/LANDSLIDE/UNKNOWN.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time_start/time_end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Interval; không ép giờ nếu chỉ biết ngày.</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time_precision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HOUR/DAY/MULTI_DAY/UNKNOWN.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location_text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Mô tả gốc.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admin_codes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Xã/huyện/tỉnh.</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storm_group_id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Đơn vị split chống leakage.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status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CANDIDATE/VERIFIED/DUPLICATE.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confidence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0–1, rule/version rõ.</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created_at/updated_at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8.13. evidence.event_evidence</w:t>
      </w:r>
    </w:p>
    <w:p>
      <w:pPr>
        <w:spacing w:after="40"/>
      </w:pPr>
      <w:r>
        <w:rPr>
          <w:rFonts w:ascii="Arial" w:hAnsi="Arial" w:eastAsia="Arial"/>
          <w:sz w:val="18"/>
        </w:rPr>
        <w:t>Mỗi bài báo/bulletin/dòng tổng hợp hỗ trợ hoặc cập nhật event.</w:t>
      </w:r>
    </w:p>
    <w:p>
      <w:pPr>
        <w:spacing w:after="80"/>
      </w:pPr>
      <w:r>
        <w:rPr>
          <w:rFonts w:ascii="Arial" w:hAnsi="Arial" w:eastAsia="Arial"/>
          <w:i/>
          <w:color w:val="666666"/>
          <w:sz w:val="17"/>
        </w:rPr>
        <w:t>Khóa logic: evidence_id.  Phân vùng/ghi dữ liệu: Partition theo years(published_at) khi có..</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evidence_id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bằng chứng.</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event_id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FK logic observed_event.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source_type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OFFICIAL/BULLETIN/NEWS/USER_TABLE.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source_title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Tiêu đề.</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source_uri</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URL/path.</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published_at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đồng nghĩa event time.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reported_time_text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Giữ nguyên biểu đạt nguồn.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reported_location_text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Giữ nguyên biểu đạt nguồn.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impact_text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Tóm tắt có kiểm soát.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reliability</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HIGH/MEDIUM/LOW/UNKNOWN.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content_hash</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Dedup/audit.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ingested_at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8.14. evidence.event_basin_candidate</w:t>
      </w:r>
    </w:p>
    <w:p>
      <w:pPr>
        <w:spacing w:after="40"/>
      </w:pPr>
      <w:r>
        <w:rPr>
          <w:rFonts w:ascii="Arial" w:hAnsi="Arial" w:eastAsia="Arial"/>
          <w:sz w:val="18"/>
        </w:rPr>
        <w:t>Mapping bất định event → một hoặc nhiều basin để đánh giá ranking.</w:t>
      </w:r>
    </w:p>
    <w:p>
      <w:pPr>
        <w:spacing w:after="80"/>
      </w:pPr>
      <w:r>
        <w:rPr>
          <w:rFonts w:ascii="Arial" w:hAnsi="Arial" w:eastAsia="Arial"/>
          <w:i/>
          <w:color w:val="666666"/>
          <w:sz w:val="17"/>
        </w:rPr>
        <w:t>Khóa logic: event_id + basin_id + mapping_version.  Phân vùng/ghi dữ liệu: Không partition hoặc years(event time) nếu rất lớn..</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event_id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Event canonical.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basin_id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Candidate basin.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mapping_version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Algorithm/admin geometry version.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mapping_method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POINT_IN_POLYGON/ADMIN_INTERSECT/MANUAL.</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overlap_ratio</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Admin area giao basin.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distance_km</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Nếu map từ geocoded point.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confidence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Dùng weighting/sensitivity.</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review_status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AUTO/REVIEWED/REJECTED.</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computed_at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bl>
    <w:p>
      <w:r>
        <w:br w:type="page"/>
      </w:r>
    </w:p>
    <w:p>
      <w:pPr>
        <w:pStyle w:val="Heading3"/>
        <w:keepNext/>
        <w:pageBreakBefore w:val="0"/>
      </w:pPr>
      <w:r>
        <w:rPr>
          <w:rFonts w:ascii="Arial" w:hAnsi="Arial" w:eastAsia="Arial"/>
          <w:b/>
          <w:color w:val="2F5597"/>
        </w:rPr>
        <w:t>8.15. serving.change_event và impact_forecast</w:t>
      </w:r>
    </w:p>
    <w:p>
      <w:pPr>
        <w:spacing w:after="40"/>
      </w:pPr>
      <w:r>
        <w:rPr>
          <w:rFonts w:ascii="Arial" w:hAnsi="Arial" w:eastAsia="Arial"/>
          <w:sz w:val="18"/>
        </w:rPr>
        <w:t>Hai bảng phục vụ incremental pipeline và lớp ứng dụng.</w:t>
      </w:r>
    </w:p>
    <w:p>
      <w:pPr>
        <w:spacing w:after="80"/>
      </w:pPr>
      <w:r>
        <w:rPr>
          <w:rFonts w:ascii="Arial" w:hAnsi="Arial" w:eastAsia="Arial"/>
          <w:i/>
          <w:color w:val="666666"/>
          <w:sz w:val="17"/>
        </w:rPr>
        <w:t>Khóa logic: change_id; impact_id.  Phân vùng/ghi dữ liệu: days(detected_at) và days(valid_time)..</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change_id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một thay đổi source/static/model.</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entity_type/entity_id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GRID/BASIN/ROAD/FORECAST_RUN…</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change_type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INSERT/UPDATE/DELETE/REVISION.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time_start/time_end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Khoảng cần recompute.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affected_basin_ids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ARRAY&lt;STRING&gt;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Sau spatial/topology expansion.</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detected_at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impact_id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ID output exposure/impact.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threat_state_key</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STRUCT/STRING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Liên kết threat input.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asset_type/asset_id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Road, bridge, facility, settlement…</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impact_type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MAY_AFFECT/MAY_BLOCK/MAY_ISOLATE.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impact_score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thay thế evidence.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evidence_id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Nếu có quan sát/official report.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valid_time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pipeline_run_id</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Lineage.</w:t>
            </w:r>
          </w:p>
        </w:tc>
      </w:tr>
    </w:tbl>
    <w:p>
      <w:r>
        <w:br w:type="page"/>
      </w:r>
    </w:p>
    <w:p>
      <w:pPr>
        <w:pStyle w:val="Heading3"/>
        <w:keepNext/>
        <w:pageBreakBefore w:val="0"/>
      </w:pPr>
      <w:r>
        <w:rPr>
          <w:rFonts w:ascii="Arial" w:hAnsi="Arial" w:eastAsia="Arial"/>
          <w:b/>
          <w:color w:val="2F5597"/>
        </w:rPr>
        <w:t>8.16. ops.pipeline_run</w:t>
      </w:r>
    </w:p>
    <w:p>
      <w:pPr>
        <w:spacing w:after="40"/>
      </w:pPr>
      <w:r>
        <w:rPr>
          <w:rFonts w:ascii="Arial" w:hAnsi="Arial" w:eastAsia="Arial"/>
          <w:sz w:val="18"/>
        </w:rPr>
        <w:t>Audit mọi job ingest, feature, model, impact và benchmark.</w:t>
      </w:r>
    </w:p>
    <w:p>
      <w:pPr>
        <w:spacing w:after="80"/>
      </w:pPr>
      <w:r>
        <w:rPr>
          <w:rFonts w:ascii="Arial" w:hAnsi="Arial" w:eastAsia="Arial"/>
          <w:i/>
          <w:color w:val="666666"/>
          <w:sz w:val="17"/>
        </w:rPr>
        <w:t>Khóa logic: pipeline_run_id.  Phân vùng/ghi dữ liệu: Partition theo days(started_at)..</w:t>
      </w:r>
    </w:p>
    <w:tbl>
      <w:tblPr>
        <w:tblStyle w:val="TableGrid"/>
        <w:tblW w:type="auto" w:w="0"/>
        <w:jc w:val="center"/>
        <w:tblLayout w:type="fixed"/>
        <w:tblLook w:firstColumn="1" w:firstRow="1" w:lastColumn="0" w:lastRow="0" w:noHBand="0" w:noVBand="1" w:val="04A0"/>
      </w:tblPr>
      <w:tblGrid>
        <w:gridCol w:w="2131"/>
        <w:gridCol w:w="1584"/>
        <w:gridCol w:w="1944"/>
        <w:gridCol w:w="4781"/>
      </w:tblGrid>
      <w:tr>
        <w:trPr>
          <w:tblHeader w:val="true"/>
          <w:cantSplit/>
        </w:trPr>
        <w:tc>
          <w:tcPr>
            <w:tcW w:type="dxa" w:w="213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Trường</w:t>
            </w:r>
          </w:p>
        </w:tc>
        <w:tc>
          <w:tcPr>
            <w:tcW w:type="dxa" w:w="158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Kiểu</w:t>
            </w:r>
          </w:p>
        </w:tc>
        <w:tc>
          <w:tcPr>
            <w:tcW w:type="dxa" w:w="1944"/>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Ràng buộc</w:t>
            </w:r>
          </w:p>
        </w:tc>
        <w:tc>
          <w:tcPr>
            <w:tcW w:type="dxa" w:w="4781"/>
            <w:shd w:fill="2F5597"/>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Ý nghĩa / quy ước</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pipeline_run_id</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UUID.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pipeline_name</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ingest_era5, compute_b3…</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mode</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FULL/INCREMENTAL/REPLAY.</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code_version</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Git commit/image digest.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config_hash</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Hash config resolved.</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input_snapshot_ids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MAP/ARRAY</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Iceberg/object/run snapshots.</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started_at/finished_at</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TIMESTAMP</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UTC.</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status</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NOT 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RUNNING/SUCCESS/FAILED.</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rows_read/written</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BIGINT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Benchmark.</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affected_basin_count</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Incremental scope.</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duration_ms</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BIGINT</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Performance.</w:t>
            </w:r>
          </w:p>
        </w:tc>
      </w:tr>
      <w:tr>
        <w:trPr>
          <w:cantSplit/>
        </w:trPr>
        <w:tc>
          <w:tcPr>
            <w:tcW w:type="dxa" w:w="213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error_summary</w:t>
            </w:r>
          </w:p>
        </w:tc>
        <w:tc>
          <w:tcPr>
            <w:tcW w:type="dxa" w:w="158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chứa secret.</w:t>
            </w:r>
          </w:p>
        </w:tc>
      </w:tr>
      <w:tr>
        <w:trPr>
          <w:cantSplit/>
        </w:trPr>
        <w:tc>
          <w:tcPr>
            <w:tcW w:type="dxa" w:w="213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6"/>
              </w:rPr>
              <w:t>created_by</w:t>
            </w:r>
          </w:p>
        </w:tc>
        <w:tc>
          <w:tcPr>
            <w:tcW w:type="dxa" w:w="158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STRING</w:t>
            </w:r>
          </w:p>
        </w:tc>
        <w:tc>
          <w:tcPr>
            <w:tcW w:type="dxa" w:w="194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NULL</w:t>
            </w:r>
          </w:p>
        </w:tc>
        <w:tc>
          <w:tcPr>
            <w:tcW w:type="dxa" w:w="4781"/>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User/scheduler/service.</w:t>
            </w:r>
          </w:p>
        </w:tc>
      </w:tr>
    </w:tbl>
    <w:p>
      <w:pPr>
        <w:pStyle w:val="Heading2"/>
        <w:keepNext/>
        <w:pageBreakBefore w:val="0"/>
      </w:pPr>
      <w:r>
        <w:rPr>
          <w:rFonts w:ascii="Arial" w:hAnsi="Arial" w:eastAsia="Arial"/>
          <w:b/>
          <w:color w:val="2F5597"/>
        </w:rPr>
        <w:t>8.17. Quy tắc lưu trữ và upsert</w:t>
      </w:r>
    </w:p>
    <w:tbl>
      <w:tblPr>
        <w:tblStyle w:val="TableGrid"/>
        <w:tblW w:type="auto" w:w="0"/>
        <w:jc w:val="center"/>
        <w:tblLayout w:type="fixed"/>
        <w:tblLook w:firstColumn="1" w:firstRow="1" w:lastColumn="0" w:lastRow="0" w:noHBand="0" w:noVBand="1" w:val="04A0"/>
      </w:tblPr>
      <w:tblGrid>
        <w:gridCol w:w="2232"/>
        <w:gridCol w:w="8280"/>
      </w:tblGrid>
      <w:tr>
        <w:trPr>
          <w:tblHeader w:val="true"/>
          <w:cantSplit/>
        </w:trPr>
        <w:tc>
          <w:tcPr>
            <w:tcW w:type="dxa" w:w="223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Tầng</w:t>
            </w:r>
          </w:p>
        </w:tc>
        <w:tc>
          <w:tcPr>
            <w:tcW w:type="dxa" w:w="82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Chiến lược</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Raw object</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Append-only theo asset_id/content hash; không sửa file đã ingest; correction tạo asset mới.</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Canonical dynamic</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MERGE theo logical key; forecast revision không overwrite run cũ; quality failure vào quarantine.</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Feature/model</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Append version theo feature_version/model_config/parameter_set; publish view chọn version được phê duyệt.</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Static</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SCD2 hoặc version snapshot; downstream lineage trỏ đúng feature_version.</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Serving</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Idempotent MERGE; chỉ expose bản ghi status=VALID và quality gate đạt.</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Compaction</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Chạy rewrite/compaction theo số file nhỏ; expire snapshot theo policy nhưng giữ đủ horizon replay luận văn.</w:t>
            </w:r>
          </w:p>
        </w:tc>
      </w:tr>
    </w:tbl>
    <w:p>
      <w:r>
        <w:br w:type="page"/>
      </w:r>
    </w:p>
    <w:p>
      <w:pPr>
        <w:pStyle w:val="Heading1"/>
        <w:keepNext/>
        <w:pageBreakBefore w:val="0"/>
      </w:pPr>
      <w:r>
        <w:rPr>
          <w:rFonts w:ascii="Arial" w:hAnsi="Arial" w:eastAsia="Arial"/>
          <w:b/>
          <w:color w:val="17365D"/>
        </w:rPr>
        <w:t>9. Cấu trúc thư mục code</w:t>
      </w:r>
    </w:p>
    <w:p>
      <w:pPr>
        <w:pStyle w:val="Heading2"/>
        <w:keepNext/>
        <w:pageBreakBefore w:val="0"/>
      </w:pPr>
      <w:r>
        <w:rPr>
          <w:rFonts w:ascii="Arial" w:hAnsi="Arial" w:eastAsia="Arial"/>
          <w:b/>
          <w:color w:val="2F5597"/>
        </w:rPr>
        <w:t>9.1. Cây thư mục đề xuất</w:t>
      </w:r>
    </w:p>
    <w:tbl>
      <w:tblPr>
        <w:tblW w:type="auto" w:w="0"/>
        <w:jc w:val="center"/>
        <w:tblLayout w:type="fixed"/>
        <w:tblLook w:firstColumn="1" w:firstRow="1" w:lastColumn="0" w:lastRow="0" w:noHBand="0" w:noVBand="1" w:val="04A0"/>
      </w:tblPr>
      <w:tblGrid>
        <w:gridCol w:w="10224"/>
      </w:tblGrid>
      <w:tr>
        <w:tc>
          <w:tcPr>
            <w:tcW w:type="dxa" w:w="10166"/>
            <w:shd w:fill="F6F8FA"/>
            <w:tcBorders>
              <w:top w:val="single" w:sz="6" w:color="D0D7DE"/>
              <w:left w:val="single" w:sz="6" w:color="D0D7DE"/>
              <w:bottom w:val="single" w:sz="6" w:color="D0D7DE"/>
              <w:right w:val="single" w:sz="6" w:color="D0D7DE"/>
              <w:insideH w:val="single" w:sz="6" w:color="D0D7DE"/>
              <w:insideV w:val="single" w:sz="6" w:color="D0D7DE"/>
            </w:tcBorders>
            <w:tcMar>
              <w:top w:w="120" w:type="dxa"/>
              <w:start w:w="130" w:type="dxa"/>
              <w:bottom w:w="120" w:type="dxa"/>
              <w:end w:w="130" w:type="dxa"/>
            </w:tcMar>
          </w:tcPr>
          <w:p>
            <w:pPr>
              <w:spacing w:after="0" w:lineRule="exact" w:line="146"/>
            </w:pPr>
            <w:r>
              <w:rPr>
                <w:rFonts w:ascii="Consolas" w:hAnsi="Consolas" w:eastAsia="Consolas"/>
                <w:sz w:val="13"/>
              </w:rPr>
              <w:t>sonla-flash-flood/</w:t>
            </w:r>
            <w:r>
              <w:br/>
            </w:r>
            <w:r>
              <w:rPr>
                <w:rFonts w:ascii="Consolas" w:hAnsi="Consolas" w:eastAsia="Consolas"/>
                <w:sz w:val="13"/>
              </w:rPr>
              <w:t>├── README.md</w:t>
            </w:r>
            <w:r>
              <w:br/>
            </w:r>
            <w:r>
              <w:rPr>
                <w:rFonts w:ascii="Consolas" w:hAnsi="Consolas" w:eastAsia="Consolas"/>
                <w:sz w:val="13"/>
              </w:rPr>
              <w:t>├── pyproject.toml</w:t>
            </w:r>
            <w:r>
              <w:br/>
            </w:r>
            <w:r>
              <w:rPr>
                <w:rFonts w:ascii="Consolas" w:hAnsi="Consolas" w:eastAsia="Consolas"/>
                <w:sz w:val="13"/>
              </w:rPr>
              <w:t>├── docker-compose.yml</w:t>
            </w:r>
            <w:r>
              <w:br/>
            </w:r>
            <w:r>
              <w:rPr>
                <w:rFonts w:ascii="Consolas" w:hAnsi="Consolas" w:eastAsia="Consolas"/>
                <w:sz w:val="13"/>
              </w:rPr>
              <w:t>├── .env.example</w:t>
            </w:r>
            <w:r>
              <w:br/>
            </w:r>
            <w:r>
              <w:rPr>
                <w:rFonts w:ascii="Consolas" w:hAnsi="Consolas" w:eastAsia="Consolas"/>
                <w:sz w:val="13"/>
              </w:rPr>
              <w:t>├── configs/</w:t>
            </w:r>
            <w:r>
              <w:br/>
            </w:r>
            <w:r>
              <w:rPr>
                <w:rFonts w:ascii="Consolas" w:hAnsi="Consolas" w:eastAsia="Consolas"/>
                <w:sz w:val="13"/>
              </w:rPr>
              <w:t>│   ├── aoi.yaml</w:t>
            </w:r>
            <w:r>
              <w:br/>
            </w:r>
            <w:r>
              <w:rPr>
                <w:rFonts w:ascii="Consolas" w:hAnsi="Consolas" w:eastAsia="Consolas"/>
                <w:sz w:val="13"/>
              </w:rPr>
              <w:t>│   ├── sources.yaml</w:t>
            </w:r>
            <w:r>
              <w:br/>
            </w:r>
            <w:r>
              <w:rPr>
                <w:rFonts w:ascii="Consolas" w:hAnsi="Consolas" w:eastAsia="Consolas"/>
                <w:sz w:val="13"/>
              </w:rPr>
              <w:t>│   ├── features.yaml</w:t>
            </w:r>
            <w:r>
              <w:br/>
            </w:r>
            <w:r>
              <w:rPr>
                <w:rFonts w:ascii="Consolas" w:hAnsi="Consolas" w:eastAsia="Consolas"/>
                <w:sz w:val="13"/>
              </w:rPr>
              <w:t>│   ├── thresholds.yaml</w:t>
            </w:r>
            <w:r>
              <w:br/>
            </w:r>
            <w:r>
              <w:rPr>
                <w:rFonts w:ascii="Consolas" w:hAnsi="Consolas" w:eastAsia="Consolas"/>
                <w:sz w:val="13"/>
              </w:rPr>
              <w:t>│   └── routing/{slow,central,fast}.yaml</w:t>
            </w:r>
            <w:r>
              <w:br/>
            </w:r>
            <w:r>
              <w:rPr>
                <w:rFonts w:ascii="Consolas" w:hAnsi="Consolas" w:eastAsia="Consolas"/>
                <w:sz w:val="13"/>
              </w:rPr>
              <w:t>├── dags/</w:t>
            </w:r>
            <w:r>
              <w:br/>
            </w:r>
            <w:r>
              <w:rPr>
                <w:rFonts w:ascii="Consolas" w:hAnsi="Consolas" w:eastAsia="Consolas"/>
                <w:sz w:val="13"/>
              </w:rPr>
              <w:t>│   ├── ingest_static.py</w:t>
            </w:r>
            <w:r>
              <w:br/>
            </w:r>
            <w:r>
              <w:rPr>
                <w:rFonts w:ascii="Consolas" w:hAnsi="Consolas" w:eastAsia="Consolas"/>
                <w:sz w:val="13"/>
              </w:rPr>
              <w:t>│   ├── ingest_dynamic.py</w:t>
            </w:r>
            <w:r>
              <w:br/>
            </w:r>
            <w:r>
              <w:rPr>
                <w:rFonts w:ascii="Consolas" w:hAnsi="Consolas" w:eastAsia="Consolas"/>
                <w:sz w:val="13"/>
              </w:rPr>
              <w:t>│   ├── build_features.py</w:t>
            </w:r>
            <w:r>
              <w:br/>
            </w:r>
            <w:r>
              <w:rPr>
                <w:rFonts w:ascii="Consolas" w:hAnsi="Consolas" w:eastAsia="Consolas"/>
                <w:sz w:val="13"/>
              </w:rPr>
              <w:t>│   ├── run_threat_engine.py</w:t>
            </w:r>
            <w:r>
              <w:br/>
            </w:r>
            <w:r>
              <w:rPr>
                <w:rFonts w:ascii="Consolas" w:hAnsi="Consolas" w:eastAsia="Consolas"/>
                <w:sz w:val="13"/>
              </w:rPr>
              <w:t>│   └── update_impact_graph.py</w:t>
            </w:r>
            <w:r>
              <w:br/>
            </w:r>
            <w:r>
              <w:rPr>
                <w:rFonts w:ascii="Consolas" w:hAnsi="Consolas" w:eastAsia="Consolas"/>
                <w:sz w:val="13"/>
              </w:rPr>
              <w:t>├── infra/</w:t>
            </w:r>
            <w:r>
              <w:br/>
            </w:r>
            <w:r>
              <w:rPr>
                <w:rFonts w:ascii="Consolas" w:hAnsi="Consolas" w:eastAsia="Consolas"/>
                <w:sz w:val="13"/>
              </w:rPr>
              <w:t>│   ├── iceberg/</w:t>
            </w:r>
            <w:r>
              <w:br/>
            </w:r>
            <w:r>
              <w:rPr>
                <w:rFonts w:ascii="Consolas" w:hAnsi="Consolas" w:eastAsia="Consolas"/>
                <w:sz w:val="13"/>
              </w:rPr>
              <w:t>│   ├── minio/</w:t>
            </w:r>
            <w:r>
              <w:br/>
            </w:r>
            <w:r>
              <w:rPr>
                <w:rFonts w:ascii="Consolas" w:hAnsi="Consolas" w:eastAsia="Consolas"/>
                <w:sz w:val="13"/>
              </w:rPr>
              <w:t>│   ├── postgis/</w:t>
            </w:r>
            <w:r>
              <w:br/>
            </w:r>
            <w:r>
              <w:rPr>
                <w:rFonts w:ascii="Consolas" w:hAnsi="Consolas" w:eastAsia="Consolas"/>
                <w:sz w:val="13"/>
              </w:rPr>
              <w:t>│   ├── neo4j/</w:t>
            </w:r>
            <w:r>
              <w:br/>
            </w:r>
            <w:r>
              <w:rPr>
                <w:rFonts w:ascii="Consolas" w:hAnsi="Consolas" w:eastAsia="Consolas"/>
                <w:sz w:val="13"/>
              </w:rPr>
              <w:t>│   └── monitoring/</w:t>
            </w:r>
            <w:r>
              <w:br/>
            </w:r>
            <w:r>
              <w:rPr>
                <w:rFonts w:ascii="Consolas" w:hAnsi="Consolas" w:eastAsia="Consolas"/>
                <w:sz w:val="13"/>
              </w:rPr>
              <w:t>├── src/sonla_flood/</w:t>
            </w:r>
            <w:r>
              <w:br/>
            </w:r>
            <w:r>
              <w:rPr>
                <w:rFonts w:ascii="Consolas" w:hAnsi="Consolas" w:eastAsia="Consolas"/>
                <w:sz w:val="13"/>
              </w:rPr>
              <w:t>│   ├── ingestion/</w:t>
            </w:r>
            <w:r>
              <w:br/>
            </w:r>
            <w:r>
              <w:rPr>
                <w:rFonts w:ascii="Consolas" w:hAnsi="Consolas" w:eastAsia="Consolas"/>
                <w:sz w:val="13"/>
              </w:rPr>
              <w:t>│   │   ├── openmeteo_ifs.py</w:t>
            </w:r>
            <w:r>
              <w:br/>
            </w:r>
            <w:r>
              <w:rPr>
                <w:rFonts w:ascii="Consolas" w:hAnsi="Consolas" w:eastAsia="Consolas"/>
                <w:sz w:val="13"/>
              </w:rPr>
              <w:t>│   │   ├── era5_land.py</w:t>
            </w:r>
            <w:r>
              <w:br/>
            </w:r>
            <w:r>
              <w:rPr>
                <w:rFonts w:ascii="Consolas" w:hAnsi="Consolas" w:eastAsia="Consolas"/>
                <w:sz w:val="13"/>
              </w:rPr>
              <w:t>│   │   ├── gsmap.py</w:t>
            </w:r>
            <w:r>
              <w:br/>
            </w:r>
            <w:r>
              <w:rPr>
                <w:rFonts w:ascii="Consolas" w:hAnsi="Consolas" w:eastAsia="Consolas"/>
                <w:sz w:val="13"/>
              </w:rPr>
              <w:t>│   │   ├── static_sources.py</w:t>
            </w:r>
            <w:r>
              <w:br/>
            </w:r>
            <w:r>
              <w:rPr>
                <w:rFonts w:ascii="Consolas" w:hAnsi="Consolas" w:eastAsia="Consolas"/>
                <w:sz w:val="13"/>
              </w:rPr>
              <w:t>│   │   └── event_evidence.py</w:t>
            </w:r>
            <w:r>
              <w:br/>
            </w:r>
            <w:r>
              <w:rPr>
                <w:rFonts w:ascii="Consolas" w:hAnsi="Consolas" w:eastAsia="Consolas"/>
                <w:sz w:val="13"/>
              </w:rPr>
              <w:t>│   ├── contracts/</w:t>
            </w:r>
            <w:r>
              <w:br/>
            </w:r>
            <w:r>
              <w:rPr>
                <w:rFonts w:ascii="Consolas" w:hAnsi="Consolas" w:eastAsia="Consolas"/>
                <w:sz w:val="13"/>
              </w:rPr>
              <w:t>│   │   ├── schemas.py</w:t>
            </w:r>
            <w:r>
              <w:br/>
            </w:r>
            <w:r>
              <w:rPr>
                <w:rFonts w:ascii="Consolas" w:hAnsi="Consolas" w:eastAsia="Consolas"/>
                <w:sz w:val="13"/>
              </w:rPr>
              <w:t>│   │   ├── units.py</w:t>
            </w:r>
            <w:r>
              <w:br/>
            </w:r>
            <w:r>
              <w:rPr>
                <w:rFonts w:ascii="Consolas" w:hAnsi="Consolas" w:eastAsia="Consolas"/>
                <w:sz w:val="13"/>
              </w:rPr>
              <w:t>│   │   └── quality_rules.py</w:t>
            </w:r>
            <w:r>
              <w:br/>
            </w:r>
            <w:r>
              <w:rPr>
                <w:rFonts w:ascii="Consolas" w:hAnsi="Consolas" w:eastAsia="Consolas"/>
                <w:sz w:val="13"/>
              </w:rPr>
              <w:t>│   ├── geospatial/</w:t>
            </w:r>
            <w:r>
              <w:br/>
            </w:r>
            <w:r>
              <w:rPr>
                <w:rFonts w:ascii="Consolas" w:hAnsi="Consolas" w:eastAsia="Consolas"/>
                <w:sz w:val="13"/>
              </w:rPr>
              <w:t>│   │   ├── basin_grid_weights.py</w:t>
            </w:r>
            <w:r>
              <w:br/>
            </w:r>
            <w:r>
              <w:rPr>
                <w:rFonts w:ascii="Consolas" w:hAnsi="Consolas" w:eastAsia="Consolas"/>
                <w:sz w:val="13"/>
              </w:rPr>
              <w:t>│   │   ├── topology.py</w:t>
            </w:r>
            <w:r>
              <w:br/>
            </w:r>
            <w:r>
              <w:rPr>
                <w:rFonts w:ascii="Consolas" w:hAnsi="Consolas" w:eastAsia="Consolas"/>
                <w:sz w:val="13"/>
              </w:rPr>
              <w:t>│   │   └── exposure_overlay.py</w:t>
            </w:r>
            <w:r>
              <w:br/>
            </w:r>
            <w:r>
              <w:rPr>
                <w:rFonts w:ascii="Consolas" w:hAnsi="Consolas" w:eastAsia="Consolas"/>
                <w:sz w:val="13"/>
              </w:rPr>
              <w:t>│   ├── features/</w:t>
            </w:r>
            <w:r>
              <w:br/>
            </w:r>
            <w:r>
              <w:rPr>
                <w:rFonts w:ascii="Consolas" w:hAnsi="Consolas" w:eastAsia="Consolas"/>
                <w:sz w:val="13"/>
              </w:rPr>
              <w:t>│   │   ├── basin_hourly.py</w:t>
            </w:r>
            <w:r>
              <w:br/>
            </w:r>
            <w:r>
              <w:rPr>
                <w:rFonts w:ascii="Consolas" w:hAnsi="Consolas" w:eastAsia="Consolas"/>
                <w:sz w:val="13"/>
              </w:rPr>
              <w:t>│   │   ├── climatology.py</w:t>
            </w:r>
            <w:r>
              <w:br/>
            </w:r>
            <w:r>
              <w:rPr>
                <w:rFonts w:ascii="Consolas" w:hAnsi="Consolas" w:eastAsia="Consolas"/>
                <w:sz w:val="13"/>
              </w:rPr>
              <w:t>│   │   └── soil_moisture.py</w:t>
            </w:r>
            <w:r>
              <w:br/>
            </w:r>
            <w:r>
              <w:rPr>
                <w:rFonts w:ascii="Consolas" w:hAnsi="Consolas" w:eastAsia="Consolas"/>
                <w:sz w:val="13"/>
              </w:rPr>
              <w:t>│   ├── hydrology/</w:t>
            </w:r>
            <w:r>
              <w:br/>
            </w:r>
            <w:r>
              <w:rPr>
                <w:rFonts w:ascii="Consolas" w:hAnsi="Consolas" w:eastAsia="Consolas"/>
                <w:sz w:val="13"/>
              </w:rPr>
              <w:t>│   │   ├── runoff_aggregation.py</w:t>
            </w:r>
            <w:r>
              <w:br/>
            </w:r>
            <w:r>
              <w:rPr>
                <w:rFonts w:ascii="Consolas" w:hAnsi="Consolas" w:eastAsia="Consolas"/>
                <w:sz w:val="13"/>
              </w:rPr>
              <w:t>│   │   ├── linear_reservoir.py</w:t>
            </w:r>
            <w:r>
              <w:br/>
            </w:r>
            <w:r>
              <w:rPr>
                <w:rFonts w:ascii="Consolas" w:hAnsi="Consolas" w:eastAsia="Consolas"/>
                <w:sz w:val="13"/>
              </w:rPr>
              <w:t>│   │   ├── network_routing.py</w:t>
            </w:r>
            <w:r>
              <w:br/>
            </w:r>
            <w:r>
              <w:rPr>
                <w:rFonts w:ascii="Consolas" w:hAnsi="Consolas" w:eastAsia="Consolas"/>
                <w:sz w:val="13"/>
              </w:rPr>
              <w:t>│   │   └── parameter_ensemble.py</w:t>
            </w:r>
            <w:r>
              <w:br/>
            </w:r>
            <w:r>
              <w:rPr>
                <w:rFonts w:ascii="Consolas" w:hAnsi="Consolas" w:eastAsia="Consolas"/>
                <w:sz w:val="13"/>
              </w:rPr>
              <w:t>│   ├── threat/</w:t>
            </w:r>
            <w:r>
              <w:br/>
            </w:r>
            <w:r>
              <w:rPr>
                <w:rFonts w:ascii="Consolas" w:hAnsi="Consolas" w:eastAsia="Consolas"/>
                <w:sz w:val="13"/>
              </w:rPr>
              <w:t>│   │   ├── b0_rain.py</w:t>
            </w:r>
            <w:r>
              <w:br/>
            </w:r>
            <w:r>
              <w:rPr>
                <w:rFonts w:ascii="Consolas" w:hAnsi="Consolas" w:eastAsia="Consolas"/>
                <w:sz w:val="13"/>
              </w:rPr>
              <w:t>│   │   ├── b1_runoff.py</w:t>
            </w:r>
            <w:r>
              <w:br/>
            </w:r>
            <w:r>
              <w:rPr>
                <w:rFonts w:ascii="Consolas" w:hAnsi="Consolas" w:eastAsia="Consolas"/>
                <w:sz w:val="13"/>
              </w:rPr>
              <w:t>│   │   ├── b2_local_routing.py</w:t>
            </w:r>
            <w:r>
              <w:br/>
            </w:r>
            <w:r>
              <w:rPr>
                <w:rFonts w:ascii="Consolas" w:hAnsi="Consolas" w:eastAsia="Consolas"/>
                <w:sz w:val="13"/>
              </w:rPr>
              <w:t>│   │   ├── b3_network_routing.py</w:t>
            </w:r>
            <w:r>
              <w:br/>
            </w:r>
            <w:r>
              <w:rPr>
                <w:rFonts w:ascii="Consolas" w:hAnsi="Consolas" w:eastAsia="Consolas"/>
                <w:sz w:val="13"/>
              </w:rPr>
              <w:t>│   │   └── publish.py</w:t>
            </w:r>
            <w:r>
              <w:br/>
            </w:r>
            <w:r>
              <w:rPr>
                <w:rFonts w:ascii="Consolas" w:hAnsi="Consolas" w:eastAsia="Consolas"/>
                <w:sz w:val="13"/>
              </w:rPr>
              <w:t>│   ├── impact/</w:t>
            </w:r>
            <w:r>
              <w:br/>
            </w:r>
            <w:r>
              <w:rPr>
                <w:rFonts w:ascii="Consolas" w:hAnsi="Consolas" w:eastAsia="Consolas"/>
                <w:sz w:val="13"/>
              </w:rPr>
              <w:t>│   ├── graph/</w:t>
            </w:r>
            <w:r>
              <w:br/>
            </w:r>
            <w:r>
              <w:rPr>
                <w:rFonts w:ascii="Consolas" w:hAnsi="Consolas" w:eastAsia="Consolas"/>
                <w:sz w:val="13"/>
              </w:rPr>
              <w:t>│   ├── routing/</w:t>
            </w:r>
            <w:r>
              <w:br/>
            </w:r>
            <w:r>
              <w:rPr>
                <w:rFonts w:ascii="Consolas" w:hAnsi="Consolas" w:eastAsia="Consolas"/>
                <w:sz w:val="13"/>
              </w:rPr>
              <w:t>│   ├── serving/</w:t>
            </w:r>
            <w:r>
              <w:br/>
            </w:r>
            <w:r>
              <w:rPr>
                <w:rFonts w:ascii="Consolas" w:hAnsi="Consolas" w:eastAsia="Consolas"/>
                <w:sz w:val="13"/>
              </w:rPr>
              <w:t>│   └── common/</w:t>
            </w:r>
            <w:r>
              <w:br/>
            </w:r>
            <w:r>
              <w:rPr>
                <w:rFonts w:ascii="Consolas" w:hAnsi="Consolas" w:eastAsia="Consolas"/>
                <w:sz w:val="13"/>
              </w:rPr>
              <w:t>├── sql/{iceberg,postgis,neo4j}/</w:t>
            </w:r>
            <w:r>
              <w:br/>
            </w:r>
            <w:r>
              <w:rPr>
                <w:rFonts w:ascii="Consolas" w:hAnsi="Consolas" w:eastAsia="Consolas"/>
                <w:sz w:val="13"/>
              </w:rPr>
              <w:t>├── tests/</w:t>
            </w:r>
            <w:r>
              <w:br/>
            </w:r>
            <w:r>
              <w:rPr>
                <w:rFonts w:ascii="Consolas" w:hAnsi="Consolas" w:eastAsia="Consolas"/>
                <w:sz w:val="13"/>
              </w:rPr>
              <w:t>│   ├── unit/</w:t>
            </w:r>
            <w:r>
              <w:br/>
            </w:r>
            <w:r>
              <w:rPr>
                <w:rFonts w:ascii="Consolas" w:hAnsi="Consolas" w:eastAsia="Consolas"/>
                <w:sz w:val="13"/>
              </w:rPr>
              <w:t>│   ├── integration/</w:t>
            </w:r>
            <w:r>
              <w:br/>
            </w:r>
            <w:r>
              <w:rPr>
                <w:rFonts w:ascii="Consolas" w:hAnsi="Consolas" w:eastAsia="Consolas"/>
                <w:sz w:val="13"/>
              </w:rPr>
              <w:t>│   ├── data_quality/</w:t>
            </w:r>
            <w:r>
              <w:br/>
            </w:r>
            <w:r>
              <w:rPr>
                <w:rFonts w:ascii="Consolas" w:hAnsi="Consolas" w:eastAsia="Consolas"/>
                <w:sz w:val="13"/>
              </w:rPr>
              <w:t>│   ├── replay/</w:t>
            </w:r>
            <w:r>
              <w:br/>
            </w:r>
            <w:r>
              <w:rPr>
                <w:rFonts w:ascii="Consolas" w:hAnsi="Consolas" w:eastAsia="Consolas"/>
                <w:sz w:val="13"/>
              </w:rPr>
              <w:t>│   └── fixtures/</w:t>
            </w:r>
            <w:r>
              <w:br/>
            </w:r>
            <w:r>
              <w:rPr>
                <w:rFonts w:ascii="Consolas" w:hAnsi="Consolas" w:eastAsia="Consolas"/>
                <w:sz w:val="13"/>
              </w:rPr>
              <w:t>├── notebooks/{exploration,event_review}/</w:t>
            </w:r>
            <w:r>
              <w:br/>
            </w:r>
            <w:r>
              <w:rPr>
                <w:rFonts w:ascii="Consolas" w:hAnsi="Consolas" w:eastAsia="Consolas"/>
                <w:sz w:val="13"/>
              </w:rPr>
              <w:t>├── scripts/{bootstrap,backfill,benchmark}/</w:t>
            </w:r>
            <w:r>
              <w:br/>
            </w:r>
            <w:r>
              <w:rPr>
                <w:rFonts w:ascii="Consolas" w:hAnsi="Consolas" w:eastAsia="Consolas"/>
                <w:sz w:val="13"/>
              </w:rPr>
              <w:t>└── docs/{architecture,data_dictionary,experiment_protocol}/</w:t>
            </w:r>
          </w:p>
        </w:tc>
      </w:tr>
    </w:tbl>
    <w:p>
      <w:pPr>
        <w:pStyle w:val="Heading2"/>
        <w:keepNext/>
        <w:pageBreakBefore w:val="0"/>
      </w:pPr>
      <w:r>
        <w:rPr>
          <w:rFonts w:ascii="Arial" w:hAnsi="Arial" w:eastAsia="Arial"/>
          <w:b/>
          <w:color w:val="2F5597"/>
        </w:rPr>
        <w:t>9.2. Trách nhiệm từng lớp</w:t>
      </w:r>
    </w:p>
    <w:tbl>
      <w:tblPr>
        <w:tblStyle w:val="TableGrid"/>
        <w:tblW w:type="auto" w:w="0"/>
        <w:jc w:val="center"/>
        <w:tblLayout w:type="fixed"/>
        <w:tblLook w:firstColumn="1" w:firstRow="1" w:lastColumn="0" w:lastRow="0" w:noHBand="0" w:noVBand="1" w:val="04A0"/>
      </w:tblPr>
      <w:tblGrid>
        <w:gridCol w:w="2088"/>
        <w:gridCol w:w="4896"/>
        <w:gridCol w:w="3528"/>
      </w:tblGrid>
      <w:tr>
        <w:trPr>
          <w:tblHeader w:val="true"/>
          <w:cantSplit/>
        </w:trPr>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Thư mục</w:t>
            </w:r>
          </w:p>
        </w:tc>
        <w:tc>
          <w:tcPr>
            <w:tcW w:type="dxa" w:w="489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Được phép chứa</w:t>
            </w:r>
          </w:p>
        </w:tc>
        <w:tc>
          <w:tcPr>
            <w:tcW w:type="dxa" w:w="352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Không nên chứa</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ingestion/</w:t>
            </w:r>
          </w:p>
        </w:tc>
        <w:tc>
          <w:tcPr>
            <w:tcW w:type="dxa" w:w="48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Client, retry, raw persistence, source metadata.</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Feature/model logic.</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contracts/</w:t>
            </w:r>
          </w:p>
        </w:tc>
        <w:tc>
          <w:tcPr>
            <w:tcW w:type="dxa" w:w="48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Schema, unit conversion, validation rules.</w:t>
            </w:r>
          </w:p>
        </w:tc>
        <w:tc>
          <w:tcPr>
            <w:tcW w:type="dxa" w:w="35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API provider-specific code.</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geospatial/</w:t>
            </w:r>
          </w:p>
        </w:tc>
        <w:tc>
          <w:tcPr>
            <w:tcW w:type="dxa" w:w="48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Overlay, weight matrix, topology QA.</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 thresholds.</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features/</w:t>
            </w:r>
          </w:p>
        </w:tc>
        <w:tc>
          <w:tcPr>
            <w:tcW w:type="dxa" w:w="48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Rolling, aggregation, climatology, reference version.</w:t>
            </w:r>
          </w:p>
        </w:tc>
        <w:tc>
          <w:tcPr>
            <w:tcW w:type="dxa" w:w="35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Serving/UI.</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hydrology/</w:t>
            </w:r>
          </w:p>
        </w:tc>
        <w:tc>
          <w:tcPr>
            <w:tcW w:type="dxa" w:w="48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Runoff→I, state, routing, ensemble.</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Event labels/impact.</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w:t>
            </w:r>
          </w:p>
        </w:tc>
        <w:tc>
          <w:tcPr>
            <w:tcW w:type="dxa" w:w="48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B0–B3 orchestration, score, rank, publish gate.</w:t>
            </w:r>
          </w:p>
        </w:tc>
        <w:tc>
          <w:tcPr>
            <w:tcW w:type="dxa" w:w="35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Raw HTTP calls.</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impact/graph/routing</w:t>
            </w:r>
          </w:p>
        </w:tc>
        <w:tc>
          <w:tcPr>
            <w:tcW w:type="dxa" w:w="48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Exposure, graph update, route cost.</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Hydrology state mutation.</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notebooks/</w:t>
            </w:r>
          </w:p>
        </w:tc>
        <w:tc>
          <w:tcPr>
            <w:tcW w:type="dxa" w:w="489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EDA, figure, event review.</w:t>
            </w:r>
          </w:p>
        </w:tc>
        <w:tc>
          <w:tcPr>
            <w:tcW w:type="dxa" w:w="35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Production pipeline được scheduler gọi trực tiếp.</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tests/</w:t>
            </w:r>
          </w:p>
        </w:tc>
        <w:tc>
          <w:tcPr>
            <w:tcW w:type="dxa" w:w="489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Unit, contract, topology, mass balance, replay equivalence.</w:t>
            </w:r>
          </w:p>
        </w:tc>
        <w:tc>
          <w:tcPr>
            <w:tcW w:type="dxa" w:w="35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Dữ liệu thật có secret hoặc file khổng lồ.</w:t>
            </w:r>
          </w:p>
        </w:tc>
      </w:tr>
    </w:tbl>
    <w:p>
      <w:pPr>
        <w:pStyle w:val="Heading2"/>
        <w:keepNext/>
        <w:pageBreakBefore w:val="0"/>
      </w:pPr>
      <w:r>
        <w:rPr>
          <w:rFonts w:ascii="Arial" w:hAnsi="Arial" w:eastAsia="Arial"/>
          <w:b/>
          <w:color w:val="2F5597"/>
        </w:rPr>
        <w:t>9.3. Cấu hình thay vì hard-code</w:t>
      </w:r>
    </w:p>
    <w:tbl>
      <w:tblPr>
        <w:tblW w:type="auto" w:w="0"/>
        <w:jc w:val="center"/>
        <w:tblLayout w:type="fixed"/>
        <w:tblLook w:firstColumn="1" w:firstRow="1" w:lastColumn="0" w:lastRow="0" w:noHBand="0" w:noVBand="1" w:val="04A0"/>
      </w:tblPr>
      <w:tblGrid>
        <w:gridCol w:w="10224"/>
      </w:tblGrid>
      <w:tr>
        <w:tc>
          <w:tcPr>
            <w:tcW w:type="dxa" w:w="10166"/>
            <w:shd w:fill="F6F8FA"/>
            <w:tcBorders>
              <w:top w:val="single" w:sz="6" w:color="D0D7DE"/>
              <w:left w:val="single" w:sz="6" w:color="D0D7DE"/>
              <w:bottom w:val="single" w:sz="6" w:color="D0D7DE"/>
              <w:right w:val="single" w:sz="6" w:color="D0D7DE"/>
              <w:insideH w:val="single" w:sz="6" w:color="D0D7DE"/>
              <w:insideV w:val="single" w:sz="6" w:color="D0D7DE"/>
            </w:tcBorders>
            <w:tcMar>
              <w:top w:w="120" w:type="dxa"/>
              <w:start w:w="130" w:type="dxa"/>
              <w:bottom w:w="120" w:type="dxa"/>
              <w:end w:w="130" w:type="dxa"/>
            </w:tcMar>
          </w:tcPr>
          <w:p>
            <w:pPr>
              <w:spacing w:after="0" w:lineRule="exact" w:line="162"/>
            </w:pPr>
            <w:r>
              <w:rPr>
                <w:rFonts w:ascii="Consolas" w:hAnsi="Consolas" w:eastAsia="Consolas"/>
                <w:sz w:val="15"/>
              </w:rPr>
              <w:t># configs/routing/central.yaml</w:t>
            </w:r>
            <w:r>
              <w:br/>
            </w:r>
            <w:r>
              <w:rPr>
                <w:rFonts w:ascii="Consolas" w:hAnsi="Consolas" w:eastAsia="Consolas"/>
                <w:sz w:val="15"/>
              </w:rPr>
              <w:t>model_config_id: b3_linear_reservoir_v1</w:t>
            </w:r>
            <w:r>
              <w:br/>
            </w:r>
            <w:r>
              <w:rPr>
                <w:rFonts w:ascii="Consolas" w:hAnsi="Consolas" w:eastAsia="Consolas"/>
                <w:sz w:val="15"/>
              </w:rPr>
              <w:t>time_step_hours: 1</w:t>
            </w:r>
            <w:r>
              <w:br/>
            </w:r>
            <w:r>
              <w:rPr>
                <w:rFonts w:ascii="Consolas" w:hAnsi="Consolas" w:eastAsia="Consolas"/>
                <w:sz w:val="15"/>
              </w:rPr>
              <w:t>runoff_variable: surface_runoff_mm</w:t>
            </w:r>
            <w:r>
              <w:br/>
            </w:r>
            <w:r>
              <w:rPr>
                <w:rFonts w:ascii="Consolas" w:hAnsi="Consolas" w:eastAsia="Consolas"/>
                <w:sz w:val="15"/>
              </w:rPr>
              <w:t>runoff_source_modes:</w:t>
            </w:r>
            <w:r>
              <w:br/>
            </w:r>
            <w:r>
              <w:rPr>
                <w:rFonts w:ascii="Consolas" w:hAnsi="Consolas" w:eastAsia="Consolas"/>
                <w:sz w:val="15"/>
              </w:rPr>
              <w:t xml:space="preserve">  retro: era5_land_hourly</w:t>
            </w:r>
            <w:r>
              <w:br/>
            </w:r>
            <w:r>
              <w:rPr>
                <w:rFonts w:ascii="Consolas" w:hAnsi="Consolas" w:eastAsia="Consolas"/>
                <w:sz w:val="15"/>
              </w:rPr>
              <w:t xml:space="preserve">  as_of: openmeteo_ecmwf_ifs</w:t>
            </w:r>
            <w:r>
              <w:br/>
            </w:r>
            <w:r>
              <w:rPr>
                <w:rFonts w:ascii="Consolas" w:hAnsi="Consolas" w:eastAsia="Consolas"/>
                <w:sz w:val="15"/>
              </w:rPr>
              <w:t>local_routing:</w:t>
            </w:r>
            <w:r>
              <w:br/>
            </w:r>
            <w:r>
              <w:rPr>
                <w:rFonts w:ascii="Consolas" w:hAnsi="Consolas" w:eastAsia="Consolas"/>
                <w:sz w:val="15"/>
              </w:rPr>
              <w:t xml:space="preserve">  method: linear_reservoir</w:t>
            </w:r>
            <w:r>
              <w:br/>
            </w:r>
            <w:r>
              <w:rPr>
                <w:rFonts w:ascii="Consolas" w:hAnsi="Consolas" w:eastAsia="Consolas"/>
                <w:sz w:val="15"/>
              </w:rPr>
              <w:t xml:space="preserve">  k_formula: tc_empirical_v1</w:t>
            </w:r>
            <w:r>
              <w:br/>
            </w:r>
            <w:r>
              <w:rPr>
                <w:rFonts w:ascii="Consolas" w:hAnsi="Consolas" w:eastAsia="Consolas"/>
                <w:sz w:val="15"/>
              </w:rPr>
              <w:t>network_routing:</w:t>
            </w:r>
            <w:r>
              <w:br/>
            </w:r>
            <w:r>
              <w:rPr>
                <w:rFonts w:ascii="Consolas" w:hAnsi="Consolas" w:eastAsia="Consolas"/>
                <w:sz w:val="15"/>
              </w:rPr>
              <w:t xml:space="preserve">  method: delayed_sum</w:t>
            </w:r>
            <w:r>
              <w:br/>
            </w:r>
            <w:r>
              <w:rPr>
                <w:rFonts w:ascii="Consolas" w:hAnsi="Consolas" w:eastAsia="Consolas"/>
                <w:sz w:val="15"/>
              </w:rPr>
              <w:t xml:space="preserve">  velocity_m_per_s: 1.0</w:t>
            </w:r>
            <w:r>
              <w:br/>
            </w:r>
            <w:r>
              <w:rPr>
                <w:rFonts w:ascii="Consolas" w:hAnsi="Consolas" w:eastAsia="Consolas"/>
                <w:sz w:val="15"/>
              </w:rPr>
              <w:t>reference:</w:t>
            </w:r>
            <w:r>
              <w:br/>
            </w:r>
            <w:r>
              <w:rPr>
                <w:rFonts w:ascii="Consolas" w:hAnsi="Consolas" w:eastAsia="Consolas"/>
                <w:sz w:val="15"/>
              </w:rPr>
              <w:t xml:space="preserve">  method: empirical_percentile</w:t>
            </w:r>
            <w:r>
              <w:br/>
            </w:r>
            <w:r>
              <w:rPr>
                <w:rFonts w:ascii="Consolas" w:hAnsi="Consolas" w:eastAsia="Consolas"/>
                <w:sz w:val="15"/>
              </w:rPr>
              <w:t xml:space="preserve">  group_by: [source_product, basin_id, month]</w:t>
            </w:r>
            <w:r>
              <w:br/>
            </w:r>
            <w:r>
              <w:rPr>
                <w:rFonts w:ascii="Consolas" w:hAnsi="Consolas" w:eastAsia="Consolas"/>
                <w:sz w:val="15"/>
              </w:rPr>
              <w:t>quality_gate:</w:t>
            </w:r>
            <w:r>
              <w:br/>
            </w:r>
            <w:r>
              <w:rPr>
                <w:rFonts w:ascii="Consolas" w:hAnsi="Consolas" w:eastAsia="Consolas"/>
                <w:sz w:val="15"/>
              </w:rPr>
              <w:t xml:space="preserve">  min_coverage_ratio: 0.90</w:t>
            </w:r>
            <w:r>
              <w:br/>
            </w:r>
            <w:r>
              <w:rPr>
                <w:rFonts w:ascii="Consolas" w:hAnsi="Consolas" w:eastAsia="Consolas"/>
                <w:sz w:val="15"/>
              </w:rPr>
              <w:t xml:space="preserve">  reject_topology_cycle: true</w:t>
            </w:r>
            <w:r>
              <w:br/>
            </w:r>
            <w:r>
              <w:rPr>
                <w:rFonts w:ascii="Consolas" w:hAnsi="Consolas" w:eastAsia="Consolas"/>
                <w:sz w:val="15"/>
              </w:rPr>
              <w:t>publish:</w:t>
            </w:r>
            <w:r>
              <w:br/>
            </w:r>
            <w:r>
              <w:rPr>
                <w:rFonts w:ascii="Consolas" w:hAnsi="Consolas" w:eastAsia="Consolas"/>
                <w:sz w:val="15"/>
              </w:rPr>
              <w:t xml:space="preserve">  levels_enabled: false   # bật sau khi threshold được freeze</w:t>
            </w:r>
          </w:p>
        </w:tc>
      </w:tr>
    </w:tbl>
    <w:p>
      <w:pPr>
        <w:spacing w:after="80"/>
      </w:pPr>
      <w:r>
        <w:rPr>
          <w:rFonts w:ascii="Arial" w:hAnsi="Arial" w:eastAsia="Arial"/>
          <w:i w:val="0"/>
        </w:rPr>
        <w:t>Mọi run phải lưu bản cấu hình đã resolve và config_hash. Khi thay formula, threshold hoặc feature, tăng model_config/reference_version; không sửa kết quả cũ tại chỗ.</w:t>
      </w:r>
    </w:p>
    <w:p>
      <w:pPr>
        <w:pStyle w:val="Heading2"/>
        <w:keepNext/>
        <w:pageBreakBefore w:val="0"/>
      </w:pPr>
      <w:r>
        <w:rPr>
          <w:rFonts w:ascii="Arial" w:hAnsi="Arial" w:eastAsia="Arial"/>
          <w:b/>
          <w:color w:val="2F5597"/>
        </w:rPr>
        <w:t>9.4. Interface hàm lõi</w:t>
      </w:r>
    </w:p>
    <w:tbl>
      <w:tblPr>
        <w:tblStyle w:val="TableGrid"/>
        <w:tblW w:type="auto" w:w="0"/>
        <w:jc w:val="center"/>
        <w:tblLayout w:type="fixed"/>
        <w:tblLook w:firstColumn="1" w:firstRow="1" w:lastColumn="0" w:lastRow="0" w:noHBand="0" w:noVBand="1" w:val="04A0"/>
      </w:tblPr>
      <w:tblGrid>
        <w:gridCol w:w="2088"/>
        <w:gridCol w:w="4824"/>
        <w:gridCol w:w="3600"/>
      </w:tblGrid>
      <w:tr>
        <w:trPr>
          <w:tblHeader w:val="true"/>
          <w:cantSplit/>
        </w:trPr>
        <w:tc>
          <w:tcPr>
            <w:tcW w:type="dxa" w:w="208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Module</w:t>
            </w:r>
          </w:p>
        </w:tc>
        <w:tc>
          <w:tcPr>
            <w:tcW w:type="dxa" w:w="482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Interface tối thiểu</w:t>
            </w:r>
          </w:p>
        </w:tc>
        <w:tc>
          <w:tcPr>
            <w:tcW w:type="dxa" w:w="360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Kiểm thử bắt buộc</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runoff_aggregation</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aggregate(grid_values, weights) → basin depth + coverage</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Conservation, missing cells, boundary partial cells.</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linear_reservoir</w:t>
            </w:r>
          </w:p>
        </w:tc>
        <w:tc>
          <w:tcPr>
            <w:tcW w:type="dxa" w:w="48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step(I_t, Q_prev, K, dt) → Q_local</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Non-negative, zero-input decay, mass trend.</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network_routing</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route(q_local, graph, tau) → q_out</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No double count, topo order, travel delay.</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climatology</w:t>
            </w:r>
          </w:p>
        </w:tc>
        <w:tc>
          <w:tcPr>
            <w:tcW w:type="dxa" w:w="48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fit(train), transform(data, version)</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No test leakage, source/month isolation.</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threat publish</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score → validated threat_state</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Null level before threshold freeze; provenance complete.</w:t>
            </w:r>
          </w:p>
        </w:tc>
      </w:tr>
      <w:tr>
        <w:trPr>
          <w:cantSplit/>
        </w:trPr>
        <w:tc>
          <w:tcPr>
            <w:tcW w:type="dxa" w:w="208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incremental planner</w:t>
            </w:r>
          </w:p>
        </w:tc>
        <w:tc>
          <w:tcPr>
            <w:tcW w:type="dxa" w:w="48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changes → affected basin/time set</w:t>
            </w:r>
          </w:p>
        </w:tc>
        <w:tc>
          <w:tcPr>
            <w:tcW w:type="dxa" w:w="360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Matches full output on replay fixture.</w:t>
            </w:r>
          </w:p>
        </w:tc>
      </w:tr>
      <w:tr>
        <w:trPr>
          <w:cantSplit/>
        </w:trPr>
        <w:tc>
          <w:tcPr>
            <w:tcW w:type="dxa" w:w="208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route cost</w:t>
            </w:r>
          </w:p>
        </w:tc>
        <w:tc>
          <w:tcPr>
            <w:tcW w:type="dxa" w:w="48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road + threat + evidence → edge cost</w:t>
            </w:r>
          </w:p>
        </w:tc>
        <w:tc>
          <w:tcPr>
            <w:tcW w:type="dxa" w:w="360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Closure only with evidence; timestamp consistency.</w:t>
            </w:r>
          </w:p>
        </w:tc>
      </w:tr>
    </w:tbl>
    <w:p>
      <w:r>
        <w:br w:type="page"/>
      </w:r>
    </w:p>
    <w:p>
      <w:pPr>
        <w:pStyle w:val="Heading1"/>
        <w:keepNext/>
        <w:pageBreakBefore w:val="0"/>
      </w:pPr>
      <w:r>
        <w:rPr>
          <w:rFonts w:ascii="Arial" w:hAnsi="Arial" w:eastAsia="Arial"/>
          <w:b/>
          <w:color w:val="17365D"/>
        </w:rPr>
        <w:t>10. Lộ trình triển khai</w:t>
      </w:r>
    </w:p>
    <w:p>
      <w:pPr>
        <w:pStyle w:val="Heading2"/>
        <w:keepNext/>
        <w:pageBreakBefore w:val="0"/>
      </w:pPr>
      <w:r>
        <w:rPr>
          <w:rFonts w:ascii="Arial" w:hAnsi="Arial" w:eastAsia="Arial"/>
          <w:b/>
          <w:color w:val="2F5597"/>
        </w:rPr>
        <w:t>10.1. Các giai đoạn</w:t>
      </w:r>
    </w:p>
    <w:tbl>
      <w:tblPr>
        <w:tblStyle w:val="TableGrid"/>
        <w:tblW w:type="auto" w:w="0"/>
        <w:jc w:val="center"/>
        <w:tblLayout w:type="fixed"/>
        <w:tblLook w:firstColumn="1" w:firstRow="1" w:lastColumn="0" w:lastRow="0" w:noHBand="0" w:noVBand="1" w:val="04A0"/>
      </w:tblPr>
      <w:tblGrid>
        <w:gridCol w:w="1728"/>
        <w:gridCol w:w="4968"/>
        <w:gridCol w:w="3816"/>
      </w:tblGrid>
      <w:tr>
        <w:trPr>
          <w:tblHeader w:val="true"/>
          <w:cantSplit/>
        </w:trPr>
        <w:tc>
          <w:tcPr>
            <w:tcW w:type="dxa" w:w="172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Giai đoạn</w:t>
            </w:r>
          </w:p>
        </w:tc>
        <w:tc>
          <w:tcPr>
            <w:tcW w:type="dxa" w:w="496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Công việc</w:t>
            </w:r>
          </w:p>
        </w:tc>
        <w:tc>
          <w:tcPr>
            <w:tcW w:type="dxa" w:w="381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Deliverable / điều kiện qua cổng</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P0 — Scope &amp; contracts</w:t>
            </w:r>
          </w:p>
        </w:tc>
        <w:tc>
          <w:tcPr>
            <w:tcW w:type="dxa" w:w="49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Chốt AOI/level basin, variable dictionary, time semantics, repo và CI.</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Data contract v1; event registry v1; cấu hình không có secret.</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P1 — Static foundation</w:t>
            </w:r>
          </w:p>
        </w:tc>
        <w:tc>
          <w:tcPr>
            <w:tcW w:type="dxa" w:w="49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HydroBASINS upstream closure, topology QA, DEM/soil/cover/exposure.</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dim_basin, topology, static feature; graph không cycle.</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P2 — Dynamic ingestion</w:t>
            </w:r>
          </w:p>
        </w:tc>
        <w:tc>
          <w:tcPr>
            <w:tcW w:type="dxa" w:w="49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ERA5-Land backfill; Open-Meteo IFS collector; raw manifest và QA.</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source_asset, forecast_run, grid_hydro_dynamic; unit/time tests pass.</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P3 — Basin features</w:t>
            </w:r>
          </w:p>
        </w:tc>
        <w:tc>
          <w:tcPr>
            <w:tcW w:type="dxa" w:w="49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Grid-basin weights, hourly aggregation, climatology train-only.</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basin_hourly_hydro + reference_version; coverage report.</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P4 — B0/B1</w:t>
            </w:r>
          </w:p>
        </w:tc>
        <w:tc>
          <w:tcPr>
            <w:tcW w:type="dxa" w:w="49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Rain/runoff severity, replay event, equal-alert-burden comparison.</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B0/B1 report; quyết định runoff_kind chính.</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P5 — B2/B3</w:t>
            </w:r>
          </w:p>
        </w:tc>
        <w:tc>
          <w:tcPr>
            <w:tcW w:type="dxa" w:w="49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Linear reservoir, parameter ensemble, network routing, burn-in.</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 proxy + threat_state; topology/mass tests pass.</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P6 — Evaluation</w:t>
            </w:r>
          </w:p>
        </w:tc>
        <w:tc>
          <w:tcPr>
            <w:tcW w:type="dxa" w:w="49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Storm-group split, event ranking, robustness, optional GloFAS sanity check.</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Experiment table, error analysis, claims/limitations.</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P7 — Impact &amp; KG</w:t>
            </w:r>
          </w:p>
        </w:tc>
        <w:tc>
          <w:tcPr>
            <w:tcW w:type="dxa" w:w="49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Exposure overlay, incremental graph update, cascading queries.</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Impact case study và graph query set.</w:t>
            </w:r>
          </w:p>
        </w:tc>
      </w:tr>
      <w:tr>
        <w:trPr>
          <w:cantSplit/>
        </w:trPr>
        <w:tc>
          <w:tcPr>
            <w:tcW w:type="dxa" w:w="172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P8 — Serving &amp; benchmark</w:t>
            </w:r>
          </w:p>
        </w:tc>
        <w:tc>
          <w:tcPr>
            <w:tcW w:type="dxa" w:w="496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API/map, risk-aware route, incremental vs full benchmark.</w:t>
            </w:r>
          </w:p>
        </w:tc>
        <w:tc>
          <w:tcPr>
            <w:tcW w:type="dxa" w:w="381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Demo reproducible, benchmark và runbook.</w:t>
            </w:r>
          </w:p>
        </w:tc>
      </w:tr>
      <w:tr>
        <w:trPr>
          <w:cantSplit/>
        </w:trPr>
        <w:tc>
          <w:tcPr>
            <w:tcW w:type="dxa" w:w="172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P9 — Thesis packaging</w:t>
            </w:r>
          </w:p>
        </w:tc>
        <w:tc>
          <w:tcPr>
            <w:tcW w:type="dxa" w:w="496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Freeze snapshots/config/code; viết kết quả và phụ lục data dictionary.</w:t>
            </w:r>
          </w:p>
        </w:tc>
        <w:tc>
          <w:tcPr>
            <w:tcW w:type="dxa" w:w="381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Release/tag, final report, reproducibility checklist.</w:t>
            </w:r>
          </w:p>
        </w:tc>
      </w:tr>
    </w:tbl>
    <w:p>
      <w:pPr>
        <w:pStyle w:val="Heading2"/>
        <w:keepNext/>
        <w:pageBreakBefore w:val="0"/>
      </w:pPr>
      <w:r>
        <w:rPr>
          <w:rFonts w:ascii="Arial" w:hAnsi="Arial" w:eastAsia="Arial"/>
          <w:b/>
          <w:color w:val="2F5597"/>
        </w:rPr>
        <w:t>10.2. Ưu tiên MVP</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52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MVP bắt buộc</w:t>
            </w:r>
          </w:p>
        </w:tc>
        <w:tc>
          <w:tcPr>
            <w:tcW w:type="dxa" w:w="5256"/>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Mở rộng sau khi MVP ổn</w:t>
            </w:r>
          </w:p>
        </w:tc>
      </w:tr>
      <w:tr>
        <w:trPr>
          <w:cantSplit/>
        </w:trPr>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ERA5-Land surface runoff + Open-Meteo IFS runoff; basin-hour feature; B0–B3; event replay; lineage; incremental basin recompute.</w:t>
            </w:r>
          </w:p>
        </w:tc>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Distributed stream processing Kafka/Flink nếu volume/latency thật sự yêu cầu.</w:t>
            </w:r>
          </w:p>
        </w:tc>
      </w:tr>
      <w:tr>
        <w:trPr>
          <w:cantSplit/>
        </w:trPr>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PostGIS exposure overlay và một số truy vấn KG minh họa.</w:t>
            </w:r>
          </w:p>
        </w:tc>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Cascading impact phức tạp, nhiều loại facility dependency.</w:t>
            </w:r>
          </w:p>
        </w:tc>
      </w:tr>
      <w:tr>
        <w:trPr>
          <w:cantSplit/>
        </w:trPr>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Route cost có threat penalty và evidence-aware closure.</w:t>
            </w:r>
          </w:p>
        </w:tc>
        <w:tc>
          <w:tcPr>
            <w:tcW w:type="dxa" w:w="5256"/>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Mô hình road failure học máy khi có nhãn.</w:t>
            </w:r>
          </w:p>
        </w:tc>
      </w:tr>
      <w:tr>
        <w:trPr>
          <w:cantSplit/>
        </w:trPr>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FastAPI + bản đồ đơn giản; metrics logging.</w:t>
            </w:r>
          </w:p>
        </w:tc>
        <w:tc>
          <w:tcPr>
            <w:tcW w:type="dxa" w:w="5256"/>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Dashboard production, auth và high availability.</w:t>
            </w:r>
          </w:p>
        </w:tc>
      </w:tr>
    </w:tbl>
    <w:p>
      <w:pPr>
        <w:pStyle w:val="Heading2"/>
        <w:keepNext/>
        <w:pageBreakBefore w:val="0"/>
      </w:pPr>
      <w:r>
        <w:rPr>
          <w:rFonts w:ascii="Arial" w:hAnsi="Arial" w:eastAsia="Arial"/>
          <w:b/>
          <w:color w:val="2F5597"/>
        </w:rPr>
        <w:t>10.3. Definition of Done cho từng pipeline</w:t>
      </w:r>
    </w:p>
    <w:p>
      <w:pPr>
        <w:pStyle w:val="ListBullet"/>
        <w:keepLines/>
        <w:spacing w:after="50"/>
      </w:pPr>
      <w:r>
        <w:rPr>
          <w:rFonts w:ascii="Arial" w:hAnsi="Arial" w:eastAsia="Arial"/>
        </w:rPr>
        <w:t>Có input/output schema, logical key, unit, timezone, nullable policy và quality gate.</w:t>
      </w:r>
    </w:p>
    <w:p>
      <w:pPr>
        <w:pStyle w:val="ListBullet"/>
        <w:keepLines/>
        <w:spacing w:after="50"/>
      </w:pPr>
      <w:r>
        <w:rPr>
          <w:rFonts w:ascii="Arial" w:hAnsi="Arial" w:eastAsia="Arial"/>
        </w:rPr>
        <w:t>Có idempotency: chạy lại cùng asset/run không sinh duplicate ngoài dự kiến.</w:t>
      </w:r>
    </w:p>
    <w:p>
      <w:pPr>
        <w:pStyle w:val="ListBullet"/>
        <w:keepLines/>
        <w:spacing w:after="50"/>
      </w:pPr>
      <w:r>
        <w:rPr>
          <w:rFonts w:ascii="Arial" w:hAnsi="Arial" w:eastAsia="Arial"/>
        </w:rPr>
        <w:t>Có lineage đến source_asset, config hash, code version và pipeline run.</w:t>
      </w:r>
    </w:p>
    <w:p>
      <w:pPr>
        <w:pStyle w:val="ListBullet"/>
        <w:keepLines/>
        <w:spacing w:after="50"/>
      </w:pPr>
      <w:r>
        <w:rPr>
          <w:rFonts w:ascii="Arial" w:hAnsi="Arial" w:eastAsia="Arial"/>
        </w:rPr>
        <w:t>Có unit/integration test với fixture nhỏ; hydrology có test topology và bảo toàn hợp lý.</w:t>
      </w:r>
    </w:p>
    <w:p>
      <w:pPr>
        <w:pStyle w:val="ListBullet"/>
        <w:keepLines/>
        <w:spacing w:after="50"/>
      </w:pPr>
      <w:r>
        <w:rPr>
          <w:rFonts w:ascii="Arial" w:hAnsi="Arial" w:eastAsia="Arial"/>
        </w:rPr>
        <w:t>Có backfill/replay path và metric latency/rows read/written.</w:t>
      </w:r>
    </w:p>
    <w:p>
      <w:pPr>
        <w:pStyle w:val="ListBullet"/>
        <w:keepLines/>
        <w:spacing w:after="50"/>
      </w:pPr>
      <w:r>
        <w:rPr>
          <w:rFonts w:ascii="Arial" w:hAnsi="Arial" w:eastAsia="Arial"/>
        </w:rPr>
        <w:t>Có failure state/quarantine; không âm thầm fill missing bằng 0.</w:t>
      </w:r>
    </w:p>
    <w:p>
      <w:pPr>
        <w:pStyle w:val="ListBullet"/>
        <w:keepLines/>
        <w:spacing w:after="50"/>
      </w:pPr>
      <w:r>
        <w:rPr>
          <w:rFonts w:ascii="Arial" w:hAnsi="Arial" w:eastAsia="Arial"/>
        </w:rPr>
        <w:t>Có tài liệu runbook và một ví dụ truy vấn/đầu ra đã kiểm tra.</w:t>
      </w:r>
    </w:p>
    <w:p>
      <w:r>
        <w:br w:type="page"/>
      </w:r>
    </w:p>
    <w:p>
      <w:pPr>
        <w:pStyle w:val="Heading1"/>
        <w:keepNext/>
        <w:pageBreakBefore w:val="0"/>
      </w:pPr>
      <w:r>
        <w:rPr>
          <w:rFonts w:ascii="Arial" w:hAnsi="Arial" w:eastAsia="Arial"/>
          <w:b/>
          <w:color w:val="17365D"/>
        </w:rPr>
        <w:t>11. Rủi ro, phương án giảm thiểu và quyết định cần chốt</w:t>
      </w:r>
    </w:p>
    <w:p>
      <w:pPr>
        <w:pStyle w:val="Heading2"/>
        <w:keepNext/>
        <w:pageBreakBefore w:val="0"/>
      </w:pPr>
      <w:r>
        <w:rPr>
          <w:rFonts w:ascii="Arial" w:hAnsi="Arial" w:eastAsia="Arial"/>
          <w:b/>
          <w:color w:val="2F5597"/>
        </w:rPr>
        <w:t>11.1. Risk register</w:t>
      </w:r>
    </w:p>
    <w:tbl>
      <w:tblPr>
        <w:tblStyle w:val="TableGrid"/>
        <w:tblW w:type="auto" w:w="0"/>
        <w:jc w:val="center"/>
        <w:tblLayout w:type="fixed"/>
        <w:tblLook w:firstColumn="1" w:firstRow="1" w:lastColumn="0" w:lastRow="0" w:noHBand="0" w:noVBand="1" w:val="04A0"/>
      </w:tblPr>
      <w:tblGrid>
        <w:gridCol w:w="2880"/>
        <w:gridCol w:w="3024"/>
        <w:gridCol w:w="4608"/>
      </w:tblGrid>
      <w:tr>
        <w:trPr>
          <w:tblHeader w:val="true"/>
          <w:cantSplit/>
        </w:trPr>
        <w:tc>
          <w:tcPr>
            <w:tcW w:type="dxa" w:w="28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Rủi ro</w:t>
            </w:r>
          </w:p>
        </w:tc>
        <w:tc>
          <w:tcPr>
            <w:tcW w:type="dxa" w:w="3024"/>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Hệ quả</w:t>
            </w:r>
          </w:p>
        </w:tc>
        <w:tc>
          <w:tcPr>
            <w:tcW w:type="dxa" w:w="4608"/>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6"/>
              </w:rPr>
              <w:t>Giảm thiểu</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IFS/Open-Meteo archive/run metadata không đủ</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replay AS_OF chính xác.</w:t>
            </w:r>
          </w:p>
        </w:tc>
        <w:tc>
          <w:tcPr>
            <w:tcW w:type="dxa" w:w="46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Lưu response ngay từ đầu; ghi available_at method; dùng ERA5-Land cho RETRO.</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Runoff_kind giữa nguồn khác nhau</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So sánh sai scale/ý nghĩa.</w:t>
            </w:r>
          </w:p>
        </w:tc>
        <w:tc>
          <w:tcPr>
            <w:tcW w:type="dxa" w:w="46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Tách source/runoff_kind; percentile riêng; quantile mapping versioned nếu cần.</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Thiếu Q observed</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hiệu chỉnh/đánh giá discharge chuẩn.</w:t>
            </w:r>
          </w:p>
        </w:tc>
        <w:tc>
          <w:tcPr>
            <w:tcW w:type="dxa" w:w="46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Gọi Q proxy; parameter ensemble; event ranking; tìm gauge/local data như mở rộng.</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Event location/time mơ hồ</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Sai basin và lead time.</w:t>
            </w:r>
          </w:p>
        </w:tc>
        <w:tc>
          <w:tcPr>
            <w:tcW w:type="dxa" w:w="46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Interval + multi-candidate mapping + confidence; sensitivity theo cửa sổ.</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Resolution ~9 km bỏ sót lưu vực nhỏ</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Smoothing tín hiệu cục bộ.</w:t>
            </w:r>
          </w:p>
        </w:tc>
        <w:tc>
          <w:tcPr>
            <w:tcW w:type="dxa" w:w="46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Area-weighting, p90 diagnostic, susceptibility/local exposure; nêu giới hạn.</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Topology cắt theo ranh giới tỉnh</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Thiếu đóng góp thượng lưu.</w:t>
            </w:r>
          </w:p>
        </w:tc>
        <w:tc>
          <w:tcPr>
            <w:tcW w:type="dxa" w:w="46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Ingest upstream closure trước khi cắt output.</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Double-count soil/land cover</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Score phóng đại khó giải thích.</w:t>
            </w:r>
          </w:p>
        </w:tc>
        <w:tc>
          <w:tcPr>
            <w:tcW w:type="dxa" w:w="46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nhân SM/S vào runoff core; chỉ ablation/localization.</w:t>
            </w:r>
          </w:p>
        </w:tc>
      </w:tr>
      <w:tr>
        <w:trPr>
          <w:cantSplit/>
        </w:trPr>
        <w:tc>
          <w:tcPr>
            <w:tcW w:type="dxa" w:w="28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OSM thiếu/sai</w:t>
            </w:r>
          </w:p>
        </w:tc>
        <w:tc>
          <w:tcPr>
            <w:tcW w:type="dxa" w:w="3024"/>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Route/impact sai.</w:t>
            </w:r>
          </w:p>
        </w:tc>
        <w:tc>
          <w:tcPr>
            <w:tcW w:type="dxa" w:w="4608"/>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Quality check, source version, evidence override và disclaimer.</w:t>
            </w:r>
          </w:p>
        </w:tc>
      </w:tr>
      <w:tr>
        <w:trPr>
          <w:cantSplit/>
        </w:trPr>
        <w:tc>
          <w:tcPr>
            <w:tcW w:type="dxa" w:w="28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Scope hạ tầng quá lớn</w:t>
            </w:r>
          </w:p>
        </w:tc>
        <w:tc>
          <w:tcPr>
            <w:tcW w:type="dxa" w:w="3024"/>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Không hoàn thành lõi nghiên cứu.</w:t>
            </w:r>
          </w:p>
        </w:tc>
        <w:tc>
          <w:tcPr>
            <w:tcW w:type="dxa" w:w="4608"/>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6"/>
              </w:rPr>
              <w:t>MVP ưu tiên data contracts + B0–B3 + replay; KG/routing làm case study hẹp.</w:t>
            </w:r>
          </w:p>
        </w:tc>
      </w:tr>
    </w:tbl>
    <w:p>
      <w:pPr>
        <w:pStyle w:val="Heading2"/>
        <w:keepNext/>
        <w:pageBreakBefore w:val="0"/>
      </w:pPr>
      <w:r>
        <w:rPr>
          <w:rFonts w:ascii="Arial" w:hAnsi="Arial" w:eastAsia="Arial"/>
          <w:b/>
          <w:color w:val="2F5597"/>
        </w:rPr>
        <w:t>11.2. Quyết định cần freeze trước khi chạy thí nghiệm</w:t>
      </w:r>
    </w:p>
    <w:p>
      <w:pPr>
        <w:spacing w:after="60"/>
        <w:ind w:left="403" w:hanging="331"/>
      </w:pPr>
      <w:r>
        <w:rPr>
          <w:rFonts w:ascii="Arial" w:hAnsi="Arial" w:eastAsia="Arial"/>
          <w:b/>
        </w:rPr>
        <w:t xml:space="preserve">1. </w:t>
      </w:r>
      <w:r>
        <w:rPr>
          <w:rFonts w:ascii="Arial" w:hAnsi="Arial" w:eastAsia="Arial"/>
        </w:rPr>
        <w:t>HydroBASINS level, AOI và upstream closure.</w:t>
      </w:r>
    </w:p>
    <w:p>
      <w:pPr>
        <w:spacing w:after="60"/>
        <w:ind w:left="403" w:hanging="331"/>
      </w:pPr>
      <w:r>
        <w:rPr>
          <w:rFonts w:ascii="Arial" w:hAnsi="Arial" w:eastAsia="Arial"/>
          <w:b/>
        </w:rPr>
        <w:t xml:space="preserve">2. </w:t>
      </w:r>
      <w:r>
        <w:rPr>
          <w:rFonts w:ascii="Arial" w:hAnsi="Arial" w:eastAsia="Arial"/>
        </w:rPr>
        <w:t>Runoff variable chính: ERA5-Land surface runoff cho RETRO; cách ánh xạ Open-Meteo runoff_kind cho AS_OF.</w:t>
      </w:r>
    </w:p>
    <w:p>
      <w:pPr>
        <w:spacing w:after="60"/>
        <w:ind w:left="403" w:hanging="331"/>
      </w:pPr>
      <w:r>
        <w:rPr>
          <w:rFonts w:ascii="Arial" w:hAnsi="Arial" w:eastAsia="Arial"/>
          <w:b/>
        </w:rPr>
        <w:t xml:space="preserve">3. </w:t>
      </w:r>
      <w:r>
        <w:rPr>
          <w:rFonts w:ascii="Arial" w:hAnsi="Arial" w:eastAsia="Arial"/>
        </w:rPr>
        <w:t>Event/storm group split và cửa sổ đánh giá.</w:t>
      </w:r>
    </w:p>
    <w:p>
      <w:pPr>
        <w:spacing w:after="60"/>
        <w:ind w:left="403" w:hanging="331"/>
      </w:pPr>
      <w:r>
        <w:rPr>
          <w:rFonts w:ascii="Arial" w:hAnsi="Arial" w:eastAsia="Arial"/>
          <w:b/>
        </w:rPr>
        <w:t xml:space="preserve">4. </w:t>
      </w:r>
      <w:r>
        <w:rPr>
          <w:rFonts w:ascii="Arial" w:hAnsi="Arial" w:eastAsia="Arial"/>
        </w:rPr>
        <w:t>Climatology/reference period chỉ dùng train; min sample count và fallback hierarchy.</w:t>
      </w:r>
    </w:p>
    <w:p>
      <w:pPr>
        <w:spacing w:after="60"/>
        <w:ind w:left="403" w:hanging="331"/>
      </w:pPr>
      <w:r>
        <w:rPr>
          <w:rFonts w:ascii="Arial" w:hAnsi="Arial" w:eastAsia="Arial"/>
          <w:b/>
        </w:rPr>
        <w:t xml:space="preserve">5. </w:t>
      </w:r>
      <w:r>
        <w:rPr>
          <w:rFonts w:ascii="Arial" w:hAnsi="Arial" w:eastAsia="Arial"/>
        </w:rPr>
        <w:t>Bộ K/velocity scenario, warm-up và treatment của missing hours.</w:t>
      </w:r>
    </w:p>
    <w:p>
      <w:pPr>
        <w:spacing w:after="60"/>
        <w:ind w:left="403" w:hanging="331"/>
      </w:pPr>
      <w:r>
        <w:rPr>
          <w:rFonts w:ascii="Arial" w:hAnsi="Arial" w:eastAsia="Arial"/>
          <w:b/>
        </w:rPr>
        <w:t xml:space="preserve">6. </w:t>
      </w:r>
      <w:r>
        <w:rPr>
          <w:rFonts w:ascii="Arial" w:hAnsi="Arial" w:eastAsia="Arial"/>
        </w:rPr>
        <w:t>Alert burden hoặc top-K dùng so sánh B0–B3.</w:t>
      </w:r>
    </w:p>
    <w:p>
      <w:pPr>
        <w:spacing w:after="60"/>
        <w:ind w:left="403" w:hanging="331"/>
      </w:pPr>
      <w:r>
        <w:rPr>
          <w:rFonts w:ascii="Arial" w:hAnsi="Arial" w:eastAsia="Arial"/>
          <w:b/>
        </w:rPr>
        <w:t xml:space="preserve">7. </w:t>
      </w:r>
      <w:r>
        <w:rPr>
          <w:rFonts w:ascii="Arial" w:hAnsi="Arial" w:eastAsia="Arial"/>
        </w:rPr>
        <w:t>Tolerance incremental = full và Definition of Done cho demo.</w:t>
      </w:r>
    </w:p>
    <w:p>
      <w:pPr>
        <w:pStyle w:val="Heading2"/>
        <w:keepNext/>
        <w:pageBreakBefore w:val="0"/>
      </w:pPr>
      <w:r>
        <w:rPr>
          <w:rFonts w:ascii="Arial" w:hAnsi="Arial" w:eastAsia="Arial"/>
          <w:b/>
          <w:color w:val="2F5597"/>
        </w:rPr>
        <w:t>11.3. Kết quả tối thiểu để bảo vệ hướng đề tài</w:t>
      </w:r>
    </w:p>
    <w:p>
      <w:pPr>
        <w:pStyle w:val="ListBullet"/>
        <w:keepLines/>
        <w:spacing w:after="50"/>
      </w:pPr>
      <w:r>
        <w:rPr>
          <w:rFonts w:ascii="Arial" w:hAnsi="Arial" w:eastAsia="Arial"/>
        </w:rPr>
        <w:t>Một replay end-to-end của ít nhất một storm group với input snapshot, B0–B3 map/time series và evidence mapping.</w:t>
      </w:r>
    </w:p>
    <w:p>
      <w:pPr>
        <w:pStyle w:val="ListBullet"/>
        <w:keepLines/>
        <w:spacing w:after="50"/>
      </w:pPr>
      <w:r>
        <w:rPr>
          <w:rFonts w:ascii="Arial" w:hAnsi="Arial" w:eastAsia="Arial"/>
        </w:rPr>
        <w:t>Bảng kết quả B0–B3 tại cùng alert burden, kèm uncertainty theo routing scenario và error analysis.</w:t>
      </w:r>
    </w:p>
    <w:p>
      <w:pPr>
        <w:pStyle w:val="ListBullet"/>
        <w:keepLines/>
        <w:spacing w:after="50"/>
      </w:pPr>
      <w:r>
        <w:rPr>
          <w:rFonts w:ascii="Arial" w:hAnsi="Arial" w:eastAsia="Arial"/>
        </w:rPr>
        <w:t>Minh chứng một forecast revision chỉ recompute đúng affected subgraph và khớp full recompute.</w:t>
      </w:r>
    </w:p>
    <w:p>
      <w:pPr>
        <w:pStyle w:val="ListBullet"/>
        <w:keepLines/>
        <w:spacing w:after="50"/>
      </w:pPr>
      <w:r>
        <w:rPr>
          <w:rFonts w:ascii="Arial" w:hAnsi="Arial" w:eastAsia="Arial"/>
        </w:rPr>
        <w:t>Một truy vấn tác động lan truyền và một cặp tuyến base vs risk-aware có giải thích, không tuyên bố an toàn.</w:t>
      </w:r>
    </w:p>
    <w:p>
      <w:pPr>
        <w:pStyle w:val="ListBullet"/>
        <w:keepLines/>
        <w:spacing w:after="50"/>
      </w:pPr>
      <w:r>
        <w:rPr>
          <w:rFonts w:ascii="Arial" w:hAnsi="Arial" w:eastAsia="Arial"/>
        </w:rPr>
        <w:t>Repo có schema, configs, tests, runbook và data lineage đủ để người khác tái chạy.</w:t>
      </w:r>
    </w:p>
    <w:p>
      <w:r>
        <w:br w:type="page"/>
      </w:r>
    </w:p>
    <w:p>
      <w:pPr>
        <w:pStyle w:val="Heading1"/>
        <w:keepNext/>
        <w:pageBreakBefore w:val="0"/>
      </w:pPr>
      <w:r>
        <w:rPr>
          <w:rFonts w:ascii="Arial" w:hAnsi="Arial" w:eastAsia="Arial"/>
          <w:b/>
          <w:color w:val="17365D"/>
        </w:rPr>
        <w:t>12. Tài liệu tham khảo và API</w:t>
      </w:r>
    </w:p>
    <w:p>
      <w:pPr>
        <w:pStyle w:val="Heading2"/>
        <w:keepNext/>
        <w:pageBreakBefore w:val="0"/>
      </w:pPr>
      <w:r>
        <w:rPr>
          <w:rFonts w:ascii="Arial" w:hAnsi="Arial" w:eastAsia="Arial"/>
          <w:b/>
          <w:color w:val="2F5597"/>
        </w:rPr>
        <w:t>12.1. Tài liệu nguồn đã hợp nhất</w:t>
      </w:r>
    </w:p>
    <w:p>
      <w:pPr>
        <w:pStyle w:val="ListBullet"/>
        <w:keepLines/>
        <w:spacing w:after="50"/>
      </w:pPr>
      <w:r>
        <w:rPr>
          <w:rFonts w:ascii="Arial" w:hAnsi="Arial" w:eastAsia="Arial"/>
        </w:rPr>
        <w:t>Ke_hoach_trien_khai_B0_B3_Son_La(1).docx — kế hoạch B0–B3, data availability, event registry và protocol đánh giá ban đầu.</w:t>
      </w:r>
    </w:p>
    <w:p>
      <w:pPr>
        <w:pStyle w:val="ListBullet"/>
        <w:keepLines/>
        <w:spacing w:after="50"/>
      </w:pPr>
      <w:r>
        <w:rPr>
          <w:rFonts w:ascii="Arial" w:hAnsi="Arial" w:eastAsia="Arial"/>
        </w:rPr>
        <w:t>TLCN_DE(1).docx — đề cương Geospatial Lakehouse, temporal versioning, incremental Knowledge Graph, impact và risk-aware routing.</w:t>
      </w:r>
    </w:p>
    <w:p>
      <w:pPr>
        <w:pStyle w:val="Heading2"/>
        <w:keepNext/>
        <w:pageBreakBefore w:val="0"/>
      </w:pPr>
      <w:r>
        <w:rPr>
          <w:rFonts w:ascii="Arial" w:hAnsi="Arial" w:eastAsia="Arial"/>
          <w:b/>
          <w:color w:val="2F5597"/>
        </w:rPr>
        <w:t>12.2. Cơ sở phương pháp</w:t>
      </w:r>
    </w:p>
    <w:p>
      <w:pPr>
        <w:spacing w:after="80"/>
      </w:pPr>
      <w:r>
        <w:rPr>
          <w:rFonts w:ascii="Arial" w:hAnsi="Arial" w:eastAsia="Arial"/>
          <w:i w:val="0"/>
        </w:rPr>
        <w:t>Norbiato, D., Borga, M., Degli Esposti, S., Gaume, E. &amp; Anquetin, S. (2008). Flash flood warning based on rainfall thresholds and soil moisture conditions: An assessment for gauged and ungauged basins. Journal of Hydrology, 362, 274–290. DOI: 10.1016/j.jhydrol.2008.08.023.</w:t>
      </w:r>
    </w:p>
    <w:p>
      <w:pPr>
        <w:spacing w:after="80"/>
      </w:pPr>
      <w:r>
        <w:rPr>
          <w:rFonts w:ascii="Arial" w:hAnsi="Arial" w:eastAsia="Arial"/>
          <w:i w:val="0"/>
        </w:rPr>
        <w:t>Lại Tuấn Anh, Nguyễn Ngọc Thạch, Phạm Xuân Cảnh, Lê Như Ngà &amp; Vũ Đăng Cường (2018). Xây dựng hệ thống cảnh báo sớm lũ quét ở vùng núi, thử nghiệm tại huyện Thuận Châu, Sơn La. Tạp chí Khoa học và Công nghệ Việt Nam, 60(8), 28–35.</w:t>
      </w:r>
    </w:p>
    <w:p>
      <w:pPr>
        <w:spacing w:after="80"/>
      </w:pPr>
      <w:r>
        <w:rPr>
          <w:rFonts w:ascii="Arial" w:hAnsi="Arial" w:eastAsia="Arial"/>
          <w:i w:val="0"/>
        </w:rPr>
        <w:t>Hai công trình trên cung cấp cơ sở tham khảo cho rainfall threshold, soil wetness và susceptibility. Bản kế hoạch không sao chép toàn bộ mô hình; phần phát triển khác biệt là sử dụng runoff mô hình, routing theo basin network, temporal lineage và incremental impact graph.</w:t>
      </w:r>
    </w:p>
    <w:p>
      <w:pPr>
        <w:pStyle w:val="Heading2"/>
        <w:keepNext/>
        <w:pageBreakBefore w:val="0"/>
      </w:pPr>
      <w:r>
        <w:rPr>
          <w:rFonts w:ascii="Arial" w:hAnsi="Arial" w:eastAsia="Arial"/>
          <w:b/>
          <w:color w:val="2F5597"/>
        </w:rPr>
        <w:t>12.3. Liên kết dữ liệu/API cần kiểm tra khi triển khai</w:t>
      </w:r>
    </w:p>
    <w:p>
      <w:pPr>
        <w:pStyle w:val="ListBullet"/>
        <w:spacing w:after="40"/>
      </w:pPr>
      <w:hyperlink r:id="rId16">
        <w:r>
          <w:rPr>
            <w:color w:val="2F5597"/>
            <w:u w:val="single"/>
            <w:rFonts w:ascii="Arial" w:hAnsi="Arial" w:eastAsia="Arial"/>
          </w:rPr>
          <w:t>Open-Meteo ECMWF API — forecast runoff/precipitation/soil moisture</w:t>
        </w:r>
      </w:hyperlink>
    </w:p>
    <w:p>
      <w:pPr>
        <w:pStyle w:val="ListBullet"/>
        <w:spacing w:after="40"/>
      </w:pPr>
      <w:hyperlink r:id="rId17">
        <w:r>
          <w:rPr>
            <w:color w:val="2F5597"/>
            <w:u w:val="single"/>
            <w:rFonts w:ascii="Arial" w:hAnsi="Arial" w:eastAsia="Arial"/>
          </w:rPr>
          <w:t>Open-Meteo Flood API — GloFAS river discharge</w:t>
        </w:r>
      </w:hyperlink>
    </w:p>
    <w:p>
      <w:pPr>
        <w:pStyle w:val="ListBullet"/>
        <w:spacing w:after="40"/>
      </w:pPr>
      <w:hyperlink r:id="rId18">
        <w:r>
          <w:rPr>
            <w:color w:val="2F5597"/>
            <w:u w:val="single"/>
            <w:rFonts w:ascii="Arial" w:hAnsi="Arial" w:eastAsia="Arial"/>
          </w:rPr>
          <w:t>Copernicus CDS — ERA5-Land hourly</w:t>
        </w:r>
      </w:hyperlink>
    </w:p>
    <w:p>
      <w:pPr>
        <w:pStyle w:val="ListBullet"/>
        <w:spacing w:after="40"/>
      </w:pPr>
      <w:hyperlink r:id="rId19">
        <w:r>
          <w:rPr>
            <w:color w:val="2F5597"/>
            <w:u w:val="single"/>
            <w:rFonts w:ascii="Arial" w:hAnsi="Arial" w:eastAsia="Arial"/>
          </w:rPr>
          <w:t>Google Earth Engine — ECMWF/ERA5_LAND/HOURLY</w:t>
        </w:r>
      </w:hyperlink>
    </w:p>
    <w:p>
      <w:pPr>
        <w:pStyle w:val="ListBullet"/>
        <w:spacing w:after="40"/>
      </w:pPr>
      <w:hyperlink r:id="rId20">
        <w:r>
          <w:rPr>
            <w:color w:val="2F5597"/>
            <w:u w:val="single"/>
            <w:rFonts w:ascii="Arial" w:hAnsi="Arial" w:eastAsia="Arial"/>
          </w:rPr>
          <w:t>HydroSHEDS / HydroBASINS</w:t>
        </w:r>
      </w:hyperlink>
    </w:p>
    <w:p>
      <w:pPr>
        <w:pStyle w:val="ListBullet"/>
        <w:spacing w:after="40"/>
      </w:pPr>
      <w:hyperlink r:id="rId21">
        <w:r>
          <w:rPr>
            <w:color w:val="2F5597"/>
            <w:u w:val="single"/>
            <w:rFonts w:ascii="Arial" w:hAnsi="Arial" w:eastAsia="Arial"/>
          </w:rPr>
          <w:t>SoilGrids</w:t>
        </w:r>
      </w:hyperlink>
    </w:p>
    <w:p>
      <w:pPr>
        <w:pStyle w:val="ListBullet"/>
        <w:spacing w:after="40"/>
      </w:pPr>
      <w:hyperlink r:id="rId22">
        <w:r>
          <w:rPr>
            <w:color w:val="2F5597"/>
            <w:u w:val="single"/>
            <w:rFonts w:ascii="Arial" w:hAnsi="Arial" w:eastAsia="Arial"/>
          </w:rPr>
          <w:t>Copernicus DEM</w:t>
        </w:r>
      </w:hyperlink>
    </w:p>
    <w:p>
      <w:pPr>
        <w:pStyle w:val="ListBullet"/>
        <w:spacing w:after="40"/>
      </w:pPr>
      <w:hyperlink r:id="rId23">
        <w:r>
          <w:rPr>
            <w:color w:val="2F5597"/>
            <w:u w:val="single"/>
            <w:rFonts w:ascii="Arial" w:hAnsi="Arial" w:eastAsia="Arial"/>
          </w:rPr>
          <w:t>ESA WorldCover</w:t>
        </w:r>
      </w:hyperlink>
    </w:p>
    <w:p>
      <w:pPr>
        <w:pStyle w:val="ListBullet"/>
        <w:spacing w:after="40"/>
      </w:pPr>
      <w:hyperlink r:id="rId24">
        <w:r>
          <w:rPr>
            <w:color w:val="2F5597"/>
            <w:u w:val="single"/>
            <w:rFonts w:ascii="Arial" w:hAnsi="Arial" w:eastAsia="Arial"/>
          </w:rPr>
          <w:t>JAXA GSMaP</w:t>
        </w:r>
      </w:hyperlink>
    </w:p>
    <w:p>
      <w:pPr>
        <w:pStyle w:val="ListBullet"/>
        <w:spacing w:after="40"/>
      </w:pPr>
      <w:hyperlink r:id="rId25">
        <w:r>
          <w:rPr>
            <w:color w:val="2F5597"/>
            <w:u w:val="single"/>
            <w:rFonts w:ascii="Arial" w:hAnsi="Arial" w:eastAsia="Arial"/>
          </w:rPr>
          <w:t>OpenStreetMap</w:t>
        </w:r>
      </w:hyperlink>
    </w:p>
    <w:p>
      <w:pPr>
        <w:pStyle w:val="Heading2"/>
        <w:keepNext/>
        <w:pageBreakBefore w:val="0"/>
      </w:pPr>
      <w:r>
        <w:rPr>
          <w:rFonts w:ascii="Arial" w:hAnsi="Arial" w:eastAsia="Arial"/>
          <w:b/>
          <w:color w:val="2F5597"/>
        </w:rPr>
        <w:t>12.4. Checklist trước khi coding</w:t>
      </w:r>
    </w:p>
    <w:tbl>
      <w:tblPr>
        <w:tblStyle w:val="TableGrid"/>
        <w:tblW w:type="auto" w:w="0"/>
        <w:jc w:val="center"/>
        <w:tblLayout w:type="fixed"/>
        <w:tblLook w:firstColumn="1" w:firstRow="1" w:lastColumn="0" w:lastRow="0" w:noHBand="0" w:noVBand="1" w:val="04A0"/>
      </w:tblPr>
      <w:tblGrid>
        <w:gridCol w:w="2232"/>
        <w:gridCol w:w="8280"/>
      </w:tblGrid>
      <w:tr>
        <w:trPr>
          <w:tblHeader w:val="true"/>
          <w:cantSplit/>
        </w:trPr>
        <w:tc>
          <w:tcPr>
            <w:tcW w:type="dxa" w:w="2232"/>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Kiểm tra</w:t>
            </w:r>
          </w:p>
        </w:tc>
        <w:tc>
          <w:tcPr>
            <w:tcW w:type="dxa" w:w="8280"/>
            <w:shd w:fill="17365D"/>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jc w:val="left"/>
            </w:pPr>
            <w:r>
              <w:rPr>
                <w:rFonts w:ascii="Arial" w:hAnsi="Arial" w:eastAsia="Arial"/>
                <w:b/>
                <w:color w:val="FFFFFF"/>
                <w:sz w:val="17"/>
              </w:rPr>
              <w:t>Trạng thái cần đạt</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Open-Meteo sample</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Response có runoff; xác nhận unit/interval/model metadata bằng raw sample.</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ERA5-Land sample</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Band tồn tại; conversion m→mm đúng; timestamp convention được document.</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Basin topology</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AOI + upstream closure không cycle; area và NEXT_DOWN hợp lệ.</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Event registry</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Dedup theo storm group; time precision và evidence tách riêng.</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Schema</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Logical keys/nullable/partition đã review; không có ambiguous field name.</w:t>
            </w:r>
          </w:p>
        </w:tc>
      </w:tr>
      <w:tr>
        <w:trPr>
          <w:cantSplit/>
        </w:trPr>
        <w:tc>
          <w:tcPr>
            <w:tcW w:type="dxa" w:w="2232"/>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Experiment protocol</w:t>
            </w:r>
          </w:p>
        </w:tc>
        <w:tc>
          <w:tcPr>
            <w:tcW w:type="dxa" w:w="8280"/>
            <w:shd w:fill="F8FAFC"/>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Split, alert burden, reference period và parameter scenarios đã freeze.</w:t>
            </w:r>
          </w:p>
        </w:tc>
      </w:tr>
      <w:tr>
        <w:trPr>
          <w:cantSplit/>
        </w:trPr>
        <w:tc>
          <w:tcPr>
            <w:tcW w:type="dxa" w:w="2232"/>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sz w:val="17"/>
              </w:rPr>
              <w:t>Claim language</w:t>
            </w:r>
          </w:p>
        </w:tc>
        <w:tc>
          <w:tcPr>
            <w:tcW w:type="dxa" w:w="8280"/>
            <w:tcMar>
              <w:top w:w="70" w:type="dxa"/>
              <w:start w:w="85" w:type="dxa"/>
              <w:bottom w:w="70" w:type="dxa"/>
              <w:end w:w="85" w:type="dxa"/>
            </w:tcMar>
            <w:tcBorders>
              <w:top w:val="single" w:sz="4" w:color="C9D3E1"/>
              <w:left w:val="single" w:sz="4" w:color="C9D3E1"/>
              <w:bottom w:val="single" w:sz="4" w:color="C9D3E1"/>
              <w:right w:val="single" w:sz="4" w:color="C9D3E1"/>
              <w:insideH w:val="single" w:sz="4" w:color="C9D3E1"/>
              <w:insideV w:val="single" w:sz="4" w:color="C9D3E1"/>
            </w:tcBorders>
            <w:vAlign w:val="center"/>
          </w:tcPr>
          <w:p>
            <w:pPr>
              <w:spacing w:after="0" w:line="240" w:lineRule="auto"/>
            </w:pPr>
            <w:r>
              <w:rPr>
                <w:rFonts w:ascii="Arial" w:hAnsi="Arial" w:eastAsia="Arial"/>
                <w:b w:val="0"/>
                <w:sz w:val="17"/>
              </w:rPr>
              <w:t>Dùng runoff/discharge proxy/threat; không gọi probability/calibrated/safe route khi chưa đủ dữ liệu.</w:t>
            </w:r>
          </w:p>
        </w:tc>
      </w:tr>
    </w:tbl>
    <w:p>
      <w:pPr>
        <w:spacing w:before="200" w:after="0"/>
        <w:jc w:val="center"/>
      </w:pPr>
      <w:r>
        <w:rPr>
          <w:rFonts w:ascii="Arial" w:hAnsi="Arial" w:eastAsia="Arial"/>
          <w:b/>
          <w:color w:val="666666"/>
          <w:sz w:val="18"/>
        </w:rPr>
        <w:t>— HẾT —</w:t>
      </w:r>
    </w:p>
    <w:sectPr w:rsidR="00FC693F" w:rsidRPr="0006063C" w:rsidSect="00034616">
      <w:headerReference w:type="default" r:id="rId9"/>
      <w:footerReference w:type="default" r:id="rId10"/>
      <w:pgSz w:w="12240" w:h="15840"/>
      <w:pgMar w:top="1037" w:right="1037" w:bottom="950"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5"/>
      </w:rPr>
      <w:t>Kế hoạch triển khai • Runoff–routing • Sơn 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5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open-meteo.com/en/docs/ecmwf-api" TargetMode="External"/><Relationship Id="rId17" Type="http://schemas.openxmlformats.org/officeDocument/2006/relationships/hyperlink" Target="https://open-meteo.com/en/docs/flood-api" TargetMode="External"/><Relationship Id="rId18" Type="http://schemas.openxmlformats.org/officeDocument/2006/relationships/hyperlink" Target="https://cds.climate.copernicus.eu/datasets/reanalysis-era5-land?tab=overview" TargetMode="External"/><Relationship Id="rId19" Type="http://schemas.openxmlformats.org/officeDocument/2006/relationships/hyperlink" Target="https://developers.google.com/earth-engine/datasets/catalog/ECMWF_ERA5_LAND_HOURLY" TargetMode="External"/><Relationship Id="rId20" Type="http://schemas.openxmlformats.org/officeDocument/2006/relationships/hyperlink" Target="https://www.hydrosheds.org/products/hydrobasins" TargetMode="External"/><Relationship Id="rId21" Type="http://schemas.openxmlformats.org/officeDocument/2006/relationships/hyperlink" Target="https://soilgrids.org/" TargetMode="External"/><Relationship Id="rId22" Type="http://schemas.openxmlformats.org/officeDocument/2006/relationships/hyperlink" Target="https://dataspace.copernicus.eu/explore-data/data-collections/copernicus-contributing-missions/collections-description/COP-DEM" TargetMode="External"/><Relationship Id="rId23" Type="http://schemas.openxmlformats.org/officeDocument/2006/relationships/hyperlink" Target="https://esa-worldcover.org/en" TargetMode="External"/><Relationship Id="rId24" Type="http://schemas.openxmlformats.org/officeDocument/2006/relationships/hyperlink" Target="https://sharaku.eorc.jaxa.jp/GSMaP/" TargetMode="External"/><Relationship Id="rId25" Type="http://schemas.openxmlformats.org/officeDocument/2006/relationships/hyperlink" Target="https://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đề tài runoff–routing và Geospatial Lakehouse tại Sơn La</dc:title>
  <dc:subject>Flash flood threat, runoff, routing, data engineering</dc:subject>
  <dc:creator>OpenAI Codex — bản tổng hợp theo tài liệu người dùng cung cấp</dc:creator>
  <cp:keywords>Sơn La, flash flood, runoff, ERA5-Land, Open-Meteo, IFS, lakehouse, knowledge graph</cp:keywords>
  <dc:description>generated by python-docx</dc:description>
  <cp:lastModifiedBy/>
  <cp:revision>1</cp:revision>
  <dcterms:created xsi:type="dcterms:W3CDTF">2013-12-23T23:15:00Z</dcterms:created>
  <dcterms:modified xsi:type="dcterms:W3CDTF">2013-12-23T23:15:00Z</dcterms:modified>
  <cp:category/>
</cp:coreProperties>
</file>