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外部网站的安全是非常重要的，必须符合一定的安全规范，比较基础的规范如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</w:pPr>
      <w:r>
        <w:t xml:space="preserve">系统必须保证为正常上线系统，须更新为最新。禁止采用失去技术升级的系统 （如：windows 2003 等）；禁止采用含有已知漏洞的组件、应用程序、框架（如：Struts 2.5 - Struts 2.5.10）、应用程序服务器、web 服务器、数据库服务器和平台定义，以上系统必须 执行安全配置，禁止默认安装。所有的软件应该保持及时更新。 </w:t>
      </w:r>
    </w:p>
    <w:p>
      <w:pPr>
        <w:numPr>
          <w:ilvl w:val="0"/>
          <w:numId w:val="1"/>
        </w:numPr>
        <w:ind w:left="0" w:leftChars="0" w:firstLine="420" w:firstLineChars="0"/>
      </w:pPr>
      <w:r>
        <w:t xml:space="preserve">从本机关闭不需要的端口（如：关闭 windows netbios 等服务），设置本机防火墙如 iptable 对于访问的源地址进行限制，同时相关服务设置类似 host.allow,host.deny 等策略； </w:t>
      </w:r>
    </w:p>
    <w:p>
      <w:pPr>
        <w:numPr>
          <w:ilvl w:val="0"/>
          <w:numId w:val="1"/>
        </w:numPr>
        <w:ind w:left="0" w:leftChars="0" w:firstLine="420" w:firstLineChars="0"/>
      </w:pPr>
      <w:r>
        <w:t xml:space="preserve">数据库和应用系统如在同一台服务器，须采用本机回路进行访问，如前端及数据库 分为不同服务器，须设置本机防火墙访问规则，禁止非前端服务器访问数据库网络端口； </w:t>
      </w:r>
    </w:p>
    <w:p>
      <w:pPr>
        <w:numPr>
          <w:ilvl w:val="0"/>
          <w:numId w:val="1"/>
        </w:numPr>
        <w:ind w:left="0" w:leftChars="0" w:firstLine="420" w:firstLineChars="0"/>
      </w:pPr>
      <w:r>
        <w:t xml:space="preserve">使用最低权限的数据库用户作为 web 应用所需，禁止具有不必要的额外权限； </w:t>
      </w:r>
    </w:p>
    <w:p>
      <w:pPr>
        <w:numPr>
          <w:ilvl w:val="0"/>
          <w:numId w:val="1"/>
        </w:numPr>
        <w:ind w:left="0" w:leftChars="0" w:firstLine="420" w:firstLineChars="0"/>
      </w:pPr>
      <w:r>
        <w:t xml:space="preserve">保证系统服务正常与上线系统一致，无各种调试、报错信息（如：断点，printf 等 调试信息）及注释信息，系统需删除系统默认安装的各种例程、文档及管理程序； </w:t>
      </w:r>
    </w:p>
    <w:p>
      <w:pPr>
        <w:numPr>
          <w:ilvl w:val="0"/>
          <w:numId w:val="1"/>
        </w:numPr>
        <w:ind w:left="0" w:leftChars="0" w:firstLine="420" w:firstLineChars="0"/>
      </w:pPr>
      <w:r>
        <w:t xml:space="preserve">对用户输入进行严格有效过滤防止 sql 注入，xss 跨站脚本，命令执行，crsf 跨站请 求伪造等，建议采用白名单过滤策略。 </w:t>
      </w:r>
    </w:p>
    <w:p>
      <w:pPr>
        <w:numPr>
          <w:ilvl w:val="0"/>
          <w:numId w:val="1"/>
        </w:numPr>
        <w:ind w:left="0" w:leftChars="0" w:firstLine="420" w:firstLineChars="0"/>
      </w:pPr>
      <w:r>
        <w:t xml:space="preserve">禁止在 HTTP 请求中以明文或可逆编码（如 base64、url 编码等）的形式传递 SQL 语句到后端程序代入执行，禁止由 Web 前端直接生成和传递 SQL 语句到数据库进行执行， 数据库查询必须采用预编译和参数结构化查询。如果程序确实需要将 SQL 语句作为内容 （非可执行代码的形式，如学生毕业设计、代码样例等）到后台，请在项目上线交付前书面 说明相应的功能代码及位置。 </w:t>
      </w:r>
    </w:p>
    <w:p>
      <w:pPr>
        <w:numPr>
          <w:ilvl w:val="0"/>
          <w:numId w:val="1"/>
        </w:numPr>
        <w:ind w:left="0" w:leftChars="0" w:firstLine="420" w:firstLineChars="0"/>
      </w:pPr>
      <w:r>
        <w:t xml:space="preserve">控制上传点，对于上传文件类型进行严格控制（禁止用 js 进行控制），同时上传目 录不能有执行权限，原则上不允许有未经登陆验证的上传点。 </w:t>
      </w:r>
    </w:p>
    <w:p>
      <w:pPr>
        <w:numPr>
          <w:ilvl w:val="0"/>
          <w:numId w:val="1"/>
        </w:numPr>
        <w:ind w:left="0" w:leftChars="0" w:firstLine="420" w:firstLineChars="0"/>
      </w:pPr>
      <w:r>
        <w:t xml:space="preserve">设置有效的身份认证、会话管理及访问控制机制，防止越权、平行权限及提权等 （禁止利用 js 进行控制及验证）。 </w:t>
      </w:r>
    </w:p>
    <w:p>
      <w:pPr>
        <w:numPr>
          <w:ilvl w:val="0"/>
          <w:numId w:val="1"/>
        </w:numPr>
        <w:ind w:left="0" w:leftChars="0" w:firstLine="420" w:firstLineChars="0"/>
      </w:pPr>
      <w:r>
        <w:t xml:space="preserve">密码复杂度要求：系统必须有密码复杂度检查模块，设置有效的验证码或者滑动 等手段防止暴力破解，密码长度须大于 8 位，含字母（大小写）、数字及符号组合，重要系 统须采用二次认证。禁止在数据库中明文存放用户密码，需进行带 salt 的哈希之后入库。对 于多次错误登陆进行封堵。如果长期不登陆默认账号应停用处理； </w:t>
      </w:r>
    </w:p>
    <w:p>
      <w:pPr>
        <w:numPr>
          <w:ilvl w:val="0"/>
          <w:numId w:val="1"/>
        </w:numPr>
        <w:ind w:left="0" w:leftChars="0" w:firstLine="420" w:firstLineChars="0"/>
      </w:pPr>
      <w:r>
        <w:t xml:space="preserve">对于身份信息、单位职务、财务信息、健康信息、讯通信息等等敏感信息禁止在 数据库中明文存放 </w:t>
      </w:r>
    </w:p>
    <w:p>
      <w:pPr>
        <w:numPr>
          <w:ilvl w:val="0"/>
          <w:numId w:val="1"/>
        </w:numPr>
        <w:ind w:left="0" w:leftChars="0" w:firstLine="420" w:firstLineChars="0"/>
      </w:pPr>
      <w:r>
        <w:t xml:space="preserve">系统中禁止暴露配置信息（如数据库连接信息），源码备份文件，.git,.svn 仓库等； </w:t>
      </w:r>
    </w:p>
    <w:p>
      <w:pPr>
        <w:numPr>
          <w:ilvl w:val="0"/>
          <w:numId w:val="1"/>
        </w:numPr>
        <w:ind w:left="0" w:leftChars="0" w:firstLine="420" w:firstLineChars="0"/>
      </w:pPr>
      <w:r>
        <w:t xml:space="preserve">须按照标准端口配置 http 或 https 服务，严禁自行设置服务端口不报告。 </w:t>
      </w:r>
    </w:p>
    <w:p>
      <w:pPr>
        <w:numPr>
          <w:ilvl w:val="0"/>
          <w:numId w:val="1"/>
        </w:numPr>
        <w:ind w:left="0" w:leftChars="0" w:firstLine="420" w:firstLineChars="0"/>
      </w:pPr>
      <w:r>
        <w:t>接到系统安全评测或渗透报告后须提供详实可行的整改报告，经网络与信息中心 验证合格后方可上线。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禁止使用带有漏洞的框架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禁止使用有漏洞的操作系统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关闭有风险的服务和端口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强力建议使用Https服务 SSL连接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防止XSS攻击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防止CSRF攻击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DAF文字过滤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数据库访问binding IP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数据库用户要用最低权限的用户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数据库定期备份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避免密码的明文传输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RSA加密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密码需要加盐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身份，通讯，财务信息禁止明文储存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上传接口必须登录验证，临时文件夹无执行权限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包含有sql内容的信息（如毕业设计，代码样例等）必须标明 内容和位置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禁止多重登陆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有访问记录，会话控制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33A560"/>
    <w:multiLevelType w:val="singleLevel"/>
    <w:tmpl w:val="A533A5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5E1FD6"/>
    <w:rsid w:val="109D0D8B"/>
    <w:rsid w:val="2B3970DC"/>
    <w:rsid w:val="40E6585C"/>
    <w:rsid w:val="5D660360"/>
    <w:rsid w:val="5D9B0BCE"/>
    <w:rsid w:val="61D24931"/>
    <w:rsid w:val="7F582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2018-05-11T07:33:43Z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