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F7D" w:rsidRPr="00516472" w:rsidRDefault="002D6D68" w:rsidP="00164F7D">
      <w:pPr>
        <w:pStyle w:val="Title"/>
        <w:ind w:firstLine="720"/>
      </w:pPr>
      <w:r w:rsidRPr="00516472">
        <w:t>PURCHASE ORDER</w:t>
      </w:r>
    </w:p>
    <w:p w:rsidR="002D6D68" w:rsidRPr="00516472" w:rsidRDefault="002D6D68" w:rsidP="00164F7D">
      <w:pPr>
        <w:pStyle w:val="Title"/>
        <w:ind w:firstLine="720"/>
      </w:pPr>
      <w:r w:rsidRPr="00516472">
        <w:t>(PO)</w:t>
      </w:r>
    </w:p>
    <w:p w:rsidR="002D6D68" w:rsidRPr="00516472" w:rsidRDefault="002D6D68" w:rsidP="00164F7D">
      <w:pPr>
        <w:jc w:val="center"/>
        <w:rPr>
          <w:b/>
          <w:bCs/>
        </w:rPr>
      </w:pPr>
    </w:p>
    <w:p w:rsidR="002D6D68" w:rsidRPr="00516472" w:rsidRDefault="00D903F8" w:rsidP="00164F7D">
      <w:pPr>
        <w:pStyle w:val="Subtitle"/>
        <w:rPr>
          <w:i/>
          <w:iCs/>
          <w:sz w:val="24"/>
        </w:rPr>
      </w:pPr>
      <w:r w:rsidRPr="00516472">
        <w:rPr>
          <w:i/>
          <w:iCs/>
          <w:sz w:val="24"/>
        </w:rPr>
        <w:t xml:space="preserve">         </w:t>
      </w:r>
      <w:r w:rsidR="002D6D68" w:rsidRPr="00516472">
        <w:rPr>
          <w:i/>
          <w:iCs/>
          <w:sz w:val="24"/>
        </w:rPr>
        <w:t>INSTRUCTIONS</w:t>
      </w:r>
    </w:p>
    <w:p w:rsidR="00516472" w:rsidRPr="001C3EF7" w:rsidRDefault="00516472" w:rsidP="001C3EF7">
      <w:pPr>
        <w:rPr>
          <w:sz w:val="20"/>
          <w:szCs w:val="20"/>
        </w:rPr>
      </w:pPr>
    </w:p>
    <w:p w:rsidR="00946033" w:rsidRPr="001C3EF7" w:rsidRDefault="00946033" w:rsidP="00516472">
      <w:pPr>
        <w:numPr>
          <w:ilvl w:val="0"/>
          <w:numId w:val="1"/>
        </w:numPr>
        <w:jc w:val="both"/>
        <w:rPr>
          <w:sz w:val="20"/>
          <w:szCs w:val="20"/>
        </w:rPr>
      </w:pPr>
      <w:r w:rsidRPr="001C3EF7">
        <w:rPr>
          <w:sz w:val="20"/>
          <w:szCs w:val="20"/>
        </w:rPr>
        <w:t>The PO is a form/document used by the agency</w:t>
      </w:r>
      <w:r w:rsidR="00D66DDC" w:rsidRPr="001C3EF7">
        <w:rPr>
          <w:sz w:val="20"/>
          <w:szCs w:val="20"/>
        </w:rPr>
        <w:t>/entity</w:t>
      </w:r>
      <w:r w:rsidRPr="001C3EF7">
        <w:rPr>
          <w:sz w:val="20"/>
          <w:szCs w:val="20"/>
        </w:rPr>
        <w:t>, addressed to a supplier</w:t>
      </w:r>
      <w:r w:rsidR="00617D2D" w:rsidRPr="001C3EF7">
        <w:rPr>
          <w:sz w:val="20"/>
          <w:szCs w:val="20"/>
        </w:rPr>
        <w:t>,</w:t>
      </w:r>
      <w:r w:rsidR="00D903F8" w:rsidRPr="001C3EF7">
        <w:rPr>
          <w:sz w:val="20"/>
          <w:szCs w:val="20"/>
        </w:rPr>
        <w:t xml:space="preserve"> </w:t>
      </w:r>
      <w:r w:rsidR="00617D2D" w:rsidRPr="001C3EF7">
        <w:rPr>
          <w:sz w:val="20"/>
          <w:szCs w:val="20"/>
        </w:rPr>
        <w:t xml:space="preserve">to deliver </w:t>
      </w:r>
      <w:r w:rsidRPr="001C3EF7">
        <w:rPr>
          <w:sz w:val="20"/>
          <w:szCs w:val="20"/>
        </w:rPr>
        <w:t xml:space="preserve">specific quantities of </w:t>
      </w:r>
      <w:r w:rsidR="00D66DDC" w:rsidRPr="001C3EF7">
        <w:rPr>
          <w:sz w:val="20"/>
          <w:szCs w:val="20"/>
        </w:rPr>
        <w:t>supplies/</w:t>
      </w:r>
      <w:r w:rsidRPr="001C3EF7">
        <w:rPr>
          <w:sz w:val="20"/>
          <w:szCs w:val="20"/>
        </w:rPr>
        <w:t>goods/</w:t>
      </w:r>
      <w:r w:rsidR="00617D2D" w:rsidRPr="001C3EF7">
        <w:rPr>
          <w:sz w:val="20"/>
          <w:szCs w:val="20"/>
        </w:rPr>
        <w:t>property</w:t>
      </w:r>
      <w:r w:rsidRPr="001C3EF7">
        <w:rPr>
          <w:sz w:val="20"/>
          <w:szCs w:val="20"/>
        </w:rPr>
        <w:t xml:space="preserve"> subject to the terms and conditions contained </w:t>
      </w:r>
      <w:bookmarkStart w:id="0" w:name="_GoBack"/>
      <w:bookmarkEnd w:id="0"/>
      <w:r w:rsidRPr="001C3EF7">
        <w:rPr>
          <w:sz w:val="20"/>
          <w:szCs w:val="20"/>
        </w:rPr>
        <w:t>in the PO.</w:t>
      </w:r>
    </w:p>
    <w:p w:rsidR="00946033" w:rsidRPr="001C3EF7" w:rsidRDefault="00946033" w:rsidP="00516472">
      <w:pPr>
        <w:tabs>
          <w:tab w:val="num" w:pos="720"/>
        </w:tabs>
        <w:ind w:left="720"/>
        <w:jc w:val="both"/>
        <w:rPr>
          <w:sz w:val="20"/>
          <w:szCs w:val="20"/>
        </w:rPr>
      </w:pPr>
    </w:p>
    <w:p w:rsidR="002D6D68" w:rsidRPr="001C3EF7" w:rsidRDefault="002D6D68" w:rsidP="00516472">
      <w:pPr>
        <w:numPr>
          <w:ilvl w:val="0"/>
          <w:numId w:val="1"/>
        </w:numPr>
        <w:jc w:val="both"/>
        <w:rPr>
          <w:sz w:val="20"/>
          <w:szCs w:val="20"/>
        </w:rPr>
      </w:pPr>
      <w:r w:rsidRPr="001C3EF7">
        <w:rPr>
          <w:sz w:val="20"/>
          <w:szCs w:val="20"/>
        </w:rPr>
        <w:t>This form shall be accomplished as follows:</w:t>
      </w:r>
    </w:p>
    <w:p w:rsidR="00164F7D" w:rsidRPr="001C3EF7" w:rsidRDefault="00164F7D" w:rsidP="00516472">
      <w:pPr>
        <w:tabs>
          <w:tab w:val="num" w:pos="720"/>
        </w:tabs>
        <w:ind w:left="720"/>
        <w:jc w:val="both"/>
        <w:rPr>
          <w:sz w:val="20"/>
          <w:szCs w:val="20"/>
        </w:rPr>
      </w:pPr>
    </w:p>
    <w:p w:rsidR="002D6D68" w:rsidRPr="001C3EF7" w:rsidRDefault="00D903F8" w:rsidP="00717432">
      <w:pPr>
        <w:numPr>
          <w:ilvl w:val="0"/>
          <w:numId w:val="4"/>
        </w:numPr>
        <w:tabs>
          <w:tab w:val="clear" w:pos="855"/>
          <w:tab w:val="left" w:pos="1080"/>
        </w:tabs>
        <w:ind w:left="1440" w:hanging="720"/>
        <w:jc w:val="both"/>
        <w:rPr>
          <w:sz w:val="20"/>
          <w:szCs w:val="20"/>
        </w:rPr>
      </w:pPr>
      <w:r w:rsidRPr="001C3EF7">
        <w:rPr>
          <w:b/>
          <w:bCs/>
          <w:sz w:val="20"/>
          <w:szCs w:val="20"/>
        </w:rPr>
        <w:t>LGU</w:t>
      </w:r>
      <w:r w:rsidR="002D6D68" w:rsidRPr="001C3EF7">
        <w:rPr>
          <w:b/>
          <w:bCs/>
          <w:i/>
          <w:iCs/>
          <w:sz w:val="20"/>
          <w:szCs w:val="20"/>
        </w:rPr>
        <w:t xml:space="preserve"> – </w:t>
      </w:r>
      <w:r w:rsidR="002D6D68" w:rsidRPr="001C3EF7">
        <w:rPr>
          <w:sz w:val="20"/>
          <w:szCs w:val="20"/>
        </w:rPr>
        <w:t xml:space="preserve">name of the </w:t>
      </w:r>
      <w:r w:rsidRPr="001C3EF7">
        <w:rPr>
          <w:sz w:val="20"/>
          <w:szCs w:val="20"/>
        </w:rPr>
        <w:t>local government unit</w:t>
      </w:r>
    </w:p>
    <w:p w:rsidR="002D6D68" w:rsidRPr="001C3EF7" w:rsidRDefault="002D6D68" w:rsidP="00717432">
      <w:pPr>
        <w:numPr>
          <w:ilvl w:val="0"/>
          <w:numId w:val="4"/>
        </w:numPr>
        <w:tabs>
          <w:tab w:val="clear" w:pos="855"/>
          <w:tab w:val="left" w:pos="1080"/>
        </w:tabs>
        <w:ind w:left="1440" w:hanging="720"/>
        <w:jc w:val="both"/>
        <w:rPr>
          <w:sz w:val="20"/>
          <w:szCs w:val="20"/>
        </w:rPr>
      </w:pPr>
      <w:r w:rsidRPr="001C3EF7">
        <w:rPr>
          <w:b/>
          <w:bCs/>
          <w:sz w:val="20"/>
          <w:szCs w:val="20"/>
        </w:rPr>
        <w:t>Supplier/Address/T</w:t>
      </w:r>
      <w:r w:rsidR="00255FF1" w:rsidRPr="001C3EF7">
        <w:rPr>
          <w:b/>
          <w:bCs/>
          <w:sz w:val="20"/>
          <w:szCs w:val="20"/>
        </w:rPr>
        <w:t>IN</w:t>
      </w:r>
      <w:r w:rsidR="00D903F8" w:rsidRPr="001C3EF7">
        <w:rPr>
          <w:b/>
          <w:bCs/>
          <w:sz w:val="20"/>
          <w:szCs w:val="20"/>
        </w:rPr>
        <w:t xml:space="preserve"> </w:t>
      </w:r>
      <w:r w:rsidR="005A4F22" w:rsidRPr="001C3EF7">
        <w:rPr>
          <w:b/>
          <w:bCs/>
          <w:i/>
          <w:iCs/>
          <w:sz w:val="20"/>
          <w:szCs w:val="20"/>
        </w:rPr>
        <w:t>–</w:t>
      </w:r>
      <w:r w:rsidR="00D903F8" w:rsidRPr="001C3EF7">
        <w:rPr>
          <w:b/>
          <w:bCs/>
          <w:i/>
          <w:iCs/>
          <w:sz w:val="20"/>
          <w:szCs w:val="20"/>
        </w:rPr>
        <w:t xml:space="preserve"> </w:t>
      </w:r>
      <w:r w:rsidRPr="001C3EF7">
        <w:rPr>
          <w:sz w:val="20"/>
          <w:szCs w:val="20"/>
        </w:rPr>
        <w:t>name</w:t>
      </w:r>
      <w:r w:rsidR="00617D2D" w:rsidRPr="001C3EF7">
        <w:rPr>
          <w:sz w:val="20"/>
          <w:szCs w:val="20"/>
        </w:rPr>
        <w:t>,</w:t>
      </w:r>
      <w:r w:rsidRPr="001C3EF7">
        <w:rPr>
          <w:sz w:val="20"/>
          <w:szCs w:val="20"/>
        </w:rPr>
        <w:t xml:space="preserve"> address and TIN of the supplier</w:t>
      </w:r>
    </w:p>
    <w:p w:rsidR="002D6D68" w:rsidRPr="001C3EF7" w:rsidRDefault="002D6D68" w:rsidP="00717432">
      <w:pPr>
        <w:numPr>
          <w:ilvl w:val="0"/>
          <w:numId w:val="4"/>
        </w:numPr>
        <w:tabs>
          <w:tab w:val="clear" w:pos="855"/>
          <w:tab w:val="left" w:pos="1080"/>
        </w:tabs>
        <w:ind w:left="1440" w:hanging="720"/>
        <w:jc w:val="both"/>
        <w:rPr>
          <w:sz w:val="20"/>
          <w:szCs w:val="20"/>
        </w:rPr>
      </w:pPr>
      <w:r w:rsidRPr="001C3EF7">
        <w:rPr>
          <w:b/>
          <w:bCs/>
          <w:iCs/>
          <w:sz w:val="20"/>
          <w:szCs w:val="20"/>
        </w:rPr>
        <w:t>P.O. No.</w:t>
      </w:r>
      <w:r w:rsidRPr="001C3EF7">
        <w:rPr>
          <w:b/>
          <w:bCs/>
          <w:i/>
          <w:iCs/>
          <w:sz w:val="20"/>
          <w:szCs w:val="20"/>
        </w:rPr>
        <w:t xml:space="preserve"> – </w:t>
      </w:r>
      <w:r w:rsidRPr="001C3EF7">
        <w:rPr>
          <w:sz w:val="20"/>
          <w:szCs w:val="20"/>
        </w:rPr>
        <w:t>the number assigned to the PO which shall be as follows:</w:t>
      </w:r>
    </w:p>
    <w:p w:rsidR="00717432" w:rsidRPr="001C3EF7" w:rsidRDefault="00717432" w:rsidP="00717432">
      <w:pPr>
        <w:tabs>
          <w:tab w:val="left" w:pos="1080"/>
        </w:tabs>
        <w:ind w:left="1440"/>
        <w:jc w:val="both"/>
        <w:rPr>
          <w:bCs/>
          <w:iCs/>
          <w:sz w:val="20"/>
          <w:szCs w:val="20"/>
        </w:rPr>
      </w:pPr>
    </w:p>
    <w:p w:rsidR="002D6D68" w:rsidRPr="001C3EF7" w:rsidRDefault="00717432" w:rsidP="00717432">
      <w:pPr>
        <w:tabs>
          <w:tab w:val="left" w:pos="1080"/>
        </w:tabs>
        <w:ind w:left="1440" w:hanging="720"/>
        <w:jc w:val="both"/>
        <w:rPr>
          <w:sz w:val="20"/>
          <w:szCs w:val="20"/>
        </w:rPr>
      </w:pPr>
      <w:r w:rsidRPr="001C3EF7">
        <w:rPr>
          <w:bCs/>
          <w:iCs/>
          <w:sz w:val="20"/>
          <w:szCs w:val="20"/>
        </w:rPr>
        <w:tab/>
      </w:r>
      <w:r w:rsidRPr="001C3EF7">
        <w:rPr>
          <w:bCs/>
          <w:iCs/>
          <w:sz w:val="20"/>
          <w:szCs w:val="20"/>
        </w:rPr>
        <w:tab/>
      </w:r>
      <w:r w:rsidR="00617D2D" w:rsidRPr="001C3EF7">
        <w:rPr>
          <w:bCs/>
          <w:iCs/>
          <w:sz w:val="20"/>
          <w:szCs w:val="20"/>
          <w:u w:val="single"/>
        </w:rPr>
        <w:t>00</w:t>
      </w:r>
      <w:r w:rsidR="002D6D68" w:rsidRPr="001C3EF7">
        <w:rPr>
          <w:sz w:val="20"/>
          <w:szCs w:val="20"/>
          <w:u w:val="single"/>
        </w:rPr>
        <w:t>00</w:t>
      </w:r>
      <w:r w:rsidR="002D6D68" w:rsidRPr="001C3EF7">
        <w:rPr>
          <w:sz w:val="20"/>
          <w:szCs w:val="20"/>
        </w:rPr>
        <w:t xml:space="preserve">– </w:t>
      </w:r>
      <w:r w:rsidR="002D6D68" w:rsidRPr="001C3EF7">
        <w:rPr>
          <w:sz w:val="20"/>
          <w:szCs w:val="20"/>
          <w:u w:val="single"/>
        </w:rPr>
        <w:t>00</w:t>
      </w:r>
      <w:r w:rsidR="002D6D68" w:rsidRPr="001C3EF7">
        <w:rPr>
          <w:sz w:val="20"/>
          <w:szCs w:val="20"/>
        </w:rPr>
        <w:t xml:space="preserve"> –</w:t>
      </w:r>
      <w:r w:rsidR="002D6D68" w:rsidRPr="001C3EF7">
        <w:rPr>
          <w:sz w:val="20"/>
          <w:szCs w:val="20"/>
          <w:u w:val="single"/>
        </w:rPr>
        <w:t>0000</w:t>
      </w:r>
    </w:p>
    <w:p w:rsidR="002D6D68" w:rsidRPr="001C3EF7" w:rsidRDefault="00422450" w:rsidP="00717432">
      <w:pPr>
        <w:tabs>
          <w:tab w:val="left" w:pos="1080"/>
          <w:tab w:val="left" w:pos="3240"/>
        </w:tabs>
        <w:ind w:left="1440" w:hanging="720"/>
        <w:jc w:val="both"/>
        <w:rPr>
          <w:sz w:val="20"/>
          <w:szCs w:val="20"/>
        </w:rPr>
      </w:pPr>
      <w:r w:rsidRPr="001C3EF7">
        <w:rPr>
          <w:b/>
          <w:bCs/>
          <w:i/>
          <w:iCs/>
          <w:noProof/>
          <w:sz w:val="20"/>
          <w:szCs w:val="20"/>
        </w:rPr>
        <w:pict>
          <v:line id="_x0000_s1031" style="position:absolute;left:0;text-align:left;z-index:251659264" from="82.5pt,2.1pt" to="82.5pt,34.5pt"/>
        </w:pict>
      </w:r>
      <w:r w:rsidRPr="001C3EF7">
        <w:rPr>
          <w:b/>
          <w:bCs/>
          <w:i/>
          <w:iCs/>
          <w:noProof/>
          <w:sz w:val="20"/>
          <w:szCs w:val="20"/>
        </w:rPr>
        <w:pict>
          <v:line id="_x0000_s1029" style="position:absolute;left:0;text-align:left;z-index:251657216" from="112pt,1.35pt" to="112pt,21.5pt"/>
        </w:pict>
      </w:r>
      <w:r w:rsidRPr="001C3EF7">
        <w:rPr>
          <w:noProof/>
          <w:sz w:val="20"/>
          <w:szCs w:val="20"/>
        </w:rPr>
        <w:pict>
          <v:line id="_x0000_s1028" style="position:absolute;left:0;text-align:left;z-index:251656192" from="139.15pt,10.15pt" to="158.6pt,10.15pt">
            <v:stroke endarrow="block"/>
          </v:line>
        </w:pict>
      </w:r>
      <w:r w:rsidRPr="001C3EF7">
        <w:rPr>
          <w:b/>
          <w:bCs/>
          <w:i/>
          <w:iCs/>
          <w:noProof/>
          <w:sz w:val="20"/>
          <w:szCs w:val="20"/>
          <w:lang w:val="en-PH" w:eastAsia="en-PH"/>
        </w:rPr>
        <w:pict>
          <v:line id="_x0000_s1033" style="position:absolute;left:0;text-align:left;z-index:251661312" from="139pt,1.35pt" to="139pt,9.5pt"/>
        </w:pict>
      </w:r>
      <w:r w:rsidR="009A46C5" w:rsidRPr="001C3EF7">
        <w:rPr>
          <w:sz w:val="20"/>
          <w:szCs w:val="20"/>
        </w:rPr>
        <w:tab/>
      </w:r>
      <w:r w:rsidR="009A46C5" w:rsidRPr="001C3EF7">
        <w:rPr>
          <w:sz w:val="20"/>
          <w:szCs w:val="20"/>
        </w:rPr>
        <w:tab/>
      </w:r>
      <w:r w:rsidR="00717432" w:rsidRPr="001C3EF7">
        <w:rPr>
          <w:sz w:val="20"/>
          <w:szCs w:val="20"/>
        </w:rPr>
        <w:tab/>
      </w:r>
      <w:r w:rsidR="002D6D68" w:rsidRPr="001C3EF7">
        <w:rPr>
          <w:sz w:val="20"/>
          <w:szCs w:val="20"/>
        </w:rPr>
        <w:t>Serial n</w:t>
      </w:r>
      <w:r w:rsidR="00255FF1" w:rsidRPr="001C3EF7">
        <w:rPr>
          <w:sz w:val="20"/>
          <w:szCs w:val="20"/>
        </w:rPr>
        <w:t>umber (one series for each year</w:t>
      </w:r>
      <w:r w:rsidR="002D6D68" w:rsidRPr="001C3EF7">
        <w:rPr>
          <w:sz w:val="20"/>
          <w:szCs w:val="20"/>
        </w:rPr>
        <w:t>)</w:t>
      </w:r>
    </w:p>
    <w:p w:rsidR="002D6D68" w:rsidRPr="001C3EF7" w:rsidRDefault="00422450" w:rsidP="00717432">
      <w:pPr>
        <w:tabs>
          <w:tab w:val="left" w:pos="1080"/>
          <w:tab w:val="left" w:pos="3240"/>
        </w:tabs>
        <w:ind w:left="1440" w:hanging="720"/>
        <w:jc w:val="both"/>
        <w:rPr>
          <w:sz w:val="20"/>
          <w:szCs w:val="20"/>
        </w:rPr>
      </w:pPr>
      <w:r w:rsidRPr="001C3EF7">
        <w:rPr>
          <w:noProof/>
          <w:sz w:val="20"/>
          <w:szCs w:val="20"/>
        </w:rPr>
        <w:pict>
          <v:line id="_x0000_s1030" style="position:absolute;left:0;text-align:left;z-index:251658240" from="112pt,9.15pt" to="158.65pt,9.15pt">
            <v:stroke endarrow="block"/>
          </v:line>
        </w:pict>
      </w:r>
      <w:r w:rsidR="009A46C5" w:rsidRPr="001C3EF7">
        <w:rPr>
          <w:sz w:val="20"/>
          <w:szCs w:val="20"/>
        </w:rPr>
        <w:tab/>
      </w:r>
      <w:r w:rsidR="009A46C5" w:rsidRPr="001C3EF7">
        <w:rPr>
          <w:sz w:val="20"/>
          <w:szCs w:val="20"/>
        </w:rPr>
        <w:tab/>
      </w:r>
      <w:r w:rsidR="00240A1A" w:rsidRPr="001C3EF7">
        <w:rPr>
          <w:sz w:val="20"/>
          <w:szCs w:val="20"/>
        </w:rPr>
        <w:tab/>
      </w:r>
      <w:r w:rsidR="002D6D68" w:rsidRPr="001C3EF7">
        <w:rPr>
          <w:sz w:val="20"/>
          <w:szCs w:val="20"/>
        </w:rPr>
        <w:t>Month</w:t>
      </w:r>
    </w:p>
    <w:p w:rsidR="002D6D68" w:rsidRPr="001C3EF7" w:rsidRDefault="00422450" w:rsidP="00717432">
      <w:pPr>
        <w:tabs>
          <w:tab w:val="left" w:pos="1080"/>
          <w:tab w:val="left" w:pos="3240"/>
        </w:tabs>
        <w:ind w:left="1440" w:hanging="720"/>
        <w:jc w:val="both"/>
        <w:rPr>
          <w:b/>
          <w:bCs/>
          <w:i/>
          <w:iCs/>
          <w:sz w:val="20"/>
          <w:szCs w:val="20"/>
        </w:rPr>
      </w:pPr>
      <w:r w:rsidRPr="001C3EF7">
        <w:rPr>
          <w:noProof/>
          <w:sz w:val="20"/>
          <w:szCs w:val="20"/>
        </w:rPr>
        <w:pict>
          <v:line id="_x0000_s1032" style="position:absolute;left:0;text-align:left;z-index:251660288" from="82.5pt,10.35pt" to="158.1pt,10.35pt">
            <v:stroke endarrow="block"/>
          </v:line>
        </w:pict>
      </w:r>
      <w:r w:rsidR="009A46C5" w:rsidRPr="001C3EF7">
        <w:rPr>
          <w:sz w:val="20"/>
          <w:szCs w:val="20"/>
        </w:rPr>
        <w:tab/>
      </w:r>
      <w:r w:rsidR="00D903F8" w:rsidRPr="001C3EF7">
        <w:rPr>
          <w:sz w:val="20"/>
          <w:szCs w:val="20"/>
        </w:rPr>
        <w:tab/>
      </w:r>
      <w:r w:rsidR="00717432" w:rsidRPr="001C3EF7">
        <w:rPr>
          <w:sz w:val="20"/>
          <w:szCs w:val="20"/>
        </w:rPr>
        <w:tab/>
      </w:r>
      <w:r w:rsidR="002D6D68" w:rsidRPr="001C3EF7">
        <w:rPr>
          <w:sz w:val="20"/>
          <w:szCs w:val="20"/>
        </w:rPr>
        <w:t xml:space="preserve">Year </w:t>
      </w:r>
    </w:p>
    <w:p w:rsidR="001A0BAE" w:rsidRPr="001C3EF7" w:rsidRDefault="001A0BAE" w:rsidP="00717432">
      <w:pPr>
        <w:tabs>
          <w:tab w:val="left" w:pos="1080"/>
        </w:tabs>
        <w:ind w:left="1440" w:hanging="720"/>
        <w:jc w:val="both"/>
        <w:rPr>
          <w:sz w:val="20"/>
          <w:szCs w:val="20"/>
        </w:rPr>
      </w:pPr>
    </w:p>
    <w:p w:rsidR="002D6D68" w:rsidRPr="001C3EF7" w:rsidRDefault="002D6D68" w:rsidP="00717432">
      <w:pPr>
        <w:numPr>
          <w:ilvl w:val="0"/>
          <w:numId w:val="4"/>
        </w:numPr>
        <w:tabs>
          <w:tab w:val="clear" w:pos="855"/>
          <w:tab w:val="left" w:pos="1080"/>
        </w:tabs>
        <w:ind w:left="1440" w:hanging="720"/>
        <w:jc w:val="both"/>
        <w:rPr>
          <w:sz w:val="20"/>
          <w:szCs w:val="20"/>
        </w:rPr>
      </w:pPr>
      <w:r w:rsidRPr="001C3EF7">
        <w:rPr>
          <w:b/>
          <w:bCs/>
          <w:sz w:val="20"/>
          <w:szCs w:val="20"/>
        </w:rPr>
        <w:t>Date</w:t>
      </w:r>
      <w:r w:rsidRPr="001C3EF7">
        <w:rPr>
          <w:i/>
          <w:iCs/>
          <w:sz w:val="20"/>
          <w:szCs w:val="20"/>
        </w:rPr>
        <w:t xml:space="preserve"> – </w:t>
      </w:r>
      <w:r w:rsidRPr="001C3EF7">
        <w:rPr>
          <w:sz w:val="20"/>
          <w:szCs w:val="20"/>
        </w:rPr>
        <w:t>date of the preparation of the PO</w:t>
      </w:r>
    </w:p>
    <w:p w:rsidR="002D6D68" w:rsidRPr="001C3EF7" w:rsidRDefault="002D6D68" w:rsidP="00717432">
      <w:pPr>
        <w:numPr>
          <w:ilvl w:val="0"/>
          <w:numId w:val="4"/>
        </w:numPr>
        <w:tabs>
          <w:tab w:val="clear" w:pos="855"/>
          <w:tab w:val="left" w:pos="1080"/>
        </w:tabs>
        <w:ind w:left="1440" w:hanging="720"/>
        <w:jc w:val="both"/>
        <w:rPr>
          <w:sz w:val="20"/>
          <w:szCs w:val="20"/>
        </w:rPr>
      </w:pPr>
      <w:r w:rsidRPr="001C3EF7">
        <w:rPr>
          <w:b/>
          <w:bCs/>
          <w:sz w:val="20"/>
          <w:szCs w:val="20"/>
        </w:rPr>
        <w:t>Mode of Procurement</w:t>
      </w:r>
      <w:r w:rsidRPr="001C3EF7">
        <w:rPr>
          <w:i/>
          <w:iCs/>
          <w:sz w:val="20"/>
          <w:szCs w:val="20"/>
        </w:rPr>
        <w:t xml:space="preserve"> –</w:t>
      </w:r>
      <w:r w:rsidRPr="001C3EF7">
        <w:rPr>
          <w:sz w:val="20"/>
          <w:szCs w:val="20"/>
        </w:rPr>
        <w:t xml:space="preserve"> mode of procurement such as public bidding, </w:t>
      </w:r>
      <w:r w:rsidR="00617D2D" w:rsidRPr="001C3EF7">
        <w:rPr>
          <w:sz w:val="20"/>
          <w:szCs w:val="20"/>
        </w:rPr>
        <w:t xml:space="preserve">through </w:t>
      </w:r>
      <w:r w:rsidRPr="001C3EF7">
        <w:rPr>
          <w:sz w:val="20"/>
          <w:szCs w:val="20"/>
        </w:rPr>
        <w:t xml:space="preserve">Procurement Service, </w:t>
      </w:r>
      <w:r w:rsidR="00BE7BE8" w:rsidRPr="001C3EF7">
        <w:rPr>
          <w:sz w:val="20"/>
          <w:szCs w:val="20"/>
        </w:rPr>
        <w:t xml:space="preserve">limited source bidding, direct contracting, </w:t>
      </w:r>
      <w:r w:rsidR="00617D2D" w:rsidRPr="001C3EF7">
        <w:rPr>
          <w:sz w:val="20"/>
          <w:szCs w:val="20"/>
        </w:rPr>
        <w:t xml:space="preserve">repeat order, </w:t>
      </w:r>
      <w:r w:rsidR="00BE7BE8" w:rsidRPr="001C3EF7">
        <w:rPr>
          <w:sz w:val="20"/>
          <w:szCs w:val="20"/>
        </w:rPr>
        <w:t xml:space="preserve">shopping, and </w:t>
      </w:r>
      <w:r w:rsidRPr="001C3EF7">
        <w:rPr>
          <w:sz w:val="20"/>
          <w:szCs w:val="20"/>
        </w:rPr>
        <w:t xml:space="preserve">negotiated </w:t>
      </w:r>
      <w:r w:rsidR="00BE7BE8" w:rsidRPr="001C3EF7">
        <w:rPr>
          <w:sz w:val="20"/>
          <w:szCs w:val="20"/>
        </w:rPr>
        <w:t>procurement</w:t>
      </w:r>
      <w:r w:rsidR="00617D2D" w:rsidRPr="001C3EF7">
        <w:rPr>
          <w:sz w:val="20"/>
          <w:szCs w:val="20"/>
        </w:rPr>
        <w:t xml:space="preserve"> in accordance with RA No. 9184</w:t>
      </w:r>
    </w:p>
    <w:p w:rsidR="001A0BAE" w:rsidRPr="001C3EF7" w:rsidRDefault="001A0BAE" w:rsidP="00717432">
      <w:pPr>
        <w:numPr>
          <w:ilvl w:val="0"/>
          <w:numId w:val="4"/>
        </w:numPr>
        <w:tabs>
          <w:tab w:val="clear" w:pos="855"/>
          <w:tab w:val="left" w:pos="1080"/>
        </w:tabs>
        <w:ind w:left="1440" w:hanging="720"/>
        <w:jc w:val="both"/>
        <w:rPr>
          <w:bCs/>
          <w:sz w:val="20"/>
          <w:szCs w:val="20"/>
        </w:rPr>
      </w:pPr>
      <w:r w:rsidRPr="001C3EF7">
        <w:rPr>
          <w:b/>
          <w:bCs/>
          <w:sz w:val="20"/>
          <w:szCs w:val="20"/>
        </w:rPr>
        <w:t xml:space="preserve">PR No./s – </w:t>
      </w:r>
      <w:r w:rsidRPr="001C3EF7">
        <w:rPr>
          <w:bCs/>
          <w:sz w:val="20"/>
          <w:szCs w:val="20"/>
        </w:rPr>
        <w:t>corresponding Purchase Request No./s</w:t>
      </w:r>
    </w:p>
    <w:p w:rsidR="002D6D68" w:rsidRPr="001C3EF7" w:rsidRDefault="002D6D68" w:rsidP="00717432">
      <w:pPr>
        <w:numPr>
          <w:ilvl w:val="0"/>
          <w:numId w:val="4"/>
        </w:numPr>
        <w:tabs>
          <w:tab w:val="clear" w:pos="855"/>
          <w:tab w:val="left" w:pos="1080"/>
        </w:tabs>
        <w:ind w:left="1440" w:hanging="720"/>
        <w:jc w:val="both"/>
        <w:rPr>
          <w:sz w:val="20"/>
          <w:szCs w:val="20"/>
        </w:rPr>
      </w:pPr>
      <w:r w:rsidRPr="001C3EF7">
        <w:rPr>
          <w:b/>
          <w:bCs/>
          <w:sz w:val="20"/>
          <w:szCs w:val="20"/>
        </w:rPr>
        <w:t>Place/Date of Delivery</w:t>
      </w:r>
      <w:r w:rsidRPr="001C3EF7">
        <w:rPr>
          <w:b/>
          <w:bCs/>
          <w:i/>
          <w:iCs/>
          <w:sz w:val="20"/>
          <w:szCs w:val="20"/>
        </w:rPr>
        <w:t xml:space="preserve"> – </w:t>
      </w:r>
      <w:r w:rsidRPr="001C3EF7">
        <w:rPr>
          <w:sz w:val="20"/>
          <w:szCs w:val="20"/>
        </w:rPr>
        <w:t>place of delivery</w:t>
      </w:r>
      <w:r w:rsidR="00D903F8" w:rsidRPr="001C3EF7">
        <w:rPr>
          <w:sz w:val="20"/>
          <w:szCs w:val="20"/>
        </w:rPr>
        <w:t xml:space="preserve"> </w:t>
      </w:r>
      <w:r w:rsidRPr="001C3EF7">
        <w:rPr>
          <w:sz w:val="20"/>
          <w:szCs w:val="20"/>
        </w:rPr>
        <w:t>and definite date/s of delivery</w:t>
      </w:r>
      <w:r w:rsidR="00617D2D" w:rsidRPr="001C3EF7">
        <w:rPr>
          <w:sz w:val="20"/>
          <w:szCs w:val="20"/>
        </w:rPr>
        <w:t>;</w:t>
      </w:r>
      <w:r w:rsidRPr="001C3EF7">
        <w:rPr>
          <w:sz w:val="20"/>
          <w:szCs w:val="20"/>
        </w:rPr>
        <w:t xml:space="preserve"> if not stated</w:t>
      </w:r>
      <w:r w:rsidR="00617D2D" w:rsidRPr="001C3EF7">
        <w:rPr>
          <w:sz w:val="20"/>
          <w:szCs w:val="20"/>
        </w:rPr>
        <w:t>,</w:t>
      </w:r>
      <w:r w:rsidR="00D903F8" w:rsidRPr="001C3EF7">
        <w:rPr>
          <w:sz w:val="20"/>
          <w:szCs w:val="20"/>
        </w:rPr>
        <w:t xml:space="preserve"> </w:t>
      </w:r>
      <w:r w:rsidR="00D66DDC" w:rsidRPr="001C3EF7">
        <w:rPr>
          <w:sz w:val="20"/>
          <w:szCs w:val="20"/>
        </w:rPr>
        <w:t xml:space="preserve">the date of delivery </w:t>
      </w:r>
      <w:r w:rsidRPr="001C3EF7">
        <w:rPr>
          <w:sz w:val="20"/>
          <w:szCs w:val="20"/>
        </w:rPr>
        <w:t xml:space="preserve">shall mean seven (7) </w:t>
      </w:r>
      <w:r w:rsidR="00D66DDC" w:rsidRPr="001C3EF7">
        <w:rPr>
          <w:sz w:val="20"/>
          <w:szCs w:val="20"/>
        </w:rPr>
        <w:t xml:space="preserve">calendar </w:t>
      </w:r>
      <w:r w:rsidRPr="001C3EF7">
        <w:rPr>
          <w:sz w:val="20"/>
          <w:szCs w:val="20"/>
        </w:rPr>
        <w:t>days after the receipt of the PO by the supplier</w:t>
      </w:r>
    </w:p>
    <w:p w:rsidR="002D6D68" w:rsidRPr="001C3EF7" w:rsidRDefault="002D6D68" w:rsidP="00717432">
      <w:pPr>
        <w:numPr>
          <w:ilvl w:val="0"/>
          <w:numId w:val="4"/>
        </w:numPr>
        <w:tabs>
          <w:tab w:val="clear" w:pos="855"/>
          <w:tab w:val="left" w:pos="1080"/>
        </w:tabs>
        <w:ind w:left="1440" w:hanging="720"/>
        <w:jc w:val="both"/>
        <w:rPr>
          <w:i/>
          <w:iCs/>
          <w:sz w:val="20"/>
          <w:szCs w:val="20"/>
        </w:rPr>
      </w:pPr>
      <w:r w:rsidRPr="001C3EF7">
        <w:rPr>
          <w:b/>
          <w:bCs/>
          <w:sz w:val="20"/>
          <w:szCs w:val="20"/>
        </w:rPr>
        <w:t>Delivery Term</w:t>
      </w:r>
      <w:r w:rsidRPr="001C3EF7">
        <w:rPr>
          <w:i/>
          <w:iCs/>
          <w:sz w:val="20"/>
          <w:szCs w:val="20"/>
        </w:rPr>
        <w:t xml:space="preserve"> – </w:t>
      </w:r>
      <w:r w:rsidRPr="001C3EF7">
        <w:rPr>
          <w:sz w:val="20"/>
          <w:szCs w:val="20"/>
        </w:rPr>
        <w:t>delivery term i.e.</w:t>
      </w:r>
      <w:r w:rsidR="00D66DDC" w:rsidRPr="001C3EF7">
        <w:rPr>
          <w:sz w:val="20"/>
          <w:szCs w:val="20"/>
        </w:rPr>
        <w:t>,</w:t>
      </w:r>
      <w:r w:rsidRPr="001C3EF7">
        <w:rPr>
          <w:sz w:val="20"/>
          <w:szCs w:val="20"/>
        </w:rPr>
        <w:t xml:space="preserve"> FOB destination, FOB shipping point</w:t>
      </w:r>
    </w:p>
    <w:p w:rsidR="005A4F22" w:rsidRPr="001C3EF7" w:rsidRDefault="002D6D68" w:rsidP="00717432">
      <w:pPr>
        <w:numPr>
          <w:ilvl w:val="0"/>
          <w:numId w:val="4"/>
        </w:numPr>
        <w:tabs>
          <w:tab w:val="clear" w:pos="855"/>
          <w:tab w:val="left" w:pos="1080"/>
        </w:tabs>
        <w:ind w:left="1440" w:hanging="720"/>
        <w:jc w:val="both"/>
        <w:rPr>
          <w:i/>
          <w:iCs/>
          <w:sz w:val="20"/>
          <w:szCs w:val="20"/>
        </w:rPr>
      </w:pPr>
      <w:r w:rsidRPr="001C3EF7">
        <w:rPr>
          <w:b/>
          <w:bCs/>
          <w:sz w:val="20"/>
          <w:szCs w:val="20"/>
        </w:rPr>
        <w:t>Payment Term</w:t>
      </w:r>
      <w:r w:rsidRPr="001C3EF7">
        <w:rPr>
          <w:i/>
          <w:iCs/>
          <w:sz w:val="20"/>
          <w:szCs w:val="20"/>
        </w:rPr>
        <w:t xml:space="preserve"> –</w:t>
      </w:r>
      <w:r w:rsidRPr="001C3EF7">
        <w:rPr>
          <w:sz w:val="20"/>
          <w:szCs w:val="20"/>
        </w:rPr>
        <w:t xml:space="preserve"> specified period required when the delivered goods shall be paid and discounts</w:t>
      </w:r>
      <w:r w:rsidR="00617D2D" w:rsidRPr="001C3EF7">
        <w:rPr>
          <w:sz w:val="20"/>
          <w:szCs w:val="20"/>
        </w:rPr>
        <w:t>,</w:t>
      </w:r>
      <w:r w:rsidR="00D903F8" w:rsidRPr="001C3EF7">
        <w:rPr>
          <w:sz w:val="20"/>
          <w:szCs w:val="20"/>
        </w:rPr>
        <w:t xml:space="preserve"> </w:t>
      </w:r>
      <w:r w:rsidR="00617D2D" w:rsidRPr="001C3EF7">
        <w:rPr>
          <w:sz w:val="20"/>
          <w:szCs w:val="20"/>
        </w:rPr>
        <w:t xml:space="preserve">if any, </w:t>
      </w:r>
      <w:r w:rsidRPr="001C3EF7">
        <w:rPr>
          <w:sz w:val="20"/>
          <w:szCs w:val="20"/>
        </w:rPr>
        <w:t>such as 2/10, n/30</w:t>
      </w:r>
    </w:p>
    <w:p w:rsidR="002D6D68" w:rsidRPr="001C3EF7" w:rsidRDefault="002D6D68" w:rsidP="00717432">
      <w:pPr>
        <w:numPr>
          <w:ilvl w:val="0"/>
          <w:numId w:val="4"/>
        </w:numPr>
        <w:tabs>
          <w:tab w:val="clear" w:pos="855"/>
          <w:tab w:val="left" w:pos="1080"/>
        </w:tabs>
        <w:ind w:left="1440" w:hanging="720"/>
        <w:jc w:val="both"/>
        <w:rPr>
          <w:i/>
          <w:iCs/>
          <w:sz w:val="20"/>
          <w:szCs w:val="20"/>
        </w:rPr>
      </w:pPr>
      <w:r w:rsidRPr="001C3EF7">
        <w:rPr>
          <w:b/>
          <w:bCs/>
          <w:sz w:val="20"/>
          <w:szCs w:val="20"/>
        </w:rPr>
        <w:t>Stock</w:t>
      </w:r>
      <w:r w:rsidR="00D66DDC" w:rsidRPr="001C3EF7">
        <w:rPr>
          <w:b/>
          <w:bCs/>
          <w:sz w:val="20"/>
          <w:szCs w:val="20"/>
        </w:rPr>
        <w:t>/Property</w:t>
      </w:r>
      <w:r w:rsidRPr="001C3EF7">
        <w:rPr>
          <w:b/>
          <w:bCs/>
          <w:sz w:val="20"/>
          <w:szCs w:val="20"/>
        </w:rPr>
        <w:t xml:space="preserve"> No.</w:t>
      </w:r>
      <w:r w:rsidR="005A4F22" w:rsidRPr="001C3EF7">
        <w:rPr>
          <w:b/>
          <w:bCs/>
          <w:i/>
          <w:iCs/>
          <w:sz w:val="20"/>
          <w:szCs w:val="20"/>
        </w:rPr>
        <w:t>–</w:t>
      </w:r>
      <w:r w:rsidRPr="001C3EF7">
        <w:rPr>
          <w:sz w:val="20"/>
          <w:szCs w:val="20"/>
        </w:rPr>
        <w:t>stock</w:t>
      </w:r>
      <w:r w:rsidR="00D66DDC" w:rsidRPr="001C3EF7">
        <w:rPr>
          <w:sz w:val="20"/>
          <w:szCs w:val="20"/>
        </w:rPr>
        <w:t>/property</w:t>
      </w:r>
      <w:r w:rsidRPr="001C3EF7">
        <w:rPr>
          <w:sz w:val="20"/>
          <w:szCs w:val="20"/>
        </w:rPr>
        <w:t xml:space="preserve"> number of the goods to be purchased as provided by the </w:t>
      </w:r>
      <w:r w:rsidR="00D66DDC" w:rsidRPr="001C3EF7">
        <w:rPr>
          <w:sz w:val="20"/>
          <w:szCs w:val="20"/>
        </w:rPr>
        <w:t xml:space="preserve">Supply </w:t>
      </w:r>
      <w:r w:rsidR="00617D2D" w:rsidRPr="001C3EF7">
        <w:rPr>
          <w:sz w:val="20"/>
          <w:szCs w:val="20"/>
        </w:rPr>
        <w:t xml:space="preserve">and/or </w:t>
      </w:r>
      <w:r w:rsidR="00D66DDC" w:rsidRPr="001C3EF7">
        <w:rPr>
          <w:sz w:val="20"/>
          <w:szCs w:val="20"/>
        </w:rPr>
        <w:t>Property</w:t>
      </w:r>
      <w:r w:rsidR="00D903F8" w:rsidRPr="001C3EF7">
        <w:rPr>
          <w:sz w:val="20"/>
          <w:szCs w:val="20"/>
        </w:rPr>
        <w:t xml:space="preserve"> </w:t>
      </w:r>
      <w:r w:rsidR="00617D2D" w:rsidRPr="001C3EF7">
        <w:rPr>
          <w:sz w:val="20"/>
          <w:szCs w:val="20"/>
        </w:rPr>
        <w:t>Division/Unit</w:t>
      </w:r>
    </w:p>
    <w:p w:rsidR="00D66DDC" w:rsidRPr="001C3EF7" w:rsidRDefault="002D6D68" w:rsidP="00717432">
      <w:pPr>
        <w:numPr>
          <w:ilvl w:val="0"/>
          <w:numId w:val="4"/>
        </w:numPr>
        <w:tabs>
          <w:tab w:val="clear" w:pos="855"/>
          <w:tab w:val="left" w:pos="1080"/>
        </w:tabs>
        <w:ind w:left="1440" w:hanging="720"/>
        <w:jc w:val="both"/>
        <w:rPr>
          <w:sz w:val="20"/>
          <w:szCs w:val="20"/>
        </w:rPr>
      </w:pPr>
      <w:r w:rsidRPr="001C3EF7">
        <w:rPr>
          <w:b/>
          <w:bCs/>
          <w:sz w:val="20"/>
          <w:szCs w:val="20"/>
        </w:rPr>
        <w:t xml:space="preserve">Unit </w:t>
      </w:r>
      <w:r w:rsidRPr="001C3EF7">
        <w:rPr>
          <w:i/>
          <w:iCs/>
          <w:sz w:val="20"/>
          <w:szCs w:val="20"/>
        </w:rPr>
        <w:t xml:space="preserve">– </w:t>
      </w:r>
      <w:r w:rsidRPr="001C3EF7">
        <w:rPr>
          <w:sz w:val="20"/>
          <w:szCs w:val="20"/>
        </w:rPr>
        <w:t>unit of measurement of the supplies</w:t>
      </w:r>
      <w:r w:rsidR="00617D2D" w:rsidRPr="001C3EF7">
        <w:rPr>
          <w:sz w:val="20"/>
          <w:szCs w:val="20"/>
        </w:rPr>
        <w:t>/goods/property being procured</w:t>
      </w:r>
      <w:r w:rsidR="00D903F8" w:rsidRPr="001C3EF7">
        <w:rPr>
          <w:sz w:val="20"/>
          <w:szCs w:val="20"/>
        </w:rPr>
        <w:t xml:space="preserve"> </w:t>
      </w:r>
      <w:r w:rsidR="00D66DDC" w:rsidRPr="001C3EF7">
        <w:rPr>
          <w:sz w:val="20"/>
          <w:szCs w:val="20"/>
        </w:rPr>
        <w:t>(i.e., piece, roll, box, ream, etc.)</w:t>
      </w:r>
    </w:p>
    <w:p w:rsidR="00617D2D" w:rsidRPr="001C3EF7" w:rsidRDefault="002D6D68" w:rsidP="00717432">
      <w:pPr>
        <w:numPr>
          <w:ilvl w:val="0"/>
          <w:numId w:val="4"/>
        </w:numPr>
        <w:tabs>
          <w:tab w:val="clear" w:pos="855"/>
          <w:tab w:val="left" w:pos="1080"/>
        </w:tabs>
        <w:ind w:left="1440" w:right="342" w:hanging="720"/>
        <w:jc w:val="both"/>
        <w:rPr>
          <w:i/>
          <w:iCs/>
          <w:sz w:val="20"/>
          <w:szCs w:val="20"/>
        </w:rPr>
      </w:pPr>
      <w:r w:rsidRPr="001C3EF7">
        <w:rPr>
          <w:b/>
          <w:bCs/>
          <w:sz w:val="20"/>
          <w:szCs w:val="20"/>
        </w:rPr>
        <w:t xml:space="preserve">Description </w:t>
      </w:r>
      <w:r w:rsidRPr="001C3EF7">
        <w:rPr>
          <w:i/>
          <w:iCs/>
          <w:sz w:val="20"/>
          <w:szCs w:val="20"/>
        </w:rPr>
        <w:t xml:space="preserve">– </w:t>
      </w:r>
      <w:r w:rsidRPr="001C3EF7">
        <w:rPr>
          <w:sz w:val="20"/>
          <w:szCs w:val="20"/>
        </w:rPr>
        <w:t>brief description of the supplies/goods</w:t>
      </w:r>
      <w:r w:rsidR="00617D2D" w:rsidRPr="001C3EF7">
        <w:rPr>
          <w:sz w:val="20"/>
          <w:szCs w:val="20"/>
        </w:rPr>
        <w:t xml:space="preserve">/property being procured </w:t>
      </w:r>
    </w:p>
    <w:p w:rsidR="00617D2D" w:rsidRPr="001C3EF7" w:rsidRDefault="002D6D68" w:rsidP="00717432">
      <w:pPr>
        <w:numPr>
          <w:ilvl w:val="0"/>
          <w:numId w:val="4"/>
        </w:numPr>
        <w:tabs>
          <w:tab w:val="clear" w:pos="855"/>
          <w:tab w:val="left" w:pos="1080"/>
        </w:tabs>
        <w:ind w:left="1440" w:hanging="720"/>
        <w:jc w:val="both"/>
        <w:rPr>
          <w:i/>
          <w:iCs/>
          <w:sz w:val="20"/>
          <w:szCs w:val="20"/>
        </w:rPr>
      </w:pPr>
      <w:r w:rsidRPr="001C3EF7">
        <w:rPr>
          <w:b/>
          <w:bCs/>
          <w:sz w:val="20"/>
          <w:szCs w:val="20"/>
        </w:rPr>
        <w:t>Quantity</w:t>
      </w:r>
      <w:r w:rsidRPr="001C3EF7">
        <w:rPr>
          <w:i/>
          <w:iCs/>
          <w:sz w:val="20"/>
          <w:szCs w:val="20"/>
        </w:rPr>
        <w:t xml:space="preserve"> –</w:t>
      </w:r>
      <w:r w:rsidRPr="001C3EF7">
        <w:rPr>
          <w:sz w:val="20"/>
          <w:szCs w:val="20"/>
        </w:rPr>
        <w:t xml:space="preserve"> quantity of </w:t>
      </w:r>
      <w:r w:rsidR="00617D2D" w:rsidRPr="001C3EF7">
        <w:rPr>
          <w:sz w:val="20"/>
          <w:szCs w:val="20"/>
        </w:rPr>
        <w:t xml:space="preserve">supplies/goods/property being procured </w:t>
      </w:r>
    </w:p>
    <w:p w:rsidR="002D6D68" w:rsidRPr="001C3EF7" w:rsidRDefault="002D6D68" w:rsidP="00717432">
      <w:pPr>
        <w:numPr>
          <w:ilvl w:val="0"/>
          <w:numId w:val="4"/>
        </w:numPr>
        <w:tabs>
          <w:tab w:val="clear" w:pos="855"/>
          <w:tab w:val="left" w:pos="1080"/>
        </w:tabs>
        <w:ind w:left="1440" w:hanging="720"/>
        <w:jc w:val="both"/>
        <w:rPr>
          <w:i/>
          <w:iCs/>
          <w:sz w:val="20"/>
          <w:szCs w:val="20"/>
        </w:rPr>
      </w:pPr>
      <w:r w:rsidRPr="001C3EF7">
        <w:rPr>
          <w:b/>
          <w:bCs/>
          <w:sz w:val="20"/>
          <w:szCs w:val="20"/>
        </w:rPr>
        <w:t>Unit Cost</w:t>
      </w:r>
      <w:r w:rsidRPr="001C3EF7">
        <w:rPr>
          <w:i/>
          <w:iCs/>
          <w:sz w:val="20"/>
          <w:szCs w:val="20"/>
        </w:rPr>
        <w:t xml:space="preserve"> – </w:t>
      </w:r>
      <w:r w:rsidRPr="001C3EF7">
        <w:rPr>
          <w:sz w:val="20"/>
          <w:szCs w:val="20"/>
        </w:rPr>
        <w:t>cost per unit of the supplies/goods</w:t>
      </w:r>
      <w:r w:rsidR="00617D2D" w:rsidRPr="001C3EF7">
        <w:rPr>
          <w:sz w:val="20"/>
          <w:szCs w:val="20"/>
        </w:rPr>
        <w:t>/property being procured</w:t>
      </w:r>
    </w:p>
    <w:p w:rsidR="002D6D68" w:rsidRPr="001C3EF7" w:rsidRDefault="002D6D68" w:rsidP="00717432">
      <w:pPr>
        <w:numPr>
          <w:ilvl w:val="0"/>
          <w:numId w:val="4"/>
        </w:numPr>
        <w:tabs>
          <w:tab w:val="clear" w:pos="855"/>
          <w:tab w:val="left" w:pos="1080"/>
        </w:tabs>
        <w:ind w:left="1440" w:hanging="720"/>
        <w:jc w:val="both"/>
        <w:rPr>
          <w:sz w:val="20"/>
          <w:szCs w:val="20"/>
        </w:rPr>
      </w:pPr>
      <w:r w:rsidRPr="001C3EF7">
        <w:rPr>
          <w:b/>
          <w:bCs/>
          <w:sz w:val="20"/>
          <w:szCs w:val="20"/>
        </w:rPr>
        <w:t>Amount</w:t>
      </w:r>
      <w:r w:rsidRPr="001C3EF7">
        <w:rPr>
          <w:i/>
          <w:iCs/>
          <w:sz w:val="20"/>
          <w:szCs w:val="20"/>
        </w:rPr>
        <w:t xml:space="preserve"> – </w:t>
      </w:r>
      <w:r w:rsidRPr="001C3EF7">
        <w:rPr>
          <w:sz w:val="20"/>
          <w:szCs w:val="20"/>
        </w:rPr>
        <w:t xml:space="preserve">total amount of the </w:t>
      </w:r>
      <w:r w:rsidR="00617D2D" w:rsidRPr="001C3EF7">
        <w:rPr>
          <w:sz w:val="20"/>
          <w:szCs w:val="20"/>
        </w:rPr>
        <w:t>supplies/</w:t>
      </w:r>
      <w:r w:rsidRPr="001C3EF7">
        <w:rPr>
          <w:sz w:val="20"/>
          <w:szCs w:val="20"/>
        </w:rPr>
        <w:t>goods</w:t>
      </w:r>
      <w:r w:rsidR="00617D2D" w:rsidRPr="001C3EF7">
        <w:rPr>
          <w:sz w:val="20"/>
          <w:szCs w:val="20"/>
        </w:rPr>
        <w:t>/property being procured</w:t>
      </w:r>
      <w:r w:rsidR="00D66DDC" w:rsidRPr="001C3EF7">
        <w:rPr>
          <w:sz w:val="20"/>
          <w:szCs w:val="20"/>
        </w:rPr>
        <w:t>(Quantity x Unit Cost)</w:t>
      </w:r>
    </w:p>
    <w:p w:rsidR="002D6D68" w:rsidRPr="001C3EF7" w:rsidRDefault="002D6D68" w:rsidP="00717432">
      <w:pPr>
        <w:numPr>
          <w:ilvl w:val="0"/>
          <w:numId w:val="4"/>
        </w:numPr>
        <w:tabs>
          <w:tab w:val="clear" w:pos="855"/>
          <w:tab w:val="left" w:pos="1080"/>
        </w:tabs>
        <w:ind w:left="1440" w:hanging="720"/>
        <w:jc w:val="both"/>
        <w:rPr>
          <w:sz w:val="20"/>
          <w:szCs w:val="20"/>
        </w:rPr>
      </w:pPr>
      <w:r w:rsidRPr="001C3EF7">
        <w:rPr>
          <w:b/>
          <w:bCs/>
          <w:sz w:val="20"/>
          <w:szCs w:val="20"/>
        </w:rPr>
        <w:t>Penalty Clause</w:t>
      </w:r>
      <w:r w:rsidRPr="001C3EF7">
        <w:rPr>
          <w:i/>
          <w:iCs/>
          <w:sz w:val="20"/>
          <w:szCs w:val="20"/>
        </w:rPr>
        <w:t xml:space="preserve"> – </w:t>
      </w:r>
      <w:r w:rsidRPr="001C3EF7">
        <w:rPr>
          <w:sz w:val="20"/>
          <w:szCs w:val="20"/>
        </w:rPr>
        <w:t xml:space="preserve">penalty </w:t>
      </w:r>
      <w:r w:rsidR="009528AE" w:rsidRPr="001C3EF7">
        <w:rPr>
          <w:sz w:val="20"/>
          <w:szCs w:val="20"/>
        </w:rPr>
        <w:t xml:space="preserve">to be </w:t>
      </w:r>
      <w:r w:rsidRPr="001C3EF7">
        <w:rPr>
          <w:sz w:val="20"/>
          <w:szCs w:val="20"/>
        </w:rPr>
        <w:t>imposed by the agency</w:t>
      </w:r>
      <w:r w:rsidR="00D66DDC" w:rsidRPr="001C3EF7">
        <w:rPr>
          <w:sz w:val="20"/>
          <w:szCs w:val="20"/>
        </w:rPr>
        <w:t>/entity</w:t>
      </w:r>
      <w:r w:rsidRPr="001C3EF7">
        <w:rPr>
          <w:sz w:val="20"/>
          <w:szCs w:val="20"/>
        </w:rPr>
        <w:t xml:space="preserve"> in case of non-compliance with the term</w:t>
      </w:r>
      <w:r w:rsidR="00D66DDC" w:rsidRPr="001C3EF7">
        <w:rPr>
          <w:sz w:val="20"/>
          <w:szCs w:val="20"/>
        </w:rPr>
        <w:t>,</w:t>
      </w:r>
      <w:r w:rsidR="00942481" w:rsidRPr="001C3EF7">
        <w:rPr>
          <w:sz w:val="20"/>
          <w:szCs w:val="20"/>
        </w:rPr>
        <w:t xml:space="preserve"> that is</w:t>
      </w:r>
      <w:r w:rsidR="00D66DDC" w:rsidRPr="001C3EF7">
        <w:rPr>
          <w:sz w:val="20"/>
          <w:szCs w:val="20"/>
        </w:rPr>
        <w:t>,</w:t>
      </w:r>
      <w:r w:rsidR="00942481" w:rsidRPr="001C3EF7">
        <w:rPr>
          <w:sz w:val="20"/>
          <w:szCs w:val="20"/>
        </w:rPr>
        <w:t xml:space="preserve"> one-tenth (1/10) of one percent for every day of delay</w:t>
      </w:r>
      <w:r w:rsidR="009528AE" w:rsidRPr="001C3EF7">
        <w:rPr>
          <w:sz w:val="20"/>
          <w:szCs w:val="20"/>
        </w:rPr>
        <w:t xml:space="preserve"> on the undelivered item/s</w:t>
      </w:r>
    </w:p>
    <w:p w:rsidR="00D66DDC" w:rsidRPr="001C3EF7" w:rsidRDefault="00D66DDC" w:rsidP="00717432">
      <w:pPr>
        <w:numPr>
          <w:ilvl w:val="0"/>
          <w:numId w:val="4"/>
        </w:numPr>
        <w:tabs>
          <w:tab w:val="clear" w:pos="855"/>
          <w:tab w:val="left" w:pos="1080"/>
        </w:tabs>
        <w:ind w:left="1440" w:hanging="720"/>
        <w:jc w:val="both"/>
        <w:rPr>
          <w:sz w:val="20"/>
          <w:szCs w:val="20"/>
        </w:rPr>
      </w:pPr>
      <w:r w:rsidRPr="001C3EF7">
        <w:rPr>
          <w:b/>
          <w:bCs/>
          <w:sz w:val="20"/>
          <w:szCs w:val="20"/>
        </w:rPr>
        <w:t>Approval –</w:t>
      </w:r>
      <w:r w:rsidRPr="001C3EF7">
        <w:rPr>
          <w:sz w:val="20"/>
          <w:szCs w:val="20"/>
        </w:rPr>
        <w:t xml:space="preserve">signature over printed name and designation of the Approving Official </w:t>
      </w:r>
    </w:p>
    <w:p w:rsidR="002D6D68" w:rsidRPr="001C3EF7" w:rsidRDefault="002D6D68" w:rsidP="00717432">
      <w:pPr>
        <w:numPr>
          <w:ilvl w:val="0"/>
          <w:numId w:val="4"/>
        </w:numPr>
        <w:tabs>
          <w:tab w:val="clear" w:pos="855"/>
          <w:tab w:val="left" w:pos="1080"/>
        </w:tabs>
        <w:ind w:left="1440" w:hanging="720"/>
        <w:jc w:val="both"/>
        <w:rPr>
          <w:sz w:val="20"/>
          <w:szCs w:val="20"/>
        </w:rPr>
      </w:pPr>
      <w:r w:rsidRPr="001C3EF7">
        <w:rPr>
          <w:b/>
          <w:bCs/>
          <w:sz w:val="20"/>
          <w:szCs w:val="20"/>
        </w:rPr>
        <w:t>Conforme</w:t>
      </w:r>
      <w:r w:rsidR="00D903F8" w:rsidRPr="001C3EF7">
        <w:rPr>
          <w:b/>
          <w:bCs/>
          <w:sz w:val="20"/>
          <w:szCs w:val="20"/>
        </w:rPr>
        <w:t xml:space="preserve"> </w:t>
      </w:r>
      <w:r w:rsidRPr="001C3EF7">
        <w:rPr>
          <w:sz w:val="20"/>
          <w:szCs w:val="20"/>
        </w:rPr>
        <w:t>– signature over printed name of supplier or his</w:t>
      </w:r>
      <w:r w:rsidR="00617D2D" w:rsidRPr="001C3EF7">
        <w:rPr>
          <w:sz w:val="20"/>
          <w:szCs w:val="20"/>
        </w:rPr>
        <w:t>/her</w:t>
      </w:r>
      <w:r w:rsidRPr="001C3EF7">
        <w:rPr>
          <w:sz w:val="20"/>
          <w:szCs w:val="20"/>
        </w:rPr>
        <w:t xml:space="preserve"> representative signifying his</w:t>
      </w:r>
      <w:r w:rsidR="00617D2D" w:rsidRPr="001C3EF7">
        <w:rPr>
          <w:sz w:val="20"/>
          <w:szCs w:val="20"/>
        </w:rPr>
        <w:t>/her</w:t>
      </w:r>
      <w:r w:rsidRPr="001C3EF7">
        <w:rPr>
          <w:sz w:val="20"/>
          <w:szCs w:val="20"/>
        </w:rPr>
        <w:t xml:space="preserve"> approval to the term set by the agency</w:t>
      </w:r>
      <w:r w:rsidR="00D66DDC" w:rsidRPr="001C3EF7">
        <w:rPr>
          <w:sz w:val="20"/>
          <w:szCs w:val="20"/>
        </w:rPr>
        <w:t>/entity</w:t>
      </w:r>
      <w:r w:rsidR="000C41D4" w:rsidRPr="001C3EF7">
        <w:rPr>
          <w:sz w:val="20"/>
          <w:szCs w:val="20"/>
        </w:rPr>
        <w:t xml:space="preserve"> and the date of signing</w:t>
      </w:r>
    </w:p>
    <w:p w:rsidR="00D80003" w:rsidRPr="001C3EF7" w:rsidRDefault="00D80003" w:rsidP="00717432">
      <w:pPr>
        <w:tabs>
          <w:tab w:val="left" w:pos="1080"/>
        </w:tabs>
        <w:ind w:left="1440" w:hanging="720"/>
        <w:jc w:val="both"/>
        <w:rPr>
          <w:sz w:val="20"/>
          <w:szCs w:val="20"/>
        </w:rPr>
      </w:pPr>
    </w:p>
    <w:p w:rsidR="00A93D98" w:rsidRPr="001C3EF7" w:rsidRDefault="00A93D98" w:rsidP="00516472">
      <w:pPr>
        <w:numPr>
          <w:ilvl w:val="0"/>
          <w:numId w:val="1"/>
        </w:numPr>
        <w:jc w:val="both"/>
        <w:rPr>
          <w:sz w:val="20"/>
          <w:szCs w:val="20"/>
        </w:rPr>
      </w:pPr>
      <w:r w:rsidRPr="001C3EF7">
        <w:rPr>
          <w:sz w:val="20"/>
          <w:szCs w:val="20"/>
        </w:rPr>
        <w:t>In case of negotiated purchase, the Secretary to the Sanggunian shall indicate the Sanggunian Resolution Number under which the local Sanggunian approved the contract.  The Secretary shall certify the fact in the certified correct portion.</w:t>
      </w:r>
    </w:p>
    <w:p w:rsidR="00A93D98" w:rsidRPr="001C3EF7" w:rsidRDefault="00A93D98" w:rsidP="00A93D98">
      <w:pPr>
        <w:ind w:left="360"/>
        <w:jc w:val="both"/>
        <w:rPr>
          <w:sz w:val="20"/>
          <w:szCs w:val="20"/>
        </w:rPr>
      </w:pPr>
    </w:p>
    <w:p w:rsidR="000F323B" w:rsidRPr="001C3EF7" w:rsidRDefault="000F323B" w:rsidP="00A93D98">
      <w:pPr>
        <w:ind w:left="360"/>
        <w:jc w:val="both"/>
        <w:rPr>
          <w:sz w:val="20"/>
          <w:szCs w:val="20"/>
        </w:rPr>
      </w:pPr>
    </w:p>
    <w:p w:rsidR="000F323B" w:rsidRPr="001C3EF7" w:rsidRDefault="000F323B" w:rsidP="00A93D98">
      <w:pPr>
        <w:ind w:left="360"/>
        <w:jc w:val="both"/>
        <w:rPr>
          <w:sz w:val="20"/>
          <w:szCs w:val="20"/>
        </w:rPr>
      </w:pPr>
    </w:p>
    <w:p w:rsidR="002D6D68" w:rsidRPr="001C3EF7" w:rsidRDefault="002D6D68" w:rsidP="00516472">
      <w:pPr>
        <w:numPr>
          <w:ilvl w:val="0"/>
          <w:numId w:val="1"/>
        </w:numPr>
        <w:jc w:val="both"/>
        <w:rPr>
          <w:sz w:val="20"/>
          <w:szCs w:val="20"/>
        </w:rPr>
      </w:pPr>
      <w:r w:rsidRPr="001C3EF7">
        <w:rPr>
          <w:sz w:val="20"/>
          <w:szCs w:val="20"/>
        </w:rPr>
        <w:t xml:space="preserve">It shall be prepared in </w:t>
      </w:r>
      <w:r w:rsidR="00942481" w:rsidRPr="001C3EF7">
        <w:rPr>
          <w:sz w:val="20"/>
          <w:szCs w:val="20"/>
        </w:rPr>
        <w:t xml:space="preserve">four </w:t>
      </w:r>
      <w:r w:rsidRPr="001C3EF7">
        <w:rPr>
          <w:sz w:val="20"/>
          <w:szCs w:val="20"/>
        </w:rPr>
        <w:t>(</w:t>
      </w:r>
      <w:r w:rsidR="00942481" w:rsidRPr="001C3EF7">
        <w:rPr>
          <w:sz w:val="20"/>
          <w:szCs w:val="20"/>
        </w:rPr>
        <w:t>4</w:t>
      </w:r>
      <w:r w:rsidRPr="001C3EF7">
        <w:rPr>
          <w:sz w:val="20"/>
          <w:szCs w:val="20"/>
        </w:rPr>
        <w:t>) copies distributed as follows:</w:t>
      </w:r>
    </w:p>
    <w:p w:rsidR="00164F7D" w:rsidRPr="001C3EF7" w:rsidRDefault="00164F7D" w:rsidP="00164F7D">
      <w:pPr>
        <w:ind w:left="360"/>
        <w:jc w:val="both"/>
        <w:rPr>
          <w:sz w:val="20"/>
          <w:szCs w:val="20"/>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90"/>
        <w:gridCol w:w="270"/>
        <w:gridCol w:w="6750"/>
      </w:tblGrid>
      <w:tr w:rsidR="009A46C5" w:rsidRPr="001C3EF7" w:rsidTr="008D0806">
        <w:tc>
          <w:tcPr>
            <w:tcW w:w="990" w:type="dxa"/>
          </w:tcPr>
          <w:p w:rsidR="00ED53DC" w:rsidRPr="001C3EF7" w:rsidRDefault="00ED53DC" w:rsidP="00164F7D">
            <w:pPr>
              <w:jc w:val="both"/>
              <w:rPr>
                <w:sz w:val="20"/>
                <w:szCs w:val="20"/>
              </w:rPr>
            </w:pPr>
            <w:r w:rsidRPr="001C3EF7">
              <w:rPr>
                <w:i/>
                <w:iCs/>
                <w:sz w:val="20"/>
                <w:szCs w:val="20"/>
              </w:rPr>
              <w:t>Original</w:t>
            </w:r>
          </w:p>
        </w:tc>
        <w:tc>
          <w:tcPr>
            <w:tcW w:w="270" w:type="dxa"/>
          </w:tcPr>
          <w:p w:rsidR="00ED53DC" w:rsidRPr="001C3EF7" w:rsidRDefault="00ED53DC" w:rsidP="008D0806">
            <w:pPr>
              <w:jc w:val="center"/>
              <w:rPr>
                <w:sz w:val="20"/>
                <w:szCs w:val="20"/>
              </w:rPr>
            </w:pPr>
            <w:r w:rsidRPr="001C3EF7">
              <w:rPr>
                <w:sz w:val="20"/>
                <w:szCs w:val="20"/>
              </w:rPr>
              <w:t>–</w:t>
            </w:r>
          </w:p>
        </w:tc>
        <w:tc>
          <w:tcPr>
            <w:tcW w:w="6750" w:type="dxa"/>
          </w:tcPr>
          <w:p w:rsidR="00ED53DC" w:rsidRPr="001C3EF7" w:rsidRDefault="00ED53DC" w:rsidP="00164F7D">
            <w:pPr>
              <w:jc w:val="both"/>
              <w:rPr>
                <w:sz w:val="20"/>
                <w:szCs w:val="20"/>
              </w:rPr>
            </w:pPr>
            <w:r w:rsidRPr="001C3EF7">
              <w:rPr>
                <w:sz w:val="20"/>
                <w:szCs w:val="20"/>
              </w:rPr>
              <w:t xml:space="preserve">to the Supplier for conforme to the terms of the PO and </w:t>
            </w:r>
            <w:r w:rsidR="00942481" w:rsidRPr="001C3EF7">
              <w:rPr>
                <w:sz w:val="20"/>
                <w:szCs w:val="20"/>
              </w:rPr>
              <w:t xml:space="preserve">as </w:t>
            </w:r>
            <w:r w:rsidRPr="001C3EF7">
              <w:rPr>
                <w:sz w:val="20"/>
                <w:szCs w:val="20"/>
              </w:rPr>
              <w:t>attachment to the DV upon request for payment</w:t>
            </w:r>
          </w:p>
        </w:tc>
      </w:tr>
      <w:tr w:rsidR="009A46C5" w:rsidRPr="001C3EF7" w:rsidTr="008D0806">
        <w:tc>
          <w:tcPr>
            <w:tcW w:w="990" w:type="dxa"/>
          </w:tcPr>
          <w:p w:rsidR="00ED53DC" w:rsidRPr="001C3EF7" w:rsidRDefault="00ED53DC" w:rsidP="00164F7D">
            <w:pPr>
              <w:jc w:val="both"/>
              <w:rPr>
                <w:sz w:val="20"/>
                <w:szCs w:val="20"/>
              </w:rPr>
            </w:pPr>
            <w:r w:rsidRPr="001C3EF7">
              <w:rPr>
                <w:i/>
                <w:iCs/>
                <w:sz w:val="20"/>
                <w:szCs w:val="20"/>
              </w:rPr>
              <w:t xml:space="preserve">Copy 2   </w:t>
            </w:r>
          </w:p>
        </w:tc>
        <w:tc>
          <w:tcPr>
            <w:tcW w:w="270" w:type="dxa"/>
          </w:tcPr>
          <w:p w:rsidR="00ED53DC" w:rsidRPr="001C3EF7" w:rsidRDefault="00ED53DC" w:rsidP="008D0806">
            <w:pPr>
              <w:jc w:val="center"/>
              <w:rPr>
                <w:sz w:val="20"/>
                <w:szCs w:val="20"/>
              </w:rPr>
            </w:pPr>
            <w:r w:rsidRPr="001C3EF7">
              <w:rPr>
                <w:sz w:val="20"/>
                <w:szCs w:val="20"/>
              </w:rPr>
              <w:t>–</w:t>
            </w:r>
          </w:p>
        </w:tc>
        <w:tc>
          <w:tcPr>
            <w:tcW w:w="6750" w:type="dxa"/>
          </w:tcPr>
          <w:p w:rsidR="00ED53DC" w:rsidRPr="001C3EF7" w:rsidRDefault="00ED53DC" w:rsidP="008D0806">
            <w:pPr>
              <w:tabs>
                <w:tab w:val="left" w:pos="360"/>
                <w:tab w:val="left" w:pos="540"/>
              </w:tabs>
              <w:ind w:left="1890" w:hanging="1890"/>
              <w:jc w:val="both"/>
              <w:rPr>
                <w:sz w:val="20"/>
                <w:szCs w:val="20"/>
              </w:rPr>
            </w:pPr>
            <w:r w:rsidRPr="001C3EF7">
              <w:rPr>
                <w:sz w:val="20"/>
                <w:szCs w:val="20"/>
              </w:rPr>
              <w:t xml:space="preserve">retained by the </w:t>
            </w:r>
            <w:r w:rsidR="008D0806" w:rsidRPr="001C3EF7">
              <w:rPr>
                <w:sz w:val="20"/>
                <w:szCs w:val="20"/>
              </w:rPr>
              <w:t>Supply</w:t>
            </w:r>
            <w:r w:rsidR="00D903F8" w:rsidRPr="001C3EF7">
              <w:rPr>
                <w:sz w:val="20"/>
                <w:szCs w:val="20"/>
              </w:rPr>
              <w:t xml:space="preserve"> </w:t>
            </w:r>
            <w:r w:rsidR="00942481" w:rsidRPr="001C3EF7">
              <w:rPr>
                <w:sz w:val="20"/>
                <w:szCs w:val="20"/>
              </w:rPr>
              <w:t xml:space="preserve">and/or </w:t>
            </w:r>
            <w:r w:rsidR="008D0806" w:rsidRPr="001C3EF7">
              <w:rPr>
                <w:sz w:val="20"/>
                <w:szCs w:val="20"/>
              </w:rPr>
              <w:t>Property</w:t>
            </w:r>
            <w:r w:rsidR="00D903F8" w:rsidRPr="001C3EF7">
              <w:rPr>
                <w:sz w:val="20"/>
                <w:szCs w:val="20"/>
              </w:rPr>
              <w:t xml:space="preserve"> </w:t>
            </w:r>
            <w:r w:rsidR="00942481" w:rsidRPr="001C3EF7">
              <w:rPr>
                <w:sz w:val="20"/>
                <w:szCs w:val="20"/>
              </w:rPr>
              <w:t xml:space="preserve">Division/Unit </w:t>
            </w:r>
            <w:r w:rsidRPr="001C3EF7">
              <w:rPr>
                <w:sz w:val="20"/>
                <w:szCs w:val="20"/>
              </w:rPr>
              <w:t>for file</w:t>
            </w:r>
          </w:p>
        </w:tc>
      </w:tr>
      <w:tr w:rsidR="009A46C5" w:rsidRPr="001C3EF7" w:rsidTr="008D0806">
        <w:tc>
          <w:tcPr>
            <w:tcW w:w="990" w:type="dxa"/>
          </w:tcPr>
          <w:p w:rsidR="00ED53DC" w:rsidRPr="001C3EF7" w:rsidRDefault="00ED53DC" w:rsidP="00164F7D">
            <w:pPr>
              <w:jc w:val="both"/>
              <w:rPr>
                <w:sz w:val="20"/>
                <w:szCs w:val="20"/>
              </w:rPr>
            </w:pPr>
            <w:r w:rsidRPr="001C3EF7">
              <w:rPr>
                <w:i/>
                <w:iCs/>
                <w:sz w:val="20"/>
                <w:szCs w:val="20"/>
              </w:rPr>
              <w:t>Copy 3</w:t>
            </w:r>
          </w:p>
        </w:tc>
        <w:tc>
          <w:tcPr>
            <w:tcW w:w="270" w:type="dxa"/>
          </w:tcPr>
          <w:p w:rsidR="00ED53DC" w:rsidRPr="001C3EF7" w:rsidRDefault="00ED53DC" w:rsidP="00164F7D">
            <w:pPr>
              <w:jc w:val="both"/>
              <w:rPr>
                <w:sz w:val="20"/>
                <w:szCs w:val="20"/>
              </w:rPr>
            </w:pPr>
            <w:r w:rsidRPr="001C3EF7">
              <w:rPr>
                <w:sz w:val="20"/>
                <w:szCs w:val="20"/>
              </w:rPr>
              <w:t>–</w:t>
            </w:r>
          </w:p>
        </w:tc>
        <w:tc>
          <w:tcPr>
            <w:tcW w:w="6750" w:type="dxa"/>
          </w:tcPr>
          <w:p w:rsidR="00ED53DC" w:rsidRPr="001C3EF7" w:rsidRDefault="00ED53DC" w:rsidP="00ED53DC">
            <w:pPr>
              <w:tabs>
                <w:tab w:val="left" w:pos="360"/>
                <w:tab w:val="left" w:pos="540"/>
              </w:tabs>
              <w:ind w:left="252" w:hanging="270"/>
              <w:jc w:val="both"/>
              <w:rPr>
                <w:sz w:val="20"/>
                <w:szCs w:val="20"/>
              </w:rPr>
            </w:pPr>
            <w:r w:rsidRPr="001C3EF7">
              <w:rPr>
                <w:sz w:val="20"/>
                <w:szCs w:val="20"/>
              </w:rPr>
              <w:t>to be submitted to COA within five (5) days after conformity by the supplier</w:t>
            </w:r>
          </w:p>
        </w:tc>
      </w:tr>
      <w:tr w:rsidR="009A46C5" w:rsidRPr="001C3EF7" w:rsidTr="008D0806">
        <w:tc>
          <w:tcPr>
            <w:tcW w:w="990" w:type="dxa"/>
          </w:tcPr>
          <w:p w:rsidR="00942481" w:rsidRPr="001C3EF7" w:rsidRDefault="00942481" w:rsidP="00164F7D">
            <w:pPr>
              <w:jc w:val="both"/>
              <w:rPr>
                <w:i/>
                <w:iCs/>
                <w:sz w:val="20"/>
                <w:szCs w:val="20"/>
              </w:rPr>
            </w:pPr>
            <w:r w:rsidRPr="001C3EF7">
              <w:rPr>
                <w:i/>
                <w:iCs/>
                <w:sz w:val="20"/>
                <w:szCs w:val="20"/>
              </w:rPr>
              <w:t>Copy 4</w:t>
            </w:r>
          </w:p>
        </w:tc>
        <w:tc>
          <w:tcPr>
            <w:tcW w:w="270" w:type="dxa"/>
          </w:tcPr>
          <w:p w:rsidR="00942481" w:rsidRPr="001C3EF7" w:rsidRDefault="00942481" w:rsidP="00164F7D">
            <w:pPr>
              <w:jc w:val="both"/>
              <w:rPr>
                <w:sz w:val="20"/>
                <w:szCs w:val="20"/>
              </w:rPr>
            </w:pPr>
            <w:r w:rsidRPr="001C3EF7">
              <w:rPr>
                <w:sz w:val="20"/>
                <w:szCs w:val="20"/>
              </w:rPr>
              <w:t>–</w:t>
            </w:r>
          </w:p>
        </w:tc>
        <w:tc>
          <w:tcPr>
            <w:tcW w:w="6750" w:type="dxa"/>
          </w:tcPr>
          <w:p w:rsidR="00942481" w:rsidRPr="001C3EF7" w:rsidRDefault="00942481" w:rsidP="004030D3">
            <w:pPr>
              <w:tabs>
                <w:tab w:val="left" w:pos="360"/>
                <w:tab w:val="left" w:pos="540"/>
              </w:tabs>
              <w:jc w:val="both"/>
              <w:rPr>
                <w:sz w:val="20"/>
                <w:szCs w:val="20"/>
              </w:rPr>
            </w:pPr>
            <w:r w:rsidRPr="001C3EF7">
              <w:rPr>
                <w:sz w:val="20"/>
                <w:szCs w:val="20"/>
              </w:rPr>
              <w:t>Supplier’s copy</w:t>
            </w:r>
          </w:p>
        </w:tc>
      </w:tr>
    </w:tbl>
    <w:p w:rsidR="00ED53DC" w:rsidRPr="00516472" w:rsidRDefault="00ED53DC">
      <w:pPr>
        <w:tabs>
          <w:tab w:val="left" w:pos="360"/>
          <w:tab w:val="left" w:pos="720"/>
        </w:tabs>
        <w:ind w:left="450" w:hanging="90"/>
        <w:jc w:val="both"/>
        <w:rPr>
          <w:sz w:val="22"/>
          <w:szCs w:val="22"/>
        </w:rPr>
      </w:pPr>
    </w:p>
    <w:sectPr w:rsidR="00ED53DC" w:rsidRPr="00516472" w:rsidSect="00380173">
      <w:headerReference w:type="default" r:id="rId7"/>
      <w:footerReference w:type="even" r:id="rId8"/>
      <w:footerReference w:type="default" r:id="rId9"/>
      <w:pgSz w:w="11909" w:h="16834" w:code="9"/>
      <w:pgMar w:top="1440" w:right="1440" w:bottom="1440" w:left="1440" w:header="720" w:footer="720" w:gutter="0"/>
      <w:pgNumType w:start="11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0522" w:rsidRDefault="00630522">
      <w:r>
        <w:separator/>
      </w:r>
    </w:p>
  </w:endnote>
  <w:endnote w:type="continuationSeparator" w:id="1">
    <w:p w:rsidR="00630522" w:rsidRDefault="006305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D68" w:rsidRDefault="00422450">
    <w:pPr>
      <w:pStyle w:val="Footer"/>
      <w:framePr w:wrap="around" w:vAnchor="text" w:hAnchor="margin" w:xAlign="center" w:y="1"/>
      <w:rPr>
        <w:rStyle w:val="PageNumber"/>
      </w:rPr>
    </w:pPr>
    <w:r>
      <w:rPr>
        <w:rStyle w:val="PageNumber"/>
      </w:rPr>
      <w:fldChar w:fldCharType="begin"/>
    </w:r>
    <w:r w:rsidR="002D6D68">
      <w:rPr>
        <w:rStyle w:val="PageNumber"/>
      </w:rPr>
      <w:instrText xml:space="preserve">PAGE  </w:instrText>
    </w:r>
    <w:r>
      <w:rPr>
        <w:rStyle w:val="PageNumber"/>
      </w:rPr>
      <w:fldChar w:fldCharType="end"/>
    </w:r>
  </w:p>
  <w:p w:rsidR="002D6D68" w:rsidRDefault="002D6D6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1A6" w:rsidRDefault="006551A6">
    <w:pPr>
      <w:pStyle w:val="Footer"/>
      <w:jc w:val="center"/>
    </w:pPr>
  </w:p>
  <w:p w:rsidR="006551A6" w:rsidRDefault="006551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0522" w:rsidRDefault="00630522">
      <w:r>
        <w:separator/>
      </w:r>
    </w:p>
  </w:footnote>
  <w:footnote w:type="continuationSeparator" w:id="1">
    <w:p w:rsidR="00630522" w:rsidRDefault="006305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FA3" w:rsidRPr="00516472" w:rsidRDefault="00FE6DBF" w:rsidP="00A86FA3">
    <w:pPr>
      <w:pStyle w:val="Header"/>
      <w:jc w:val="right"/>
      <w:rPr>
        <w:i/>
        <w:sz w:val="22"/>
      </w:rPr>
    </w:pPr>
    <w:r w:rsidRPr="00516472">
      <w:rPr>
        <w:i/>
        <w:sz w:val="22"/>
      </w:rPr>
      <w:t>Appendix 49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6180D"/>
    <w:multiLevelType w:val="hybridMultilevel"/>
    <w:tmpl w:val="D466E8AA"/>
    <w:lvl w:ilvl="0" w:tplc="9D0C4A2E">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F564C54"/>
    <w:multiLevelType w:val="hybridMultilevel"/>
    <w:tmpl w:val="9C2A6922"/>
    <w:lvl w:ilvl="0" w:tplc="C46E5EF8">
      <w:start w:val="1"/>
      <w:numFmt w:val="decimal"/>
      <w:lvlText w:val="%1."/>
      <w:lvlJc w:val="left"/>
      <w:pPr>
        <w:tabs>
          <w:tab w:val="num" w:pos="855"/>
        </w:tabs>
        <w:ind w:left="855" w:hanging="360"/>
      </w:pPr>
      <w:rPr>
        <w:rFonts w:hint="default"/>
        <w:b w:val="0"/>
        <w:i w:val="0"/>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0FE0706"/>
    <w:multiLevelType w:val="singleLevel"/>
    <w:tmpl w:val="1CAC3AA4"/>
    <w:lvl w:ilvl="0">
      <w:start w:val="1"/>
      <w:numFmt w:val="decimal"/>
      <w:lvlText w:val="%1."/>
      <w:lvlJc w:val="left"/>
      <w:pPr>
        <w:tabs>
          <w:tab w:val="num" w:pos="720"/>
        </w:tabs>
        <w:ind w:left="720" w:hanging="360"/>
      </w:pPr>
      <w:rPr>
        <w:rFonts w:hint="default"/>
      </w:rPr>
    </w:lvl>
  </w:abstractNum>
  <w:abstractNum w:abstractNumId="3">
    <w:nsid w:val="43666D1D"/>
    <w:multiLevelType w:val="hybridMultilevel"/>
    <w:tmpl w:val="FAE24060"/>
    <w:lvl w:ilvl="0" w:tplc="32B83880">
      <w:start w:val="1"/>
      <w:numFmt w:val="upperLetter"/>
      <w:lvlText w:val="%1."/>
      <w:lvlJc w:val="left"/>
      <w:pPr>
        <w:tabs>
          <w:tab w:val="num" w:pos="720"/>
        </w:tabs>
        <w:ind w:left="720" w:hanging="360"/>
      </w:pPr>
      <w:rPr>
        <w:rFonts w:hint="default"/>
      </w:rPr>
    </w:lvl>
    <w:lvl w:ilvl="1" w:tplc="9D0C4A2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CE53ED1"/>
    <w:multiLevelType w:val="singleLevel"/>
    <w:tmpl w:val="539CF87E"/>
    <w:lvl w:ilvl="0">
      <w:start w:val="1"/>
      <w:numFmt w:val="upperLetter"/>
      <w:lvlText w:val="%1."/>
      <w:lvlJc w:val="left"/>
      <w:pPr>
        <w:tabs>
          <w:tab w:val="num" w:pos="360"/>
        </w:tabs>
        <w:ind w:left="360" w:hanging="360"/>
      </w:pPr>
      <w:rPr>
        <w:rFonts w:hint="default"/>
      </w:rPr>
    </w:lvl>
  </w:abstractNum>
  <w:abstractNum w:abstractNumId="5">
    <w:nsid w:val="5F255C71"/>
    <w:multiLevelType w:val="hybridMultilevel"/>
    <w:tmpl w:val="6B726B3A"/>
    <w:lvl w:ilvl="0" w:tplc="29B8ED72">
      <w:start w:val="1"/>
      <w:numFmt w:val="lowerLetter"/>
      <w:lvlText w:val="%1."/>
      <w:lvlJc w:val="left"/>
      <w:pPr>
        <w:tabs>
          <w:tab w:val="num" w:pos="576"/>
        </w:tabs>
        <w:ind w:left="504" w:hanging="288"/>
      </w:pPr>
      <w:rPr>
        <w:rFonts w:hint="default"/>
      </w:rPr>
    </w:lvl>
    <w:lvl w:ilvl="1" w:tplc="FF6C9A88">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554751B"/>
    <w:multiLevelType w:val="hybridMultilevel"/>
    <w:tmpl w:val="F27E61AA"/>
    <w:lvl w:ilvl="0" w:tplc="8392075C">
      <w:start w:val="1"/>
      <w:numFmt w:val="upperLetter"/>
      <w:lvlText w:val="%1."/>
      <w:lvlJc w:val="left"/>
      <w:pPr>
        <w:tabs>
          <w:tab w:val="num" w:pos="720"/>
        </w:tabs>
        <w:ind w:left="720" w:hanging="360"/>
      </w:pPr>
      <w:rPr>
        <w:rFonts w:hint="default"/>
      </w:rPr>
    </w:lvl>
    <w:lvl w:ilvl="1" w:tplc="388EF10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hdrShapeDefaults>
    <o:shapedefaults v:ext="edit" spidmax="29698"/>
  </w:hdrShapeDefaults>
  <w:footnotePr>
    <w:footnote w:id="0"/>
    <w:footnote w:id="1"/>
  </w:footnotePr>
  <w:endnotePr>
    <w:endnote w:id="0"/>
    <w:endnote w:id="1"/>
  </w:endnotePr>
  <w:compat/>
  <w:rsids>
    <w:rsidRoot w:val="00245106"/>
    <w:rsid w:val="00000A22"/>
    <w:rsid w:val="0001000D"/>
    <w:rsid w:val="00025AE3"/>
    <w:rsid w:val="000C41D4"/>
    <w:rsid w:val="000F323B"/>
    <w:rsid w:val="00164F7D"/>
    <w:rsid w:val="00180F7E"/>
    <w:rsid w:val="001A0BAE"/>
    <w:rsid w:val="001B4C29"/>
    <w:rsid w:val="001C035C"/>
    <w:rsid w:val="001C3EF7"/>
    <w:rsid w:val="001D2CF4"/>
    <w:rsid w:val="00240A1A"/>
    <w:rsid w:val="00241174"/>
    <w:rsid w:val="00244563"/>
    <w:rsid w:val="00245106"/>
    <w:rsid w:val="00255FF1"/>
    <w:rsid w:val="002B7202"/>
    <w:rsid w:val="002D6D68"/>
    <w:rsid w:val="003167F8"/>
    <w:rsid w:val="00327426"/>
    <w:rsid w:val="00334A72"/>
    <w:rsid w:val="003670F8"/>
    <w:rsid w:val="00380173"/>
    <w:rsid w:val="003A701D"/>
    <w:rsid w:val="003D7CEF"/>
    <w:rsid w:val="004030D3"/>
    <w:rsid w:val="00422450"/>
    <w:rsid w:val="00516472"/>
    <w:rsid w:val="005505DC"/>
    <w:rsid w:val="00550BD8"/>
    <w:rsid w:val="00561F6A"/>
    <w:rsid w:val="00564D15"/>
    <w:rsid w:val="005859F4"/>
    <w:rsid w:val="00594859"/>
    <w:rsid w:val="005A4F22"/>
    <w:rsid w:val="00602250"/>
    <w:rsid w:val="00617D2D"/>
    <w:rsid w:val="00630522"/>
    <w:rsid w:val="0063737C"/>
    <w:rsid w:val="006551A6"/>
    <w:rsid w:val="006A3960"/>
    <w:rsid w:val="006A59FD"/>
    <w:rsid w:val="006A5D4A"/>
    <w:rsid w:val="00717432"/>
    <w:rsid w:val="007C29A6"/>
    <w:rsid w:val="0083740C"/>
    <w:rsid w:val="00840C67"/>
    <w:rsid w:val="008C3E9C"/>
    <w:rsid w:val="008D0806"/>
    <w:rsid w:val="00942481"/>
    <w:rsid w:val="00946033"/>
    <w:rsid w:val="009528AE"/>
    <w:rsid w:val="009A46C5"/>
    <w:rsid w:val="009B67BF"/>
    <w:rsid w:val="009D2AA1"/>
    <w:rsid w:val="00A03E65"/>
    <w:rsid w:val="00A06D6D"/>
    <w:rsid w:val="00A86FA3"/>
    <w:rsid w:val="00A93D98"/>
    <w:rsid w:val="00AE0EDC"/>
    <w:rsid w:val="00AE1EFF"/>
    <w:rsid w:val="00B1522F"/>
    <w:rsid w:val="00B379BB"/>
    <w:rsid w:val="00B65E71"/>
    <w:rsid w:val="00BC473D"/>
    <w:rsid w:val="00BE7BE8"/>
    <w:rsid w:val="00C26E45"/>
    <w:rsid w:val="00C53203"/>
    <w:rsid w:val="00C73C7E"/>
    <w:rsid w:val="00CE359A"/>
    <w:rsid w:val="00D06F5F"/>
    <w:rsid w:val="00D66DDC"/>
    <w:rsid w:val="00D80003"/>
    <w:rsid w:val="00D85DB9"/>
    <w:rsid w:val="00D903F8"/>
    <w:rsid w:val="00E159B0"/>
    <w:rsid w:val="00E2773F"/>
    <w:rsid w:val="00E759BB"/>
    <w:rsid w:val="00E86E9D"/>
    <w:rsid w:val="00ED53DC"/>
    <w:rsid w:val="00F6430D"/>
    <w:rsid w:val="00F7578F"/>
    <w:rsid w:val="00FE6DBF"/>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A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00A22"/>
    <w:pPr>
      <w:jc w:val="center"/>
    </w:pPr>
    <w:rPr>
      <w:b/>
      <w:bCs/>
      <w:sz w:val="28"/>
    </w:rPr>
  </w:style>
  <w:style w:type="paragraph" w:styleId="Subtitle">
    <w:name w:val="Subtitle"/>
    <w:basedOn w:val="Normal"/>
    <w:qFormat/>
    <w:rsid w:val="00000A22"/>
    <w:pPr>
      <w:jc w:val="center"/>
    </w:pPr>
    <w:rPr>
      <w:sz w:val="28"/>
    </w:rPr>
  </w:style>
  <w:style w:type="paragraph" w:styleId="Footer">
    <w:name w:val="footer"/>
    <w:basedOn w:val="Normal"/>
    <w:link w:val="FooterChar"/>
    <w:uiPriority w:val="99"/>
    <w:rsid w:val="00000A22"/>
    <w:pPr>
      <w:tabs>
        <w:tab w:val="center" w:pos="4320"/>
        <w:tab w:val="right" w:pos="8640"/>
      </w:tabs>
    </w:pPr>
  </w:style>
  <w:style w:type="character" w:styleId="PageNumber">
    <w:name w:val="page number"/>
    <w:basedOn w:val="DefaultParagraphFont"/>
    <w:semiHidden/>
    <w:rsid w:val="00000A22"/>
  </w:style>
  <w:style w:type="paragraph" w:styleId="Header">
    <w:name w:val="header"/>
    <w:basedOn w:val="Normal"/>
    <w:semiHidden/>
    <w:rsid w:val="00000A22"/>
    <w:pPr>
      <w:tabs>
        <w:tab w:val="center" w:pos="4320"/>
        <w:tab w:val="right" w:pos="8640"/>
      </w:tabs>
    </w:pPr>
  </w:style>
  <w:style w:type="character" w:customStyle="1" w:styleId="FooterChar">
    <w:name w:val="Footer Char"/>
    <w:basedOn w:val="DefaultParagraphFont"/>
    <w:link w:val="Footer"/>
    <w:uiPriority w:val="99"/>
    <w:rsid w:val="006551A6"/>
    <w:rPr>
      <w:sz w:val="24"/>
      <w:szCs w:val="24"/>
    </w:rPr>
  </w:style>
  <w:style w:type="table" w:styleId="TableGrid">
    <w:name w:val="Table Grid"/>
    <w:basedOn w:val="TableNormal"/>
    <w:uiPriority w:val="59"/>
    <w:rsid w:val="00ED53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46033"/>
    <w:pPr>
      <w:spacing w:before="100" w:beforeAutospacing="1" w:after="100" w:afterAutospacing="1"/>
    </w:pPr>
    <w:rPr>
      <w:lang w:val="en-PH" w:eastAsia="en-PH"/>
    </w:rPr>
  </w:style>
  <w:style w:type="character" w:customStyle="1" w:styleId="apple-converted-space">
    <w:name w:val="apple-converted-space"/>
    <w:basedOn w:val="DefaultParagraphFont"/>
    <w:rsid w:val="00946033"/>
  </w:style>
  <w:style w:type="character" w:styleId="Hyperlink">
    <w:name w:val="Hyperlink"/>
    <w:basedOn w:val="DefaultParagraphFont"/>
    <w:uiPriority w:val="99"/>
    <w:semiHidden/>
    <w:unhideWhenUsed/>
    <w:rsid w:val="00946033"/>
    <w:rPr>
      <w:color w:val="0000FF"/>
      <w:u w:val="single"/>
    </w:rPr>
  </w:style>
  <w:style w:type="paragraph" w:styleId="BalloonText">
    <w:name w:val="Balloon Text"/>
    <w:basedOn w:val="Normal"/>
    <w:link w:val="BalloonTextChar"/>
    <w:uiPriority w:val="99"/>
    <w:semiHidden/>
    <w:unhideWhenUsed/>
    <w:rsid w:val="00617D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D2D"/>
    <w:rPr>
      <w:rFonts w:ascii="Segoe UI" w:hAnsi="Segoe UI" w:cs="Segoe UI"/>
      <w:sz w:val="18"/>
      <w:szCs w:val="18"/>
    </w:rPr>
  </w:style>
  <w:style w:type="paragraph" w:styleId="BodyTextIndent">
    <w:name w:val="Body Text Indent"/>
    <w:basedOn w:val="Normal"/>
    <w:link w:val="BodyTextIndentChar"/>
    <w:semiHidden/>
    <w:rsid w:val="00D66DDC"/>
    <w:pPr>
      <w:ind w:left="360" w:hanging="360"/>
      <w:jc w:val="both"/>
    </w:pPr>
  </w:style>
  <w:style w:type="character" w:customStyle="1" w:styleId="BodyTextIndentChar">
    <w:name w:val="Body Text Indent Char"/>
    <w:basedOn w:val="DefaultParagraphFont"/>
    <w:link w:val="BodyTextIndent"/>
    <w:semiHidden/>
    <w:rsid w:val="00D66DDC"/>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Appendix 52 - Purchase Order (PO) Instructions</vt:lpstr>
    </vt:vector>
  </TitlesOfParts>
  <Company>Commission on Audit</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52 - Purchase Order (PO) Instructions</dc:title>
  <dc:creator>Accountancy Office</dc:creator>
  <cp:lastModifiedBy>Windows 8</cp:lastModifiedBy>
  <cp:revision>2</cp:revision>
  <cp:lastPrinted>2021-01-25T04:33:00Z</cp:lastPrinted>
  <dcterms:created xsi:type="dcterms:W3CDTF">2021-01-25T04:33:00Z</dcterms:created>
  <dcterms:modified xsi:type="dcterms:W3CDTF">2021-01-25T04:33:00Z</dcterms:modified>
</cp:coreProperties>
</file>