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8C9E" w14:textId="5ECAB979" w:rsidR="00D83CC7" w:rsidRDefault="00D83CC7" w:rsidP="00D83CC7">
      <w:pPr>
        <w:ind w:left="360" w:hanging="360"/>
        <w:jc w:val="center"/>
        <w:rPr>
          <w:rFonts w:ascii="Times New Roman" w:hAnsi="Times New Roman" w:cs="Times New Roman"/>
          <w:b/>
          <w:bCs/>
          <w:sz w:val="28"/>
          <w:szCs w:val="24"/>
        </w:rPr>
      </w:pPr>
      <w:r w:rsidRPr="00D83CC7">
        <w:rPr>
          <w:rFonts w:ascii="Times New Roman" w:hAnsi="Times New Roman" w:cs="Times New Roman"/>
          <w:b/>
          <w:bCs/>
          <w:sz w:val="28"/>
          <w:szCs w:val="24"/>
        </w:rPr>
        <w:t>Group learning for</w:t>
      </w:r>
      <w:r w:rsidR="00913EF5">
        <w:rPr>
          <w:rFonts w:ascii="Times New Roman" w:hAnsi="Times New Roman" w:cs="Times New Roman"/>
          <w:b/>
          <w:bCs/>
          <w:sz w:val="28"/>
          <w:szCs w:val="24"/>
        </w:rPr>
        <w:t xml:space="preserve"> </w:t>
      </w:r>
      <w:r w:rsidRPr="00D83CC7">
        <w:rPr>
          <w:rFonts w:ascii="Times New Roman" w:hAnsi="Times New Roman" w:cs="Times New Roman"/>
          <w:b/>
          <w:bCs/>
          <w:sz w:val="28"/>
          <w:szCs w:val="24"/>
        </w:rPr>
        <w:t>high-dimensional</w:t>
      </w:r>
      <w:r w:rsidR="002D483C">
        <w:rPr>
          <w:rFonts w:ascii="Times New Roman" w:hAnsi="Times New Roman" w:cs="Times New Roman"/>
          <w:b/>
          <w:bCs/>
          <w:sz w:val="28"/>
          <w:szCs w:val="24"/>
        </w:rPr>
        <w:t xml:space="preserve"> sparse</w:t>
      </w:r>
      <w:r w:rsidRPr="00D83CC7">
        <w:rPr>
          <w:rFonts w:ascii="Times New Roman" w:hAnsi="Times New Roman" w:cs="Times New Roman"/>
          <w:b/>
          <w:bCs/>
          <w:sz w:val="28"/>
          <w:szCs w:val="24"/>
        </w:rPr>
        <w:t xml:space="preserve"> data</w:t>
      </w:r>
    </w:p>
    <w:p w14:paraId="0DB3C389" w14:textId="77777777" w:rsidR="00C50EA4" w:rsidRPr="00D83CC7" w:rsidRDefault="00C50EA4" w:rsidP="00D83CC7">
      <w:pPr>
        <w:ind w:left="360" w:hanging="360"/>
        <w:jc w:val="center"/>
        <w:rPr>
          <w:rFonts w:ascii="Times New Roman" w:hAnsi="Times New Roman" w:cs="Times New Roman"/>
          <w:b/>
          <w:bCs/>
          <w:sz w:val="28"/>
          <w:szCs w:val="24"/>
        </w:rPr>
      </w:pPr>
    </w:p>
    <w:p w14:paraId="20DA57EF" w14:textId="578A145D" w:rsidR="00D83CC7" w:rsidRPr="00037939" w:rsidRDefault="00740FC1" w:rsidP="00D83CC7">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i/>
          <w:iCs/>
          <w:sz w:val="28"/>
          <w:szCs w:val="24"/>
        </w:rPr>
        <w:t>Grou</w:t>
      </w:r>
      <w:r w:rsidR="00D33EBE" w:rsidRPr="00037939">
        <w:rPr>
          <w:rFonts w:ascii="Times New Roman" w:hAnsi="Times New Roman" w:cs="Times New Roman"/>
          <w:i/>
          <w:iCs/>
          <w:sz w:val="28"/>
          <w:szCs w:val="24"/>
        </w:rPr>
        <w:t>p learning for</w:t>
      </w:r>
      <w:r w:rsidR="00D7595E">
        <w:rPr>
          <w:rFonts w:ascii="Times New Roman" w:hAnsi="Times New Roman" w:cs="Times New Roman"/>
          <w:i/>
          <w:iCs/>
          <w:sz w:val="28"/>
          <w:szCs w:val="24"/>
        </w:rPr>
        <w:t xml:space="preserve"> hand-written</w:t>
      </w:r>
      <w:r w:rsidR="00D33EBE" w:rsidRPr="00037939">
        <w:rPr>
          <w:rFonts w:ascii="Times New Roman" w:hAnsi="Times New Roman" w:cs="Times New Roman"/>
          <w:i/>
          <w:iCs/>
          <w:sz w:val="28"/>
          <w:szCs w:val="24"/>
        </w:rPr>
        <w:t xml:space="preserve"> digit matrix data</w:t>
      </w:r>
    </w:p>
    <w:p w14:paraId="21C005C2" w14:textId="5664AD7B" w:rsidR="00F9383E" w:rsidRDefault="00F9383E" w:rsidP="00D83CC7">
      <w:pPr>
        <w:rPr>
          <w:rFonts w:ascii="Times New Roman" w:hAnsi="Times New Roman" w:cs="Times New Roman"/>
          <w:b/>
          <w:bCs/>
        </w:rPr>
      </w:pPr>
      <w:r>
        <w:rPr>
          <w:rFonts w:ascii="Times New Roman" w:hAnsi="Times New Roman" w:cs="Times New Roman"/>
          <w:b/>
          <w:bCs/>
        </w:rPr>
        <w:t>Experiment 1</w:t>
      </w:r>
      <w:r w:rsidR="002B4587">
        <w:rPr>
          <w:rFonts w:ascii="Times New Roman" w:hAnsi="Times New Roman" w:cs="Times New Roman"/>
          <w:b/>
          <w:bCs/>
        </w:rPr>
        <w:t>:</w:t>
      </w:r>
      <w:r w:rsidR="00312342">
        <w:rPr>
          <w:rFonts w:ascii="Times New Roman" w:hAnsi="Times New Roman" w:cs="Times New Roman"/>
          <w:b/>
          <w:bCs/>
        </w:rPr>
        <w:t xml:space="preserve"> 16-digit matrix with 25% overlap between positive and negative class</w:t>
      </w:r>
    </w:p>
    <w:p w14:paraId="21DC8756" w14:textId="18865723"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00602D28">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sidR="00312342">
        <w:rPr>
          <w:rFonts w:ascii="Times New Roman" w:hAnsi="Times New Roman" w:cs="Times New Roman"/>
          <w:kern w:val="0"/>
          <w:szCs w:val="24"/>
        </w:rPr>
        <w:t>‘</w:t>
      </w:r>
      <w:r w:rsidR="00E3449A">
        <w:rPr>
          <w:rFonts w:ascii="Times New Roman" w:hAnsi="Times New Roman" w:cs="Times New Roman"/>
          <w:kern w:val="0"/>
          <w:szCs w:val="24"/>
        </w:rPr>
        <w:t>7</w:t>
      </w:r>
      <w:r w:rsidR="00312342">
        <w:rPr>
          <w:rFonts w:ascii="Times New Roman" w:hAnsi="Times New Roman" w:cs="Times New Roman"/>
          <w:kern w:val="0"/>
          <w:szCs w:val="24"/>
        </w:rPr>
        <w:t xml:space="preserve">’, </w:t>
      </w:r>
      <w:r w:rsidR="00E3449A">
        <w:rPr>
          <w:rFonts w:ascii="Times New Roman" w:hAnsi="Times New Roman" w:cs="Times New Roman"/>
          <w:kern w:val="0"/>
          <w:szCs w:val="24"/>
        </w:rPr>
        <w:t>‘2’, ‘8’, ‘6’</w:t>
      </w:r>
      <w:r>
        <w:rPr>
          <w:rFonts w:ascii="Times New Roman" w:hAnsi="Times New Roman" w:cs="Times New Roman"/>
          <w:kern w:val="0"/>
          <w:szCs w:val="24"/>
        </w:rPr>
        <w:t xml:space="preserve"> (</w:t>
      </w:r>
      <w:r w:rsidR="00E3449A">
        <w:rPr>
          <w:rFonts w:ascii="Times New Roman" w:hAnsi="Times New Roman" w:cs="Times New Roman"/>
          <w:kern w:val="0"/>
          <w:szCs w:val="24"/>
        </w:rPr>
        <w:t>4 images for each digit, see</w:t>
      </w:r>
      <w:r>
        <w:rPr>
          <w:rFonts w:ascii="Times New Roman" w:hAnsi="Times New Roman" w:cs="Times New Roman"/>
          <w:kern w:val="0"/>
          <w:szCs w:val="24"/>
        </w:rPr>
        <w:t xml:space="preserv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440BEA4" w14:textId="320075E7" w:rsidR="00F9383E"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00E3449A">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00E3449A">
        <w:rPr>
          <w:rFonts w:ascii="Times New Roman" w:hAnsi="Times New Roman" w:cs="Times New Roman"/>
          <w:kern w:val="0"/>
          <w:szCs w:val="24"/>
        </w:rPr>
        <w:t xml:space="preserve">digits ‘1’, ‘2’, ‘3’, ‘4’ </w:t>
      </w:r>
      <w:r>
        <w:rPr>
          <w:rFonts w:ascii="Times New Roman" w:hAnsi="Times New Roman" w:cs="Times New Roman"/>
          <w:kern w:val="0"/>
          <w:szCs w:val="24"/>
        </w:rPr>
        <w:t>(</w:t>
      </w:r>
      <w:r w:rsidR="00E3449A">
        <w:rPr>
          <w:rFonts w:ascii="Times New Roman" w:hAnsi="Times New Roman" w:cs="Times New Roman"/>
          <w:kern w:val="0"/>
          <w:szCs w:val="24"/>
        </w:rPr>
        <w:t xml:space="preserve">4 images for each digit, </w:t>
      </w:r>
      <w:r>
        <w:rPr>
          <w:rFonts w:ascii="Times New Roman" w:hAnsi="Times New Roman" w:cs="Times New Roman"/>
          <w:kern w:val="0"/>
          <w:szCs w:val="24"/>
        </w:rPr>
        <w:t xml:space="preserve">see Fig. </w:t>
      </w:r>
      <w:r w:rsidR="007F6E54">
        <w:rPr>
          <w:rFonts w:ascii="Times New Roman" w:hAnsi="Times New Roman" w:cs="Times New Roman"/>
          <w:kern w:val="0"/>
          <w:szCs w:val="24"/>
        </w:rPr>
        <w:t>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62DE6F98" w14:textId="43BC2212" w:rsidR="00F9383E" w:rsidRPr="0075029F" w:rsidRDefault="00F9383E" w:rsidP="00F9383E">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784 (representing a single image </w:t>
      </w:r>
      <w:r w:rsidR="007F6E54">
        <w:rPr>
          <w:rFonts w:ascii="Times New Roman" w:hAnsi="Times New Roman" w:cs="Times New Roman"/>
          <w:kern w:val="0"/>
          <w:szCs w:val="24"/>
        </w:rPr>
        <w:t>(</w:t>
      </w:r>
      <w:r>
        <w:rPr>
          <w:rFonts w:ascii="Times New Roman" w:hAnsi="Times New Roman" w:cs="Times New Roman"/>
          <w:kern w:val="0"/>
          <w:szCs w:val="24"/>
        </w:rPr>
        <w:t>28*28 pixel</w:t>
      </w:r>
      <w:r w:rsidR="007F6E5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0A6C0824" w14:textId="75685E8A"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 per class</w:t>
      </w:r>
      <w:proofErr w:type="gramStart"/>
      <w:r w:rsidR="002D483C">
        <w:rPr>
          <w:rFonts w:ascii="Times New Roman" w:hAnsi="Times New Roman" w:cs="Times New Roman"/>
          <w:kern w:val="0"/>
          <w:szCs w:val="24"/>
        </w:rPr>
        <w:t>);</w:t>
      </w:r>
      <w:proofErr w:type="gramEnd"/>
    </w:p>
    <w:p w14:paraId="6D811276" w14:textId="3C731DB2" w:rsidR="00F9383E" w:rsidRPr="0075029F" w:rsidRDefault="00F9383E" w:rsidP="00F9383E">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sidR="002D483C">
        <w:rPr>
          <w:rFonts w:ascii="Times New Roman" w:hAnsi="Times New Roman" w:cs="Times New Roman"/>
          <w:kern w:val="0"/>
          <w:szCs w:val="24"/>
        </w:rPr>
        <w:t>20</w:t>
      </w:r>
      <w:r w:rsidRPr="0075029F">
        <w:rPr>
          <w:rFonts w:ascii="Times New Roman" w:hAnsi="Times New Roman" w:cs="Times New Roman"/>
          <w:kern w:val="0"/>
          <w:szCs w:val="24"/>
        </w:rPr>
        <w:t xml:space="preserve"> (</w:t>
      </w:r>
      <w:r w:rsidR="002D483C">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0BAE1A5A" w14:textId="5881071B" w:rsidR="00F9383E" w:rsidRDefault="00F9383E" w:rsidP="00F9383E">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68FA8374" w14:textId="6D91E183" w:rsidR="00BF6301" w:rsidRDefault="00BF6301" w:rsidP="00F9383E">
      <w:pPr>
        <w:rPr>
          <w:rFonts w:ascii="Times New Roman" w:hAnsi="Times New Roman" w:cs="Times New Roman"/>
          <w:kern w:val="0"/>
          <w:szCs w:val="24"/>
        </w:rPr>
      </w:pPr>
    </w:p>
    <w:p w14:paraId="10855FC5" w14:textId="0C527062" w:rsidR="00BF6301" w:rsidRPr="002B4587" w:rsidRDefault="00BF6301" w:rsidP="00F9383E">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51AE121A" w14:textId="2803FAEC" w:rsidR="00BF6301" w:rsidRDefault="002B4587" w:rsidP="00F9383E">
      <w:pPr>
        <w:rPr>
          <w:rFonts w:ascii="Times New Roman" w:hAnsi="Times New Roman" w:cs="Times New Roman"/>
          <w:kern w:val="0"/>
          <w:szCs w:val="24"/>
        </w:rPr>
      </w:pPr>
      <w:r>
        <w:rPr>
          <w:rFonts w:ascii="Times New Roman" w:hAnsi="Times New Roman" w:cs="Times New Roman" w:hint="eastAsia"/>
          <w:kern w:val="0"/>
          <w:szCs w:val="24"/>
        </w:rPr>
        <w:t>B</w:t>
      </w:r>
      <w:r>
        <w:rPr>
          <w:rFonts w:ascii="Times New Roman" w:hAnsi="Times New Roman" w:cs="Times New Roman"/>
          <w:kern w:val="0"/>
          <w:szCs w:val="24"/>
        </w:rPr>
        <w:t>oth SVM and Group Leaning show high SS and SP</w:t>
      </w:r>
      <w:r w:rsidR="00A035E7">
        <w:rPr>
          <w:rFonts w:ascii="Times New Roman" w:hAnsi="Times New Roman" w:cs="Times New Roman"/>
          <w:kern w:val="0"/>
          <w:szCs w:val="24"/>
        </w:rPr>
        <w:t>. The binary classification problem of 16-digit matri</w:t>
      </w:r>
      <w:r w:rsidR="00DA3FB3">
        <w:rPr>
          <w:rFonts w:ascii="Times New Roman" w:hAnsi="Times New Roman" w:cs="Times New Roman"/>
          <w:kern w:val="0"/>
          <w:szCs w:val="24"/>
        </w:rPr>
        <w:t>x data</w:t>
      </w:r>
      <w:r w:rsidR="00A035E7">
        <w:rPr>
          <w:rFonts w:ascii="Times New Roman" w:hAnsi="Times New Roman" w:cs="Times New Roman"/>
          <w:kern w:val="0"/>
          <w:szCs w:val="24"/>
        </w:rPr>
        <w:t xml:space="preserve"> can be deal with by both standard SVM and Group </w:t>
      </w:r>
      <w:r w:rsidR="00A035E7">
        <w:rPr>
          <w:rFonts w:ascii="Times New Roman" w:hAnsi="Times New Roman" w:cs="Times New Roman" w:hint="eastAsia"/>
          <w:kern w:val="0"/>
          <w:szCs w:val="24"/>
        </w:rPr>
        <w:t>Le</w:t>
      </w:r>
      <w:r w:rsidR="00A035E7">
        <w:rPr>
          <w:rFonts w:ascii="Times New Roman" w:hAnsi="Times New Roman" w:cs="Times New Roman"/>
          <w:kern w:val="0"/>
          <w:szCs w:val="24"/>
        </w:rPr>
        <w:t>arning.</w:t>
      </w:r>
    </w:p>
    <w:p w14:paraId="3684BE3D" w14:textId="1D82F46B" w:rsidR="002B4587" w:rsidRDefault="002B4587" w:rsidP="00F9383E">
      <w:pPr>
        <w:rPr>
          <w:rFonts w:ascii="Times New Roman" w:hAnsi="Times New Roman" w:cs="Times New Roman"/>
          <w:kern w:val="0"/>
          <w:szCs w:val="24"/>
        </w:rPr>
      </w:pPr>
    </w:p>
    <w:p w14:paraId="3DD416AA" w14:textId="0C725B51" w:rsidR="002B4587" w:rsidRDefault="002B4587" w:rsidP="002B4587">
      <w:pPr>
        <w:jc w:val="center"/>
        <w:rPr>
          <w:rFonts w:ascii="Times New Roman" w:hAnsi="Times New Roman" w:cs="Times New Roman"/>
          <w:kern w:val="0"/>
          <w:szCs w:val="24"/>
        </w:rPr>
      </w:pPr>
      <w:r w:rsidRPr="002B4587">
        <w:rPr>
          <w:rFonts w:ascii="Times New Roman" w:hAnsi="Times New Roman" w:cs="Times New Roman"/>
          <w:b/>
          <w:bCs/>
        </w:rPr>
        <w:t>Table 1.</w:t>
      </w:r>
      <w:r>
        <w:rPr>
          <w:rFonts w:ascii="Times New Roman" w:hAnsi="Times New Roman" w:cs="Times New Roman"/>
        </w:rPr>
        <w:t xml:space="preserve"> Prediction performance for 16-digit matrix data (Experiment 1)</w:t>
      </w:r>
    </w:p>
    <w:tbl>
      <w:tblPr>
        <w:tblStyle w:val="a4"/>
        <w:tblW w:w="0" w:type="auto"/>
        <w:tblLook w:val="04A0" w:firstRow="1" w:lastRow="0" w:firstColumn="1" w:lastColumn="0" w:noHBand="0" w:noVBand="1"/>
      </w:tblPr>
      <w:tblGrid>
        <w:gridCol w:w="2879"/>
        <w:gridCol w:w="2879"/>
        <w:gridCol w:w="2880"/>
      </w:tblGrid>
      <w:tr w:rsidR="002B4587" w14:paraId="191A830B" w14:textId="77777777" w:rsidTr="002B4587">
        <w:tc>
          <w:tcPr>
            <w:tcW w:w="2879" w:type="dxa"/>
          </w:tcPr>
          <w:p w14:paraId="1A7A7470" w14:textId="14A62F5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66D1A375" w14:textId="442E7C08"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1378B73E" w14:textId="65C90A05"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5DD0D324" w14:textId="77777777" w:rsidTr="002B4587">
        <w:tc>
          <w:tcPr>
            <w:tcW w:w="2879" w:type="dxa"/>
          </w:tcPr>
          <w:p w14:paraId="2921F558" w14:textId="62D61FAA"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16CDFB3A" w14:textId="4A640A67"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c>
          <w:tcPr>
            <w:tcW w:w="2880" w:type="dxa"/>
          </w:tcPr>
          <w:p w14:paraId="772B93C5" w14:textId="01313121" w:rsidR="002B4587" w:rsidRDefault="00A035E7" w:rsidP="00F9383E">
            <w:pPr>
              <w:rPr>
                <w:rFonts w:ascii="Times New Roman" w:hAnsi="Times New Roman" w:cs="Times New Roman"/>
                <w:kern w:val="0"/>
                <w:szCs w:val="24"/>
              </w:rPr>
            </w:pPr>
            <w:r>
              <w:rPr>
                <w:rFonts w:ascii="Times New Roman" w:hAnsi="Times New Roman" w:cs="Times New Roman" w:hint="eastAsia"/>
                <w:kern w:val="0"/>
                <w:szCs w:val="24"/>
              </w:rPr>
              <w:t>1</w:t>
            </w:r>
            <w:r>
              <w:rPr>
                <w:rFonts w:ascii="Times New Roman" w:hAnsi="Times New Roman" w:cs="Times New Roman"/>
                <w:kern w:val="0"/>
                <w:szCs w:val="24"/>
              </w:rPr>
              <w:t>.00</w:t>
            </w:r>
          </w:p>
        </w:tc>
      </w:tr>
      <w:tr w:rsidR="002B4587" w14:paraId="62B5769C" w14:textId="77777777" w:rsidTr="002B4587">
        <w:tc>
          <w:tcPr>
            <w:tcW w:w="2879" w:type="dxa"/>
          </w:tcPr>
          <w:p w14:paraId="2F40FF8B" w14:textId="68EE7B4D" w:rsidR="002B4587" w:rsidRDefault="002B4587" w:rsidP="00F9383E">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6B984DD0" w14:textId="18053F57"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.97</w:t>
            </w:r>
          </w:p>
        </w:tc>
        <w:tc>
          <w:tcPr>
            <w:tcW w:w="2880" w:type="dxa"/>
          </w:tcPr>
          <w:p w14:paraId="4CEE07FE" w14:textId="24D57F34" w:rsidR="002B4587" w:rsidRDefault="006B2586" w:rsidP="00F9383E">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.99</w:t>
            </w:r>
          </w:p>
        </w:tc>
      </w:tr>
    </w:tbl>
    <w:p w14:paraId="63654F39" w14:textId="6B9F4BD2" w:rsidR="00BF6301" w:rsidRPr="0075029F" w:rsidRDefault="00BF6301" w:rsidP="00F9383E">
      <w:pPr>
        <w:rPr>
          <w:rFonts w:ascii="Times New Roman" w:hAnsi="Times New Roman" w:cs="Times New Roman"/>
          <w:sz w:val="32"/>
          <w:szCs w:val="28"/>
        </w:rPr>
      </w:pPr>
    </w:p>
    <w:p w14:paraId="4D9CDFD5" w14:textId="67D8BB5C" w:rsidR="00F9383E" w:rsidRDefault="00F9383E" w:rsidP="00523687">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02546D81" wp14:editId="6D042B52">
                <wp:extent cx="5095875" cy="1243330"/>
                <wp:effectExtent l="0" t="0" r="9525"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2546D81" id="_x0000_t202" coordsize="21600,21600" o:spt="202" path="m,l,21600r21600,l21600,xe">
                <v:stroke joinstyle="miter"/>
                <v:path gradientshapeok="t" o:connecttype="rect"/>
              </v:shapetype>
              <v:shape id="文字方塊 2" o:spid="_x0000_s1026"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" stroked="f">
                <v:textbox style="mso-fit-shape-to-text:t">
                  <w:txbxContent>
                    <w:p w14:paraId="28CF38D2" w14:textId="330524BA" w:rsidR="00052657" w:rsidRDefault="00052657">
                      <w:r>
                        <w:rPr>
                          <w:noProof/>
                        </w:rPr>
                        <w:drawing>
                          <wp:inline distT="0" distB="0" distL="0" distR="0" wp14:anchorId="673022A7" wp14:editId="08CC164E">
                            <wp:extent cx="2160000" cy="2149614"/>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0" cy="2149614"/>
                                    </a:xfrm>
                                    <a:prstGeom prst="rect">
                                      <a:avLst/>
                                    </a:prstGeom>
                                    <a:noFill/>
                                    <a:ln>
                                      <a:noFill/>
                                    </a:ln>
                                  </pic:spPr>
                                </pic:pic>
                              </a:graphicData>
                            </a:graphic>
                          </wp:inline>
                        </w:drawing>
                      </w:r>
                      <w:r>
                        <w:rPr>
                          <w:noProof/>
                        </w:rPr>
                        <w:t xml:space="preserve"> </w:t>
                      </w:r>
                      <w:r w:rsidR="00523687">
                        <w:rPr>
                          <w:noProof/>
                        </w:rPr>
                        <w:t xml:space="preserve">    </w:t>
                      </w:r>
                      <w:r>
                        <w:rPr>
                          <w:noProof/>
                        </w:rPr>
                        <w:drawing>
                          <wp:inline distT="0" distB="0" distL="0" distR="0" wp14:anchorId="0ECEF457" wp14:editId="78A8635B">
                            <wp:extent cx="2160000" cy="2170386"/>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0000" cy="2170386"/>
                                    </a:xfrm>
                                    <a:prstGeom prst="rect">
                                      <a:avLst/>
                                    </a:prstGeom>
                                    <a:noFill/>
                                    <a:ln>
                                      <a:noFill/>
                                    </a:ln>
                                  </pic:spPr>
                                </pic:pic>
                              </a:graphicData>
                            </a:graphic>
                          </wp:inline>
                        </w:drawing>
                      </w:r>
                    </w:p>
                  </w:txbxContent>
                </v:textbox>
                <w10:anchorlock/>
              </v:shape>
            </w:pict>
          </mc:Fallback>
        </mc:AlternateContent>
      </w:r>
    </w:p>
    <w:p w14:paraId="749F110E" w14:textId="1E03AF12" w:rsidR="00602D28" w:rsidRDefault="00602D28" w:rsidP="00D83CC7">
      <w:pPr>
        <w:rPr>
          <w:rFonts w:ascii="TimesNewRoman" w:hAnsi="TimesNewRoman" w:cs="TimesNewRoman"/>
          <w:kern w:val="0"/>
          <w:szCs w:val="24"/>
        </w:rPr>
      </w:pPr>
      <w:r>
        <w:rPr>
          <w:rFonts w:ascii="Times New Roman" w:hAnsi="Times New Roman" w:cs="Times New Roman"/>
          <w:b/>
          <w:bCs/>
        </w:rPr>
        <w:t xml:space="preserve">Fig. 1.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3245C93C" w14:textId="2AB5A2B9" w:rsidR="002B4587" w:rsidRDefault="002B4587" w:rsidP="002B4587">
      <w:pPr>
        <w:rPr>
          <w:rFonts w:ascii="Times New Roman" w:hAnsi="Times New Roman" w:cs="Times New Roman"/>
          <w:b/>
          <w:bCs/>
        </w:rPr>
      </w:pPr>
      <w:r>
        <w:rPr>
          <w:rFonts w:ascii="Times New Roman" w:hAnsi="Times New Roman" w:cs="Times New Roman"/>
          <w:b/>
          <w:bCs/>
        </w:rPr>
        <w:lastRenderedPageBreak/>
        <w:t>Experiment 2: 16-digit matrix with 25% overlap between positive and negative class (random ordered)</w:t>
      </w:r>
    </w:p>
    <w:p w14:paraId="3A45CD20" w14:textId="6631914D"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-digit matrix composed of</w:t>
      </w:r>
      <w:r>
        <w:rPr>
          <w:rFonts w:ascii="Times New Roman" w:hAnsi="Times New Roman" w:cs="Times New Roman"/>
          <w:kern w:val="0"/>
          <w:szCs w:val="24"/>
        </w:rPr>
        <w:t xml:space="preserve"> </w:t>
      </w:r>
      <w:r w:rsidRPr="002B4587">
        <w:rPr>
          <w:rFonts w:ascii="Times New Roman" w:hAnsi="Times New Roman" w:cs="Times New Roman"/>
          <w:i/>
          <w:iCs/>
          <w:kern w:val="0"/>
          <w:szCs w:val="24"/>
        </w:rPr>
        <w:t>random ordered</w:t>
      </w:r>
      <w:r w:rsidRPr="0075029F">
        <w:rPr>
          <w:rFonts w:ascii="Times New Roman" w:hAnsi="Times New Roman" w:cs="Times New Roman"/>
          <w:kern w:val="0"/>
          <w:szCs w:val="24"/>
        </w:rPr>
        <w:t xml:space="preserve"> digits </w:t>
      </w:r>
      <w:r>
        <w:rPr>
          <w:rFonts w:ascii="Times New Roman" w:hAnsi="Times New Roman" w:cs="Times New Roman"/>
          <w:kern w:val="0"/>
          <w:szCs w:val="24"/>
        </w:rPr>
        <w:t xml:space="preserve">‘7’, ‘2’, ‘8’, ‘6’ (4 images for each digit, see Fig. </w:t>
      </w:r>
      <w:r w:rsidR="007F6E54">
        <w:rPr>
          <w:rFonts w:ascii="Times New Roman" w:hAnsi="Times New Roman" w:cs="Times New Roman"/>
          <w:kern w:val="0"/>
          <w:szCs w:val="24"/>
        </w:rPr>
        <w:t>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2DB25A9" w14:textId="372A8D02" w:rsidR="002B4587"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sidRPr="002B4587">
        <w:rPr>
          <w:rFonts w:ascii="Times New Roman" w:hAnsi="Times New Roman" w:cs="Times New Roman"/>
          <w:i/>
          <w:iCs/>
          <w:kern w:val="0"/>
          <w:szCs w:val="24"/>
        </w:rPr>
        <w:t>random ordered</w:t>
      </w:r>
      <w:r>
        <w:rPr>
          <w:rFonts w:ascii="Times New Roman" w:hAnsi="Times New Roman" w:cs="Times New Roman"/>
          <w:kern w:val="0"/>
          <w:szCs w:val="24"/>
        </w:rPr>
        <w:t xml:space="preserve"> digits ‘1’, ‘2’, ‘3’, ‘4’ (4 images for each digit, see Fig. 2</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4C40807D" w14:textId="4ACA5824" w:rsidR="002B4587" w:rsidRPr="0075029F" w:rsidRDefault="002B4587" w:rsidP="002B4587">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EC7325">
        <w:rPr>
          <w:rFonts w:ascii="Times New Roman" w:hAnsi="Times New Roman" w:cs="Times New Roman"/>
          <w:kern w:val="0"/>
          <w:szCs w:val="24"/>
        </w:rPr>
        <w:t xml:space="preserve"> (</w:t>
      </w:r>
      <w:r>
        <w:rPr>
          <w:rFonts w:ascii="Times New Roman" w:hAnsi="Times New Roman" w:cs="Times New Roman"/>
          <w:kern w:val="0"/>
          <w:szCs w:val="24"/>
        </w:rPr>
        <w:t>28*28 pixe</w:t>
      </w:r>
      <w:r w:rsidR="00EC7325">
        <w:rPr>
          <w:rFonts w:ascii="Times New Roman" w:hAnsi="Times New Roman" w:cs="Times New Roman"/>
          <w:kern w:val="0"/>
          <w:szCs w:val="24"/>
        </w:rPr>
        <w:t>l)</w:t>
      </w:r>
      <w:r>
        <w:rPr>
          <w:rFonts w:ascii="Times New Roman" w:hAnsi="Times New Roman" w:cs="Times New Roman"/>
          <w:kern w:val="0"/>
          <w:szCs w:val="24"/>
        </w:rPr>
        <w:t xml:space="preserve"> in the digit matrix)</w:t>
      </w:r>
    </w:p>
    <w:p w14:paraId="618E08CF" w14:textId="77777777"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20F4DF64" w14:textId="77777777" w:rsidR="002B4587" w:rsidRPr="0075029F" w:rsidRDefault="002B4587" w:rsidP="002B4587">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6D2AD245" w14:textId="77777777" w:rsidR="002B4587" w:rsidRDefault="002B4587" w:rsidP="002B4587">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1ED1A431" w14:textId="77777777" w:rsidR="002B4587" w:rsidRDefault="002B4587" w:rsidP="002B4587">
      <w:pPr>
        <w:rPr>
          <w:rFonts w:ascii="Times New Roman" w:hAnsi="Times New Roman" w:cs="Times New Roman"/>
          <w:kern w:val="0"/>
          <w:szCs w:val="24"/>
        </w:rPr>
      </w:pPr>
    </w:p>
    <w:p w14:paraId="6B94C0D8" w14:textId="77777777" w:rsidR="002B4587" w:rsidRPr="002B4587" w:rsidRDefault="002B4587" w:rsidP="002B4587">
      <w:pPr>
        <w:rPr>
          <w:rFonts w:ascii="Times New Roman" w:hAnsi="Times New Roman" w:cs="Times New Roman"/>
          <w:b/>
          <w:bCs/>
          <w:kern w:val="0"/>
          <w:szCs w:val="24"/>
        </w:rPr>
      </w:pPr>
      <w:r w:rsidRPr="002B4587">
        <w:rPr>
          <w:rFonts w:ascii="Times New Roman" w:hAnsi="Times New Roman" w:cs="Times New Roman" w:hint="eastAsia"/>
          <w:b/>
          <w:bCs/>
          <w:kern w:val="0"/>
          <w:szCs w:val="24"/>
        </w:rPr>
        <w:t>Re</w:t>
      </w:r>
      <w:r w:rsidRPr="002B4587">
        <w:rPr>
          <w:rFonts w:ascii="Times New Roman" w:hAnsi="Times New Roman" w:cs="Times New Roman"/>
          <w:b/>
          <w:bCs/>
          <w:kern w:val="0"/>
          <w:szCs w:val="24"/>
        </w:rPr>
        <w:t>sults:</w:t>
      </w:r>
    </w:p>
    <w:p w14:paraId="44B6FE87" w14:textId="7AE5E3F9" w:rsidR="002B4587" w:rsidRDefault="00052657" w:rsidP="00A36809">
      <w:pPr>
        <w:jc w:val="both"/>
        <w:rPr>
          <w:rFonts w:ascii="Times New Roman" w:hAnsi="Times New Roman" w:cs="Times New Roman"/>
          <w:kern w:val="0"/>
          <w:szCs w:val="24"/>
        </w:rPr>
      </w:pPr>
      <w:r>
        <w:rPr>
          <w:rFonts w:ascii="Times New Roman" w:hAnsi="Times New Roman" w:cs="Times New Roman"/>
          <w:kern w:val="0"/>
          <w:szCs w:val="24"/>
        </w:rPr>
        <w:t>The prediction performance of SVM for random</w:t>
      </w:r>
      <w:r w:rsidR="00E71009">
        <w:rPr>
          <w:rFonts w:ascii="Times New Roman" w:hAnsi="Times New Roman" w:cs="Times New Roman"/>
          <w:kern w:val="0"/>
          <w:szCs w:val="24"/>
        </w:rPr>
        <w:t>-</w:t>
      </w:r>
      <w:r>
        <w:rPr>
          <w:rFonts w:ascii="Times New Roman" w:hAnsi="Times New Roman" w:cs="Times New Roman"/>
          <w:kern w:val="0"/>
          <w:szCs w:val="24"/>
        </w:rPr>
        <w:t>ordered matrix</w:t>
      </w:r>
      <w:r w:rsidR="00E71009">
        <w:rPr>
          <w:rFonts w:ascii="Times New Roman" w:hAnsi="Times New Roman" w:cs="Times New Roman"/>
          <w:kern w:val="0"/>
          <w:szCs w:val="24"/>
        </w:rPr>
        <w:t xml:space="preserve"> </w:t>
      </w:r>
      <w:r>
        <w:rPr>
          <w:rFonts w:ascii="Times New Roman" w:hAnsi="Times New Roman" w:cs="Times New Roman"/>
          <w:kern w:val="0"/>
          <w:szCs w:val="24"/>
        </w:rPr>
        <w:t>decays significantly (compared with Experiment 1).</w:t>
      </w:r>
      <w:r w:rsidR="003A6BDA">
        <w:rPr>
          <w:rFonts w:ascii="Times New Roman" w:hAnsi="Times New Roman" w:cs="Times New Roman"/>
          <w:kern w:val="0"/>
          <w:szCs w:val="24"/>
        </w:rPr>
        <w:t xml:space="preserve"> The binary classification problem become</w:t>
      </w:r>
      <w:r w:rsidR="00A37C34">
        <w:rPr>
          <w:rFonts w:ascii="Times New Roman" w:hAnsi="Times New Roman" w:cs="Times New Roman"/>
          <w:kern w:val="0"/>
          <w:szCs w:val="24"/>
        </w:rPr>
        <w:t>s</w:t>
      </w:r>
      <w:r w:rsidR="003A6BDA">
        <w:rPr>
          <w:rFonts w:ascii="Times New Roman" w:hAnsi="Times New Roman" w:cs="Times New Roman"/>
          <w:kern w:val="0"/>
          <w:szCs w:val="24"/>
        </w:rPr>
        <w:t xml:space="preserve"> challenging when the digits are randomly arranged. </w:t>
      </w:r>
      <w:r>
        <w:rPr>
          <w:rFonts w:ascii="Times New Roman" w:hAnsi="Times New Roman" w:cs="Times New Roman"/>
          <w:kern w:val="0"/>
          <w:szCs w:val="24"/>
        </w:rPr>
        <w:t>However, Grou</w:t>
      </w:r>
      <w:r>
        <w:rPr>
          <w:rFonts w:ascii="Times New Roman" w:hAnsi="Times New Roman" w:cs="Times New Roman" w:hint="eastAsia"/>
          <w:kern w:val="0"/>
          <w:szCs w:val="24"/>
        </w:rPr>
        <w:t>p</w:t>
      </w:r>
      <w:r>
        <w:rPr>
          <w:rFonts w:ascii="Times New Roman" w:hAnsi="Times New Roman" w:cs="Times New Roman"/>
          <w:kern w:val="0"/>
          <w:szCs w:val="24"/>
        </w:rPr>
        <w:t xml:space="preserve"> Learning </w:t>
      </w:r>
      <w:r w:rsidR="00F4475A">
        <w:rPr>
          <w:rFonts w:ascii="Times New Roman" w:hAnsi="Times New Roman" w:cs="Times New Roman"/>
          <w:kern w:val="0"/>
          <w:szCs w:val="24"/>
        </w:rPr>
        <w:t xml:space="preserve">still </w:t>
      </w:r>
      <w:r w:rsidR="003A6BDA">
        <w:rPr>
          <w:rFonts w:ascii="Times New Roman" w:hAnsi="Times New Roman" w:cs="Times New Roman"/>
          <w:kern w:val="0"/>
          <w:szCs w:val="24"/>
        </w:rPr>
        <w:t>show</w:t>
      </w:r>
      <w:r w:rsidR="00F4475A">
        <w:rPr>
          <w:rFonts w:ascii="Times New Roman" w:hAnsi="Times New Roman" w:cs="Times New Roman"/>
          <w:kern w:val="0"/>
          <w:szCs w:val="24"/>
        </w:rPr>
        <w:t>s good prediction performance (see Table 2).</w:t>
      </w:r>
      <w:r w:rsidR="00B65E3F">
        <w:rPr>
          <w:rFonts w:ascii="Times New Roman" w:hAnsi="Times New Roman" w:cs="Times New Roman"/>
          <w:kern w:val="0"/>
          <w:szCs w:val="24"/>
        </w:rPr>
        <w:t xml:space="preserve"> The results support the permutation inv</w:t>
      </w:r>
      <w:r w:rsidR="00A36809">
        <w:rPr>
          <w:rFonts w:ascii="Times New Roman" w:hAnsi="Times New Roman" w:cs="Times New Roman"/>
          <w:kern w:val="0"/>
          <w:szCs w:val="24"/>
        </w:rPr>
        <w:t xml:space="preserve">ariance of </w:t>
      </w:r>
      <w:r w:rsidR="00A36809">
        <w:rPr>
          <w:rFonts w:ascii="Times New Roman" w:hAnsi="Times New Roman" w:cs="Times New Roman" w:hint="eastAsia"/>
          <w:kern w:val="0"/>
          <w:szCs w:val="24"/>
        </w:rPr>
        <w:t>Gr</w:t>
      </w:r>
      <w:r w:rsidR="00A36809">
        <w:rPr>
          <w:rFonts w:ascii="Times New Roman" w:hAnsi="Times New Roman" w:cs="Times New Roman"/>
          <w:kern w:val="0"/>
          <w:szCs w:val="24"/>
        </w:rPr>
        <w:t>oup Learning</w:t>
      </w:r>
      <w:r w:rsidR="00643FFC">
        <w:rPr>
          <w:rFonts w:ascii="Times New Roman" w:hAnsi="Times New Roman" w:cs="Times New Roman"/>
          <w:kern w:val="0"/>
          <w:szCs w:val="24"/>
        </w:rPr>
        <w:t xml:space="preserve"> when the local </w:t>
      </w:r>
      <w:r w:rsidR="00197E57">
        <w:rPr>
          <w:rFonts w:ascii="Times New Roman" w:hAnsi="Times New Roman" w:cs="Times New Roman"/>
          <w:kern w:val="0"/>
          <w:szCs w:val="24"/>
        </w:rPr>
        <w:t xml:space="preserve">spatial relationship within </w:t>
      </w:r>
      <w:r w:rsidR="00A37C34">
        <w:rPr>
          <w:rFonts w:ascii="Times New Roman" w:hAnsi="Times New Roman" w:cs="Times New Roman"/>
          <w:kern w:val="0"/>
          <w:szCs w:val="24"/>
        </w:rPr>
        <w:t>every</w:t>
      </w:r>
      <w:r w:rsidR="00197E57">
        <w:rPr>
          <w:rFonts w:ascii="Times New Roman" w:hAnsi="Times New Roman" w:cs="Times New Roman"/>
          <w:kern w:val="0"/>
          <w:szCs w:val="24"/>
        </w:rPr>
        <w:t xml:space="preserve"> single image</w:t>
      </w:r>
      <w:r w:rsidR="00643FFC">
        <w:rPr>
          <w:rFonts w:ascii="Times New Roman" w:hAnsi="Times New Roman" w:cs="Times New Roman"/>
          <w:kern w:val="0"/>
          <w:szCs w:val="24"/>
        </w:rPr>
        <w:t xml:space="preserve"> is still valid.</w:t>
      </w:r>
    </w:p>
    <w:p w14:paraId="736CEEB4" w14:textId="31CA5A1B" w:rsidR="00F9383E" w:rsidRDefault="00F9383E" w:rsidP="00D83CC7">
      <w:pPr>
        <w:rPr>
          <w:rFonts w:ascii="Times New Roman" w:hAnsi="Times New Roman" w:cs="Times New Roman"/>
          <w:b/>
          <w:bCs/>
        </w:rPr>
      </w:pPr>
    </w:p>
    <w:p w14:paraId="1249679F" w14:textId="4C9168E0" w:rsidR="002B4587" w:rsidRDefault="002B4587" w:rsidP="002B4587">
      <w:pPr>
        <w:jc w:val="center"/>
        <w:rPr>
          <w:rFonts w:ascii="Times New Roman" w:hAnsi="Times New Roman" w:cs="Times New Roman"/>
          <w:kern w:val="0"/>
          <w:szCs w:val="24"/>
        </w:rPr>
      </w:pPr>
      <w:r w:rsidRPr="002B4587">
        <w:rPr>
          <w:rFonts w:ascii="Times New Roman" w:hAnsi="Times New Roman" w:cs="Times New Roman"/>
          <w:b/>
          <w:bCs/>
        </w:rPr>
        <w:t xml:space="preserve">Table </w:t>
      </w:r>
      <w:r>
        <w:rPr>
          <w:rFonts w:ascii="Times New Roman" w:hAnsi="Times New Roman" w:cs="Times New Roman"/>
          <w:b/>
          <w:bCs/>
        </w:rPr>
        <w:t>2</w:t>
      </w:r>
      <w:r w:rsidRPr="002B4587">
        <w:rPr>
          <w:rFonts w:ascii="Times New Roman" w:hAnsi="Times New Roman" w:cs="Times New Roman"/>
          <w:b/>
          <w:bCs/>
        </w:rPr>
        <w:t>.</w:t>
      </w:r>
      <w:r>
        <w:rPr>
          <w:rFonts w:ascii="Times New Roman" w:hAnsi="Times New Roman" w:cs="Times New Roman"/>
        </w:rPr>
        <w:t xml:space="preserve"> Prediction performance for 16-digit matrix data (Experiment 2)</w:t>
      </w:r>
    </w:p>
    <w:tbl>
      <w:tblPr>
        <w:tblStyle w:val="a4"/>
        <w:tblW w:w="0" w:type="auto"/>
        <w:tblLook w:val="04A0" w:firstRow="1" w:lastRow="0" w:firstColumn="1" w:lastColumn="0" w:noHBand="0" w:noVBand="1"/>
      </w:tblPr>
      <w:tblGrid>
        <w:gridCol w:w="2879"/>
        <w:gridCol w:w="2879"/>
        <w:gridCol w:w="2880"/>
      </w:tblGrid>
      <w:tr w:rsidR="002B4587" w14:paraId="57136AF5" w14:textId="77777777" w:rsidTr="00052657">
        <w:tc>
          <w:tcPr>
            <w:tcW w:w="2879" w:type="dxa"/>
          </w:tcPr>
          <w:p w14:paraId="2518F6BC"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M</w:t>
            </w:r>
            <w:r>
              <w:rPr>
                <w:rFonts w:ascii="Times New Roman" w:hAnsi="Times New Roman" w:cs="Times New Roman"/>
                <w:kern w:val="0"/>
                <w:szCs w:val="24"/>
              </w:rPr>
              <w:t>ethod</w:t>
            </w:r>
          </w:p>
        </w:tc>
        <w:tc>
          <w:tcPr>
            <w:tcW w:w="2879" w:type="dxa"/>
          </w:tcPr>
          <w:p w14:paraId="49BE5812"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S</w:t>
            </w:r>
          </w:p>
        </w:tc>
        <w:tc>
          <w:tcPr>
            <w:tcW w:w="2880" w:type="dxa"/>
          </w:tcPr>
          <w:p w14:paraId="26459936"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P</w:t>
            </w:r>
          </w:p>
        </w:tc>
      </w:tr>
      <w:tr w:rsidR="002B4587" w14:paraId="12E966CD" w14:textId="77777777" w:rsidTr="00052657">
        <w:tc>
          <w:tcPr>
            <w:tcW w:w="2879" w:type="dxa"/>
          </w:tcPr>
          <w:p w14:paraId="1EFB17A4"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S</w:t>
            </w:r>
            <w:r>
              <w:rPr>
                <w:rFonts w:ascii="Times New Roman" w:hAnsi="Times New Roman" w:cs="Times New Roman"/>
                <w:kern w:val="0"/>
                <w:szCs w:val="24"/>
              </w:rPr>
              <w:t>VM</w:t>
            </w:r>
          </w:p>
        </w:tc>
        <w:tc>
          <w:tcPr>
            <w:tcW w:w="2879" w:type="dxa"/>
          </w:tcPr>
          <w:p w14:paraId="21C6B1DE" w14:textId="29C94B14" w:rsidR="002B4587" w:rsidRDefault="00052657"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.9</w:t>
            </w:r>
            <w:r w:rsidR="004D7231">
              <w:rPr>
                <w:rFonts w:ascii="Times New Roman" w:hAnsi="Times New Roman" w:cs="Times New Roman"/>
                <w:kern w:val="0"/>
                <w:szCs w:val="24"/>
              </w:rPr>
              <w:t>3</w:t>
            </w:r>
          </w:p>
        </w:tc>
        <w:tc>
          <w:tcPr>
            <w:tcW w:w="2880" w:type="dxa"/>
          </w:tcPr>
          <w:p w14:paraId="5EA24978" w14:textId="559C0FC0" w:rsidR="002B4587" w:rsidRDefault="004D7231" w:rsidP="00052657">
            <w:pPr>
              <w:rPr>
                <w:rFonts w:ascii="Times New Roman" w:hAnsi="Times New Roman" w:cs="Times New Roman"/>
                <w:kern w:val="0"/>
                <w:szCs w:val="24"/>
              </w:rPr>
            </w:pPr>
            <w:r>
              <w:rPr>
                <w:rFonts w:ascii="Times New Roman" w:hAnsi="Times New Roman" w:cs="Times New Roman" w:hint="eastAsia"/>
                <w:kern w:val="0"/>
                <w:szCs w:val="24"/>
              </w:rPr>
              <w:t>0</w:t>
            </w:r>
            <w:r>
              <w:rPr>
                <w:rFonts w:ascii="Times New Roman" w:hAnsi="Times New Roman" w:cs="Times New Roman"/>
                <w:kern w:val="0"/>
                <w:szCs w:val="24"/>
              </w:rPr>
              <w:t>.77</w:t>
            </w:r>
          </w:p>
        </w:tc>
      </w:tr>
      <w:tr w:rsidR="002B4587" w14:paraId="27449C34" w14:textId="77777777" w:rsidTr="00052657">
        <w:tc>
          <w:tcPr>
            <w:tcW w:w="2879" w:type="dxa"/>
          </w:tcPr>
          <w:p w14:paraId="1F1970A9" w14:textId="77777777" w:rsidR="002B4587" w:rsidRDefault="002B4587" w:rsidP="00052657">
            <w:pPr>
              <w:rPr>
                <w:rFonts w:ascii="Times New Roman" w:hAnsi="Times New Roman" w:cs="Times New Roman"/>
                <w:kern w:val="0"/>
                <w:szCs w:val="24"/>
              </w:rPr>
            </w:pPr>
            <w:r>
              <w:rPr>
                <w:rFonts w:ascii="Times New Roman" w:hAnsi="Times New Roman" w:cs="Times New Roman" w:hint="eastAsia"/>
                <w:kern w:val="0"/>
                <w:szCs w:val="24"/>
              </w:rPr>
              <w:t>G</w:t>
            </w:r>
            <w:r>
              <w:rPr>
                <w:rFonts w:ascii="Times New Roman" w:hAnsi="Times New Roman" w:cs="Times New Roman"/>
                <w:kern w:val="0"/>
                <w:szCs w:val="24"/>
              </w:rPr>
              <w:t>roup leaning</w:t>
            </w:r>
          </w:p>
        </w:tc>
        <w:tc>
          <w:tcPr>
            <w:tcW w:w="2879" w:type="dxa"/>
          </w:tcPr>
          <w:p w14:paraId="2E03C0FD" w14:textId="435FEE38" w:rsidR="002B4587" w:rsidRDefault="009F15BD" w:rsidP="00052657">
            <w:pPr>
              <w:rPr>
                <w:rFonts w:ascii="Times New Roman" w:hAnsi="Times New Roman" w:cs="Times New Roman"/>
                <w:kern w:val="0"/>
                <w:szCs w:val="24"/>
              </w:rPr>
            </w:pPr>
            <w:r>
              <w:rPr>
                <w:rFonts w:ascii="Times New Roman" w:hAnsi="Times New Roman" w:cs="Times New Roman" w:hint="eastAsia"/>
                <w:kern w:val="0"/>
                <w:szCs w:val="24"/>
              </w:rPr>
              <w:t>1.00</w:t>
            </w:r>
          </w:p>
        </w:tc>
        <w:tc>
          <w:tcPr>
            <w:tcW w:w="2880" w:type="dxa"/>
          </w:tcPr>
          <w:p w14:paraId="610F6939" w14:textId="467396E0" w:rsidR="002B4587" w:rsidRDefault="009F15BD" w:rsidP="00052657">
            <w:pPr>
              <w:rPr>
                <w:rFonts w:ascii="Times New Roman" w:hAnsi="Times New Roman" w:cs="Times New Roman"/>
                <w:kern w:val="0"/>
                <w:szCs w:val="24"/>
              </w:rPr>
            </w:pPr>
            <w:r>
              <w:rPr>
                <w:rFonts w:ascii="Times New Roman" w:hAnsi="Times New Roman" w:cs="Times New Roman" w:hint="eastAsia"/>
                <w:kern w:val="0"/>
                <w:szCs w:val="24"/>
              </w:rPr>
              <w:t>0.90</w:t>
            </w:r>
          </w:p>
        </w:tc>
      </w:tr>
    </w:tbl>
    <w:p w14:paraId="3AEF8837" w14:textId="77777777" w:rsidR="002B4587" w:rsidRPr="002B4587" w:rsidRDefault="002B4587" w:rsidP="00D83CC7">
      <w:pPr>
        <w:rPr>
          <w:rFonts w:ascii="Times New Roman" w:hAnsi="Times New Roman" w:cs="Times New Roman"/>
          <w:b/>
          <w:bCs/>
        </w:rPr>
      </w:pPr>
    </w:p>
    <w:p w14:paraId="2CB48D6F" w14:textId="6006885E" w:rsidR="00F9383E" w:rsidRDefault="00602D28" w:rsidP="008C6CC2">
      <w:pPr>
        <w:jc w:val="center"/>
        <w:rPr>
          <w:rFonts w:ascii="Times New Roman" w:hAnsi="Times New Roman" w:cs="Times New Roman"/>
          <w:b/>
          <w:bCs/>
        </w:rPr>
      </w:pPr>
      <w:r w:rsidRPr="00F9383E">
        <w:rPr>
          <w:rFonts w:ascii="Times New Roman" w:hAnsi="Times New Roman" w:cs="Times New Roman"/>
          <w:b/>
          <w:bCs/>
          <w:noProof/>
        </w:rPr>
        <mc:AlternateContent>
          <mc:Choice Requires="wps">
            <w:drawing>
              <wp:inline distT="0" distB="0" distL="0" distR="0" wp14:anchorId="350EEDC7" wp14:editId="1CCA203D">
                <wp:extent cx="5095875" cy="1243330"/>
                <wp:effectExtent l="0" t="0" r="9525"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243330"/>
                        </a:xfrm>
                        <a:prstGeom prst="rect">
                          <a:avLst/>
                        </a:prstGeom>
                        <a:solidFill>
                          <a:srgbClr val="FFFFFF"/>
                        </a:solidFill>
                        <a:ln w="9525">
                          <a:noFill/>
                          <a:miter lim="800000"/>
                          <a:headEnd/>
                          <a:tailEnd/>
                        </a:ln>
                      </wps:spPr>
                      <wps:txbx>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0EEDC7" id="_x0000_s1027" type="#_x0000_t202" style="width:401.25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aCOgIAACc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" stroked="f">
                <v:textbox style="mso-fit-shape-to-text:t">
                  <w:txbxContent>
                    <w:p w14:paraId="5F38E167" w14:textId="6FF57B20" w:rsidR="00052657" w:rsidRDefault="00052657" w:rsidP="00602D28">
                      <w:r>
                        <w:rPr>
                          <w:noProof/>
                        </w:rPr>
                        <w:t xml:space="preserve"> </w:t>
                      </w:r>
                      <w:r>
                        <w:rPr>
                          <w:noProof/>
                        </w:rPr>
                        <w:drawing>
                          <wp:inline distT="0" distB="0" distL="0" distR="0" wp14:anchorId="1D111C56" wp14:editId="75C66FC1">
                            <wp:extent cx="2160000" cy="21537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7">
                                      <a:extLst>
                                        <a:ext uri="{28A0092B-C50C-407E-A947-70E740481C1C}">
                                          <a14:useLocalDpi xmlns:a14="http://schemas.microsoft.com/office/drawing/2010/main" val="0"/>
                                        </a:ext>
                                      </a:extLst>
                                    </a:blip>
                                    <a:stretch>
                                      <a:fillRect/>
                                    </a:stretch>
                                  </pic:blipFill>
                                  <pic:spPr>
                                    <a:xfrm>
                                      <a:off x="0" y="0"/>
                                      <a:ext cx="2160000" cy="2153721"/>
                                    </a:xfrm>
                                    <a:prstGeom prst="rect">
                                      <a:avLst/>
                                    </a:prstGeom>
                                  </pic:spPr>
                                </pic:pic>
                              </a:graphicData>
                            </a:graphic>
                          </wp:inline>
                        </w:drawing>
                      </w:r>
                      <w:r>
                        <w:rPr>
                          <w:noProof/>
                        </w:rPr>
                        <w:t xml:space="preserve"> </w:t>
                      </w:r>
                      <w:r w:rsidR="008C6CC2">
                        <w:rPr>
                          <w:noProof/>
                        </w:rPr>
                        <w:t xml:space="preserve">    </w:t>
                      </w:r>
                      <w:r>
                        <w:rPr>
                          <w:noProof/>
                        </w:rPr>
                        <w:drawing>
                          <wp:inline distT="0" distB="0" distL="0" distR="0" wp14:anchorId="16FB354E" wp14:editId="750B72B5">
                            <wp:extent cx="2160000" cy="215370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8">
                                      <a:extLst>
                                        <a:ext uri="{28A0092B-C50C-407E-A947-70E740481C1C}">
                                          <a14:useLocalDpi xmlns:a14="http://schemas.microsoft.com/office/drawing/2010/main" val="0"/>
                                        </a:ext>
                                      </a:extLst>
                                    </a:blip>
                                    <a:stretch>
                                      <a:fillRect/>
                                    </a:stretch>
                                  </pic:blipFill>
                                  <pic:spPr>
                                    <a:xfrm>
                                      <a:off x="0" y="0"/>
                                      <a:ext cx="2160000" cy="2153703"/>
                                    </a:xfrm>
                                    <a:prstGeom prst="rect">
                                      <a:avLst/>
                                    </a:prstGeom>
                                  </pic:spPr>
                                </pic:pic>
                              </a:graphicData>
                            </a:graphic>
                          </wp:inline>
                        </w:drawing>
                      </w:r>
                    </w:p>
                  </w:txbxContent>
                </v:textbox>
                <w10:anchorlock/>
              </v:shape>
            </w:pict>
          </mc:Fallback>
        </mc:AlternateContent>
      </w:r>
    </w:p>
    <w:p w14:paraId="27A740EA" w14:textId="717E7F8F" w:rsidR="00BF6301" w:rsidRDefault="00BF6301" w:rsidP="00BF6301">
      <w:pPr>
        <w:rPr>
          <w:rFonts w:ascii="Times New Roman" w:hAnsi="Times New Roman" w:cs="Times New Roman"/>
          <w:b/>
          <w:bCs/>
        </w:rPr>
      </w:pPr>
      <w:r>
        <w:rPr>
          <w:rFonts w:ascii="Times New Roman" w:hAnsi="Times New Roman" w:cs="Times New Roman"/>
          <w:b/>
          <w:bCs/>
        </w:rPr>
        <w:t xml:space="preserve">Fig. 2. </w:t>
      </w:r>
      <w:r w:rsidRPr="0083558E">
        <w:rPr>
          <w:rFonts w:ascii="TimesNewRoman" w:hAnsi="TimesNewRoman" w:cs="TimesNewRoman"/>
          <w:kern w:val="0"/>
          <w:szCs w:val="24"/>
        </w:rPr>
        <w:t>Example of the</w:t>
      </w:r>
      <w:r>
        <w:rPr>
          <w:rFonts w:ascii="TimesNewRoman" w:hAnsi="TimesNewRoman" w:cs="TimesNewRoman"/>
          <w:kern w:val="0"/>
          <w:szCs w:val="24"/>
        </w:rPr>
        <w:t xml:space="preserve"> 16-digit matrix in</w:t>
      </w:r>
      <w:r w:rsidRPr="0083558E">
        <w:rPr>
          <w:rFonts w:ascii="TimesNewRoman" w:hAnsi="TimesNewRoman" w:cs="TimesNewRoman"/>
          <w:kern w:val="0"/>
          <w:szCs w:val="24"/>
        </w:rPr>
        <w:t xml:space="preserve"> positive clas</w:t>
      </w:r>
      <w:r>
        <w:rPr>
          <w:rFonts w:ascii="TimesNewRoman" w:hAnsi="TimesNewRoman" w:cs="TimesNewRoman"/>
          <w:kern w:val="0"/>
          <w:szCs w:val="24"/>
        </w:rPr>
        <w:t>s</w:t>
      </w:r>
      <w:r w:rsidRPr="0083558E">
        <w:rPr>
          <w:rFonts w:ascii="TimesNewRoman" w:hAnsi="TimesNewRoman" w:cs="TimesNewRoman"/>
          <w:kern w:val="0"/>
          <w:szCs w:val="24"/>
        </w:rPr>
        <w:t xml:space="preserve"> </w:t>
      </w:r>
      <w:r>
        <w:rPr>
          <w:rFonts w:ascii="TimesNewRoman" w:hAnsi="TimesNewRoman" w:cs="TimesNewRoman"/>
          <w:kern w:val="0"/>
          <w:szCs w:val="24"/>
        </w:rPr>
        <w:t>(left) and negative class (right)</w:t>
      </w:r>
    </w:p>
    <w:p w14:paraId="6222AF1D" w14:textId="0325E803" w:rsidR="00740FC1" w:rsidRPr="00C50EA4" w:rsidRDefault="00D83CC7" w:rsidP="00D83CC7">
      <w:pPr>
        <w:rPr>
          <w:rFonts w:ascii="Times New Roman" w:hAnsi="Times New Roman" w:cs="Times New Roman"/>
          <w:b/>
          <w:bCs/>
        </w:rPr>
      </w:pPr>
      <w:r w:rsidRPr="00C50EA4">
        <w:rPr>
          <w:rFonts w:ascii="Times New Roman" w:hAnsi="Times New Roman" w:cs="Times New Roman"/>
          <w:b/>
          <w:bCs/>
        </w:rPr>
        <w:lastRenderedPageBreak/>
        <w:t xml:space="preserve">Experiment </w:t>
      </w:r>
      <w:r w:rsidR="007C6D49">
        <w:rPr>
          <w:rFonts w:ascii="Times New Roman" w:hAnsi="Times New Roman" w:cs="Times New Roman"/>
          <w:b/>
          <w:bCs/>
        </w:rPr>
        <w:t>3</w:t>
      </w:r>
      <w:r w:rsidRPr="00C50EA4">
        <w:rPr>
          <w:rFonts w:ascii="Times New Roman" w:hAnsi="Times New Roman" w:cs="Times New Roman" w:hint="eastAsia"/>
          <w:b/>
          <w:bCs/>
        </w:rPr>
        <w:t xml:space="preserve">: </w:t>
      </w:r>
      <w:r w:rsidR="007C6D49">
        <w:rPr>
          <w:rFonts w:ascii="Times New Roman" w:hAnsi="Times New Roman" w:cs="Times New Roman"/>
          <w:b/>
          <w:bCs/>
        </w:rPr>
        <w:t>800-digit matrix with 90% overlap between positive and negative class (random ordered)</w:t>
      </w:r>
    </w:p>
    <w:p w14:paraId="0BF6FEBB" w14:textId="63755835"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Pr>
          <w:rFonts w:ascii="Times New Roman" w:hAnsi="Times New Roman" w:cs="Times New Roman"/>
          <w:kern w:val="0"/>
          <w:szCs w:val="24"/>
        </w:rPr>
        <w:t>a certain percentage</w:t>
      </w:r>
      <w:r w:rsidR="008D244F">
        <w:rPr>
          <w:rFonts w:ascii="Times New Roman" w:hAnsi="Times New Roman" w:cs="Times New Roman"/>
          <w:kern w:val="0"/>
          <w:szCs w:val="24"/>
        </w:rPr>
        <w:t xml:space="preserve"> (0.25, 0.10, 0.025, and 0.01)</w:t>
      </w:r>
      <w:r>
        <w:rPr>
          <w:rFonts w:ascii="Times New Roman" w:hAnsi="Times New Roman" w:cs="Times New Roman"/>
          <w:kern w:val="0"/>
          <w:szCs w:val="24"/>
        </w:rPr>
        <w:t xml:space="preserve"> of</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w:t>
      </w:r>
      <w:r w:rsidR="008D244F">
        <w:rPr>
          <w:rFonts w:ascii="Times New Roman" w:hAnsi="Times New Roman" w:cs="Times New Roman"/>
          <w:kern w:val="0"/>
          <w:szCs w:val="24"/>
        </w:rPr>
        <w:t>others are even digits (‘0, 2, 4, 6, 8’)</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3</w:t>
      </w:r>
      <w:r w:rsidR="0083558E">
        <w:rPr>
          <w:rFonts w:ascii="Times New Roman" w:hAnsi="Times New Roman" w:cs="Times New Roman"/>
          <w:kern w:val="0"/>
          <w:szCs w:val="24"/>
        </w:rPr>
        <w:t>)</w:t>
      </w:r>
      <w:r w:rsidRPr="0075029F">
        <w:rPr>
          <w:rFonts w:ascii="Times New Roman" w:hAnsi="Times New Roman" w:cs="Times New Roman"/>
          <w:kern w:val="0"/>
          <w:szCs w:val="24"/>
        </w:rPr>
        <w:t>;</w:t>
      </w:r>
    </w:p>
    <w:p w14:paraId="440AD9BD" w14:textId="540D8E42" w:rsid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even digits</w:t>
      </w:r>
      <w:r w:rsidR="0083558E">
        <w:rPr>
          <w:rFonts w:ascii="Times New Roman" w:hAnsi="Times New Roman" w:cs="Times New Roman"/>
          <w:kern w:val="0"/>
          <w:szCs w:val="24"/>
        </w:rPr>
        <w:t xml:space="preserve"> (see Fig. </w:t>
      </w:r>
      <w:r w:rsidR="007C6D49">
        <w:rPr>
          <w:rFonts w:ascii="Times New Roman" w:hAnsi="Times New Roman" w:cs="Times New Roman"/>
          <w:kern w:val="0"/>
          <w:szCs w:val="24"/>
        </w:rPr>
        <w:t>4</w:t>
      </w:r>
      <w:proofErr w:type="gramStart"/>
      <w:r w:rsidR="0083558E">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A47A6E9" w14:textId="2361DB84" w:rsidR="00C93F4C" w:rsidRPr="0075029F" w:rsidRDefault="00C93F4C" w:rsidP="0075029F">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w:t>
      </w:r>
      <w:r w:rsidR="00D7595E" w:rsidRPr="00D7595E">
        <w:rPr>
          <w:rFonts w:ascii="Times New Roman" w:hAnsi="Times New Roman" w:cs="Times New Roman"/>
          <w:i/>
          <w:iCs/>
          <w:kern w:val="0"/>
          <w:szCs w:val="24"/>
        </w:rPr>
        <w:t xml:space="preserve"> vector</w:t>
      </w:r>
      <w:r w:rsidRPr="00D7595E">
        <w:rPr>
          <w:rFonts w:ascii="Times New Roman" w:hAnsi="Times New Roman" w:cs="Times New Roman"/>
          <w:i/>
          <w:iCs/>
          <w:kern w:val="0"/>
          <w:szCs w:val="24"/>
        </w:rPr>
        <w:t xml:space="preserve"> (for group learning)</w:t>
      </w:r>
      <w:r>
        <w:rPr>
          <w:rFonts w:ascii="Times New Roman" w:hAnsi="Times New Roman" w:cs="Times New Roman"/>
          <w:kern w:val="0"/>
          <w:szCs w:val="24"/>
        </w:rPr>
        <w:t>:</w:t>
      </w:r>
      <w:r w:rsidR="00D7595E">
        <w:rPr>
          <w:rFonts w:ascii="Times New Roman" w:hAnsi="Times New Roman" w:cs="Times New Roman"/>
          <w:kern w:val="0"/>
          <w:szCs w:val="24"/>
        </w:rPr>
        <w:t xml:space="preserve"> real-valued vector of size 784 (representing a single image </w:t>
      </w:r>
      <w:r w:rsidR="00827ACE">
        <w:rPr>
          <w:rFonts w:ascii="Times New Roman" w:hAnsi="Times New Roman" w:cs="Times New Roman"/>
          <w:kern w:val="0"/>
          <w:szCs w:val="24"/>
        </w:rPr>
        <w:t>(</w:t>
      </w:r>
      <w:r w:rsidR="00D7595E">
        <w:rPr>
          <w:rFonts w:ascii="Times New Roman" w:hAnsi="Times New Roman" w:cs="Times New Roman"/>
          <w:kern w:val="0"/>
          <w:szCs w:val="24"/>
        </w:rPr>
        <w:t>28*28 pixel</w:t>
      </w:r>
      <w:r w:rsidR="00827ACE">
        <w:rPr>
          <w:rFonts w:ascii="Times New Roman" w:hAnsi="Times New Roman" w:cs="Times New Roman"/>
          <w:kern w:val="0"/>
          <w:szCs w:val="24"/>
        </w:rPr>
        <w:t>)</w:t>
      </w:r>
      <w:r w:rsidR="00D7595E">
        <w:rPr>
          <w:rFonts w:ascii="Times New Roman" w:hAnsi="Times New Roman" w:cs="Times New Roman"/>
          <w:kern w:val="0"/>
          <w:szCs w:val="24"/>
        </w:rPr>
        <w:t xml:space="preserve"> in the digit matrix)</w:t>
      </w:r>
    </w:p>
    <w:p w14:paraId="63634A3D" w14:textId="1E8C0C3E" w:rsidR="00C93F4C"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6DA3A2A8" w14:textId="6FFD1ECB" w:rsidR="0075029F" w:rsidRPr="0075029F" w:rsidRDefault="0075029F" w:rsidP="0075029F">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659B0142" w14:textId="26A79324" w:rsidR="00D83CC7" w:rsidRPr="0075029F" w:rsidRDefault="0075029F" w:rsidP="0075029F">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5D1B49D7" w14:textId="604FBE11" w:rsidR="00D83CC7" w:rsidRDefault="00D83CC7" w:rsidP="00D83CC7">
      <w:pPr>
        <w:rPr>
          <w:rFonts w:ascii="Times New Roman" w:hAnsi="Times New Roman" w:cs="Times New Roman"/>
        </w:rPr>
      </w:pPr>
    </w:p>
    <w:p w14:paraId="6E3B6DBC" w14:textId="0DF39734" w:rsidR="00C50EA4" w:rsidRPr="00C50EA4" w:rsidRDefault="00C50EA4" w:rsidP="00D83CC7">
      <w:pPr>
        <w:rPr>
          <w:rFonts w:ascii="Times New Roman" w:hAnsi="Times New Roman" w:cs="Times New Roman"/>
          <w:b/>
          <w:bCs/>
        </w:rPr>
      </w:pPr>
      <w:r w:rsidRPr="00C50EA4">
        <w:rPr>
          <w:rFonts w:ascii="Times New Roman" w:hAnsi="Times New Roman" w:cs="Times New Roman" w:hint="eastAsia"/>
          <w:b/>
          <w:bCs/>
        </w:rPr>
        <w:t>R</w:t>
      </w:r>
      <w:r w:rsidRPr="00C50EA4">
        <w:rPr>
          <w:rFonts w:ascii="Times New Roman" w:hAnsi="Times New Roman" w:cs="Times New Roman"/>
          <w:b/>
          <w:bCs/>
        </w:rPr>
        <w:t xml:space="preserve">esults: </w:t>
      </w:r>
    </w:p>
    <w:p w14:paraId="548AD393" w14:textId="5C816D7D" w:rsidR="00C50EA4" w:rsidRDefault="00D54107" w:rsidP="00773A99">
      <w:pPr>
        <w:jc w:val="both"/>
        <w:rPr>
          <w:rFonts w:ascii="Times New Roman" w:hAnsi="Times New Roman" w:cs="Times New Roman"/>
        </w:rPr>
      </w:pPr>
      <w:r>
        <w:rPr>
          <w:rFonts w:ascii="Times New Roman" w:hAnsi="Times New Roman" w:cs="Times New Roman"/>
        </w:rPr>
        <w:t xml:space="preserve">Group learning shows good prediction performance for the digit matrix data (see Table </w:t>
      </w:r>
      <w:r w:rsidR="00DE2FAC">
        <w:rPr>
          <w:rFonts w:ascii="Times New Roman" w:hAnsi="Times New Roman" w:cs="Times New Roman"/>
        </w:rPr>
        <w:t>3</w:t>
      </w:r>
      <w:r>
        <w:rPr>
          <w:rFonts w:ascii="Times New Roman" w:hAnsi="Times New Roman" w:cs="Times New Roman"/>
        </w:rPr>
        <w:t xml:space="preserve">). The SS and SP remain high (SS &gt; 0.86, SP &gt; 0.94) </w:t>
      </w:r>
      <w:r w:rsidR="00DE2FAC">
        <w:rPr>
          <w:rFonts w:ascii="Times New Roman" w:hAnsi="Times New Roman" w:cs="Times New Roman"/>
        </w:rPr>
        <w:t>for the</w:t>
      </w:r>
      <w:r>
        <w:rPr>
          <w:rFonts w:ascii="Times New Roman" w:hAnsi="Times New Roman" w:cs="Times New Roman"/>
        </w:rPr>
        <w:t xml:space="preserve"> percentages of digits ‘1’ equal or greater than 0.025. When the percentage of digits ‘1’ decrease</w:t>
      </w:r>
      <w:r w:rsidR="00DE2FAC">
        <w:rPr>
          <w:rFonts w:ascii="Times New Roman" w:hAnsi="Times New Roman" w:cs="Times New Roman"/>
        </w:rPr>
        <w:t>s</w:t>
      </w:r>
      <w:r>
        <w:rPr>
          <w:rFonts w:ascii="Times New Roman" w:hAnsi="Times New Roman" w:cs="Times New Roman"/>
        </w:rPr>
        <w:t xml:space="preserve"> to 0.01 (an extrem</w:t>
      </w:r>
      <w:r w:rsidR="00DE2FAC">
        <w:rPr>
          <w:rFonts w:ascii="Times New Roman" w:hAnsi="Times New Roman" w:cs="Times New Roman"/>
        </w:rPr>
        <w:t>ely</w:t>
      </w:r>
      <w:r>
        <w:rPr>
          <w:rFonts w:ascii="Times New Roman" w:hAnsi="Times New Roman" w:cs="Times New Roman"/>
        </w:rPr>
        <w:t xml:space="preserve"> low number of </w:t>
      </w:r>
      <w:r w:rsidR="00773A99">
        <w:rPr>
          <w:rFonts w:ascii="Times New Roman" w:hAnsi="Times New Roman" w:cs="Times New Roman"/>
        </w:rPr>
        <w:t>digits ‘1’</w:t>
      </w:r>
      <w:r>
        <w:rPr>
          <w:rFonts w:ascii="Times New Roman" w:hAnsi="Times New Roman" w:cs="Times New Roman"/>
        </w:rPr>
        <w:t xml:space="preserve"> in positive samples), </w:t>
      </w:r>
      <w:r w:rsidR="00773A99">
        <w:rPr>
          <w:rFonts w:ascii="Times New Roman" w:hAnsi="Times New Roman" w:cs="Times New Roman"/>
        </w:rPr>
        <w:t>the</w:t>
      </w:r>
      <w:r>
        <w:rPr>
          <w:rFonts w:ascii="Times New Roman" w:hAnsi="Times New Roman" w:cs="Times New Roman"/>
        </w:rPr>
        <w:t xml:space="preserve"> SS and SP</w:t>
      </w:r>
      <w:r w:rsidR="007D738E">
        <w:rPr>
          <w:rFonts w:ascii="Times New Roman" w:hAnsi="Times New Roman" w:cs="Times New Roman"/>
        </w:rPr>
        <w:t xml:space="preserve"> start to</w:t>
      </w:r>
      <w:r>
        <w:rPr>
          <w:rFonts w:ascii="Times New Roman" w:hAnsi="Times New Roman" w:cs="Times New Roman"/>
        </w:rPr>
        <w:t xml:space="preserve"> decrease. </w:t>
      </w:r>
    </w:p>
    <w:p w14:paraId="140F56DC" w14:textId="77777777" w:rsidR="00D54107" w:rsidRPr="007D738E" w:rsidRDefault="00D54107" w:rsidP="00D83CC7">
      <w:pPr>
        <w:rPr>
          <w:rFonts w:ascii="Times New Roman" w:hAnsi="Times New Roman" w:cs="Times New Roman"/>
        </w:rPr>
      </w:pPr>
    </w:p>
    <w:p w14:paraId="037D7961" w14:textId="73CA7647" w:rsidR="00587EEA" w:rsidRDefault="00587EEA" w:rsidP="00587EEA">
      <w:pPr>
        <w:jc w:val="center"/>
        <w:rPr>
          <w:rFonts w:ascii="Times New Roman" w:hAnsi="Times New Roman" w:cs="Times New Roman"/>
        </w:rPr>
      </w:pPr>
      <w:r w:rsidRPr="00D40BA9">
        <w:rPr>
          <w:rFonts w:ascii="Times New Roman" w:hAnsi="Times New Roman" w:cs="Times New Roman" w:hint="eastAsia"/>
          <w:b/>
          <w:bCs/>
        </w:rPr>
        <w:t>T</w:t>
      </w:r>
      <w:r w:rsidRPr="00D40BA9">
        <w:rPr>
          <w:rFonts w:ascii="Times New Roman" w:hAnsi="Times New Roman" w:cs="Times New Roman"/>
          <w:b/>
          <w:bCs/>
        </w:rPr>
        <w:t xml:space="preserve">able </w:t>
      </w:r>
      <w:r w:rsidR="00E15D90">
        <w:rPr>
          <w:rFonts w:ascii="Times New Roman" w:hAnsi="Times New Roman" w:cs="Times New Roman"/>
          <w:b/>
          <w:bCs/>
        </w:rPr>
        <w:t>3</w:t>
      </w:r>
      <w:r w:rsidRPr="00D40BA9">
        <w:rPr>
          <w:rFonts w:ascii="Times New Roman" w:hAnsi="Times New Roman" w:cs="Times New Roman"/>
          <w:b/>
          <w:bCs/>
        </w:rPr>
        <w:t>.</w:t>
      </w:r>
      <w:r>
        <w:rPr>
          <w:rFonts w:ascii="Times New Roman" w:hAnsi="Times New Roman" w:cs="Times New Roman"/>
        </w:rPr>
        <w:t xml:space="preserve"> Prediction performance for digit matrix data (Experiment </w:t>
      </w:r>
      <w:r w:rsidR="001A43EB">
        <w:rPr>
          <w:rFonts w:ascii="Times New Roman" w:hAnsi="Times New Roman" w:cs="Times New Roman"/>
        </w:rPr>
        <w:t>3</w:t>
      </w:r>
      <w:r>
        <w:rPr>
          <w:rFonts w:ascii="Times New Roman" w:hAnsi="Times New Roman" w:cs="Times New Roman"/>
        </w:rPr>
        <w:t>)</w:t>
      </w:r>
    </w:p>
    <w:tbl>
      <w:tblPr>
        <w:tblStyle w:val="a4"/>
        <w:tblW w:w="0" w:type="auto"/>
        <w:tblLook w:val="04A0" w:firstRow="1" w:lastRow="0" w:firstColumn="1" w:lastColumn="0" w:noHBand="0" w:noVBand="1"/>
      </w:tblPr>
      <w:tblGrid>
        <w:gridCol w:w="2879"/>
        <w:gridCol w:w="2879"/>
        <w:gridCol w:w="2880"/>
      </w:tblGrid>
      <w:tr w:rsidR="00587EEA" w14:paraId="1F99B24D" w14:textId="77777777" w:rsidTr="00052657">
        <w:tc>
          <w:tcPr>
            <w:tcW w:w="2879" w:type="dxa"/>
          </w:tcPr>
          <w:p w14:paraId="0BF335A4" w14:textId="77777777" w:rsidR="00587EEA" w:rsidRDefault="00587EEA" w:rsidP="00052657">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of digits ‘1’ in positive samples</w:t>
            </w:r>
          </w:p>
        </w:tc>
        <w:tc>
          <w:tcPr>
            <w:tcW w:w="2879" w:type="dxa"/>
          </w:tcPr>
          <w:p w14:paraId="0C5D9F0F"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2880" w:type="dxa"/>
          </w:tcPr>
          <w:p w14:paraId="7EABCB0D" w14:textId="77777777" w:rsidR="00587EEA" w:rsidRDefault="00587EEA" w:rsidP="00052657">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587EEA" w14:paraId="50A92108" w14:textId="77777777" w:rsidTr="00052657">
        <w:tc>
          <w:tcPr>
            <w:tcW w:w="2879" w:type="dxa"/>
          </w:tcPr>
          <w:p w14:paraId="665A021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2879" w:type="dxa"/>
          </w:tcPr>
          <w:p w14:paraId="26104A6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5A036E3E"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r>
      <w:tr w:rsidR="00587EEA" w14:paraId="04091F78" w14:textId="77777777" w:rsidTr="00052657">
        <w:tc>
          <w:tcPr>
            <w:tcW w:w="2879" w:type="dxa"/>
          </w:tcPr>
          <w:p w14:paraId="036507F3"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.10</w:t>
            </w:r>
          </w:p>
        </w:tc>
        <w:tc>
          <w:tcPr>
            <w:tcW w:w="2879" w:type="dxa"/>
          </w:tcPr>
          <w:p w14:paraId="55EEB929" w14:textId="77777777" w:rsidR="00587EEA" w:rsidRDefault="00587EEA" w:rsidP="0005265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4242497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587EEA" w14:paraId="3C4974A9" w14:textId="77777777" w:rsidTr="00052657">
        <w:tc>
          <w:tcPr>
            <w:tcW w:w="2879" w:type="dxa"/>
          </w:tcPr>
          <w:p w14:paraId="6D08EBC6"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.025</w:t>
            </w:r>
          </w:p>
        </w:tc>
        <w:tc>
          <w:tcPr>
            <w:tcW w:w="2879" w:type="dxa"/>
          </w:tcPr>
          <w:p w14:paraId="0A49F91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.86</w:t>
            </w:r>
          </w:p>
        </w:tc>
        <w:tc>
          <w:tcPr>
            <w:tcW w:w="2880" w:type="dxa"/>
          </w:tcPr>
          <w:p w14:paraId="52E52857"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587EEA" w14:paraId="69075F27" w14:textId="77777777" w:rsidTr="00052657">
        <w:tc>
          <w:tcPr>
            <w:tcW w:w="2879" w:type="dxa"/>
          </w:tcPr>
          <w:p w14:paraId="690D562D"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2879" w:type="dxa"/>
          </w:tcPr>
          <w:p w14:paraId="3FAFF3EF"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w:t>
            </w:r>
          </w:p>
        </w:tc>
        <w:tc>
          <w:tcPr>
            <w:tcW w:w="2880" w:type="dxa"/>
          </w:tcPr>
          <w:p w14:paraId="5C2DEDC4" w14:textId="77777777" w:rsidR="00587EEA" w:rsidRDefault="00587EEA" w:rsidP="00052657">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.78</w:t>
            </w:r>
          </w:p>
        </w:tc>
      </w:tr>
    </w:tbl>
    <w:p w14:paraId="5C177BBF" w14:textId="77777777" w:rsidR="00587EEA" w:rsidRDefault="00587EEA" w:rsidP="00D83CC7">
      <w:pPr>
        <w:rPr>
          <w:rFonts w:ascii="Times New Roman" w:hAnsi="Times New Roman" w:cs="Times New Roman"/>
        </w:rPr>
      </w:pPr>
    </w:p>
    <w:p w14:paraId="52284026" w14:textId="21D56915" w:rsidR="0083558E" w:rsidRDefault="0083558E" w:rsidP="0083558E">
      <w:pPr>
        <w:jc w:val="center"/>
        <w:rPr>
          <w:rFonts w:ascii="Times New Roman" w:hAnsi="Times New Roman" w:cs="Times New Roman"/>
        </w:rPr>
      </w:pPr>
      <w:r w:rsidRPr="0083558E">
        <w:rPr>
          <w:rFonts w:ascii="Times New Roman" w:hAnsi="Times New Roman" w:cs="Times New Roman"/>
          <w:noProof/>
        </w:rPr>
        <w:lastRenderedPageBreak/>
        <w:drawing>
          <wp:inline distT="0" distB="0" distL="0" distR="0" wp14:anchorId="582A66DD" wp14:editId="6C2D825B">
            <wp:extent cx="4195753" cy="324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5753" cy="3240000"/>
                    </a:xfrm>
                    <a:prstGeom prst="rect">
                      <a:avLst/>
                    </a:prstGeom>
                    <a:noFill/>
                    <a:ln>
                      <a:noFill/>
                    </a:ln>
                  </pic:spPr>
                </pic:pic>
              </a:graphicData>
            </a:graphic>
          </wp:inline>
        </w:drawing>
      </w:r>
    </w:p>
    <w:p w14:paraId="2BD6D9AC" w14:textId="6DA9CA09" w:rsid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3</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 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4AB109E7" w14:textId="77777777" w:rsidR="00E970A8" w:rsidRPr="0083558E" w:rsidRDefault="00E970A8" w:rsidP="0083558E">
      <w:pPr>
        <w:autoSpaceDE w:val="0"/>
        <w:autoSpaceDN w:val="0"/>
        <w:adjustRightInd w:val="0"/>
        <w:rPr>
          <w:rFonts w:ascii="TimesNewRoman" w:hAnsi="TimesNewRoman" w:cs="TimesNewRoman"/>
          <w:kern w:val="0"/>
          <w:szCs w:val="24"/>
        </w:rPr>
      </w:pPr>
    </w:p>
    <w:p w14:paraId="244E0842" w14:textId="0738DE36" w:rsidR="0083558E" w:rsidRDefault="0083558E" w:rsidP="0083558E">
      <w:pPr>
        <w:jc w:val="center"/>
        <w:rPr>
          <w:rFonts w:ascii="Times New Roman" w:hAnsi="Times New Roman" w:cs="Times New Roman"/>
        </w:rPr>
      </w:pPr>
      <w:r w:rsidRPr="0083558E">
        <w:rPr>
          <w:rFonts w:ascii="Times New Roman" w:hAnsi="Times New Roman" w:cs="Times New Roman"/>
          <w:noProof/>
        </w:rPr>
        <w:drawing>
          <wp:inline distT="0" distB="0" distL="0" distR="0" wp14:anchorId="50937522" wp14:editId="3EB0A50E">
            <wp:extent cx="4157522" cy="324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522" cy="3240000"/>
                    </a:xfrm>
                    <a:prstGeom prst="rect">
                      <a:avLst/>
                    </a:prstGeom>
                    <a:noFill/>
                    <a:ln>
                      <a:noFill/>
                    </a:ln>
                  </pic:spPr>
                </pic:pic>
              </a:graphicData>
            </a:graphic>
          </wp:inline>
        </w:drawing>
      </w:r>
    </w:p>
    <w:p w14:paraId="0FE99C4A" w14:textId="39A1126E" w:rsidR="0083558E" w:rsidRPr="0083558E" w:rsidRDefault="0083558E"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7C6D49">
        <w:rPr>
          <w:rFonts w:ascii="TimesNewRoman" w:hAnsi="TimesNewRoman" w:cs="TimesNewRoman"/>
          <w:b/>
          <w:bCs/>
          <w:kern w:val="0"/>
          <w:szCs w:val="24"/>
        </w:rPr>
        <w:t>4</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5AC4CE39" w14:textId="2B65C4AA" w:rsidR="0083558E" w:rsidRDefault="0083558E" w:rsidP="00D83CC7">
      <w:pPr>
        <w:rPr>
          <w:rFonts w:ascii="Times New Roman" w:hAnsi="Times New Roman" w:cs="Times New Roman"/>
        </w:rPr>
      </w:pPr>
    </w:p>
    <w:p w14:paraId="11DB22D4" w14:textId="73343360" w:rsidR="0083558E" w:rsidRPr="00E15D90" w:rsidRDefault="0083558E" w:rsidP="00D83CC7">
      <w:pPr>
        <w:rPr>
          <w:rFonts w:ascii="Times New Roman" w:hAnsi="Times New Roman" w:cs="Times New Roman"/>
          <w:b/>
          <w:bCs/>
        </w:rPr>
      </w:pPr>
      <w:r w:rsidRPr="0097070B">
        <w:rPr>
          <w:rFonts w:ascii="Times New Roman" w:hAnsi="Times New Roman" w:cs="Times New Roman" w:hint="eastAsia"/>
          <w:b/>
          <w:bCs/>
        </w:rPr>
        <w:lastRenderedPageBreak/>
        <w:t>E</w:t>
      </w:r>
      <w:r w:rsidRPr="0097070B">
        <w:rPr>
          <w:rFonts w:ascii="Times New Roman" w:hAnsi="Times New Roman" w:cs="Times New Roman"/>
          <w:b/>
          <w:bCs/>
        </w:rPr>
        <w:t xml:space="preserve">xperiment </w:t>
      </w:r>
      <w:r w:rsidR="00096FB6">
        <w:rPr>
          <w:rFonts w:ascii="Times New Roman" w:hAnsi="Times New Roman" w:cs="Times New Roman"/>
          <w:b/>
          <w:bCs/>
        </w:rPr>
        <w:t>4</w:t>
      </w:r>
      <w:r w:rsidRPr="0097070B">
        <w:rPr>
          <w:rFonts w:ascii="Times New Roman" w:hAnsi="Times New Roman" w:cs="Times New Roman" w:hint="eastAsia"/>
          <w:b/>
          <w:bCs/>
        </w:rPr>
        <w:t>:</w:t>
      </w:r>
      <w:r w:rsidR="00A426E4" w:rsidRPr="0097070B">
        <w:rPr>
          <w:rFonts w:ascii="Times New Roman" w:hAnsi="Times New Roman" w:cs="Times New Roman"/>
          <w:b/>
          <w:bCs/>
        </w:rPr>
        <w:t xml:space="preserve"> </w:t>
      </w:r>
      <w:r w:rsidR="002B128A">
        <w:rPr>
          <w:rFonts w:ascii="Times New Roman" w:hAnsi="Times New Roman" w:cs="Times New Roman"/>
          <w:b/>
          <w:bCs/>
        </w:rPr>
        <w:t>800-digit</w:t>
      </w:r>
      <w:r w:rsidR="00E15D90">
        <w:rPr>
          <w:rFonts w:ascii="Times New Roman" w:hAnsi="Times New Roman" w:cs="Times New Roman"/>
          <w:b/>
          <w:bCs/>
        </w:rPr>
        <w:t xml:space="preserve"> matrix</w:t>
      </w:r>
      <w:r w:rsidR="00096FB6">
        <w:rPr>
          <w:rFonts w:ascii="Times New Roman" w:hAnsi="Times New Roman" w:cs="Times New Roman"/>
          <w:b/>
          <w:bCs/>
        </w:rPr>
        <w:t xml:space="preserve"> (composed of half images)</w:t>
      </w:r>
      <w:r w:rsidR="00E15D90">
        <w:rPr>
          <w:rFonts w:ascii="Times New Roman" w:hAnsi="Times New Roman" w:cs="Times New Roman"/>
          <w:b/>
          <w:bCs/>
        </w:rPr>
        <w:t xml:space="preserve"> with 90% overlap between positive and negative class (random ordered)</w:t>
      </w:r>
    </w:p>
    <w:p w14:paraId="716CE10F" w14:textId="59537628"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digit matrix composed of </w:t>
      </w:r>
      <w:r w:rsidR="008F3FBB">
        <w:rPr>
          <w:rFonts w:ascii="Times New Roman" w:hAnsi="Times New Roman" w:cs="Times New Roman"/>
          <w:kern w:val="0"/>
          <w:szCs w:val="24"/>
        </w:rPr>
        <w:t>10</w:t>
      </w:r>
      <w:r w:rsidR="00E970A8">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2702E4">
        <w:rPr>
          <w:rFonts w:ascii="Times New Roman" w:hAnsi="Times New Roman" w:cs="Times New Roman"/>
          <w:kern w:val="0"/>
          <w:szCs w:val="24"/>
        </w:rPr>
        <w:t>5</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902F083" w14:textId="0F00FA4F" w:rsidR="00C50EA4"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digit matrix composed of 800 even digits</w:t>
      </w:r>
      <w:r>
        <w:rPr>
          <w:rFonts w:ascii="Times New Roman" w:hAnsi="Times New Roman" w:cs="Times New Roman"/>
          <w:kern w:val="0"/>
          <w:szCs w:val="24"/>
        </w:rPr>
        <w:t xml:space="preserve"> (see Fig. </w:t>
      </w:r>
      <w:r w:rsidR="002702E4">
        <w:rPr>
          <w:rFonts w:ascii="Times New Roman" w:hAnsi="Times New Roman" w:cs="Times New Roman"/>
          <w:kern w:val="0"/>
          <w:szCs w:val="24"/>
        </w:rPr>
        <w:t>6</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7B79F791" w14:textId="6BAAEA1A" w:rsidR="009E6837" w:rsidRPr="0075029F" w:rsidRDefault="009E6837" w:rsidP="00C50EA4">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 half of the values are zero.</w:t>
      </w:r>
    </w:p>
    <w:p w14:paraId="00D1B95F"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08C114A8" w14:textId="77777777" w:rsidR="00C50EA4" w:rsidRPr="0075029F" w:rsidRDefault="00C50EA4" w:rsidP="00C50EA4">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72422BC6" w14:textId="77777777" w:rsidR="00C50EA4" w:rsidRPr="0075029F" w:rsidRDefault="00C50EA4" w:rsidP="00C50EA4">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487DE75C" w14:textId="45D4E3E3" w:rsidR="0083558E" w:rsidRDefault="0083558E" w:rsidP="00D83CC7">
      <w:pPr>
        <w:rPr>
          <w:rFonts w:ascii="Times New Roman" w:hAnsi="Times New Roman" w:cs="Times New Roman"/>
        </w:rPr>
      </w:pPr>
    </w:p>
    <w:p w14:paraId="1337487F" w14:textId="5755B072" w:rsidR="00F25319" w:rsidRPr="0097070B" w:rsidRDefault="00F25319" w:rsidP="00D83CC7">
      <w:pPr>
        <w:rPr>
          <w:rFonts w:ascii="Times New Roman" w:hAnsi="Times New Roman" w:cs="Times New Roman"/>
          <w:b/>
          <w:bCs/>
        </w:rPr>
      </w:pPr>
      <w:r w:rsidRPr="0097070B">
        <w:rPr>
          <w:rFonts w:ascii="Times New Roman" w:hAnsi="Times New Roman" w:cs="Times New Roman" w:hint="eastAsia"/>
          <w:b/>
          <w:bCs/>
        </w:rPr>
        <w:t>R</w:t>
      </w:r>
      <w:r w:rsidRPr="0097070B">
        <w:rPr>
          <w:rFonts w:ascii="Times New Roman" w:hAnsi="Times New Roman" w:cs="Times New Roman"/>
          <w:b/>
          <w:bCs/>
        </w:rPr>
        <w:t>esults:</w:t>
      </w:r>
    </w:p>
    <w:p w14:paraId="0D5EDB0F" w14:textId="24CEA408" w:rsidR="00F25319" w:rsidRDefault="00183ABD" w:rsidP="00E1550E">
      <w:pPr>
        <w:jc w:val="both"/>
        <w:rPr>
          <w:rFonts w:ascii="Times New Roman" w:hAnsi="Times New Roman" w:cs="Times New Roman"/>
        </w:rPr>
      </w:pPr>
      <w:r>
        <w:rPr>
          <w:rFonts w:ascii="Times New Roman" w:hAnsi="Times New Roman" w:cs="Times New Roman"/>
        </w:rPr>
        <w:t xml:space="preserve">Different </w:t>
      </w:r>
      <w:r w:rsidR="00E1550E">
        <w:rPr>
          <w:rFonts w:ascii="Times New Roman" w:hAnsi="Times New Roman" w:cs="Times New Roman"/>
        </w:rPr>
        <w:t>from</w:t>
      </w:r>
      <w:r>
        <w:rPr>
          <w:rFonts w:ascii="Times New Roman" w:hAnsi="Times New Roman" w:cs="Times New Roman"/>
        </w:rPr>
        <w:t xml:space="preserve"> the digit matrix used in Experiment 1, the </w:t>
      </w:r>
      <w:r w:rsidR="002B128A">
        <w:rPr>
          <w:rFonts w:ascii="Times New Roman" w:hAnsi="Times New Roman" w:cs="Times New Roman"/>
        </w:rPr>
        <w:t>binary classification problem</w:t>
      </w:r>
      <w:r>
        <w:rPr>
          <w:rFonts w:ascii="Times New Roman" w:hAnsi="Times New Roman" w:cs="Times New Roman"/>
        </w:rPr>
        <w:t xml:space="preserve"> of half-images digit matrices is </w:t>
      </w:r>
      <w:r w:rsidR="000D2BCB">
        <w:rPr>
          <w:rFonts w:ascii="Times New Roman" w:hAnsi="Times New Roman" w:cs="Times New Roman"/>
        </w:rPr>
        <w:t>difficult</w:t>
      </w:r>
      <w:r>
        <w:rPr>
          <w:rFonts w:ascii="Times New Roman" w:hAnsi="Times New Roman" w:cs="Times New Roman"/>
        </w:rPr>
        <w:t xml:space="preserve"> </w:t>
      </w:r>
      <w:r w:rsidR="000D2BCB">
        <w:rPr>
          <w:rFonts w:ascii="Times New Roman" w:hAnsi="Times New Roman" w:cs="Times New Roman"/>
        </w:rPr>
        <w:t>for</w:t>
      </w:r>
      <w:r w:rsidR="00E1550E">
        <w:rPr>
          <w:rFonts w:ascii="Times New Roman" w:hAnsi="Times New Roman" w:cs="Times New Roman"/>
        </w:rPr>
        <w:t xml:space="preserve"> a</w:t>
      </w:r>
      <w:r>
        <w:rPr>
          <w:rFonts w:ascii="Times New Roman" w:hAnsi="Times New Roman" w:cs="Times New Roman"/>
        </w:rPr>
        <w:t xml:space="preserve"> human. However, Group Learning method still shows good prediction performance (see Table </w:t>
      </w:r>
      <w:r w:rsidR="000D2BCB">
        <w:rPr>
          <w:rFonts w:ascii="Times New Roman" w:hAnsi="Times New Roman" w:cs="Times New Roman"/>
        </w:rPr>
        <w:t>4</w:t>
      </w:r>
      <w:r>
        <w:rPr>
          <w:rFonts w:ascii="Times New Roman" w:hAnsi="Times New Roman" w:cs="Times New Roman"/>
        </w:rPr>
        <w:t>).</w:t>
      </w:r>
    </w:p>
    <w:p w14:paraId="12031473" w14:textId="77777777" w:rsidR="00183ABD" w:rsidRDefault="00183ABD" w:rsidP="00D83CC7">
      <w:pPr>
        <w:rPr>
          <w:rFonts w:ascii="Times New Roman" w:hAnsi="Times New Roman" w:cs="Times New Roman"/>
        </w:rPr>
      </w:pPr>
    </w:p>
    <w:p w14:paraId="3E6605AC" w14:textId="5EAF5E76" w:rsidR="00F25319" w:rsidRDefault="00F25319" w:rsidP="00F25319">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0D2BCB">
        <w:rPr>
          <w:rFonts w:ascii="Times New Roman" w:hAnsi="Times New Roman" w:cs="Times New Roman"/>
          <w:b/>
          <w:bCs/>
        </w:rPr>
        <w:t>4</w:t>
      </w:r>
      <w:r w:rsidRPr="0097070B">
        <w:rPr>
          <w:rFonts w:ascii="Times New Roman" w:hAnsi="Times New Roman" w:cs="Times New Roman"/>
          <w:b/>
          <w:bCs/>
        </w:rPr>
        <w:t>.</w:t>
      </w:r>
      <w:r>
        <w:rPr>
          <w:rFonts w:ascii="Times New Roman" w:hAnsi="Times New Roman" w:cs="Times New Roman"/>
        </w:rPr>
        <w:t xml:space="preserve"> Prediction performance for half-images digit matrix data (Experiment </w:t>
      </w:r>
      <w:r w:rsidR="001A43EB">
        <w:rPr>
          <w:rFonts w:ascii="Times New Roman" w:hAnsi="Times New Roman" w:cs="Times New Roman"/>
        </w:rPr>
        <w:t>4</w:t>
      </w:r>
      <w:r>
        <w:rPr>
          <w:rFonts w:ascii="Times New Roman" w:hAnsi="Times New Roman" w:cs="Times New Roman"/>
        </w:rPr>
        <w:t>)</w:t>
      </w:r>
    </w:p>
    <w:tbl>
      <w:tblPr>
        <w:tblStyle w:val="a4"/>
        <w:tblW w:w="0" w:type="auto"/>
        <w:tblLook w:val="04A0" w:firstRow="1" w:lastRow="0" w:firstColumn="1" w:lastColumn="0" w:noHBand="0" w:noVBand="1"/>
      </w:tblPr>
      <w:tblGrid>
        <w:gridCol w:w="4319"/>
        <w:gridCol w:w="4319"/>
      </w:tblGrid>
      <w:tr w:rsidR="00F25319" w14:paraId="5B8910FA" w14:textId="77777777" w:rsidTr="00F25319">
        <w:tc>
          <w:tcPr>
            <w:tcW w:w="4319" w:type="dxa"/>
          </w:tcPr>
          <w:p w14:paraId="337634CB" w14:textId="04CD938F"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ensitivity (SS)</w:t>
            </w:r>
          </w:p>
        </w:tc>
        <w:tc>
          <w:tcPr>
            <w:tcW w:w="4319" w:type="dxa"/>
          </w:tcPr>
          <w:p w14:paraId="58D41727" w14:textId="5DA278FD" w:rsidR="00F25319" w:rsidRDefault="00F25319" w:rsidP="00F25319">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pecificity (SP)</w:t>
            </w:r>
          </w:p>
        </w:tc>
      </w:tr>
      <w:tr w:rsidR="00F25319" w14:paraId="3176A763" w14:textId="77777777" w:rsidTr="00F25319">
        <w:tc>
          <w:tcPr>
            <w:tcW w:w="4319" w:type="dxa"/>
          </w:tcPr>
          <w:p w14:paraId="345D308C" w14:textId="7A829E9E" w:rsidR="00F25319" w:rsidRDefault="00F25319" w:rsidP="00F25319">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4319" w:type="dxa"/>
          </w:tcPr>
          <w:p w14:paraId="761C29A5" w14:textId="376A66F2" w:rsidR="00F25319" w:rsidRDefault="00F25319" w:rsidP="00F25319">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r>
    </w:tbl>
    <w:p w14:paraId="173CAA09" w14:textId="713AA4A9" w:rsidR="00F25319" w:rsidRDefault="00F25319" w:rsidP="00D83CC7">
      <w:pPr>
        <w:rPr>
          <w:rFonts w:ascii="Times New Roman" w:hAnsi="Times New Roman" w:cs="Times New Roman"/>
        </w:rPr>
      </w:pPr>
    </w:p>
    <w:p w14:paraId="71CBD5FC" w14:textId="33DD28A6" w:rsidR="00965FB8" w:rsidRDefault="00965FB8" w:rsidP="00D83CC7">
      <w:pPr>
        <w:rPr>
          <w:rFonts w:ascii="Times New Roman" w:hAnsi="Times New Roman" w:cs="Times New Roman"/>
        </w:rPr>
      </w:pPr>
    </w:p>
    <w:p w14:paraId="466D24C6" w14:textId="3E1F2FD8" w:rsidR="00965FB8" w:rsidRDefault="00965FB8" w:rsidP="00D83CC7">
      <w:pPr>
        <w:rPr>
          <w:rFonts w:ascii="Times New Roman" w:hAnsi="Times New Roman" w:cs="Times New Roman"/>
        </w:rPr>
      </w:pPr>
    </w:p>
    <w:p w14:paraId="4D7B3820" w14:textId="0B25087B" w:rsidR="00965FB8" w:rsidRDefault="00965FB8" w:rsidP="00D83CC7">
      <w:pPr>
        <w:rPr>
          <w:rFonts w:ascii="Times New Roman" w:hAnsi="Times New Roman" w:cs="Times New Roman"/>
        </w:rPr>
      </w:pPr>
    </w:p>
    <w:p w14:paraId="26C31CE5" w14:textId="2638383D" w:rsidR="00965FB8" w:rsidRDefault="00965FB8" w:rsidP="00D83CC7">
      <w:pPr>
        <w:rPr>
          <w:rFonts w:ascii="Times New Roman" w:hAnsi="Times New Roman" w:cs="Times New Roman"/>
        </w:rPr>
      </w:pPr>
    </w:p>
    <w:p w14:paraId="55D234BB" w14:textId="7C3DC917" w:rsidR="00965FB8" w:rsidRDefault="00965FB8" w:rsidP="00D83CC7">
      <w:pPr>
        <w:rPr>
          <w:rFonts w:ascii="Times New Roman" w:hAnsi="Times New Roman" w:cs="Times New Roman"/>
        </w:rPr>
      </w:pPr>
    </w:p>
    <w:p w14:paraId="69586B6B" w14:textId="77777777" w:rsidR="00965FB8" w:rsidRDefault="00965FB8" w:rsidP="00D83CC7">
      <w:pPr>
        <w:rPr>
          <w:rFonts w:ascii="Times New Roman" w:hAnsi="Times New Roman" w:cs="Times New Roman"/>
        </w:rPr>
      </w:pPr>
    </w:p>
    <w:p w14:paraId="023BA7CA" w14:textId="77777777" w:rsidR="00965FB8" w:rsidRPr="00C50EA4" w:rsidRDefault="00965FB8" w:rsidP="00D83CC7">
      <w:pPr>
        <w:rPr>
          <w:rFonts w:ascii="Times New Roman" w:hAnsi="Times New Roman" w:cs="Times New Roman"/>
        </w:rPr>
      </w:pPr>
    </w:p>
    <w:p w14:paraId="43DD0D9A" w14:textId="7685CDE6" w:rsidR="00C50EA4" w:rsidRDefault="00F25319" w:rsidP="00F25319">
      <w:pPr>
        <w:jc w:val="center"/>
        <w:rPr>
          <w:rFonts w:ascii="Times New Roman" w:hAnsi="Times New Roman" w:cs="Times New Roman"/>
        </w:rPr>
      </w:pPr>
      <w:r>
        <w:rPr>
          <w:rFonts w:hint="eastAsia"/>
          <w:noProof/>
        </w:rPr>
        <w:lastRenderedPageBreak/>
        <w:drawing>
          <wp:inline distT="0" distB="0" distL="0" distR="0" wp14:anchorId="7F7FC8AF" wp14:editId="71C74F51">
            <wp:extent cx="4133069" cy="3240000"/>
            <wp:effectExtent l="0" t="0" r="1270" b="0"/>
            <wp:docPr id="197" name="圖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64" t="7108" r="8832" b="10416"/>
                    <a:stretch/>
                  </pic:blipFill>
                  <pic:spPr bwMode="auto">
                    <a:xfrm>
                      <a:off x="0" y="0"/>
                      <a:ext cx="4133069"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CCAB026" w14:textId="6C06E319" w:rsidR="00F25319"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5</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positive class matrix with 800</w:t>
      </w:r>
      <w:r>
        <w:rPr>
          <w:rFonts w:ascii="TimesNewRoman" w:hAnsi="TimesNewRoman" w:cs="TimesNewRoman"/>
          <w:kern w:val="0"/>
          <w:szCs w:val="24"/>
        </w:rPr>
        <w:t xml:space="preserve"> half </w:t>
      </w:r>
      <w:r w:rsidRPr="0083558E">
        <w:rPr>
          <w:rFonts w:ascii="TimesNewRoman" w:hAnsi="TimesNewRoman" w:cs="TimesNewRoman"/>
          <w:kern w:val="0"/>
          <w:szCs w:val="24"/>
        </w:rPr>
        <w:t>images which</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include 720 even digits (‘0, 2, 4, 6, 8’) and 80 digits ‘1’.</w:t>
      </w:r>
    </w:p>
    <w:p w14:paraId="0638D4D0" w14:textId="4D48E489" w:rsidR="00F25319" w:rsidRPr="00F25319" w:rsidRDefault="00F25319" w:rsidP="00D83CC7">
      <w:pPr>
        <w:rPr>
          <w:rFonts w:ascii="Times New Roman" w:hAnsi="Times New Roman" w:cs="Times New Roman"/>
        </w:rPr>
      </w:pPr>
    </w:p>
    <w:p w14:paraId="007445B9" w14:textId="1972D57E" w:rsidR="00F25319" w:rsidRDefault="00F25319" w:rsidP="00F25319">
      <w:pPr>
        <w:jc w:val="center"/>
        <w:rPr>
          <w:rFonts w:ascii="Times New Roman" w:hAnsi="Times New Roman" w:cs="Times New Roman"/>
        </w:rPr>
      </w:pPr>
      <w:r>
        <w:rPr>
          <w:rFonts w:hint="eastAsia"/>
          <w:noProof/>
        </w:rPr>
        <w:drawing>
          <wp:inline distT="0" distB="0" distL="0" distR="0" wp14:anchorId="65750D07" wp14:editId="735356DA">
            <wp:extent cx="4166060" cy="3240000"/>
            <wp:effectExtent l="0" t="0" r="6350" b="0"/>
            <wp:docPr id="196" name="圖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artial_figure_positive.png"/>
                    <pic:cNvPicPr/>
                  </pic:nvPicPr>
                  <pic:blipFill rotWithShape="1">
                    <a:blip r:embed="rId12">
                      <a:extLst>
                        <a:ext uri="{28A0092B-C50C-407E-A947-70E740481C1C}">
                          <a14:useLocalDpi xmlns:a14="http://schemas.microsoft.com/office/drawing/2010/main" val="0"/>
                        </a:ext>
                      </a:extLst>
                    </a:blip>
                    <a:srcRect l="12265" t="7346" r="8651" b="10648"/>
                    <a:stretch/>
                  </pic:blipFill>
                  <pic:spPr bwMode="auto">
                    <a:xfrm>
                      <a:off x="0" y="0"/>
                      <a:ext cx="4166060" cy="3240000"/>
                    </a:xfrm>
                    <a:prstGeom prst="rect">
                      <a:avLst/>
                    </a:prstGeom>
                    <a:ln>
                      <a:noFill/>
                    </a:ln>
                    <a:extLst>
                      <a:ext uri="{53640926-AAD7-44D8-BBD7-CCE9431645EC}">
                        <a14:shadowObscured xmlns:a14="http://schemas.microsoft.com/office/drawing/2010/main"/>
                      </a:ext>
                    </a:extLst>
                  </pic:spPr>
                </pic:pic>
              </a:graphicData>
            </a:graphic>
          </wp:inline>
        </w:drawing>
      </w:r>
    </w:p>
    <w:p w14:paraId="2999FC91" w14:textId="2D13E7E5" w:rsidR="00F25319" w:rsidRPr="0083558E" w:rsidRDefault="00F25319" w:rsidP="000D183A">
      <w:pPr>
        <w:autoSpaceDE w:val="0"/>
        <w:autoSpaceDN w:val="0"/>
        <w:adjustRightInd w:val="0"/>
        <w:jc w:val="center"/>
        <w:rPr>
          <w:rFonts w:ascii="TimesNewRoman" w:hAnsi="TimesNewRoman" w:cs="TimesNewRoman"/>
          <w:kern w:val="0"/>
          <w:szCs w:val="24"/>
        </w:rPr>
      </w:pPr>
      <w:r w:rsidRPr="00D40BA9">
        <w:rPr>
          <w:rFonts w:ascii="TimesNewRoman" w:hAnsi="TimesNewRoman" w:cs="TimesNewRoman"/>
          <w:b/>
          <w:bCs/>
          <w:kern w:val="0"/>
          <w:szCs w:val="24"/>
        </w:rPr>
        <w:t xml:space="preserve">Fig. </w:t>
      </w:r>
      <w:r w:rsidR="00E15D90">
        <w:rPr>
          <w:rFonts w:ascii="TimesNewRoman" w:hAnsi="TimesNewRoman" w:cs="TimesNewRoman"/>
          <w:b/>
          <w:bCs/>
          <w:kern w:val="0"/>
          <w:szCs w:val="24"/>
        </w:rPr>
        <w:t>6</w:t>
      </w:r>
      <w:r w:rsidRPr="00D40BA9">
        <w:rPr>
          <w:rFonts w:ascii="TimesNewRoman" w:hAnsi="TimesNewRoman" w:cs="TimesNewRoman"/>
          <w:b/>
          <w:bCs/>
          <w:kern w:val="0"/>
          <w:szCs w:val="24"/>
        </w:rPr>
        <w:t>.</w:t>
      </w:r>
      <w:r w:rsidRPr="0083558E">
        <w:rPr>
          <w:rFonts w:ascii="TimesNewRoman" w:hAnsi="TimesNewRoman" w:cs="TimesNewRoman"/>
          <w:kern w:val="0"/>
          <w:szCs w:val="24"/>
        </w:rPr>
        <w:t xml:space="preserve"> Example of the negative class matrix with 800</w:t>
      </w:r>
      <w:r>
        <w:rPr>
          <w:rFonts w:ascii="TimesNewRoman" w:hAnsi="TimesNewRoman" w:cs="TimesNewRoman"/>
          <w:kern w:val="0"/>
          <w:szCs w:val="24"/>
        </w:rPr>
        <w:t xml:space="preserve"> half</w:t>
      </w:r>
      <w:r w:rsidRPr="0083558E">
        <w:rPr>
          <w:rFonts w:ascii="TimesNewRoman" w:hAnsi="TimesNewRoman" w:cs="TimesNewRoman"/>
          <w:kern w:val="0"/>
          <w:szCs w:val="24"/>
        </w:rPr>
        <w:t xml:space="preserve"> images which are</w:t>
      </w:r>
      <w:r w:rsidRPr="0083558E">
        <w:rPr>
          <w:rFonts w:ascii="TimesNewRoman" w:hAnsi="TimesNewRoman" w:cs="TimesNewRoman" w:hint="eastAsia"/>
          <w:kern w:val="0"/>
          <w:szCs w:val="24"/>
        </w:rPr>
        <w:t xml:space="preserve"> </w:t>
      </w:r>
      <w:r w:rsidRPr="0083558E">
        <w:rPr>
          <w:rFonts w:ascii="TimesNewRoman" w:hAnsi="TimesNewRoman" w:cs="TimesNewRoman"/>
          <w:kern w:val="0"/>
          <w:szCs w:val="24"/>
        </w:rPr>
        <w:t>all even digits (‘0, 2, 4, 6, 8’).</w:t>
      </w:r>
    </w:p>
    <w:p w14:paraId="6816CA82" w14:textId="77777777" w:rsidR="00965FB8" w:rsidRPr="0097070B" w:rsidRDefault="00965FB8" w:rsidP="00D83CC7">
      <w:pPr>
        <w:rPr>
          <w:rFonts w:ascii="Times New Roman" w:hAnsi="Times New Roman" w:cs="Times New Roman"/>
          <w:szCs w:val="24"/>
        </w:rPr>
      </w:pPr>
    </w:p>
    <w:p w14:paraId="245FDCAF" w14:textId="225FCA12" w:rsidR="00740FC1" w:rsidRPr="00037939" w:rsidRDefault="00740FC1" w:rsidP="00740FC1">
      <w:pPr>
        <w:pStyle w:val="a3"/>
        <w:numPr>
          <w:ilvl w:val="0"/>
          <w:numId w:val="1"/>
        </w:numPr>
        <w:ind w:leftChars="0"/>
        <w:rPr>
          <w:rFonts w:ascii="Times New Roman" w:hAnsi="Times New Roman" w:cs="Times New Roman"/>
          <w:i/>
          <w:iCs/>
          <w:sz w:val="28"/>
          <w:szCs w:val="28"/>
        </w:rPr>
      </w:pPr>
      <w:r w:rsidRPr="00037939">
        <w:rPr>
          <w:rFonts w:ascii="Times New Roman" w:hAnsi="Times New Roman" w:cs="Times New Roman" w:hint="eastAsia"/>
          <w:i/>
          <w:iCs/>
          <w:sz w:val="28"/>
          <w:szCs w:val="28"/>
        </w:rPr>
        <w:lastRenderedPageBreak/>
        <w:t>S</w:t>
      </w:r>
      <w:r w:rsidRPr="00037939">
        <w:rPr>
          <w:rFonts w:ascii="Times New Roman" w:hAnsi="Times New Roman" w:cs="Times New Roman"/>
          <w:i/>
          <w:iCs/>
          <w:sz w:val="28"/>
          <w:szCs w:val="28"/>
        </w:rPr>
        <w:t>tatistical Invariance</w:t>
      </w:r>
      <w:r w:rsidR="00556140" w:rsidRPr="00037939">
        <w:rPr>
          <w:rFonts w:ascii="Times New Roman" w:hAnsi="Times New Roman" w:cs="Times New Roman"/>
          <w:i/>
          <w:iCs/>
          <w:sz w:val="28"/>
          <w:szCs w:val="28"/>
        </w:rPr>
        <w:t xml:space="preserve"> of Group Learning</w:t>
      </w:r>
    </w:p>
    <w:p w14:paraId="3BE36F9E" w14:textId="734BA357" w:rsidR="00740FC1" w:rsidRPr="00C502E0" w:rsidRDefault="0097070B" w:rsidP="00C502E0">
      <w:pPr>
        <w:jc w:val="both"/>
        <w:rPr>
          <w:rFonts w:ascii="Times New Roman" w:hAnsi="Times New Roman" w:cs="Times New Roman"/>
          <w:b/>
          <w:bCs/>
        </w:rPr>
      </w:pPr>
      <w:r w:rsidRPr="003C462F">
        <w:rPr>
          <w:rFonts w:ascii="Times New Roman" w:hAnsi="Times New Roman" w:cs="Times New Roman"/>
          <w:b/>
          <w:bCs/>
        </w:rPr>
        <w:t xml:space="preserve">Experiment </w:t>
      </w:r>
      <w:r w:rsidR="009F0940">
        <w:rPr>
          <w:rFonts w:ascii="Times New Roman" w:hAnsi="Times New Roman" w:cs="Times New Roman"/>
          <w:b/>
          <w:bCs/>
        </w:rPr>
        <w:t>5</w:t>
      </w:r>
      <w:r w:rsidR="003C462F" w:rsidRPr="003C462F">
        <w:rPr>
          <w:rFonts w:ascii="Times New Roman" w:hAnsi="Times New Roman" w:cs="Times New Roman"/>
          <w:b/>
          <w:bCs/>
        </w:rPr>
        <w:t>:</w:t>
      </w:r>
      <w:r w:rsidR="00C502E0">
        <w:rPr>
          <w:rFonts w:ascii="Times New Roman" w:hAnsi="Times New Roman" w:cs="Times New Roman"/>
          <w:b/>
          <w:bCs/>
        </w:rPr>
        <w:t xml:space="preserve"> </w:t>
      </w:r>
      <w:r w:rsidR="00C502E0" w:rsidRPr="00C502E0">
        <w:rPr>
          <w:rFonts w:ascii="Times New Roman" w:hAnsi="Times New Roman" w:cs="Times New Roman"/>
          <w:b/>
          <w:bCs/>
        </w:rPr>
        <w:t>Group Learning using different descriptive statistics for making decision rule</w:t>
      </w:r>
    </w:p>
    <w:p w14:paraId="1C018CAD" w14:textId="784756C7" w:rsidR="00DB1873" w:rsidRDefault="00DB1873" w:rsidP="00DB1873">
      <w:pPr>
        <w:jc w:val="both"/>
        <w:rPr>
          <w:rFonts w:ascii="Times New Roman" w:hAnsi="Times New Roman" w:cs="Times New Roman"/>
        </w:rPr>
      </w:pPr>
      <w:r>
        <w:rPr>
          <w:rFonts w:ascii="Times New Roman" w:hAnsi="Times New Roman" w:cs="Times New Roman"/>
        </w:rPr>
        <w:t>Proposed Group Learning only uses</w:t>
      </w:r>
      <w:r w:rsidR="00732DD7">
        <w:rPr>
          <w:rFonts w:ascii="Times New Roman" w:hAnsi="Times New Roman" w:cs="Times New Roman"/>
        </w:rPr>
        <w:t xml:space="preserve"> the</w:t>
      </w:r>
      <w:r>
        <w:rPr>
          <w:rFonts w:ascii="Times New Roman" w:hAnsi="Times New Roman" w:cs="Times New Roman"/>
        </w:rPr>
        <w:t xml:space="preserve"> mean value of SVM outputs of training data to perform decision rule. In Experiment </w:t>
      </w:r>
      <w:r w:rsidR="009F0940">
        <w:rPr>
          <w:rFonts w:ascii="Times New Roman" w:hAnsi="Times New Roman" w:cs="Times New Roman"/>
        </w:rPr>
        <w:t>5</w:t>
      </w:r>
      <w:r>
        <w:rPr>
          <w:rFonts w:ascii="Times New Roman" w:hAnsi="Times New Roman" w:cs="Times New Roman"/>
        </w:rPr>
        <w:t>, several descriptive statistics (including mean, std, median, 75th percentile, and 25</w:t>
      </w:r>
      <w:r w:rsidRPr="00DB1873">
        <w:rPr>
          <w:rFonts w:ascii="Times New Roman" w:hAnsi="Times New Roman" w:cs="Times New Roman"/>
          <w:vertAlign w:val="superscript"/>
        </w:rPr>
        <w:t>th</w:t>
      </w:r>
      <w:r>
        <w:rPr>
          <w:rFonts w:ascii="Times New Roman" w:hAnsi="Times New Roman" w:cs="Times New Roman"/>
        </w:rPr>
        <w:t xml:space="preserve"> percentile) are used for making decision rule</w:t>
      </w:r>
      <w:r w:rsidR="00687875">
        <w:rPr>
          <w:rFonts w:ascii="Times New Roman" w:hAnsi="Times New Roman" w:cs="Times New Roman"/>
        </w:rPr>
        <w:t>,</w:t>
      </w:r>
      <w:r>
        <w:rPr>
          <w:rFonts w:ascii="Times New Roman" w:hAnsi="Times New Roman" w:cs="Times New Roman"/>
        </w:rPr>
        <w:t xml:space="preserve"> as shown in Fig. </w:t>
      </w:r>
      <w:r w:rsidR="005E7C67">
        <w:rPr>
          <w:rFonts w:ascii="Times New Roman" w:hAnsi="Times New Roman" w:cs="Times New Roman"/>
        </w:rPr>
        <w:t>7</w:t>
      </w:r>
      <w:r>
        <w:rPr>
          <w:rFonts w:ascii="Times New Roman" w:hAnsi="Times New Roman" w:cs="Times New Roman"/>
        </w:rPr>
        <w:t>. The experimental settings are shown below:</w:t>
      </w:r>
    </w:p>
    <w:p w14:paraId="2E137F93" w14:textId="1465FABA"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sidRPr="0075029F">
        <w:rPr>
          <w:rFonts w:ascii="Times New Roman" w:hAnsi="Times New Roman" w:cs="Times New Roman"/>
          <w:kern w:val="0"/>
          <w:szCs w:val="24"/>
        </w:rPr>
        <w:t xml:space="preserve">800-digit matrix composed of </w:t>
      </w:r>
      <w:r w:rsidR="00AD55C5">
        <w:rPr>
          <w:rFonts w:ascii="Times New Roman" w:hAnsi="Times New Roman" w:cs="Times New Roman"/>
          <w:kern w:val="0"/>
          <w:szCs w:val="24"/>
        </w:rPr>
        <w:t>10</w:t>
      </w:r>
      <w:r>
        <w:rPr>
          <w:rFonts w:ascii="Times New Roman" w:hAnsi="Times New Roman" w:cs="Times New Roman"/>
          <w:kern w:val="0"/>
          <w:szCs w:val="24"/>
        </w:rPr>
        <w:t>%</w:t>
      </w:r>
      <w:r w:rsidRPr="0075029F">
        <w:rPr>
          <w:rFonts w:ascii="Times New Roman" w:hAnsi="Times New Roman" w:cs="Times New Roman"/>
          <w:kern w:val="0"/>
          <w:szCs w:val="24"/>
        </w:rPr>
        <w:t xml:space="preserve"> digits ‘1’</w:t>
      </w:r>
      <w:r>
        <w:rPr>
          <w:rFonts w:ascii="Times New Roman" w:hAnsi="Times New Roman" w:cs="Times New Roman"/>
          <w:kern w:val="0"/>
          <w:szCs w:val="24"/>
        </w:rPr>
        <w:t xml:space="preserve"> and the others are even digits (‘0, 2, 4, 6, 8’) (see Fig. </w:t>
      </w:r>
      <w:r w:rsidR="00F879FB">
        <w:rPr>
          <w:rFonts w:ascii="Times New Roman" w:hAnsi="Times New Roman" w:cs="Times New Roman"/>
          <w:kern w:val="0"/>
          <w:szCs w:val="24"/>
        </w:rPr>
        <w:t>3</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D11F99A" w14:textId="55A847D8" w:rsidR="00DB1873"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sidRPr="0075029F">
        <w:rPr>
          <w:rFonts w:ascii="Times New Roman" w:hAnsi="Times New Roman" w:cs="Times New Roman"/>
          <w:kern w:val="0"/>
          <w:szCs w:val="24"/>
        </w:rPr>
        <w:t>800-digit matrix composed of 800 even digits</w:t>
      </w:r>
      <w:r>
        <w:rPr>
          <w:rFonts w:ascii="Times New Roman" w:hAnsi="Times New Roman" w:cs="Times New Roman"/>
          <w:kern w:val="0"/>
          <w:szCs w:val="24"/>
        </w:rPr>
        <w:t xml:space="preserve"> (see Fig. </w:t>
      </w:r>
      <w:r w:rsidR="00F879FB">
        <w:rPr>
          <w:rFonts w:ascii="Times New Roman" w:hAnsi="Times New Roman" w:cs="Times New Roman"/>
          <w:kern w:val="0"/>
          <w:szCs w:val="24"/>
        </w:rPr>
        <w:t>4</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0215A204" w14:textId="5F5B4178" w:rsidR="00DF3A84" w:rsidRPr="0075029F" w:rsidRDefault="00DF3A84" w:rsidP="00DB1873">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w:t>
      </w:r>
      <w:r w:rsidR="00BE5C04">
        <w:rPr>
          <w:rFonts w:ascii="Times New Roman" w:hAnsi="Times New Roman" w:cs="Times New Roman"/>
          <w:kern w:val="0"/>
          <w:szCs w:val="24"/>
        </w:rPr>
        <w:t xml:space="preserve"> (</w:t>
      </w:r>
      <w:r>
        <w:rPr>
          <w:rFonts w:ascii="Times New Roman" w:hAnsi="Times New Roman" w:cs="Times New Roman"/>
          <w:kern w:val="0"/>
          <w:szCs w:val="24"/>
        </w:rPr>
        <w:t>28*28 pixel</w:t>
      </w:r>
      <w:r w:rsidR="00BE5C04">
        <w:rPr>
          <w:rFonts w:ascii="Times New Roman" w:hAnsi="Times New Roman" w:cs="Times New Roman"/>
          <w:kern w:val="0"/>
          <w:szCs w:val="24"/>
        </w:rPr>
        <w:t>)</w:t>
      </w:r>
      <w:r>
        <w:rPr>
          <w:rFonts w:ascii="Times New Roman" w:hAnsi="Times New Roman" w:cs="Times New Roman"/>
          <w:kern w:val="0"/>
          <w:szCs w:val="24"/>
        </w:rPr>
        <w:t xml:space="preserve"> in the digit matrix)</w:t>
      </w:r>
    </w:p>
    <w:p w14:paraId="75A1628E"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5 examples from positive class and 40 from negative </w:t>
      </w:r>
      <w:proofErr w:type="gramStart"/>
      <w:r w:rsidRPr="0075029F">
        <w:rPr>
          <w:rFonts w:ascii="Times New Roman" w:hAnsi="Times New Roman" w:cs="Times New Roman"/>
          <w:kern w:val="0"/>
          <w:szCs w:val="24"/>
        </w:rPr>
        <w:t>class;</w:t>
      </w:r>
      <w:proofErr w:type="gramEnd"/>
    </w:p>
    <w:p w14:paraId="4B4EEB14" w14:textId="77777777" w:rsidR="00DB1873" w:rsidRPr="0075029F" w:rsidRDefault="00DB1873" w:rsidP="00DB1873">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validation matrices: 80 (40 per class</w:t>
      </w:r>
      <w:proofErr w:type="gramStart"/>
      <w:r w:rsidRPr="0075029F">
        <w:rPr>
          <w:rFonts w:ascii="Times New Roman" w:hAnsi="Times New Roman" w:cs="Times New Roman"/>
          <w:kern w:val="0"/>
          <w:szCs w:val="24"/>
        </w:rPr>
        <w:t>);</w:t>
      </w:r>
      <w:proofErr w:type="gramEnd"/>
    </w:p>
    <w:p w14:paraId="2D9D4418" w14:textId="77777777" w:rsidR="00DB1873" w:rsidRPr="0075029F" w:rsidRDefault="00DB1873" w:rsidP="00DB1873">
      <w:pPr>
        <w:rPr>
          <w:rFonts w:ascii="Times New Roman" w:hAnsi="Times New Roman" w:cs="Times New Roman"/>
          <w:sz w:val="32"/>
          <w:szCs w:val="28"/>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59AA0EE" w14:textId="050F87C1" w:rsidR="00DB1873" w:rsidRDefault="00DB1873" w:rsidP="00DB1873">
      <w:pPr>
        <w:jc w:val="both"/>
        <w:rPr>
          <w:rFonts w:ascii="Times New Roman" w:hAnsi="Times New Roman" w:cs="Times New Roman"/>
        </w:rPr>
      </w:pPr>
    </w:p>
    <w:p w14:paraId="3413AA88" w14:textId="4DF79BB6" w:rsidR="0011553B" w:rsidRDefault="0011553B" w:rsidP="00DB1873">
      <w:pPr>
        <w:jc w:val="both"/>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esults: </w:t>
      </w:r>
    </w:p>
    <w:p w14:paraId="7061D0F5" w14:textId="375174F4" w:rsidR="0011553B" w:rsidRDefault="00EF1136" w:rsidP="00F879FB">
      <w:pPr>
        <w:jc w:val="both"/>
        <w:rPr>
          <w:rFonts w:ascii="Times New Roman" w:hAnsi="Times New Roman" w:cs="Times New Roman"/>
        </w:rPr>
      </w:pPr>
      <w:r>
        <w:rPr>
          <w:rFonts w:ascii="Times New Roman" w:hAnsi="Times New Roman" w:cs="Times New Roman"/>
        </w:rPr>
        <w:t>Group Learning shows strong statistical invariance when using different descriptive statistics to estimate decision threshold.</w:t>
      </w:r>
      <w:r w:rsidR="00F6064B">
        <w:rPr>
          <w:rFonts w:ascii="Times New Roman" w:hAnsi="Times New Roman" w:cs="Times New Roman"/>
        </w:rPr>
        <w:t xml:space="preserve"> The decision thresholds estimated</w:t>
      </w:r>
      <w:r>
        <w:rPr>
          <w:rFonts w:ascii="Times New Roman" w:hAnsi="Times New Roman" w:cs="Times New Roman"/>
        </w:rPr>
        <w:t xml:space="preserve"> </w:t>
      </w:r>
      <w:r w:rsidR="00F25E1A">
        <w:rPr>
          <w:rFonts w:ascii="Times New Roman" w:hAnsi="Times New Roman" w:cs="Times New Roman"/>
        </w:rPr>
        <w:t>using</w:t>
      </w:r>
      <w:r>
        <w:rPr>
          <w:rFonts w:ascii="Times New Roman" w:hAnsi="Times New Roman" w:cs="Times New Roman"/>
        </w:rPr>
        <w:t xml:space="preserve"> most </w:t>
      </w:r>
      <w:r w:rsidR="00F25E1A">
        <w:rPr>
          <w:rFonts w:ascii="Times New Roman" w:hAnsi="Times New Roman" w:cs="Times New Roman"/>
        </w:rPr>
        <w:t xml:space="preserve">of the </w:t>
      </w:r>
      <w:r>
        <w:rPr>
          <w:rFonts w:ascii="Times New Roman" w:hAnsi="Times New Roman" w:cs="Times New Roman"/>
        </w:rPr>
        <w:t xml:space="preserve">descriptive statistics can generate similar good </w:t>
      </w:r>
      <w:r w:rsidR="005E14CE">
        <w:rPr>
          <w:rFonts w:ascii="Times New Roman" w:hAnsi="Times New Roman" w:cs="Times New Roman"/>
        </w:rPr>
        <w:t xml:space="preserve">prediction results (see Table </w:t>
      </w:r>
      <w:r w:rsidR="00F879FB">
        <w:rPr>
          <w:rFonts w:ascii="Times New Roman" w:hAnsi="Times New Roman" w:cs="Times New Roman"/>
        </w:rPr>
        <w:t>5</w:t>
      </w:r>
      <w:r w:rsidR="005E14CE">
        <w:rPr>
          <w:rFonts w:ascii="Times New Roman" w:hAnsi="Times New Roman" w:cs="Times New Roman"/>
        </w:rPr>
        <w:t>). The prediction performance decreases when using 25</w:t>
      </w:r>
      <w:r w:rsidR="005E14CE" w:rsidRPr="005E14CE">
        <w:rPr>
          <w:rFonts w:ascii="Times New Roman" w:hAnsi="Times New Roman" w:cs="Times New Roman"/>
          <w:vertAlign w:val="superscript"/>
        </w:rPr>
        <w:t>th</w:t>
      </w:r>
      <w:r w:rsidR="005E14CE">
        <w:rPr>
          <w:rFonts w:ascii="Times New Roman" w:hAnsi="Times New Roman" w:cs="Times New Roman"/>
        </w:rPr>
        <w:t xml:space="preserve"> percentile to estimate the decision threshold. It can be underst</w:t>
      </w:r>
      <w:r w:rsidR="005C64C2">
        <w:rPr>
          <w:rFonts w:ascii="Times New Roman" w:hAnsi="Times New Roman" w:cs="Times New Roman"/>
        </w:rPr>
        <w:t>oo</w:t>
      </w:r>
      <w:r w:rsidR="005E14CE">
        <w:rPr>
          <w:rFonts w:ascii="Times New Roman" w:hAnsi="Times New Roman" w:cs="Times New Roman"/>
        </w:rPr>
        <w:t>d from the histogram of projection (</w:t>
      </w:r>
      <w:r w:rsidR="005C64C2">
        <w:rPr>
          <w:rFonts w:ascii="Times New Roman" w:hAnsi="Times New Roman" w:cs="Times New Roman"/>
        </w:rPr>
        <w:t xml:space="preserve">in </w:t>
      </w:r>
      <w:r w:rsidR="005E14CE">
        <w:rPr>
          <w:rFonts w:ascii="Times New Roman" w:hAnsi="Times New Roman" w:cs="Times New Roman"/>
        </w:rPr>
        <w:t xml:space="preserve">Fig. </w:t>
      </w:r>
      <w:r w:rsidR="00826A2E">
        <w:rPr>
          <w:rFonts w:ascii="Times New Roman" w:hAnsi="Times New Roman" w:cs="Times New Roman"/>
        </w:rPr>
        <w:t>7</w:t>
      </w:r>
      <w:r w:rsidR="005E14CE">
        <w:rPr>
          <w:rFonts w:ascii="Times New Roman" w:hAnsi="Times New Roman" w:cs="Times New Roman"/>
        </w:rPr>
        <w:t>)</w:t>
      </w:r>
      <w:r w:rsidR="005C64C2">
        <w:rPr>
          <w:rFonts w:ascii="Times New Roman" w:hAnsi="Times New Roman" w:cs="Times New Roman"/>
        </w:rPr>
        <w:t>;</w:t>
      </w:r>
      <w:r w:rsidR="005E14CE">
        <w:rPr>
          <w:rFonts w:ascii="Times New Roman" w:hAnsi="Times New Roman" w:cs="Times New Roman"/>
        </w:rPr>
        <w:t xml:space="preserve"> that is</w:t>
      </w:r>
      <w:r w:rsidR="00D00443">
        <w:rPr>
          <w:rFonts w:ascii="Times New Roman" w:hAnsi="Times New Roman" w:cs="Times New Roman"/>
        </w:rPr>
        <w:t>,</w:t>
      </w:r>
      <w:r w:rsidR="005E14CE">
        <w:rPr>
          <w:rFonts w:ascii="Times New Roman" w:hAnsi="Times New Roman" w:cs="Times New Roman"/>
        </w:rPr>
        <w:t xml:space="preserve"> all left tails </w:t>
      </w:r>
      <w:r w:rsidR="00F25E1A">
        <w:rPr>
          <w:rFonts w:ascii="Times New Roman" w:hAnsi="Times New Roman" w:cs="Times New Roman"/>
        </w:rPr>
        <w:t>(of both positive and negative samples</w:t>
      </w:r>
      <w:r w:rsidR="00A37BF5">
        <w:rPr>
          <w:rFonts w:ascii="Times New Roman" w:hAnsi="Times New Roman" w:cs="Times New Roman"/>
        </w:rPr>
        <w:t>)</w:t>
      </w:r>
      <w:r w:rsidR="005E14CE">
        <w:rPr>
          <w:rFonts w:ascii="Times New Roman" w:hAnsi="Times New Roman" w:cs="Times New Roman"/>
        </w:rPr>
        <w:t xml:space="preserve"> are highly overlapping.</w:t>
      </w:r>
    </w:p>
    <w:p w14:paraId="071F77A9" w14:textId="77777777" w:rsidR="00EF1136" w:rsidRPr="005E14CE" w:rsidRDefault="00EF1136" w:rsidP="0011553B">
      <w:pPr>
        <w:rPr>
          <w:rFonts w:ascii="Times New Roman" w:hAnsi="Times New Roman" w:cs="Times New Roman"/>
        </w:rPr>
      </w:pPr>
    </w:p>
    <w:p w14:paraId="70920746" w14:textId="0A1CA482" w:rsidR="008D0AEC" w:rsidRPr="008D0AEC" w:rsidRDefault="008D0AEC" w:rsidP="008D0AEC">
      <w:pPr>
        <w:jc w:val="center"/>
        <w:rPr>
          <w:rFonts w:ascii="Times New Roman" w:hAnsi="Times New Roman" w:cs="Times New Roman"/>
        </w:rPr>
      </w:pPr>
      <w:r w:rsidRPr="0097070B">
        <w:rPr>
          <w:rFonts w:ascii="Times New Roman" w:hAnsi="Times New Roman" w:cs="Times New Roman" w:hint="eastAsia"/>
          <w:b/>
          <w:bCs/>
        </w:rPr>
        <w:t>T</w:t>
      </w:r>
      <w:r w:rsidRPr="0097070B">
        <w:rPr>
          <w:rFonts w:ascii="Times New Roman" w:hAnsi="Times New Roman" w:cs="Times New Roman"/>
          <w:b/>
          <w:bCs/>
        </w:rPr>
        <w:t xml:space="preserve">able </w:t>
      </w:r>
      <w:r w:rsidR="00C502E0">
        <w:rPr>
          <w:rFonts w:ascii="Times New Roman" w:hAnsi="Times New Roman" w:cs="Times New Roman"/>
          <w:b/>
          <w:bCs/>
        </w:rPr>
        <w:t>5</w:t>
      </w:r>
      <w:r w:rsidRPr="0097070B">
        <w:rPr>
          <w:rFonts w:ascii="Times New Roman" w:hAnsi="Times New Roman" w:cs="Times New Roman"/>
          <w:b/>
          <w:bCs/>
        </w:rPr>
        <w:t>.</w:t>
      </w:r>
      <w:r>
        <w:rPr>
          <w:rFonts w:ascii="Times New Roman" w:hAnsi="Times New Roman" w:cs="Times New Roman"/>
        </w:rPr>
        <w:t xml:space="preserve"> Prediction performance for Group Learning using different descriptive statistics (Experiment 3)</w:t>
      </w:r>
    </w:p>
    <w:tbl>
      <w:tblPr>
        <w:tblStyle w:val="a4"/>
        <w:tblW w:w="0" w:type="auto"/>
        <w:tblLook w:val="04A0" w:firstRow="1" w:lastRow="0" w:firstColumn="1" w:lastColumn="0" w:noHBand="0" w:noVBand="1"/>
      </w:tblPr>
      <w:tblGrid>
        <w:gridCol w:w="2879"/>
        <w:gridCol w:w="2879"/>
        <w:gridCol w:w="2880"/>
      </w:tblGrid>
      <w:tr w:rsidR="0011553B" w14:paraId="46AFDC9D" w14:textId="77777777" w:rsidTr="0011553B">
        <w:tc>
          <w:tcPr>
            <w:tcW w:w="2879" w:type="dxa"/>
          </w:tcPr>
          <w:p w14:paraId="39B9850A" w14:textId="6C2B8398" w:rsidR="0011553B" w:rsidRDefault="0011553B" w:rsidP="00DB1873">
            <w:pPr>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escriptive statistic</w:t>
            </w:r>
          </w:p>
        </w:tc>
        <w:tc>
          <w:tcPr>
            <w:tcW w:w="2879" w:type="dxa"/>
          </w:tcPr>
          <w:p w14:paraId="1D31AD66" w14:textId="6B75E511"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2880" w:type="dxa"/>
          </w:tcPr>
          <w:p w14:paraId="15D5D097" w14:textId="7FD54A7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11553B" w14:paraId="1D354417" w14:textId="77777777" w:rsidTr="0011553B">
        <w:tc>
          <w:tcPr>
            <w:tcW w:w="2879" w:type="dxa"/>
          </w:tcPr>
          <w:p w14:paraId="63AF4FDF" w14:textId="5643963A" w:rsidR="0011553B" w:rsidRDefault="0011553B" w:rsidP="00DB1873">
            <w:pPr>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2879" w:type="dxa"/>
          </w:tcPr>
          <w:p w14:paraId="5797F9DF" w14:textId="31A13640"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7C59D45F" w14:textId="757BF4B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07686F">
              <w:rPr>
                <w:rFonts w:ascii="Times New Roman" w:hAnsi="Times New Roman" w:cs="Times New Roman" w:hint="eastAsia"/>
              </w:rPr>
              <w:t>3</w:t>
            </w:r>
          </w:p>
        </w:tc>
      </w:tr>
      <w:tr w:rsidR="0011553B" w14:paraId="2A7DA0B5" w14:textId="77777777" w:rsidTr="0011553B">
        <w:tc>
          <w:tcPr>
            <w:tcW w:w="2879" w:type="dxa"/>
          </w:tcPr>
          <w:p w14:paraId="1F81D856" w14:textId="68520D67" w:rsidR="0011553B" w:rsidRDefault="0011553B" w:rsidP="00DB1873">
            <w:pPr>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w:t>
            </w:r>
          </w:p>
        </w:tc>
        <w:tc>
          <w:tcPr>
            <w:tcW w:w="2879" w:type="dxa"/>
          </w:tcPr>
          <w:p w14:paraId="535514A3" w14:textId="10EEEE07"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0205904E" w14:textId="694B2E98" w:rsidR="0011553B" w:rsidRDefault="00B34FCB" w:rsidP="00DB1873">
            <w:pPr>
              <w:jc w:val="both"/>
              <w:rPr>
                <w:rFonts w:ascii="Times New Roman" w:hAnsi="Times New Roman" w:cs="Times New Roman"/>
              </w:rPr>
            </w:pPr>
            <w:r>
              <w:rPr>
                <w:rFonts w:ascii="Times New Roman" w:hAnsi="Times New Roman" w:cs="Times New Roman" w:hint="eastAsia"/>
              </w:rPr>
              <w:t>1.00</w:t>
            </w:r>
          </w:p>
        </w:tc>
      </w:tr>
      <w:tr w:rsidR="0011553B" w14:paraId="6A8740D9" w14:textId="77777777" w:rsidTr="0011553B">
        <w:tc>
          <w:tcPr>
            <w:tcW w:w="2879" w:type="dxa"/>
          </w:tcPr>
          <w:p w14:paraId="308B0537" w14:textId="7C1A5914" w:rsidR="0011553B" w:rsidRDefault="0011553B" w:rsidP="00DB1873">
            <w:pPr>
              <w:jc w:val="both"/>
              <w:rPr>
                <w:rFonts w:ascii="Times New Roman" w:hAnsi="Times New Roman" w:cs="Times New Roman"/>
              </w:rPr>
            </w:pPr>
            <w:r>
              <w:rPr>
                <w:rFonts w:ascii="Times New Roman" w:hAnsi="Times New Roman" w:cs="Times New Roman" w:hint="eastAsia"/>
              </w:rPr>
              <w:t>Me</w:t>
            </w:r>
            <w:r>
              <w:rPr>
                <w:rFonts w:ascii="Times New Roman" w:hAnsi="Times New Roman" w:cs="Times New Roman"/>
              </w:rPr>
              <w:t>dian</w:t>
            </w:r>
          </w:p>
        </w:tc>
        <w:tc>
          <w:tcPr>
            <w:tcW w:w="2879" w:type="dxa"/>
          </w:tcPr>
          <w:p w14:paraId="6053E812" w14:textId="26881A84"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444B00">
              <w:rPr>
                <w:rFonts w:ascii="Times New Roman" w:hAnsi="Times New Roman" w:cs="Times New Roman" w:hint="eastAsia"/>
              </w:rPr>
              <w:t>7</w:t>
            </w:r>
          </w:p>
        </w:tc>
        <w:tc>
          <w:tcPr>
            <w:tcW w:w="2880" w:type="dxa"/>
          </w:tcPr>
          <w:p w14:paraId="0DFAD342" w14:textId="6AB8F7F1"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444B00">
              <w:rPr>
                <w:rFonts w:ascii="Times New Roman" w:hAnsi="Times New Roman" w:cs="Times New Roman" w:hint="eastAsia"/>
              </w:rPr>
              <w:t>8</w:t>
            </w:r>
          </w:p>
        </w:tc>
      </w:tr>
      <w:tr w:rsidR="0011553B" w14:paraId="3F79E336" w14:textId="77777777" w:rsidTr="0011553B">
        <w:tc>
          <w:tcPr>
            <w:tcW w:w="2879" w:type="dxa"/>
          </w:tcPr>
          <w:p w14:paraId="61CFB5AC" w14:textId="7839D522" w:rsidR="0011553B" w:rsidRDefault="0011553B" w:rsidP="00DB1873">
            <w:pPr>
              <w:jc w:val="both"/>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78797673" w14:textId="097A17B5" w:rsidR="0011553B" w:rsidRDefault="0011553B" w:rsidP="00DB1873">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2880" w:type="dxa"/>
          </w:tcPr>
          <w:p w14:paraId="66C21A5A" w14:textId="6909941A"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444B00">
              <w:rPr>
                <w:rFonts w:ascii="Times New Roman" w:hAnsi="Times New Roman" w:cs="Times New Roman" w:hint="eastAsia"/>
              </w:rPr>
              <w:t>8</w:t>
            </w:r>
          </w:p>
        </w:tc>
      </w:tr>
      <w:tr w:rsidR="0011553B" w14:paraId="57BBA4E8" w14:textId="77777777" w:rsidTr="0011553B">
        <w:tc>
          <w:tcPr>
            <w:tcW w:w="2879" w:type="dxa"/>
          </w:tcPr>
          <w:p w14:paraId="420E5367" w14:textId="7C186E2D" w:rsidR="0011553B" w:rsidRDefault="0011553B" w:rsidP="00DB1873">
            <w:pPr>
              <w:jc w:val="both"/>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Pr="0011553B">
              <w:rPr>
                <w:rFonts w:ascii="Times New Roman" w:hAnsi="Times New Roman" w:cs="Times New Roman"/>
                <w:vertAlign w:val="superscript"/>
              </w:rPr>
              <w:t>th</w:t>
            </w:r>
            <w:r>
              <w:rPr>
                <w:rFonts w:ascii="Times New Roman" w:hAnsi="Times New Roman" w:cs="Times New Roman"/>
              </w:rPr>
              <w:t xml:space="preserve"> percentile</w:t>
            </w:r>
          </w:p>
        </w:tc>
        <w:tc>
          <w:tcPr>
            <w:tcW w:w="2879" w:type="dxa"/>
          </w:tcPr>
          <w:p w14:paraId="3AA26684" w14:textId="55CACEA0"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sidR="00444B00">
              <w:rPr>
                <w:rFonts w:ascii="Times New Roman" w:hAnsi="Times New Roman" w:cs="Times New Roman" w:hint="eastAsia"/>
              </w:rPr>
              <w:t>77</w:t>
            </w:r>
          </w:p>
        </w:tc>
        <w:tc>
          <w:tcPr>
            <w:tcW w:w="2880" w:type="dxa"/>
          </w:tcPr>
          <w:p w14:paraId="0343B677" w14:textId="38612CF4" w:rsidR="0011553B" w:rsidRDefault="0011553B" w:rsidP="00DB1873">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w:t>
            </w:r>
            <w:r w:rsidR="00444B00">
              <w:rPr>
                <w:rFonts w:ascii="Times New Roman" w:hAnsi="Times New Roman" w:cs="Times New Roman" w:hint="eastAsia"/>
              </w:rPr>
              <w:t>6</w:t>
            </w:r>
          </w:p>
        </w:tc>
      </w:tr>
    </w:tbl>
    <w:p w14:paraId="1A0A1584" w14:textId="027E9055" w:rsidR="0097070B" w:rsidRPr="00DB1873" w:rsidRDefault="0097070B" w:rsidP="00DB1873">
      <w:pPr>
        <w:jc w:val="both"/>
        <w:rPr>
          <w:rFonts w:ascii="Times New Roman" w:hAnsi="Times New Roman" w:cs="Times New Roman"/>
        </w:rPr>
      </w:pPr>
    </w:p>
    <w:p w14:paraId="676C9662" w14:textId="347AF498" w:rsidR="004E39B7" w:rsidRDefault="004E39B7" w:rsidP="00740FC1">
      <w:pPr>
        <w:rPr>
          <w:rFonts w:ascii="Times New Roman" w:hAnsi="Times New Roman" w:cs="Times New Roman"/>
        </w:rPr>
      </w:pPr>
      <w:r>
        <w:rPr>
          <w:noProof/>
        </w:rPr>
        <w:lastRenderedPageBreak/>
        <mc:AlternateContent>
          <mc:Choice Requires="wps">
            <w:drawing>
              <wp:inline distT="0" distB="0" distL="0" distR="0" wp14:anchorId="6AC0CE24" wp14:editId="403E6379">
                <wp:extent cx="5953125" cy="16121380"/>
                <wp:effectExtent l="0" t="0" r="9525" b="0"/>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121380"/>
                        </a:xfrm>
                        <a:prstGeom prst="rect">
                          <a:avLst/>
                        </a:prstGeom>
                        <a:solidFill>
                          <a:srgbClr val="FFFFFF"/>
                        </a:solidFill>
                        <a:ln w="9525">
                          <a:noFill/>
                          <a:miter lim="800000"/>
                          <a:headEnd/>
                          <a:tailEnd/>
                        </a:ln>
                      </wps:spPr>
                      <wps:txbx>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AC0CE24" id="_x0000_s1028" type="#_x0000_t202" style="width:468.75pt;height:1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" stroked="f">
                <v:textbox style="mso-fit-shape-to-text:t">
                  <w:txbxContent>
                    <w:p w14:paraId="57933C42" w14:textId="77777777" w:rsidR="00052657" w:rsidRDefault="00052657" w:rsidP="004E39B7">
                      <w:r>
                        <w:rPr>
                          <w:noProof/>
                        </w:rPr>
                        <w:drawing>
                          <wp:inline distT="0" distB="0" distL="0" distR="0" wp14:anchorId="05DF3A4C" wp14:editId="30BB85AE">
                            <wp:extent cx="2880000" cy="216000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drawing>
                          <wp:inline distT="0" distB="0" distL="0" distR="0" wp14:anchorId="378D3470" wp14:editId="2BD97C52">
                            <wp:extent cx="2879725" cy="2159635"/>
                            <wp:effectExtent l="0" t="0" r="0" b="0"/>
                            <wp:docPr id="30" name="圖片 30"/>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467B9F78" w14:textId="77777777" w:rsidR="00052657" w:rsidRDefault="00052657" w:rsidP="004E39B7">
                      <w:r>
                        <w:rPr>
                          <w:noProof/>
                        </w:rPr>
                        <w:drawing>
                          <wp:inline distT="0" distB="0" distL="0" distR="0" wp14:anchorId="052FAF57" wp14:editId="11663E40">
                            <wp:extent cx="2880000" cy="1080000"/>
                            <wp:effectExtent l="0" t="0" r="0" b="6350"/>
                            <wp:docPr id="31" name="圖片 31"/>
                            <wp:cNvGraphicFramePr/>
                            <a:graphic xmlns:a="http://schemas.openxmlformats.org/drawingml/2006/main">
                              <a:graphicData uri="http://schemas.openxmlformats.org/drawingml/2006/picture">
                                <pic:pic xmlns:pic="http://schemas.openxmlformats.org/drawingml/2006/picture">
                                  <pic:nvPicPr>
                                    <pic:cNvPr id="3" name="圖片 3"/>
                                    <pic:cNvPicPr preferRelativeResize="0"/>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noProof/>
                        </w:rPr>
                        <w:drawing>
                          <wp:inline distT="0" distB="0" distL="0" distR="0" wp14:anchorId="1A6EE615" wp14:editId="2B7D7C63">
                            <wp:extent cx="2880000" cy="1080000"/>
                            <wp:effectExtent l="0" t="0" r="0" b="6350"/>
                            <wp:docPr id="199" name="圖片 199"/>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0FA1A33A" w14:textId="77777777" w:rsidR="00052657" w:rsidRDefault="00052657" w:rsidP="004E39B7">
                      <w:r>
                        <w:rPr>
                          <w:rFonts w:hint="eastAsia"/>
                          <w:noProof/>
                        </w:rPr>
                        <w:drawing>
                          <wp:inline distT="0" distB="0" distL="0" distR="0" wp14:anchorId="0819A3C1" wp14:editId="5AABE905">
                            <wp:extent cx="2880000" cy="1080000"/>
                            <wp:effectExtent l="0" t="0" r="0" b="6350"/>
                            <wp:docPr id="11" name="圖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01750B7" wp14:editId="69804589">
                            <wp:extent cx="2880000" cy="1080000"/>
                            <wp:effectExtent l="0" t="0" r="0" b="6350"/>
                            <wp:docPr id="12" name="圖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46FF995F" w14:textId="77777777" w:rsidR="00052657" w:rsidRDefault="00052657" w:rsidP="004E39B7">
                      <w:r>
                        <w:rPr>
                          <w:noProof/>
                        </w:rPr>
                        <w:drawing>
                          <wp:inline distT="0" distB="0" distL="0" distR="0" wp14:anchorId="78F8766D" wp14:editId="6EE435BF">
                            <wp:extent cx="2880000" cy="1080000"/>
                            <wp:effectExtent l="0" t="0" r="0" b="635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EECDDB" wp14:editId="3B5C32EF">
                            <wp:extent cx="2880000" cy="1080000"/>
                            <wp:effectExtent l="0" t="0" r="0" b="6350"/>
                            <wp:docPr id="19" name="圖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56ABBF48" w14:textId="77777777" w:rsidR="00052657" w:rsidRDefault="00052657" w:rsidP="004E39B7">
                      <w:r>
                        <w:rPr>
                          <w:noProof/>
                        </w:rPr>
                        <w:drawing>
                          <wp:inline distT="0" distB="0" distL="0" distR="0" wp14:anchorId="5B1AD5A3" wp14:editId="2F82ADC0">
                            <wp:extent cx="2880000" cy="1080000"/>
                            <wp:effectExtent l="0" t="0" r="0" b="6350"/>
                            <wp:docPr id="20" name="圖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435068EE" wp14:editId="7ED6458E">
                            <wp:extent cx="2880000" cy="1080000"/>
                            <wp:effectExtent l="0" t="0" r="0" b="6350"/>
                            <wp:docPr id="21" name="圖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p w14:paraId="15D60AF8" w14:textId="77777777" w:rsidR="00052657" w:rsidRDefault="00052657" w:rsidP="004E39B7">
                      <w:r>
                        <w:rPr>
                          <w:noProof/>
                        </w:rPr>
                        <w:drawing>
                          <wp:inline distT="0" distB="0" distL="0" distR="0" wp14:anchorId="7D374348" wp14:editId="4C1D142C">
                            <wp:extent cx="2880000" cy="1080000"/>
                            <wp:effectExtent l="0" t="0" r="0" b="6350"/>
                            <wp:docPr id="22" name="圖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r>
                        <w:rPr>
                          <w:rFonts w:hint="eastAsia"/>
                          <w:noProof/>
                        </w:rPr>
                        <w:drawing>
                          <wp:inline distT="0" distB="0" distL="0" distR="0" wp14:anchorId="129BAEEF" wp14:editId="7992BD38">
                            <wp:extent cx="2880000" cy="1080000"/>
                            <wp:effectExtent l="0" t="0" r="0" b="635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080000"/>
                                    </a:xfrm>
                                    <a:prstGeom prst="rect">
                                      <a:avLst/>
                                    </a:prstGeom>
                                    <a:noFill/>
                                    <a:ln>
                                      <a:noFill/>
                                    </a:ln>
                                  </pic:spPr>
                                </pic:pic>
                              </a:graphicData>
                            </a:graphic>
                          </wp:inline>
                        </w:drawing>
                      </w:r>
                    </w:p>
                  </w:txbxContent>
                </v:textbox>
                <w10:anchorlock/>
              </v:shape>
            </w:pict>
          </mc:Fallback>
        </mc:AlternateContent>
      </w:r>
    </w:p>
    <w:p w14:paraId="4887CED1" w14:textId="4264C8DC" w:rsidR="004E39B7" w:rsidRDefault="00E761AA" w:rsidP="00740FC1">
      <w:pPr>
        <w:rPr>
          <w:rFonts w:ascii="Times New Roman" w:hAnsi="Times New Roman" w:cs="Times New Roman"/>
        </w:rPr>
      </w:pPr>
      <w:r>
        <w:rPr>
          <w:rFonts w:ascii="Times New Roman" w:hAnsi="Times New Roman" w:cs="Times New Roman"/>
        </w:rPr>
        <w:lastRenderedPageBreak/>
        <w:t xml:space="preserve">Fig. </w:t>
      </w:r>
      <w:r w:rsidR="009F0940">
        <w:rPr>
          <w:rFonts w:ascii="Times New Roman" w:hAnsi="Times New Roman" w:cs="Times New Roman"/>
        </w:rPr>
        <w:t>7</w:t>
      </w:r>
      <w:r w:rsidR="00B13CD8">
        <w:rPr>
          <w:rFonts w:ascii="Times New Roman" w:hAnsi="Times New Roman" w:cs="Times New Roman"/>
        </w:rPr>
        <w:t xml:space="preserve">. Histograms of projections of training (top-left corner) and test results (top-right corner). The corresponding decision spaces and thresholds estimated from descriptive statistics are shown in the lower subfigures (from top to bottom: mean, std, </w:t>
      </w:r>
      <w:r w:rsidR="0011553B">
        <w:rPr>
          <w:rFonts w:ascii="Times New Roman" w:hAnsi="Times New Roman" w:cs="Times New Roman"/>
        </w:rPr>
        <w:t xml:space="preserve">median, </w:t>
      </w:r>
      <w:r w:rsidR="00B13CD8">
        <w:rPr>
          <w:rFonts w:ascii="Times New Roman" w:hAnsi="Times New Roman" w:cs="Times New Roman"/>
        </w:rPr>
        <w:t>75th percentile, and 25</w:t>
      </w:r>
      <w:r w:rsidR="00B13CD8" w:rsidRPr="00B13CD8">
        <w:rPr>
          <w:rFonts w:ascii="Times New Roman" w:hAnsi="Times New Roman" w:cs="Times New Roman"/>
          <w:vertAlign w:val="superscript"/>
        </w:rPr>
        <w:t>th</w:t>
      </w:r>
      <w:r w:rsidR="00B13CD8">
        <w:rPr>
          <w:rFonts w:ascii="Times New Roman" w:hAnsi="Times New Roman" w:cs="Times New Roman"/>
        </w:rPr>
        <w:t xml:space="preserve"> percentile).</w:t>
      </w:r>
    </w:p>
    <w:p w14:paraId="2F5A8475" w14:textId="718DCDC2" w:rsidR="00E761AA" w:rsidRDefault="00E761AA" w:rsidP="00740FC1">
      <w:pPr>
        <w:rPr>
          <w:rFonts w:ascii="Times New Roman" w:hAnsi="Times New Roman" w:cs="Times New Roman"/>
        </w:rPr>
      </w:pPr>
    </w:p>
    <w:p w14:paraId="681B89CE" w14:textId="03828745" w:rsidR="00FC0C2B" w:rsidRDefault="00FC0C2B" w:rsidP="00740FC1">
      <w:pPr>
        <w:rPr>
          <w:rFonts w:ascii="Times New Roman" w:hAnsi="Times New Roman" w:cs="Times New Roman"/>
        </w:rPr>
      </w:pPr>
    </w:p>
    <w:p w14:paraId="418C16F7" w14:textId="3659E4B6" w:rsidR="00FC0C2B" w:rsidRDefault="00FC0C2B" w:rsidP="00740FC1">
      <w:pPr>
        <w:rPr>
          <w:rFonts w:ascii="Times New Roman" w:hAnsi="Times New Roman" w:cs="Times New Roman"/>
        </w:rPr>
      </w:pPr>
    </w:p>
    <w:p w14:paraId="31A7F1EF" w14:textId="12F9332C" w:rsidR="00FC0C2B" w:rsidRDefault="00FC0C2B" w:rsidP="00740FC1">
      <w:pPr>
        <w:rPr>
          <w:rFonts w:ascii="Times New Roman" w:hAnsi="Times New Roman" w:cs="Times New Roman"/>
        </w:rPr>
      </w:pPr>
    </w:p>
    <w:p w14:paraId="7D2CCE30" w14:textId="3AEEF1E9" w:rsidR="00FC0C2B" w:rsidRDefault="00FC0C2B" w:rsidP="00740FC1">
      <w:pPr>
        <w:rPr>
          <w:rFonts w:ascii="Times New Roman" w:hAnsi="Times New Roman" w:cs="Times New Roman"/>
        </w:rPr>
      </w:pPr>
    </w:p>
    <w:p w14:paraId="7BC355D3" w14:textId="0FC08C39" w:rsidR="00FC0C2B" w:rsidRDefault="00FC0C2B" w:rsidP="00740FC1">
      <w:pPr>
        <w:rPr>
          <w:rFonts w:ascii="Times New Roman" w:hAnsi="Times New Roman" w:cs="Times New Roman"/>
        </w:rPr>
      </w:pPr>
    </w:p>
    <w:p w14:paraId="68D010E4" w14:textId="1124DEC9" w:rsidR="00FC0C2B" w:rsidRDefault="00FC0C2B" w:rsidP="00740FC1">
      <w:pPr>
        <w:rPr>
          <w:rFonts w:ascii="Times New Roman" w:hAnsi="Times New Roman" w:cs="Times New Roman"/>
        </w:rPr>
      </w:pPr>
    </w:p>
    <w:p w14:paraId="4E838455" w14:textId="26789D61" w:rsidR="00FC0C2B" w:rsidRDefault="00FC0C2B" w:rsidP="00740FC1">
      <w:pPr>
        <w:rPr>
          <w:rFonts w:ascii="Times New Roman" w:hAnsi="Times New Roman" w:cs="Times New Roman"/>
        </w:rPr>
      </w:pPr>
    </w:p>
    <w:p w14:paraId="7C3A464F" w14:textId="62A84E1E" w:rsidR="00FC0C2B" w:rsidRDefault="00FC0C2B" w:rsidP="00740FC1">
      <w:pPr>
        <w:rPr>
          <w:rFonts w:ascii="Times New Roman" w:hAnsi="Times New Roman" w:cs="Times New Roman"/>
        </w:rPr>
      </w:pPr>
    </w:p>
    <w:p w14:paraId="6DC9B3D5" w14:textId="6E04D189" w:rsidR="00FC0C2B" w:rsidRDefault="00FC0C2B" w:rsidP="00740FC1">
      <w:pPr>
        <w:rPr>
          <w:rFonts w:ascii="Times New Roman" w:hAnsi="Times New Roman" w:cs="Times New Roman"/>
        </w:rPr>
      </w:pPr>
    </w:p>
    <w:p w14:paraId="49E768FC" w14:textId="4DB35AE5" w:rsidR="00FC0C2B" w:rsidRDefault="00FC0C2B" w:rsidP="00740FC1">
      <w:pPr>
        <w:rPr>
          <w:rFonts w:ascii="Times New Roman" w:hAnsi="Times New Roman" w:cs="Times New Roman"/>
        </w:rPr>
      </w:pPr>
    </w:p>
    <w:p w14:paraId="74B2EABD" w14:textId="0EE455EA" w:rsidR="00FC0C2B" w:rsidRDefault="00FC0C2B" w:rsidP="00740FC1">
      <w:pPr>
        <w:rPr>
          <w:rFonts w:ascii="Times New Roman" w:hAnsi="Times New Roman" w:cs="Times New Roman"/>
        </w:rPr>
      </w:pPr>
    </w:p>
    <w:p w14:paraId="68C0B238" w14:textId="438201BC" w:rsidR="00FC0C2B" w:rsidRDefault="00FC0C2B" w:rsidP="00740FC1">
      <w:pPr>
        <w:rPr>
          <w:rFonts w:ascii="Times New Roman" w:hAnsi="Times New Roman" w:cs="Times New Roman"/>
        </w:rPr>
      </w:pPr>
    </w:p>
    <w:p w14:paraId="6D8958A5" w14:textId="491A997E" w:rsidR="00FC0C2B" w:rsidRDefault="00FC0C2B" w:rsidP="00740FC1">
      <w:pPr>
        <w:rPr>
          <w:rFonts w:ascii="Times New Roman" w:hAnsi="Times New Roman" w:cs="Times New Roman"/>
        </w:rPr>
      </w:pPr>
    </w:p>
    <w:p w14:paraId="1C7F51D0" w14:textId="5B7266A3" w:rsidR="00FC0C2B" w:rsidRDefault="00FC0C2B" w:rsidP="00740FC1">
      <w:pPr>
        <w:rPr>
          <w:rFonts w:ascii="Times New Roman" w:hAnsi="Times New Roman" w:cs="Times New Roman"/>
        </w:rPr>
      </w:pPr>
    </w:p>
    <w:p w14:paraId="4ED85F65" w14:textId="5DD079E9" w:rsidR="00FC0C2B" w:rsidRDefault="00FC0C2B" w:rsidP="00740FC1">
      <w:pPr>
        <w:rPr>
          <w:rFonts w:ascii="Times New Roman" w:hAnsi="Times New Roman" w:cs="Times New Roman"/>
        </w:rPr>
      </w:pPr>
    </w:p>
    <w:p w14:paraId="21E1BFC8" w14:textId="6C8710DA" w:rsidR="00FC0C2B" w:rsidRDefault="00FC0C2B" w:rsidP="00740FC1">
      <w:pPr>
        <w:rPr>
          <w:rFonts w:ascii="Times New Roman" w:hAnsi="Times New Roman" w:cs="Times New Roman"/>
        </w:rPr>
      </w:pPr>
    </w:p>
    <w:p w14:paraId="149E7A0D" w14:textId="1EBD0C22" w:rsidR="00FC0C2B" w:rsidRDefault="00FC0C2B" w:rsidP="00740FC1">
      <w:pPr>
        <w:rPr>
          <w:rFonts w:ascii="Times New Roman" w:hAnsi="Times New Roman" w:cs="Times New Roman"/>
        </w:rPr>
      </w:pPr>
    </w:p>
    <w:p w14:paraId="55872BCC" w14:textId="3DA81AD5" w:rsidR="00FC0C2B" w:rsidRDefault="00FC0C2B" w:rsidP="00740FC1">
      <w:pPr>
        <w:rPr>
          <w:rFonts w:ascii="Times New Roman" w:hAnsi="Times New Roman" w:cs="Times New Roman"/>
        </w:rPr>
      </w:pPr>
    </w:p>
    <w:p w14:paraId="751A4287" w14:textId="0B773D7E" w:rsidR="00FC0C2B" w:rsidRDefault="00FC0C2B" w:rsidP="00740FC1">
      <w:pPr>
        <w:rPr>
          <w:rFonts w:ascii="Times New Roman" w:hAnsi="Times New Roman" w:cs="Times New Roman"/>
        </w:rPr>
      </w:pPr>
    </w:p>
    <w:p w14:paraId="787EB568" w14:textId="30023E2F" w:rsidR="00FC0C2B" w:rsidRDefault="00FC0C2B" w:rsidP="00740FC1">
      <w:pPr>
        <w:rPr>
          <w:rFonts w:ascii="Times New Roman" w:hAnsi="Times New Roman" w:cs="Times New Roman"/>
        </w:rPr>
      </w:pPr>
    </w:p>
    <w:p w14:paraId="61185E06" w14:textId="7EDBFAEC" w:rsidR="00FC0C2B" w:rsidRDefault="00FC0C2B" w:rsidP="00740FC1">
      <w:pPr>
        <w:rPr>
          <w:rFonts w:ascii="Times New Roman" w:hAnsi="Times New Roman" w:cs="Times New Roman"/>
        </w:rPr>
      </w:pPr>
    </w:p>
    <w:p w14:paraId="58361B68" w14:textId="2EC63F5F" w:rsidR="00FC0C2B" w:rsidRDefault="00FC0C2B" w:rsidP="00740FC1">
      <w:pPr>
        <w:rPr>
          <w:rFonts w:ascii="Times New Roman" w:hAnsi="Times New Roman" w:cs="Times New Roman"/>
        </w:rPr>
      </w:pPr>
    </w:p>
    <w:p w14:paraId="0679EA25" w14:textId="0E183DA0" w:rsidR="00FC0C2B" w:rsidRDefault="00FC0C2B" w:rsidP="00740FC1">
      <w:pPr>
        <w:rPr>
          <w:rFonts w:ascii="Times New Roman" w:hAnsi="Times New Roman" w:cs="Times New Roman"/>
        </w:rPr>
      </w:pPr>
    </w:p>
    <w:p w14:paraId="5300CEBC" w14:textId="6107D132" w:rsidR="00FC0C2B" w:rsidRDefault="00FC0C2B" w:rsidP="00740FC1">
      <w:pPr>
        <w:rPr>
          <w:rFonts w:ascii="Times New Roman" w:hAnsi="Times New Roman" w:cs="Times New Roman"/>
        </w:rPr>
      </w:pPr>
    </w:p>
    <w:p w14:paraId="03F14F46" w14:textId="5B7AD751" w:rsidR="00FC0C2B" w:rsidRDefault="00FC0C2B" w:rsidP="00740FC1">
      <w:pPr>
        <w:rPr>
          <w:rFonts w:ascii="Times New Roman" w:hAnsi="Times New Roman" w:cs="Times New Roman"/>
        </w:rPr>
      </w:pPr>
    </w:p>
    <w:p w14:paraId="12A322AF" w14:textId="17764867" w:rsidR="00FC0C2B" w:rsidRDefault="00FC0C2B" w:rsidP="00740FC1">
      <w:pPr>
        <w:rPr>
          <w:rFonts w:ascii="Times New Roman" w:hAnsi="Times New Roman" w:cs="Times New Roman"/>
        </w:rPr>
      </w:pPr>
    </w:p>
    <w:p w14:paraId="2FC44D11" w14:textId="18CD611E" w:rsidR="00FC0C2B" w:rsidRDefault="00FC0C2B" w:rsidP="00740FC1">
      <w:pPr>
        <w:rPr>
          <w:rFonts w:ascii="Times New Roman" w:hAnsi="Times New Roman" w:cs="Times New Roman"/>
        </w:rPr>
      </w:pPr>
    </w:p>
    <w:p w14:paraId="1A136A82" w14:textId="75E9AFF3" w:rsidR="00FC0C2B" w:rsidRDefault="00FC0C2B" w:rsidP="00740FC1">
      <w:pPr>
        <w:rPr>
          <w:rFonts w:ascii="Times New Roman" w:hAnsi="Times New Roman" w:cs="Times New Roman"/>
        </w:rPr>
      </w:pPr>
    </w:p>
    <w:p w14:paraId="210FFC5C" w14:textId="7D510B4B" w:rsidR="00FC0C2B" w:rsidRDefault="00FC0C2B" w:rsidP="00740FC1">
      <w:pPr>
        <w:rPr>
          <w:rFonts w:ascii="Times New Roman" w:hAnsi="Times New Roman" w:cs="Times New Roman"/>
        </w:rPr>
      </w:pPr>
    </w:p>
    <w:p w14:paraId="292B2D17" w14:textId="786D941C" w:rsidR="00FC0C2B" w:rsidRDefault="00FC0C2B" w:rsidP="00740FC1">
      <w:pPr>
        <w:rPr>
          <w:rFonts w:ascii="Times New Roman" w:hAnsi="Times New Roman" w:cs="Times New Roman"/>
        </w:rPr>
      </w:pPr>
    </w:p>
    <w:p w14:paraId="1ED7DE53" w14:textId="77777777" w:rsidR="00FC0C2B" w:rsidRPr="00740FC1" w:rsidRDefault="00FC0C2B" w:rsidP="00740FC1">
      <w:pPr>
        <w:rPr>
          <w:rFonts w:ascii="Times New Roman" w:hAnsi="Times New Roman" w:cs="Times New Roman"/>
        </w:rPr>
      </w:pPr>
    </w:p>
    <w:p w14:paraId="23E88DB6" w14:textId="7B5FE641" w:rsidR="00EE5961" w:rsidRPr="00037939" w:rsidRDefault="00740FC1" w:rsidP="00EE5961">
      <w:pPr>
        <w:pStyle w:val="a3"/>
        <w:numPr>
          <w:ilvl w:val="0"/>
          <w:numId w:val="1"/>
        </w:numPr>
        <w:ind w:leftChars="0"/>
        <w:rPr>
          <w:rFonts w:ascii="Times New Roman" w:hAnsi="Times New Roman" w:cs="Times New Roman"/>
          <w:i/>
          <w:iCs/>
          <w:sz w:val="28"/>
          <w:szCs w:val="24"/>
        </w:rPr>
      </w:pPr>
      <w:r w:rsidRPr="00037939">
        <w:rPr>
          <w:rFonts w:ascii="Times New Roman" w:hAnsi="Times New Roman" w:cs="Times New Roman" w:hint="eastAsia"/>
          <w:i/>
          <w:iCs/>
          <w:sz w:val="28"/>
          <w:szCs w:val="24"/>
        </w:rPr>
        <w:lastRenderedPageBreak/>
        <w:t>G</w:t>
      </w:r>
      <w:r w:rsidRPr="00037939">
        <w:rPr>
          <w:rFonts w:ascii="Times New Roman" w:hAnsi="Times New Roman" w:cs="Times New Roman"/>
          <w:i/>
          <w:iCs/>
          <w:sz w:val="28"/>
          <w:szCs w:val="24"/>
        </w:rPr>
        <w:t xml:space="preserve">roup learning </w:t>
      </w:r>
      <w:r w:rsidR="00BD24D2" w:rsidRPr="00037939">
        <w:rPr>
          <w:rFonts w:ascii="Times New Roman" w:hAnsi="Times New Roman" w:cs="Times New Roman"/>
          <w:i/>
          <w:iCs/>
          <w:sz w:val="28"/>
          <w:szCs w:val="24"/>
        </w:rPr>
        <w:t>for</w:t>
      </w:r>
      <w:r w:rsidRPr="00037939">
        <w:rPr>
          <w:rFonts w:ascii="Times New Roman" w:hAnsi="Times New Roman" w:cs="Times New Roman"/>
          <w:i/>
          <w:iCs/>
          <w:sz w:val="28"/>
          <w:szCs w:val="24"/>
        </w:rPr>
        <w:t xml:space="preserve"> real-life data</w:t>
      </w:r>
    </w:p>
    <w:p w14:paraId="4645D6FE" w14:textId="63AF5650" w:rsidR="00EE5961" w:rsidRPr="00794410" w:rsidRDefault="0021531F" w:rsidP="0021531F">
      <w:pPr>
        <w:rPr>
          <w:rFonts w:ascii="Times New Roman" w:hAnsi="Times New Roman" w:cs="Times New Roman"/>
          <w:b/>
          <w:bCs/>
          <w:szCs w:val="24"/>
        </w:rPr>
      </w:pPr>
      <w:r w:rsidRPr="00BC0E99">
        <w:rPr>
          <w:rFonts w:ascii="Times New Roman" w:hAnsi="Times New Roman" w:cs="Times New Roman"/>
          <w:b/>
          <w:bCs/>
          <w:szCs w:val="24"/>
        </w:rPr>
        <w:t xml:space="preserve">Experiment </w:t>
      </w:r>
      <w:r w:rsidR="001B68D6">
        <w:rPr>
          <w:rFonts w:ascii="Times New Roman" w:hAnsi="Times New Roman" w:cs="Times New Roman"/>
          <w:b/>
          <w:bCs/>
          <w:szCs w:val="24"/>
        </w:rPr>
        <w:t>6</w:t>
      </w:r>
      <w:r w:rsidRPr="00BC0E99">
        <w:rPr>
          <w:rFonts w:ascii="Times New Roman" w:hAnsi="Times New Roman" w:cs="Times New Roman"/>
          <w:b/>
          <w:bCs/>
          <w:szCs w:val="24"/>
        </w:rPr>
        <w:t>:</w:t>
      </w:r>
      <w:r>
        <w:rPr>
          <w:rFonts w:ascii="Times New Roman" w:hAnsi="Times New Roman" w:cs="Times New Roman"/>
          <w:szCs w:val="24"/>
        </w:rPr>
        <w:t xml:space="preserve"> </w:t>
      </w:r>
      <w:proofErr w:type="spellStart"/>
      <w:r w:rsidR="00EE5961" w:rsidRPr="00794410">
        <w:rPr>
          <w:rFonts w:ascii="Times New Roman" w:hAnsi="Times New Roman" w:cs="Times New Roman"/>
          <w:b/>
          <w:bCs/>
          <w:kern w:val="0"/>
          <w:szCs w:val="24"/>
        </w:rPr>
        <w:t>iEEG</w:t>
      </w:r>
      <w:proofErr w:type="spellEnd"/>
      <w:r w:rsidR="00EE5961" w:rsidRPr="00794410">
        <w:rPr>
          <w:rFonts w:ascii="Times New Roman" w:hAnsi="Times New Roman" w:cs="Times New Roman"/>
          <w:b/>
          <w:bCs/>
          <w:kern w:val="0"/>
          <w:szCs w:val="24"/>
        </w:rPr>
        <w:t xml:space="preserve"> data</w:t>
      </w:r>
      <w:r w:rsidR="00794410" w:rsidRPr="00794410">
        <w:rPr>
          <w:rFonts w:ascii="Times New Roman" w:hAnsi="Times New Roman" w:cs="Times New Roman"/>
          <w:b/>
          <w:bCs/>
          <w:kern w:val="0"/>
          <w:szCs w:val="24"/>
        </w:rPr>
        <w:t xml:space="preserve"> (</w:t>
      </w:r>
      <w:r w:rsidRPr="00794410">
        <w:rPr>
          <w:rFonts w:ascii="Times New Roman" w:hAnsi="Times New Roman" w:cs="Times New Roman"/>
          <w:b/>
          <w:bCs/>
          <w:kern w:val="0"/>
          <w:szCs w:val="24"/>
        </w:rPr>
        <w:t>de</w:t>
      </w:r>
      <w:r w:rsidR="00383A9A" w:rsidRPr="00794410">
        <w:rPr>
          <w:rFonts w:ascii="Times New Roman" w:hAnsi="Times New Roman" w:cs="Times New Roman"/>
          <w:b/>
          <w:bCs/>
          <w:kern w:val="0"/>
          <w:szCs w:val="24"/>
        </w:rPr>
        <w:t>tailed information</w:t>
      </w:r>
      <w:r w:rsidRPr="00794410">
        <w:rPr>
          <w:rFonts w:ascii="Times New Roman" w:hAnsi="Times New Roman" w:cs="Times New Roman"/>
          <w:b/>
          <w:bCs/>
          <w:kern w:val="0"/>
          <w:szCs w:val="24"/>
        </w:rPr>
        <w:t xml:space="preserve"> in </w:t>
      </w:r>
      <w:proofErr w:type="spellStart"/>
      <w:r w:rsidRPr="00794410">
        <w:rPr>
          <w:rFonts w:ascii="Times New Roman" w:hAnsi="Times New Roman" w:cs="Times New Roman"/>
          <w:b/>
          <w:bCs/>
          <w:kern w:val="0"/>
          <w:szCs w:val="24"/>
        </w:rPr>
        <w:t>Cherkassky</w:t>
      </w:r>
      <w:proofErr w:type="spellEnd"/>
      <w:r w:rsidRPr="00794410">
        <w:rPr>
          <w:rFonts w:ascii="Times New Roman" w:hAnsi="Times New Roman" w:cs="Times New Roman"/>
          <w:b/>
          <w:bCs/>
          <w:kern w:val="0"/>
          <w:szCs w:val="24"/>
        </w:rPr>
        <w:t xml:space="preserve"> et al., 2019)</w:t>
      </w:r>
    </w:p>
    <w:p w14:paraId="00559802" w14:textId="11AD291F" w:rsidR="00EE5961" w:rsidRPr="00995706"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Positive class: </w:t>
      </w:r>
      <w:r>
        <w:rPr>
          <w:rFonts w:ascii="Times New Roman" w:hAnsi="Times New Roman" w:cs="Times New Roman"/>
          <w:kern w:val="0"/>
          <w:szCs w:val="24"/>
        </w:rPr>
        <w:t xml:space="preserve">4-hr preictal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p>
    <w:p w14:paraId="023EE0FA" w14:textId="69645818" w:rsidR="00BC0E99" w:rsidRPr="00BC0E99"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995706">
        <w:rPr>
          <w:rFonts w:ascii="Times New Roman" w:hAnsi="Times New Roman" w:cs="Times New Roman"/>
          <w:i/>
          <w:iCs/>
          <w:kern w:val="0"/>
          <w:szCs w:val="24"/>
        </w:rPr>
        <w:t xml:space="preserve">Negative class: </w:t>
      </w:r>
      <w:r>
        <w:rPr>
          <w:rFonts w:ascii="Times New Roman" w:hAnsi="Times New Roman" w:cs="Times New Roman"/>
          <w:kern w:val="0"/>
          <w:szCs w:val="24"/>
        </w:rPr>
        <w:t xml:space="preserve">4-hr interictal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r w:rsidR="00BC0E99">
        <w:rPr>
          <w:rFonts w:ascii="TimesNewRoman" w:hAnsi="TimesNewRoman" w:cs="TimesNewRoman"/>
          <w:kern w:val="0"/>
          <w:szCs w:val="24"/>
        </w:rPr>
        <w:t xml:space="preserve"> </w:t>
      </w:r>
    </w:p>
    <w:p w14:paraId="68480E84" w14:textId="7CD1E797" w:rsidR="00AE1E81" w:rsidRPr="00995706" w:rsidRDefault="00AE1E81" w:rsidP="00EE5961">
      <w:pPr>
        <w:autoSpaceDE w:val="0"/>
        <w:autoSpaceDN w:val="0"/>
        <w:adjustRightInd w:val="0"/>
        <w:rPr>
          <w:rFonts w:ascii="Times New Roman" w:hAnsi="Times New Roman" w:cs="Times New Roman"/>
          <w:kern w:val="0"/>
          <w:szCs w:val="24"/>
        </w:rPr>
      </w:pPr>
      <w:r>
        <w:rPr>
          <w:rFonts w:ascii="Times New Roman" w:hAnsi="Times New Roman" w:cs="Times New Roman"/>
          <w:kern w:val="0"/>
          <w:szCs w:val="24"/>
        </w:rPr>
        <w:t>-</w:t>
      </w:r>
      <w:r>
        <w:rPr>
          <w:rFonts w:ascii="Times New Roman" w:hAnsi="Times New Roman" w:cs="Times New Roman"/>
          <w:kern w:val="0"/>
          <w:szCs w:val="24"/>
        </w:rPr>
        <w:tab/>
      </w:r>
      <w:proofErr w:type="spellStart"/>
      <w:r w:rsidRPr="00AE1E81">
        <w:rPr>
          <w:rFonts w:ascii="Times New Roman" w:hAnsi="Times New Roman" w:cs="Times New Roman"/>
          <w:i/>
          <w:iCs/>
          <w:kern w:val="0"/>
          <w:szCs w:val="24"/>
        </w:rPr>
        <w:t>iEEG</w:t>
      </w:r>
      <w:proofErr w:type="spellEnd"/>
      <w:r w:rsidRPr="00AE1E81">
        <w:rPr>
          <w:rFonts w:ascii="Times New Roman" w:hAnsi="Times New Roman" w:cs="Times New Roman"/>
          <w:i/>
          <w:iCs/>
          <w:kern w:val="0"/>
          <w:szCs w:val="24"/>
        </w:rPr>
        <w:t xml:space="preserve"> data for four canine</w:t>
      </w:r>
      <w:r>
        <w:rPr>
          <w:rFonts w:ascii="Times New Roman" w:hAnsi="Times New Roman" w:cs="Times New Roman"/>
          <w:kern w:val="0"/>
          <w:szCs w:val="24"/>
        </w:rPr>
        <w:t>s</w:t>
      </w:r>
    </w:p>
    <w:p w14:paraId="3906EF7D" w14:textId="5306EDF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 xml:space="preserve">L2: </w:t>
      </w:r>
      <w:r w:rsidRPr="00AE1E81">
        <w:rPr>
          <w:rFonts w:ascii="Times New Roman" w:hAnsi="Times New Roman" w:cs="Times New Roman"/>
          <w:kern w:val="0"/>
          <w:szCs w:val="24"/>
        </w:rPr>
        <w:t>6 preictal segments and 48 interictal segments</w:t>
      </w:r>
    </w:p>
    <w:p w14:paraId="5A1E6A7F" w14:textId="0C57A20D"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L7</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7 preictal segments and 56 interictal segments</w:t>
      </w:r>
    </w:p>
    <w:p w14:paraId="5BE86D0A" w14:textId="38AA8F41" w:rsidR="00AE1E81" w:rsidRPr="00AE1E81" w:rsidRDefault="00AE1E81" w:rsidP="00AE1E81">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M3</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 xml:space="preserve">18 preictal segments and 144 interictal segments </w:t>
      </w:r>
    </w:p>
    <w:p w14:paraId="2B68079F" w14:textId="2778DB45" w:rsidR="00BC0E99" w:rsidRDefault="00AE1E81" w:rsidP="00BC0E99">
      <w:pPr>
        <w:autoSpaceDE w:val="0"/>
        <w:autoSpaceDN w:val="0"/>
        <w:adjustRightInd w:val="0"/>
        <w:rPr>
          <w:rFonts w:ascii="Times New Roman" w:hAnsi="Times New Roman" w:cs="Times New Roman"/>
          <w:kern w:val="0"/>
          <w:szCs w:val="24"/>
        </w:rPr>
      </w:pPr>
      <w:r>
        <w:rPr>
          <w:rFonts w:ascii="Times New Roman" w:hAnsi="Times New Roman" w:cs="Times New Roman"/>
          <w:b/>
          <w:bCs/>
          <w:kern w:val="0"/>
          <w:szCs w:val="24"/>
        </w:rPr>
        <w:t xml:space="preserve">Dog </w:t>
      </w:r>
      <w:r w:rsidRPr="00AE1E81">
        <w:rPr>
          <w:rFonts w:ascii="Times New Roman" w:hAnsi="Times New Roman" w:cs="Times New Roman"/>
          <w:b/>
          <w:bCs/>
          <w:kern w:val="0"/>
          <w:szCs w:val="24"/>
        </w:rPr>
        <w:t>P2</w:t>
      </w:r>
      <w:r>
        <w:rPr>
          <w:rFonts w:ascii="Times New Roman" w:hAnsi="Times New Roman" w:cs="Times New Roman"/>
          <w:b/>
          <w:bCs/>
          <w:kern w:val="0"/>
          <w:szCs w:val="24"/>
        </w:rPr>
        <w:t>:</w:t>
      </w:r>
      <w:r w:rsidRPr="00AE1E81">
        <w:rPr>
          <w:rFonts w:ascii="Times New Roman" w:hAnsi="Times New Roman" w:cs="Times New Roman"/>
          <w:b/>
          <w:bCs/>
          <w:kern w:val="0"/>
          <w:szCs w:val="24"/>
        </w:rPr>
        <w:t xml:space="preserve"> </w:t>
      </w:r>
      <w:r w:rsidRPr="00AE1E81">
        <w:rPr>
          <w:rFonts w:ascii="Times New Roman" w:hAnsi="Times New Roman" w:cs="Times New Roman"/>
          <w:kern w:val="0"/>
          <w:szCs w:val="24"/>
        </w:rPr>
        <w:t>5 preictal segments and 40 interictal segments</w:t>
      </w:r>
    </w:p>
    <w:p w14:paraId="6280A30E" w14:textId="55CED04B" w:rsidR="0094230F" w:rsidRPr="00694EC6" w:rsidRDefault="0094230F" w:rsidP="00694EC6">
      <w:pPr>
        <w:autoSpaceDE w:val="0"/>
        <w:autoSpaceDN w:val="0"/>
        <w:adjustRightInd w:val="0"/>
        <w:jc w:val="both"/>
        <w:rPr>
          <w:rFonts w:ascii="TimesNewRoman" w:hAnsi="TimesNewRoman" w:cs="TimesNew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xml:space="preserve">: real-valued vector of size 96 (20s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window is represented </w:t>
      </w:r>
      <w:r w:rsidR="00694EC6" w:rsidRPr="00694EC6">
        <w:rPr>
          <w:rFonts w:ascii="TimesNewRoman" w:hAnsi="TimesNewRoman" w:cs="TimesNewRoman"/>
          <w:kern w:val="0"/>
          <w:szCs w:val="24"/>
        </w:rPr>
        <w:t>by 6 features corresponding to energy in each of six</w:t>
      </w:r>
      <w:r w:rsidR="00694EC6">
        <w:rPr>
          <w:rFonts w:ascii="TimesNewRoman" w:hAnsi="TimesNewRoman" w:cs="TimesNewRoman" w:hint="eastAsia"/>
          <w:kern w:val="0"/>
          <w:szCs w:val="24"/>
        </w:rPr>
        <w:t xml:space="preserve"> </w:t>
      </w:r>
      <w:r w:rsidR="00694EC6" w:rsidRPr="00694EC6">
        <w:rPr>
          <w:rFonts w:ascii="TimesNewRoman" w:hAnsi="TimesNewRoman" w:cs="TimesNewRoman"/>
          <w:kern w:val="0"/>
          <w:szCs w:val="24"/>
        </w:rPr>
        <w:t>standard Berger frequency bands</w:t>
      </w:r>
      <w:r w:rsidR="00694EC6">
        <w:rPr>
          <w:rFonts w:ascii="Times New Roman" w:hAnsi="Times New Roman" w:cs="Times New Roman"/>
          <w:kern w:val="0"/>
          <w:szCs w:val="24"/>
        </w:rPr>
        <w:t xml:space="preserve"> for its 16 channels</w:t>
      </w:r>
      <w:r>
        <w:rPr>
          <w:rFonts w:ascii="Times New Roman" w:hAnsi="Times New Roman" w:cs="Times New Roman"/>
          <w:kern w:val="0"/>
          <w:szCs w:val="24"/>
        </w:rPr>
        <w:t>)</w:t>
      </w:r>
    </w:p>
    <w:p w14:paraId="6A6493E2" w14:textId="0F37A708" w:rsidR="00383A9A" w:rsidRPr="00EB53E2" w:rsidRDefault="00BC0E99" w:rsidP="00EB53E2">
      <w:pPr>
        <w:autoSpaceDE w:val="0"/>
        <w:autoSpaceDN w:val="0"/>
        <w:adjustRightInd w:val="0"/>
        <w:jc w:val="both"/>
        <w:rPr>
          <w:rFonts w:ascii="TimesNewRoman" w:hAnsi="TimesNewRoman" w:cs="TimesNewRoman"/>
          <w:kern w:val="0"/>
          <w:sz w:val="20"/>
          <w:szCs w:val="20"/>
        </w:rPr>
      </w:pPr>
      <w:r>
        <w:rPr>
          <w:rFonts w:ascii="TimesNewRoman" w:hAnsi="TimesNewRoman" w:cs="TimesNewRoman" w:hint="eastAsia"/>
          <w:kern w:val="0"/>
          <w:szCs w:val="24"/>
        </w:rPr>
        <w:t>-</w:t>
      </w:r>
      <w:r>
        <w:rPr>
          <w:rFonts w:ascii="TimesNewRoman" w:hAnsi="TimesNewRoman" w:cs="TimesNewRoman"/>
          <w:kern w:val="0"/>
          <w:szCs w:val="24"/>
        </w:rPr>
        <w:t xml:space="preserve"> </w:t>
      </w:r>
      <w:r>
        <w:rPr>
          <w:rFonts w:ascii="TimesNewRoman" w:hAnsi="TimesNewRoman" w:cs="TimesNewRoman"/>
          <w:kern w:val="0"/>
          <w:szCs w:val="24"/>
        </w:rPr>
        <w:tab/>
        <w:t xml:space="preserve">The same data-analytic modeling </w:t>
      </w:r>
      <w:r w:rsidR="00EB53E2">
        <w:rPr>
          <w:rFonts w:ascii="TimesNewRoman" w:hAnsi="TimesNewRoman" w:cs="TimesNewRoman"/>
          <w:kern w:val="0"/>
          <w:szCs w:val="24"/>
        </w:rPr>
        <w:t>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w:t>
      </w:r>
      <w:r w:rsidR="00EB53E2">
        <w:rPr>
          <w:rFonts w:ascii="TimesNewRoman" w:hAnsi="TimesNewRoman" w:cs="TimesNewRoman"/>
          <w:kern w:val="0"/>
          <w:szCs w:val="24"/>
        </w:rPr>
        <w:t>).</w:t>
      </w:r>
      <w:r w:rsidR="00EB53E2" w:rsidRPr="00EB53E2">
        <w:rPr>
          <w:rFonts w:ascii="TimesNewRoman" w:hAnsi="TimesNewRoman" w:cs="TimesNewRoman"/>
          <w:kern w:val="0"/>
          <w:szCs w:val="24"/>
        </w:rPr>
        <w:t xml:space="preserve"> </w:t>
      </w:r>
      <w:r w:rsidR="00EB53E2">
        <w:rPr>
          <w:rFonts w:ascii="TimesNewRoman" w:hAnsi="TimesNewRoman" w:cs="TimesNewRoman"/>
          <w:kern w:val="0"/>
          <w:szCs w:val="24"/>
        </w:rPr>
        <w:t>U</w:t>
      </w:r>
      <w:r w:rsidR="00EB53E2" w:rsidRPr="00EB53E2">
        <w:rPr>
          <w:rFonts w:ascii="TimesNewRoman" w:hAnsi="TimesNewRoman" w:cs="TimesNewRoman"/>
          <w:kern w:val="0"/>
          <w:szCs w:val="24"/>
        </w:rPr>
        <w:t>sing Dog L7 dataset as an example, we have 7</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experiments with 7 different models and each model is tested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using its own hold-out test set (containing 1 preictal and 1</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interictal). The performance indices (FN, FP) are estimated</w:t>
      </w:r>
      <w:r w:rsidR="00EB53E2" w:rsidRPr="00EB53E2">
        <w:rPr>
          <w:rFonts w:ascii="TimesNewRoman" w:hAnsi="TimesNewRoman" w:cs="TimesNewRoman" w:hint="eastAsia"/>
          <w:kern w:val="0"/>
          <w:szCs w:val="24"/>
        </w:rPr>
        <w:t xml:space="preserve"> </w:t>
      </w:r>
      <w:r w:rsidR="00EB53E2" w:rsidRPr="00EB53E2">
        <w:rPr>
          <w:rFonts w:ascii="TimesNewRoman" w:hAnsi="TimesNewRoman" w:cs="TimesNewRoman"/>
          <w:kern w:val="0"/>
          <w:szCs w:val="24"/>
        </w:rPr>
        <w:t>based on these seven test sets (total 7 preictal and 7 interictal).</w:t>
      </w:r>
    </w:p>
    <w:p w14:paraId="601F4A08" w14:textId="77777777" w:rsidR="00BC0E99" w:rsidRDefault="00BC0E99" w:rsidP="00383A9A">
      <w:pPr>
        <w:rPr>
          <w:rFonts w:ascii="Times New Roman" w:hAnsi="Times New Roman" w:cs="Times New Roman"/>
          <w:szCs w:val="24"/>
        </w:rPr>
      </w:pPr>
    </w:p>
    <w:p w14:paraId="64A8E8FE" w14:textId="459BF57A" w:rsidR="00383A9A" w:rsidRPr="003349FD" w:rsidRDefault="004D717F" w:rsidP="00383A9A">
      <w:pPr>
        <w:rPr>
          <w:rFonts w:ascii="Times New Roman" w:hAnsi="Times New Roman" w:cs="Times New Roman"/>
          <w:b/>
          <w:bCs/>
          <w:szCs w:val="24"/>
        </w:rPr>
      </w:pPr>
      <w:r w:rsidRPr="003349FD">
        <w:rPr>
          <w:rFonts w:ascii="Times New Roman" w:hAnsi="Times New Roman" w:cs="Times New Roman" w:hint="eastAsia"/>
          <w:b/>
          <w:bCs/>
          <w:szCs w:val="24"/>
        </w:rPr>
        <w:t>R</w:t>
      </w:r>
      <w:r w:rsidRPr="003349FD">
        <w:rPr>
          <w:rFonts w:ascii="Times New Roman" w:hAnsi="Times New Roman" w:cs="Times New Roman"/>
          <w:b/>
          <w:bCs/>
          <w:szCs w:val="24"/>
        </w:rPr>
        <w:t xml:space="preserve">esults: </w:t>
      </w:r>
    </w:p>
    <w:p w14:paraId="0B253020" w14:textId="11EA8C6B" w:rsidR="004D717F" w:rsidRDefault="008832D0" w:rsidP="00794410">
      <w:pPr>
        <w:jc w:val="both"/>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 xml:space="preserve">roup learning shows good prediction performance for seizure prediction using </w:t>
      </w:r>
      <w:proofErr w:type="spellStart"/>
      <w:r>
        <w:rPr>
          <w:rFonts w:ascii="Times New Roman" w:hAnsi="Times New Roman" w:cs="Times New Roman"/>
          <w:szCs w:val="24"/>
        </w:rPr>
        <w:t>iEEG</w:t>
      </w:r>
      <w:proofErr w:type="spellEnd"/>
      <w:r>
        <w:rPr>
          <w:rFonts w:ascii="Times New Roman" w:hAnsi="Times New Roman" w:cs="Times New Roman"/>
          <w:szCs w:val="24"/>
        </w:rPr>
        <w:t xml:space="preserve"> data. For all four canines,</w:t>
      </w:r>
      <w:r w:rsidR="00794410">
        <w:rPr>
          <w:rFonts w:ascii="Times New Roman" w:hAnsi="Times New Roman" w:cs="Times New Roman"/>
          <w:szCs w:val="24"/>
        </w:rPr>
        <w:t xml:space="preserve"> all sensitivities</w:t>
      </w:r>
      <w:r>
        <w:rPr>
          <w:rFonts w:ascii="Times New Roman" w:hAnsi="Times New Roman" w:cs="Times New Roman"/>
          <w:szCs w:val="24"/>
        </w:rPr>
        <w:t xml:space="preserve"> are greater than 0.80, and </w:t>
      </w:r>
      <w:r w:rsidR="00794410">
        <w:rPr>
          <w:rFonts w:ascii="Times New Roman" w:hAnsi="Times New Roman" w:cs="Times New Roman"/>
          <w:szCs w:val="24"/>
        </w:rPr>
        <w:t>specificities</w:t>
      </w:r>
      <w:r>
        <w:rPr>
          <w:rFonts w:ascii="Times New Roman" w:hAnsi="Times New Roman" w:cs="Times New Roman"/>
          <w:szCs w:val="24"/>
        </w:rPr>
        <w:t xml:space="preserve"> are greater than 0.89 (see Table </w:t>
      </w:r>
      <w:r w:rsidR="00794410">
        <w:rPr>
          <w:rFonts w:ascii="Times New Roman" w:hAnsi="Times New Roman" w:cs="Times New Roman"/>
          <w:szCs w:val="24"/>
        </w:rPr>
        <w:t>6</w:t>
      </w:r>
      <w:r>
        <w:rPr>
          <w:rFonts w:ascii="Times New Roman" w:hAnsi="Times New Roman" w:cs="Times New Roman"/>
          <w:szCs w:val="24"/>
        </w:rPr>
        <w:t>).</w:t>
      </w:r>
    </w:p>
    <w:p w14:paraId="7D4D2D42" w14:textId="77777777" w:rsidR="008832D0" w:rsidRDefault="008832D0" w:rsidP="00383A9A">
      <w:pPr>
        <w:rPr>
          <w:rFonts w:ascii="Times New Roman" w:hAnsi="Times New Roman" w:cs="Times New Roman"/>
          <w:szCs w:val="24"/>
        </w:rPr>
      </w:pPr>
    </w:p>
    <w:p w14:paraId="38EA7954" w14:textId="30AFE8DF" w:rsidR="000901F5" w:rsidRDefault="000901F5" w:rsidP="000901F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6</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four canines</w:t>
      </w:r>
    </w:p>
    <w:tbl>
      <w:tblPr>
        <w:tblStyle w:val="a4"/>
        <w:tblW w:w="0" w:type="auto"/>
        <w:tblLook w:val="04A0" w:firstRow="1" w:lastRow="0" w:firstColumn="1" w:lastColumn="0" w:noHBand="0" w:noVBand="1"/>
      </w:tblPr>
      <w:tblGrid>
        <w:gridCol w:w="2879"/>
        <w:gridCol w:w="2879"/>
        <w:gridCol w:w="2880"/>
      </w:tblGrid>
      <w:tr w:rsidR="004D717F" w14:paraId="3CE24CD3" w14:textId="77777777" w:rsidTr="004D717F">
        <w:tc>
          <w:tcPr>
            <w:tcW w:w="2879" w:type="dxa"/>
          </w:tcPr>
          <w:p w14:paraId="3F7723B5" w14:textId="641D9E64" w:rsidR="004D717F" w:rsidRDefault="000901F5" w:rsidP="00383A9A">
            <w:pP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og</w:t>
            </w:r>
          </w:p>
        </w:tc>
        <w:tc>
          <w:tcPr>
            <w:tcW w:w="2879" w:type="dxa"/>
          </w:tcPr>
          <w:p w14:paraId="58A1A953" w14:textId="097A6713"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2880" w:type="dxa"/>
          </w:tcPr>
          <w:p w14:paraId="4CE9B56F" w14:textId="661F5C60" w:rsidR="004D717F" w:rsidRDefault="000901F5" w:rsidP="00383A9A">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4D717F" w14:paraId="6F33F81B" w14:textId="77777777" w:rsidTr="004D717F">
        <w:tc>
          <w:tcPr>
            <w:tcW w:w="2879" w:type="dxa"/>
          </w:tcPr>
          <w:p w14:paraId="50AA0AE6" w14:textId="6CFEB49B"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2</w:t>
            </w:r>
          </w:p>
        </w:tc>
        <w:tc>
          <w:tcPr>
            <w:tcW w:w="2879" w:type="dxa"/>
          </w:tcPr>
          <w:p w14:paraId="26710800" w14:textId="23F88DA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2880" w:type="dxa"/>
          </w:tcPr>
          <w:p w14:paraId="594CB7CC" w14:textId="590E92D9"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47A6B17A" w14:textId="77777777" w:rsidTr="004D717F">
        <w:tc>
          <w:tcPr>
            <w:tcW w:w="2879" w:type="dxa"/>
          </w:tcPr>
          <w:p w14:paraId="37C20C56" w14:textId="4320D533" w:rsidR="004D717F" w:rsidRDefault="000901F5" w:rsidP="00383A9A">
            <w:pP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7</w:t>
            </w:r>
          </w:p>
        </w:tc>
        <w:tc>
          <w:tcPr>
            <w:tcW w:w="2879" w:type="dxa"/>
          </w:tcPr>
          <w:p w14:paraId="2A6001B5" w14:textId="029CC355"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.86</w:t>
            </w:r>
          </w:p>
        </w:tc>
        <w:tc>
          <w:tcPr>
            <w:tcW w:w="2880" w:type="dxa"/>
          </w:tcPr>
          <w:p w14:paraId="402E34A7" w14:textId="7187BE58" w:rsidR="004D717F"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r w:rsidR="004D717F" w14:paraId="26355B42" w14:textId="77777777" w:rsidTr="004D717F">
        <w:tc>
          <w:tcPr>
            <w:tcW w:w="2879" w:type="dxa"/>
          </w:tcPr>
          <w:p w14:paraId="60F361BF" w14:textId="57BF338A" w:rsidR="004D717F" w:rsidRDefault="000901F5" w:rsidP="00383A9A">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3</w:t>
            </w:r>
          </w:p>
        </w:tc>
        <w:tc>
          <w:tcPr>
            <w:tcW w:w="2879" w:type="dxa"/>
          </w:tcPr>
          <w:p w14:paraId="73F9C0B6" w14:textId="05F2B37D"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2880" w:type="dxa"/>
          </w:tcPr>
          <w:p w14:paraId="4F630EA3" w14:textId="647F59C0" w:rsidR="004D717F"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r>
      <w:tr w:rsidR="000901F5" w14:paraId="4D5E6D3A" w14:textId="77777777" w:rsidTr="004D717F">
        <w:tc>
          <w:tcPr>
            <w:tcW w:w="2879" w:type="dxa"/>
          </w:tcPr>
          <w:p w14:paraId="45961A8B" w14:textId="56733F20" w:rsidR="000901F5" w:rsidRDefault="000901F5" w:rsidP="00383A9A">
            <w:pPr>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2</w:t>
            </w:r>
          </w:p>
        </w:tc>
        <w:tc>
          <w:tcPr>
            <w:tcW w:w="2879" w:type="dxa"/>
          </w:tcPr>
          <w:p w14:paraId="2A852282" w14:textId="2DAF051C" w:rsidR="000901F5" w:rsidRDefault="000901F5" w:rsidP="00383A9A">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.80</w:t>
            </w:r>
          </w:p>
        </w:tc>
        <w:tc>
          <w:tcPr>
            <w:tcW w:w="2880" w:type="dxa"/>
          </w:tcPr>
          <w:p w14:paraId="5089B12A" w14:textId="7D457403" w:rsidR="000901F5" w:rsidRDefault="000901F5" w:rsidP="00383A9A">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r>
    </w:tbl>
    <w:p w14:paraId="0750DC16" w14:textId="4417F3C9" w:rsidR="005D6F6E" w:rsidRDefault="005D6F6E" w:rsidP="00383A9A">
      <w:pPr>
        <w:rPr>
          <w:rFonts w:ascii="Times New Roman" w:hAnsi="Times New Roman" w:cs="Times New Roman"/>
          <w:szCs w:val="24"/>
        </w:rPr>
      </w:pPr>
    </w:p>
    <w:p w14:paraId="65F03DE9" w14:textId="4C83EFF5" w:rsidR="005D6F6E" w:rsidRDefault="005D6F6E" w:rsidP="00383A9A">
      <w:pPr>
        <w:rPr>
          <w:rFonts w:ascii="Times New Roman" w:hAnsi="Times New Roman" w:cs="Times New Roman"/>
          <w:szCs w:val="24"/>
        </w:rPr>
      </w:pPr>
    </w:p>
    <w:p w14:paraId="7C995B73" w14:textId="225635A1" w:rsidR="005D6F6E" w:rsidRDefault="005D6F6E" w:rsidP="00383A9A">
      <w:pPr>
        <w:rPr>
          <w:rFonts w:ascii="Times New Roman" w:hAnsi="Times New Roman" w:cs="Times New Roman"/>
          <w:szCs w:val="24"/>
        </w:rPr>
      </w:pPr>
    </w:p>
    <w:p w14:paraId="605415DD" w14:textId="14D797DA" w:rsidR="005D6F6E" w:rsidRDefault="005D6F6E" w:rsidP="00383A9A">
      <w:pPr>
        <w:rPr>
          <w:rFonts w:ascii="Times New Roman" w:hAnsi="Times New Roman" w:cs="Times New Roman"/>
          <w:szCs w:val="24"/>
        </w:rPr>
      </w:pPr>
    </w:p>
    <w:p w14:paraId="2DE9547F" w14:textId="6B5B5EDB" w:rsidR="005D6F6E" w:rsidRDefault="005D6F6E" w:rsidP="00383A9A">
      <w:pPr>
        <w:rPr>
          <w:rFonts w:ascii="Times New Roman" w:hAnsi="Times New Roman" w:cs="Times New Roman"/>
          <w:szCs w:val="24"/>
        </w:rPr>
      </w:pPr>
    </w:p>
    <w:p w14:paraId="2B52E5C8" w14:textId="2645E4A0" w:rsidR="005D6F6E" w:rsidRDefault="005D6F6E" w:rsidP="00383A9A">
      <w:pPr>
        <w:rPr>
          <w:rFonts w:ascii="Times New Roman" w:hAnsi="Times New Roman" w:cs="Times New Roman"/>
          <w:szCs w:val="24"/>
        </w:rPr>
      </w:pPr>
    </w:p>
    <w:p w14:paraId="69FFDEF5" w14:textId="6ED3A69A" w:rsidR="00EE5961" w:rsidRPr="00383A9A" w:rsidRDefault="00383A9A" w:rsidP="00383A9A">
      <w:pPr>
        <w:rPr>
          <w:rFonts w:ascii="Times New Roman" w:hAnsi="Times New Roman" w:cs="Times New Roman"/>
          <w:szCs w:val="24"/>
        </w:rPr>
      </w:pPr>
      <w:r w:rsidRPr="00BC0E99">
        <w:rPr>
          <w:rFonts w:ascii="Times New Roman" w:hAnsi="Times New Roman" w:cs="Times New Roman"/>
          <w:b/>
          <w:bCs/>
          <w:szCs w:val="24"/>
        </w:rPr>
        <w:lastRenderedPageBreak/>
        <w:t xml:space="preserve">Experiment </w:t>
      </w:r>
      <w:r w:rsidR="001B68D6">
        <w:rPr>
          <w:rFonts w:ascii="Times New Roman" w:hAnsi="Times New Roman" w:cs="Times New Roman"/>
          <w:b/>
          <w:bCs/>
          <w:szCs w:val="24"/>
        </w:rPr>
        <w:t>7</w:t>
      </w:r>
      <w:r w:rsidRPr="00BC0E99">
        <w:rPr>
          <w:rFonts w:ascii="Times New Roman" w:hAnsi="Times New Roman" w:cs="Times New Roman"/>
          <w:b/>
          <w:bCs/>
          <w:szCs w:val="24"/>
        </w:rPr>
        <w:t>:</w:t>
      </w:r>
      <w:r>
        <w:rPr>
          <w:rFonts w:ascii="Times New Roman" w:hAnsi="Times New Roman" w:cs="Times New Roman"/>
          <w:szCs w:val="24"/>
        </w:rPr>
        <w:t xml:space="preserve"> </w:t>
      </w:r>
      <w:r w:rsidR="00EE5961" w:rsidRPr="002B549C">
        <w:rPr>
          <w:rFonts w:ascii="Times New Roman" w:hAnsi="Times New Roman" w:cs="Times New Roman"/>
          <w:b/>
          <w:bCs/>
          <w:szCs w:val="24"/>
        </w:rPr>
        <w:t>Gene expression data</w:t>
      </w:r>
      <w:r w:rsidR="002B549C" w:rsidRPr="002B549C">
        <w:rPr>
          <w:rFonts w:ascii="Times New Roman" w:hAnsi="Times New Roman" w:cs="Times New Roman"/>
          <w:b/>
          <w:bCs/>
          <w:szCs w:val="24"/>
        </w:rPr>
        <w:t xml:space="preserve"> (</w:t>
      </w:r>
      <w:r w:rsidR="00EE5961" w:rsidRPr="002B549C">
        <w:rPr>
          <w:rFonts w:ascii="Times New Roman" w:hAnsi="Times New Roman" w:cs="Times New Roman"/>
          <w:b/>
          <w:bCs/>
          <w:szCs w:val="24"/>
        </w:rPr>
        <w:t>detailed information in Ramaswamy et al., 2003, Díaz-</w:t>
      </w:r>
      <w:proofErr w:type="spellStart"/>
      <w:r w:rsidR="00EE5961" w:rsidRPr="002B549C">
        <w:rPr>
          <w:rFonts w:ascii="Times New Roman" w:hAnsi="Times New Roman" w:cs="Times New Roman"/>
          <w:b/>
          <w:bCs/>
          <w:szCs w:val="24"/>
        </w:rPr>
        <w:t>Uriarte</w:t>
      </w:r>
      <w:proofErr w:type="spellEnd"/>
      <w:r w:rsidR="00EE5961" w:rsidRPr="002B549C">
        <w:rPr>
          <w:rFonts w:ascii="Times New Roman" w:hAnsi="Times New Roman" w:cs="Times New Roman"/>
          <w:b/>
          <w:bCs/>
          <w:szCs w:val="24"/>
        </w:rPr>
        <w:t xml:space="preserve"> et al., 2006)</w:t>
      </w:r>
    </w:p>
    <w:p w14:paraId="18194036" w14:textId="2A558368" w:rsidR="00EE5961" w:rsidRPr="0003785F" w:rsidRDefault="00EE5961" w:rsidP="00EE5961">
      <w:pPr>
        <w:autoSpaceDE w:val="0"/>
        <w:autoSpaceDN w:val="0"/>
        <w:adjustRightInd w:val="0"/>
        <w:rPr>
          <w:rFonts w:ascii="Times New Roman" w:hAnsi="Times New Roman" w:cs="Times New Roman"/>
          <w:kern w:val="0"/>
          <w:szCs w:val="24"/>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Positive class: </w:t>
      </w:r>
      <w:r w:rsidRPr="0003785F">
        <w:rPr>
          <w:rFonts w:ascii="Times New Roman" w:hAnsi="Times New Roman" w:cs="Times New Roman"/>
        </w:rPr>
        <w:t>metastatic adenocarcinoma</w:t>
      </w:r>
      <w:r w:rsidR="00B31789">
        <w:rPr>
          <w:rFonts w:ascii="Times New Roman" w:hAnsi="Times New Roman" w:cs="Times New Roman"/>
        </w:rPr>
        <w:t>s</w:t>
      </w:r>
    </w:p>
    <w:p w14:paraId="1BC11DFA" w14:textId="7404DF3C" w:rsidR="00EE5961" w:rsidRDefault="00EE5961" w:rsidP="00EE5961">
      <w:pPr>
        <w:autoSpaceDE w:val="0"/>
        <w:autoSpaceDN w:val="0"/>
        <w:adjustRightInd w:val="0"/>
        <w:rPr>
          <w:rFonts w:ascii="Times New Roman" w:hAnsi="Times New Roman" w:cs="Times New Roman"/>
        </w:rPr>
      </w:pPr>
      <w:r>
        <w:rPr>
          <w:rFonts w:ascii="Times New Roman" w:hAnsi="Times New Roman" w:cs="Times New Roman"/>
          <w:i/>
          <w:iCs/>
          <w:kern w:val="0"/>
          <w:szCs w:val="24"/>
        </w:rPr>
        <w:t>-</w:t>
      </w:r>
      <w:r>
        <w:rPr>
          <w:rFonts w:ascii="Times New Roman" w:hAnsi="Times New Roman" w:cs="Times New Roman"/>
          <w:i/>
          <w:iCs/>
          <w:kern w:val="0"/>
          <w:szCs w:val="24"/>
        </w:rPr>
        <w:tab/>
      </w:r>
      <w:r w:rsidRPr="0003785F">
        <w:rPr>
          <w:rFonts w:ascii="Times New Roman" w:hAnsi="Times New Roman" w:cs="Times New Roman"/>
          <w:i/>
          <w:iCs/>
          <w:kern w:val="0"/>
          <w:szCs w:val="24"/>
        </w:rPr>
        <w:t xml:space="preserve">Negative class: </w:t>
      </w:r>
      <w:r w:rsidRPr="0003785F">
        <w:rPr>
          <w:rFonts w:ascii="Times New Roman" w:hAnsi="Times New Roman" w:cs="Times New Roman"/>
        </w:rPr>
        <w:t>primary adenocarcinomas</w:t>
      </w:r>
    </w:p>
    <w:p w14:paraId="79F4E8DE" w14:textId="2D9F02A7" w:rsidR="002D7DDF" w:rsidRDefault="002D7DDF" w:rsidP="00EE5961">
      <w:pPr>
        <w:autoSpaceDE w:val="0"/>
        <w:autoSpaceDN w:val="0"/>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Gene expression data set: 12 samples in positive class and 64 samples </w:t>
      </w:r>
      <w:r w:rsidR="00B31789">
        <w:rPr>
          <w:rFonts w:ascii="Times New Roman" w:hAnsi="Times New Roman" w:cs="Times New Roman"/>
        </w:rPr>
        <w:t>i</w:t>
      </w:r>
      <w:r>
        <w:rPr>
          <w:rFonts w:ascii="Times New Roman" w:hAnsi="Times New Roman" w:cs="Times New Roman"/>
        </w:rPr>
        <w:t>n negative class, each sample is represented as 9868 features.</w:t>
      </w:r>
    </w:p>
    <w:p w14:paraId="30815C9B" w14:textId="155AF638" w:rsidR="00C93F4C" w:rsidRPr="009D1B7D" w:rsidRDefault="00C93F4C" w:rsidP="00B31789">
      <w:pPr>
        <w:autoSpaceDE w:val="0"/>
        <w:autoSpaceDN w:val="0"/>
        <w:adjustRightInd w:val="0"/>
        <w:jc w:val="both"/>
        <w:rPr>
          <w:rFonts w:ascii="Times New Roman" w:hAnsi="Times New Roman" w:cs="Times New Roman"/>
          <w:kern w:val="0"/>
          <w:szCs w:val="24"/>
        </w:rPr>
      </w:pPr>
      <w:r>
        <w:rPr>
          <w:rFonts w:ascii="Times New Roman" w:hAnsi="Times New Roman" w:cs="Times New Roman" w:hint="eastAsia"/>
        </w:rPr>
        <w:t>-</w:t>
      </w:r>
      <w:r>
        <w:rPr>
          <w:rFonts w:ascii="Times New Roman" w:hAnsi="Times New Roman" w:cs="Times New Roman"/>
        </w:rPr>
        <w:tab/>
      </w:r>
      <w:r w:rsidR="00CB4048" w:rsidRPr="00D7595E">
        <w:rPr>
          <w:rFonts w:ascii="Times New Roman" w:hAnsi="Times New Roman" w:cs="Times New Roman"/>
          <w:i/>
          <w:iCs/>
          <w:kern w:val="0"/>
          <w:szCs w:val="24"/>
        </w:rPr>
        <w:t>feature vector (for group learning)</w:t>
      </w:r>
      <w:r w:rsidR="00CB4048">
        <w:rPr>
          <w:rFonts w:ascii="Times New Roman" w:hAnsi="Times New Roman" w:cs="Times New Roman"/>
          <w:kern w:val="0"/>
          <w:szCs w:val="24"/>
        </w:rPr>
        <w:t>: real-valued feature vector of gene expression. The size of feature vector is selected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via</w:t>
      </w:r>
      <w:r w:rsidR="006D4C5B">
        <w:rPr>
          <w:rFonts w:ascii="Times New Roman" w:hAnsi="Times New Roman" w:cs="Times New Roman"/>
          <w:kern w:val="0"/>
          <w:szCs w:val="24"/>
        </w:rPr>
        <w:t xml:space="preserve"> model selection as the regularization parameter ‘</w:t>
      </w:r>
      <w:r w:rsidR="006D4C5B" w:rsidRPr="006D4C5B">
        <w:rPr>
          <w:rFonts w:ascii="Times New Roman" w:hAnsi="Times New Roman" w:cs="Times New Roman"/>
          <w:i/>
          <w:iCs/>
          <w:kern w:val="0"/>
          <w:szCs w:val="24"/>
        </w:rPr>
        <w:t>C</w:t>
      </w:r>
      <w:r w:rsidR="006D4C5B">
        <w:rPr>
          <w:rFonts w:ascii="Times New Roman" w:hAnsi="Times New Roman" w:cs="Times New Roman"/>
          <w:i/>
          <w:iCs/>
          <w:kern w:val="0"/>
          <w:szCs w:val="24"/>
        </w:rPr>
        <w:t xml:space="preserve">’ </w:t>
      </w:r>
      <w:r w:rsidR="006D4C5B" w:rsidRPr="006D4C5B">
        <w:rPr>
          <w:rFonts w:ascii="Times New Roman" w:hAnsi="Times New Roman" w:cs="Times New Roman"/>
          <w:kern w:val="0"/>
          <w:szCs w:val="24"/>
        </w:rPr>
        <w:t>of SVM</w:t>
      </w:r>
      <w:r w:rsidR="006D4C5B">
        <w:rPr>
          <w:rFonts w:ascii="Times New Roman" w:hAnsi="Times New Roman" w:cs="Times New Roman"/>
          <w:kern w:val="0"/>
          <w:szCs w:val="24"/>
        </w:rPr>
        <w:t>. Grid search (for the</w:t>
      </w:r>
      <w:r w:rsidR="009D1B7D">
        <w:rPr>
          <w:rFonts w:ascii="Times New Roman" w:hAnsi="Times New Roman" w:cs="Times New Roman"/>
          <w:kern w:val="0"/>
          <w:szCs w:val="24"/>
        </w:rPr>
        <w:t xml:space="preserve"> optimal</w:t>
      </w:r>
      <w:r w:rsidR="006D4C5B">
        <w:rPr>
          <w:rFonts w:ascii="Times New Roman" w:hAnsi="Times New Roman" w:cs="Times New Roman"/>
          <w:kern w:val="0"/>
          <w:szCs w:val="24"/>
        </w:rPr>
        <w:t xml:space="preserve"> feature </w:t>
      </w:r>
      <w:r w:rsidR="009D1B7D">
        <w:rPr>
          <w:rFonts w:ascii="Times New Roman" w:hAnsi="Times New Roman" w:cs="Times New Roman"/>
          <w:kern w:val="0"/>
          <w:szCs w:val="24"/>
        </w:rPr>
        <w:t>size</w:t>
      </w:r>
      <w:r w:rsidR="006D4C5B">
        <w:rPr>
          <w:rFonts w:ascii="Times New Roman" w:hAnsi="Times New Roman" w:cs="Times New Roman"/>
          <w:kern w:val="0"/>
          <w:szCs w:val="24"/>
        </w:rPr>
        <w:t>)</w:t>
      </w:r>
      <w:r w:rsidR="009D1B7D">
        <w:rPr>
          <w:rFonts w:ascii="Times New Roman" w:hAnsi="Times New Roman" w:cs="Times New Roman"/>
          <w:kern w:val="0"/>
          <w:szCs w:val="24"/>
        </w:rPr>
        <w:t xml:space="preserve"> is applied</w:t>
      </w:r>
      <w:r w:rsidR="006D4C5B">
        <w:rPr>
          <w:rFonts w:ascii="Times New Roman" w:hAnsi="Times New Roman" w:cs="Times New Roman"/>
          <w:kern w:val="0"/>
          <w:szCs w:val="24"/>
        </w:rPr>
        <w:t xml:space="preserve"> </w:t>
      </w:r>
      <w:r w:rsidR="009D1B7D">
        <w:rPr>
          <w:rFonts w:ascii="Times New Roman" w:hAnsi="Times New Roman" w:cs="Times New Roman"/>
          <w:kern w:val="0"/>
          <w:szCs w:val="24"/>
        </w:rPr>
        <w:t>to the range of</w:t>
      </w:r>
      <w:r w:rsidR="006D4C5B">
        <w:rPr>
          <w:rFonts w:ascii="Times New Roman" w:hAnsi="Times New Roman" w:cs="Times New Roman"/>
          <w:kern w:val="0"/>
          <w:szCs w:val="24"/>
        </w:rPr>
        <w:t xml:space="preserve"> [1250, 1400, 1650, 2000, 2450, 3300, 4900]</w:t>
      </w:r>
      <w:r w:rsidR="009D1B7D">
        <w:rPr>
          <w:rFonts w:ascii="Times New Roman" w:hAnsi="Times New Roman" w:cs="Times New Roman"/>
          <w:kern w:val="0"/>
          <w:szCs w:val="24"/>
        </w:rPr>
        <w:t xml:space="preserve"> (i.e., the original feature is s</w:t>
      </w:r>
      <w:r w:rsidR="00500080">
        <w:rPr>
          <w:rFonts w:ascii="Times New Roman" w:hAnsi="Times New Roman" w:cs="Times New Roman"/>
          <w:kern w:val="0"/>
          <w:szCs w:val="24"/>
        </w:rPr>
        <w:t>plit</w:t>
      </w:r>
      <w:r w:rsidR="009D1B7D">
        <w:rPr>
          <w:rFonts w:ascii="Times New Roman" w:hAnsi="Times New Roman" w:cs="Times New Roman"/>
          <w:kern w:val="0"/>
          <w:szCs w:val="24"/>
        </w:rPr>
        <w:t xml:space="preserve"> into [2, 3, 4, 5, 6, 7, 8] disjoint groups).</w:t>
      </w:r>
    </w:p>
    <w:p w14:paraId="6F8FCD09" w14:textId="31B4F9F6" w:rsidR="002D7DDF" w:rsidRPr="002D7DDF" w:rsidRDefault="002D7DDF" w:rsidP="00EE5961">
      <w:pPr>
        <w:autoSpaceDE w:val="0"/>
        <w:autoSpaceDN w:val="0"/>
        <w:adjustRightInd w:val="0"/>
        <w:rPr>
          <w:rFonts w:ascii="TimesNewRoman" w:hAnsi="TimesNewRoman" w:cs="TimesNewRoman"/>
          <w:kern w:val="0"/>
          <w:szCs w:val="24"/>
        </w:rPr>
      </w:pPr>
      <w:r>
        <w:rPr>
          <w:rFonts w:ascii="Times New Roman" w:hAnsi="Times New Roman" w:cs="Times New Roman" w:hint="eastAsia"/>
        </w:rPr>
        <w:t>-</w:t>
      </w:r>
      <w:r>
        <w:rPr>
          <w:rFonts w:ascii="TimesNewRoman" w:hAnsi="TimesNewRoman" w:cs="TimesNewRoman"/>
          <w:kern w:val="0"/>
          <w:szCs w:val="24"/>
        </w:rPr>
        <w:t xml:space="preserve"> </w:t>
      </w:r>
      <w:r>
        <w:rPr>
          <w:rFonts w:ascii="TimesNewRoman" w:hAnsi="TimesNewRoman" w:cs="TimesNewRoman"/>
          <w:kern w:val="0"/>
          <w:szCs w:val="24"/>
        </w:rPr>
        <w:tab/>
        <w:t>The same data-analytic modeling used in (</w:t>
      </w:r>
      <w:proofErr w:type="spellStart"/>
      <w:r>
        <w:rPr>
          <w:rFonts w:ascii="TimesNewRoman" w:hAnsi="TimesNewRoman" w:cs="TimesNewRoman"/>
          <w:kern w:val="0"/>
          <w:szCs w:val="24"/>
        </w:rPr>
        <w:t>Shiao</w:t>
      </w:r>
      <w:proofErr w:type="spellEnd"/>
      <w:r>
        <w:rPr>
          <w:rFonts w:ascii="TimesNewRoman" w:hAnsi="TimesNewRoman" w:cs="TimesNewRoman"/>
          <w:kern w:val="0"/>
          <w:szCs w:val="24"/>
        </w:rPr>
        <w:t xml:space="preserve"> et al., 2016), which has been descripted in Experiment </w:t>
      </w:r>
      <w:r w:rsidR="00B31789">
        <w:rPr>
          <w:rFonts w:ascii="TimesNewRoman" w:hAnsi="TimesNewRoman" w:cs="TimesNewRoman"/>
          <w:kern w:val="0"/>
          <w:szCs w:val="24"/>
        </w:rPr>
        <w:t>6</w:t>
      </w:r>
      <w:r>
        <w:rPr>
          <w:rFonts w:ascii="TimesNewRoman" w:hAnsi="TimesNewRoman" w:cs="TimesNewRoman"/>
          <w:kern w:val="0"/>
          <w:szCs w:val="24"/>
        </w:rPr>
        <w:t>.</w:t>
      </w:r>
    </w:p>
    <w:p w14:paraId="33BFD9BA" w14:textId="7BD32E77" w:rsidR="00E8263B" w:rsidRDefault="00E8263B" w:rsidP="00EE5961">
      <w:pPr>
        <w:rPr>
          <w:rFonts w:ascii="Times New Roman" w:hAnsi="Times New Roman" w:cs="Times New Roman"/>
          <w:szCs w:val="24"/>
        </w:rPr>
      </w:pPr>
    </w:p>
    <w:p w14:paraId="6FAA8669" w14:textId="39BD738A" w:rsidR="00E8263B" w:rsidRPr="00496E32" w:rsidRDefault="00E8263B" w:rsidP="00EE5961">
      <w:pPr>
        <w:rPr>
          <w:rFonts w:ascii="Times New Roman" w:hAnsi="Times New Roman" w:cs="Times New Roman"/>
          <w:b/>
          <w:bCs/>
          <w:szCs w:val="24"/>
        </w:rPr>
      </w:pPr>
      <w:r w:rsidRPr="00496E32">
        <w:rPr>
          <w:rFonts w:ascii="Times New Roman" w:hAnsi="Times New Roman" w:cs="Times New Roman" w:hint="eastAsia"/>
          <w:b/>
          <w:bCs/>
          <w:szCs w:val="24"/>
        </w:rPr>
        <w:t>R</w:t>
      </w:r>
      <w:r w:rsidRPr="00496E32">
        <w:rPr>
          <w:rFonts w:ascii="Times New Roman" w:hAnsi="Times New Roman" w:cs="Times New Roman"/>
          <w:b/>
          <w:bCs/>
          <w:szCs w:val="24"/>
        </w:rPr>
        <w:t>esults:</w:t>
      </w:r>
    </w:p>
    <w:p w14:paraId="34063FB0" w14:textId="7F84CDE8" w:rsidR="00E8263B" w:rsidRDefault="004F570A" w:rsidP="00FB3E02">
      <w:pPr>
        <w:jc w:val="both"/>
        <w:rPr>
          <w:rFonts w:ascii="Times New Roman" w:hAnsi="Times New Roman" w:cs="Times New Roman"/>
          <w:szCs w:val="24"/>
        </w:rPr>
      </w:pPr>
      <w:r>
        <w:rPr>
          <w:rFonts w:ascii="Times New Roman" w:hAnsi="Times New Roman" w:cs="Times New Roman"/>
          <w:szCs w:val="24"/>
        </w:rPr>
        <w:t xml:space="preserve">Group learning can predict most of samples in the </w:t>
      </w:r>
      <w:r w:rsidR="00496E32">
        <w:rPr>
          <w:rFonts w:ascii="Times New Roman" w:hAnsi="Times New Roman" w:cs="Times New Roman"/>
          <w:szCs w:val="24"/>
        </w:rPr>
        <w:t>positive</w:t>
      </w:r>
      <w:r>
        <w:rPr>
          <w:rFonts w:ascii="Times New Roman" w:hAnsi="Times New Roman" w:cs="Times New Roman"/>
          <w:szCs w:val="24"/>
        </w:rPr>
        <w:t xml:space="preserve"> class (S</w:t>
      </w:r>
      <w:r w:rsidR="00496E32">
        <w:rPr>
          <w:rFonts w:ascii="Times New Roman" w:hAnsi="Times New Roman" w:cs="Times New Roman"/>
          <w:szCs w:val="24"/>
        </w:rPr>
        <w:t>S &gt; 0.75</w:t>
      </w:r>
      <w:r>
        <w:rPr>
          <w:rFonts w:ascii="Times New Roman" w:hAnsi="Times New Roman" w:cs="Times New Roman"/>
          <w:szCs w:val="24"/>
        </w:rPr>
        <w:t xml:space="preserve">) and </w:t>
      </w:r>
      <w:r w:rsidR="00496E32">
        <w:rPr>
          <w:rFonts w:ascii="Times New Roman" w:hAnsi="Times New Roman" w:cs="Times New Roman"/>
          <w:szCs w:val="24"/>
        </w:rPr>
        <w:t>beyond half</w:t>
      </w:r>
      <w:r>
        <w:rPr>
          <w:rFonts w:ascii="Times New Roman" w:hAnsi="Times New Roman" w:cs="Times New Roman"/>
          <w:szCs w:val="24"/>
        </w:rPr>
        <w:t xml:space="preserve"> samples in the </w:t>
      </w:r>
      <w:r w:rsidR="00496E32">
        <w:rPr>
          <w:rFonts w:ascii="Times New Roman" w:hAnsi="Times New Roman" w:cs="Times New Roman"/>
          <w:szCs w:val="24"/>
        </w:rPr>
        <w:t>negative</w:t>
      </w:r>
      <w:r>
        <w:rPr>
          <w:rFonts w:ascii="Times New Roman" w:hAnsi="Times New Roman" w:cs="Times New Roman"/>
          <w:szCs w:val="24"/>
        </w:rPr>
        <w:t xml:space="preserve"> class (S</w:t>
      </w:r>
      <w:r w:rsidR="00496E32">
        <w:rPr>
          <w:rFonts w:ascii="Times New Roman" w:hAnsi="Times New Roman" w:cs="Times New Roman"/>
          <w:szCs w:val="24"/>
        </w:rPr>
        <w:t>P</w:t>
      </w:r>
      <w:r>
        <w:rPr>
          <w:rFonts w:ascii="Times New Roman" w:hAnsi="Times New Roman" w:cs="Times New Roman"/>
          <w:szCs w:val="24"/>
        </w:rPr>
        <w:t xml:space="preserve"> </w:t>
      </w:r>
      <w:r w:rsidR="00496E32">
        <w:rPr>
          <w:rFonts w:ascii="Times New Roman" w:hAnsi="Times New Roman" w:cs="Times New Roman"/>
          <w:szCs w:val="24"/>
        </w:rPr>
        <w:t>&gt;</w:t>
      </w:r>
      <w:r>
        <w:rPr>
          <w:rFonts w:ascii="Times New Roman" w:hAnsi="Times New Roman" w:cs="Times New Roman"/>
          <w:szCs w:val="24"/>
        </w:rPr>
        <w:t xml:space="preserve"> 0.</w:t>
      </w:r>
      <w:r w:rsidR="00496E32">
        <w:rPr>
          <w:rFonts w:ascii="Times New Roman" w:hAnsi="Times New Roman" w:cs="Times New Roman"/>
          <w:szCs w:val="24"/>
        </w:rPr>
        <w:t>50</w:t>
      </w:r>
      <w:r>
        <w:rPr>
          <w:rFonts w:ascii="Times New Roman" w:hAnsi="Times New Roman" w:cs="Times New Roman"/>
          <w:szCs w:val="24"/>
        </w:rPr>
        <w:t>)</w:t>
      </w:r>
      <w:r w:rsidR="003F0559">
        <w:rPr>
          <w:rFonts w:ascii="Times New Roman" w:hAnsi="Times New Roman" w:cs="Times New Roman"/>
          <w:szCs w:val="24"/>
        </w:rPr>
        <w:t>. The high sensitivity is remarkable because of</w:t>
      </w:r>
      <w:r>
        <w:rPr>
          <w:rFonts w:ascii="Times New Roman" w:hAnsi="Times New Roman" w:cs="Times New Roman"/>
          <w:szCs w:val="24"/>
        </w:rPr>
        <w:t xml:space="preserve"> th</w:t>
      </w:r>
      <w:r w:rsidR="003F0559">
        <w:rPr>
          <w:rFonts w:ascii="Times New Roman" w:hAnsi="Times New Roman" w:cs="Times New Roman"/>
          <w:szCs w:val="24"/>
        </w:rPr>
        <w:t>e small number of</w:t>
      </w:r>
      <w:r>
        <w:rPr>
          <w:rFonts w:ascii="Times New Roman" w:hAnsi="Times New Roman" w:cs="Times New Roman"/>
          <w:szCs w:val="24"/>
        </w:rPr>
        <w:t xml:space="preserve"> available positive samples</w:t>
      </w:r>
      <w:r w:rsidR="00C93F4C">
        <w:rPr>
          <w:rFonts w:ascii="Times New Roman" w:hAnsi="Times New Roman" w:cs="Times New Roman" w:hint="eastAsia"/>
          <w:szCs w:val="24"/>
        </w:rPr>
        <w:t>.</w:t>
      </w:r>
      <w:r w:rsidR="00EB3C50">
        <w:rPr>
          <w:rFonts w:ascii="Times New Roman" w:hAnsi="Times New Roman" w:cs="Times New Roman"/>
          <w:szCs w:val="24"/>
        </w:rPr>
        <w:t xml:space="preserve"> Since the lack of prior knowledge, the feature size is optimally selected in model selection.</w:t>
      </w:r>
      <w:r w:rsidR="00C52018">
        <w:rPr>
          <w:rFonts w:ascii="Times New Roman" w:hAnsi="Times New Roman" w:cs="Times New Roman"/>
          <w:szCs w:val="24"/>
        </w:rPr>
        <w:t xml:space="preserve"> The feature size selected is between 1650-3300. </w:t>
      </w:r>
    </w:p>
    <w:p w14:paraId="03F8C983" w14:textId="7A575844" w:rsidR="00EF3475" w:rsidRPr="00496E32" w:rsidRDefault="00EF3475" w:rsidP="00EE5961">
      <w:pPr>
        <w:rPr>
          <w:rFonts w:ascii="Times New Roman" w:hAnsi="Times New Roman" w:cs="Times New Roman"/>
          <w:szCs w:val="24"/>
        </w:rPr>
      </w:pPr>
    </w:p>
    <w:p w14:paraId="03E212F5" w14:textId="0700F553" w:rsidR="00EF3475" w:rsidRPr="00EF3475" w:rsidRDefault="00EF3475" w:rsidP="00EF3475">
      <w:pPr>
        <w:jc w:val="center"/>
        <w:rPr>
          <w:rFonts w:ascii="Times New Roman" w:hAnsi="Times New Roman" w:cs="Times New Roman"/>
          <w:szCs w:val="24"/>
        </w:rPr>
      </w:pPr>
      <w:r w:rsidRPr="000901F5">
        <w:rPr>
          <w:rFonts w:ascii="Times New Roman" w:hAnsi="Times New Roman" w:cs="Times New Roman" w:hint="eastAsia"/>
          <w:b/>
          <w:bCs/>
          <w:szCs w:val="24"/>
        </w:rPr>
        <w:t>T</w:t>
      </w:r>
      <w:r w:rsidRPr="000901F5">
        <w:rPr>
          <w:rFonts w:ascii="Times New Roman" w:hAnsi="Times New Roman" w:cs="Times New Roman"/>
          <w:b/>
          <w:bCs/>
          <w:szCs w:val="24"/>
        </w:rPr>
        <w:t xml:space="preserve">able </w:t>
      </w:r>
      <w:r w:rsidR="00C502E0">
        <w:rPr>
          <w:rFonts w:ascii="Times New Roman" w:hAnsi="Times New Roman" w:cs="Times New Roman"/>
          <w:b/>
          <w:bCs/>
          <w:szCs w:val="24"/>
        </w:rPr>
        <w:t>7</w:t>
      </w:r>
      <w:r w:rsidRPr="000901F5">
        <w:rPr>
          <w:rFonts w:ascii="Times New Roman" w:hAnsi="Times New Roman" w:cs="Times New Roman"/>
          <w:b/>
          <w:bCs/>
          <w:szCs w:val="24"/>
        </w:rPr>
        <w:t>.</w:t>
      </w:r>
      <w:r>
        <w:rPr>
          <w:rFonts w:ascii="Times New Roman" w:hAnsi="Times New Roman" w:cs="Times New Roman"/>
          <w:szCs w:val="24"/>
        </w:rPr>
        <w:t xml:space="preserve"> Prediction performance for gene expression dataset (5 repeats)</w:t>
      </w:r>
    </w:p>
    <w:tbl>
      <w:tblPr>
        <w:tblStyle w:val="a4"/>
        <w:tblW w:w="0" w:type="auto"/>
        <w:tblLook w:val="04A0" w:firstRow="1" w:lastRow="0" w:firstColumn="1" w:lastColumn="0" w:noHBand="0" w:noVBand="1"/>
      </w:tblPr>
      <w:tblGrid>
        <w:gridCol w:w="1555"/>
        <w:gridCol w:w="1701"/>
        <w:gridCol w:w="1701"/>
        <w:gridCol w:w="3681"/>
      </w:tblGrid>
      <w:tr w:rsidR="00FB3E02" w14:paraId="3BF0381B" w14:textId="6E62C2AD" w:rsidTr="00FB3E02">
        <w:tc>
          <w:tcPr>
            <w:tcW w:w="1555" w:type="dxa"/>
          </w:tcPr>
          <w:p w14:paraId="54585FBA" w14:textId="1DBD1510" w:rsidR="00FB3E02" w:rsidRPr="00EF3475" w:rsidRDefault="00FB3E02" w:rsidP="00EE5961">
            <w:pPr>
              <w:rPr>
                <w:rFonts w:ascii="Times New Roman" w:hAnsi="Times New Roman" w:cs="Times New Roman"/>
                <w:szCs w:val="24"/>
              </w:rPr>
            </w:pPr>
            <w:r>
              <w:rPr>
                <w:rFonts w:ascii="Times New Roman" w:hAnsi="Times New Roman" w:cs="Times New Roman"/>
                <w:szCs w:val="24"/>
              </w:rPr>
              <w:t>Repeat</w:t>
            </w:r>
          </w:p>
        </w:tc>
        <w:tc>
          <w:tcPr>
            <w:tcW w:w="1701" w:type="dxa"/>
          </w:tcPr>
          <w:p w14:paraId="5D5D4FBD" w14:textId="20310273"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701" w:type="dxa"/>
          </w:tcPr>
          <w:p w14:paraId="5FC8F873" w14:textId="003C255C"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3681" w:type="dxa"/>
          </w:tcPr>
          <w:p w14:paraId="5DD358F6" w14:textId="6C36C912" w:rsidR="00FB3E02" w:rsidRDefault="00FB3E02" w:rsidP="00EE5961">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elected feature size (average)</w:t>
            </w:r>
          </w:p>
        </w:tc>
      </w:tr>
      <w:tr w:rsidR="00FB3E02" w14:paraId="2479E65A" w14:textId="1008C7C9" w:rsidTr="00FB3E02">
        <w:tc>
          <w:tcPr>
            <w:tcW w:w="1555" w:type="dxa"/>
          </w:tcPr>
          <w:p w14:paraId="09A545F8" w14:textId="79DDCCDE" w:rsidR="00FB3E02" w:rsidRDefault="00FB3E02" w:rsidP="00EE5961">
            <w:pPr>
              <w:rPr>
                <w:rFonts w:ascii="Times New Roman" w:hAnsi="Times New Roman" w:cs="Times New Roman"/>
                <w:szCs w:val="24"/>
              </w:rPr>
            </w:pPr>
            <w:r>
              <w:rPr>
                <w:rFonts w:ascii="Times New Roman" w:hAnsi="Times New Roman" w:cs="Times New Roman" w:hint="eastAsia"/>
                <w:szCs w:val="24"/>
              </w:rPr>
              <w:t>1</w:t>
            </w:r>
          </w:p>
        </w:tc>
        <w:tc>
          <w:tcPr>
            <w:tcW w:w="1701" w:type="dxa"/>
          </w:tcPr>
          <w:p w14:paraId="2479ECA0" w14:textId="40D4BC3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74776C12" w14:textId="50EAF851"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3BE52B82" w14:textId="62B561CD" w:rsidR="00FB3E02" w:rsidRDefault="00FB3E02" w:rsidP="00EE5961">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2000</w:t>
            </w:r>
          </w:p>
        </w:tc>
      </w:tr>
      <w:tr w:rsidR="00FB3E02" w14:paraId="1AA2806F" w14:textId="61C2EA9F" w:rsidTr="00FB3E02">
        <w:tc>
          <w:tcPr>
            <w:tcW w:w="1555" w:type="dxa"/>
          </w:tcPr>
          <w:p w14:paraId="7386CF40" w14:textId="4D095A7B" w:rsidR="00FB3E02" w:rsidRDefault="00FB3E02" w:rsidP="00EE5961">
            <w:pPr>
              <w:rPr>
                <w:rFonts w:ascii="Times New Roman" w:hAnsi="Times New Roman" w:cs="Times New Roman"/>
                <w:szCs w:val="24"/>
              </w:rPr>
            </w:pPr>
            <w:r>
              <w:rPr>
                <w:rFonts w:ascii="Times New Roman" w:hAnsi="Times New Roman" w:cs="Times New Roman" w:hint="eastAsia"/>
                <w:szCs w:val="24"/>
              </w:rPr>
              <w:t>2</w:t>
            </w:r>
          </w:p>
        </w:tc>
        <w:tc>
          <w:tcPr>
            <w:tcW w:w="1701" w:type="dxa"/>
          </w:tcPr>
          <w:p w14:paraId="15C9D22C" w14:textId="4C49DB0D"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A90A8A3" w14:textId="7E35E1E9"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67</w:t>
            </w:r>
          </w:p>
        </w:tc>
        <w:tc>
          <w:tcPr>
            <w:tcW w:w="3681" w:type="dxa"/>
          </w:tcPr>
          <w:p w14:paraId="0DAFD225" w14:textId="5D55C2AB" w:rsidR="00FB3E02" w:rsidRDefault="00FB3E02" w:rsidP="00EE5961">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7C0883B3" w14:textId="2D1D9D00" w:rsidTr="00FB3E02">
        <w:tc>
          <w:tcPr>
            <w:tcW w:w="1555" w:type="dxa"/>
          </w:tcPr>
          <w:p w14:paraId="6725E8AE" w14:textId="7AE10802" w:rsidR="00FB3E02" w:rsidRDefault="00FB3E02" w:rsidP="00EE5961">
            <w:pPr>
              <w:rPr>
                <w:rFonts w:ascii="Times New Roman" w:hAnsi="Times New Roman" w:cs="Times New Roman"/>
                <w:szCs w:val="24"/>
              </w:rPr>
            </w:pPr>
            <w:r>
              <w:rPr>
                <w:rFonts w:ascii="Times New Roman" w:hAnsi="Times New Roman" w:cs="Times New Roman" w:hint="eastAsia"/>
                <w:szCs w:val="24"/>
              </w:rPr>
              <w:t>3</w:t>
            </w:r>
          </w:p>
        </w:tc>
        <w:tc>
          <w:tcPr>
            <w:tcW w:w="1701" w:type="dxa"/>
          </w:tcPr>
          <w:p w14:paraId="345C4A8E" w14:textId="05348D8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83</w:t>
            </w:r>
          </w:p>
        </w:tc>
        <w:tc>
          <w:tcPr>
            <w:tcW w:w="1701" w:type="dxa"/>
          </w:tcPr>
          <w:p w14:paraId="53A50047" w14:textId="6B1B5B60"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641CCE62" w14:textId="721178C4" w:rsidR="00FB3E02" w:rsidRDefault="00FB3E02" w:rsidP="00EE5961">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1650</w:t>
            </w:r>
          </w:p>
        </w:tc>
      </w:tr>
      <w:tr w:rsidR="00FB3E02" w14:paraId="0A3C7C9C" w14:textId="40266715" w:rsidTr="00FB3E02">
        <w:tc>
          <w:tcPr>
            <w:tcW w:w="1555" w:type="dxa"/>
          </w:tcPr>
          <w:p w14:paraId="6DB1570C" w14:textId="25FD2113" w:rsidR="00FB3E02" w:rsidRDefault="00FB3E02" w:rsidP="00EE5961">
            <w:pPr>
              <w:rPr>
                <w:rFonts w:ascii="Times New Roman" w:hAnsi="Times New Roman" w:cs="Times New Roman"/>
                <w:szCs w:val="24"/>
              </w:rPr>
            </w:pPr>
            <w:r>
              <w:rPr>
                <w:rFonts w:ascii="Times New Roman" w:hAnsi="Times New Roman" w:cs="Times New Roman" w:hint="eastAsia"/>
                <w:szCs w:val="24"/>
              </w:rPr>
              <w:t>4</w:t>
            </w:r>
          </w:p>
        </w:tc>
        <w:tc>
          <w:tcPr>
            <w:tcW w:w="1701" w:type="dxa"/>
          </w:tcPr>
          <w:p w14:paraId="47654C4A" w14:textId="0A5F0FFF"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142C8023" w14:textId="4DB6315E"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50</w:t>
            </w:r>
          </w:p>
        </w:tc>
        <w:tc>
          <w:tcPr>
            <w:tcW w:w="3681" w:type="dxa"/>
          </w:tcPr>
          <w:p w14:paraId="1C4D7689" w14:textId="46B9CFA4" w:rsidR="00FB3E02" w:rsidRDefault="00FB3E02" w:rsidP="00EE5961">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3300</w:t>
            </w:r>
          </w:p>
        </w:tc>
      </w:tr>
      <w:tr w:rsidR="00FB3E02" w14:paraId="5D942FFE" w14:textId="62C91A71" w:rsidTr="00FB3E02">
        <w:tc>
          <w:tcPr>
            <w:tcW w:w="1555" w:type="dxa"/>
          </w:tcPr>
          <w:p w14:paraId="4D85217F" w14:textId="7AEAA28D" w:rsidR="00FB3E02" w:rsidRDefault="00FB3E02" w:rsidP="00EE5961">
            <w:pPr>
              <w:rPr>
                <w:rFonts w:ascii="Times New Roman" w:hAnsi="Times New Roman" w:cs="Times New Roman"/>
                <w:szCs w:val="24"/>
              </w:rPr>
            </w:pPr>
            <w:r>
              <w:rPr>
                <w:rFonts w:ascii="Times New Roman" w:hAnsi="Times New Roman" w:cs="Times New Roman" w:hint="eastAsia"/>
                <w:szCs w:val="24"/>
              </w:rPr>
              <w:t>5</w:t>
            </w:r>
          </w:p>
        </w:tc>
        <w:tc>
          <w:tcPr>
            <w:tcW w:w="1701" w:type="dxa"/>
          </w:tcPr>
          <w:p w14:paraId="0762E127" w14:textId="47C28126" w:rsidR="00FB3E02" w:rsidRDefault="00FB3E02" w:rsidP="00EE5961">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Pr>
                <w:rFonts w:ascii="Times New Roman" w:hAnsi="Times New Roman" w:cs="Times New Roman" w:hint="eastAsia"/>
                <w:szCs w:val="24"/>
              </w:rPr>
              <w:t>75</w:t>
            </w:r>
          </w:p>
        </w:tc>
        <w:tc>
          <w:tcPr>
            <w:tcW w:w="1701" w:type="dxa"/>
          </w:tcPr>
          <w:p w14:paraId="77644ABD" w14:textId="69D26C22" w:rsidR="00FB3E02" w:rsidRDefault="00FB3E02" w:rsidP="00EE5961">
            <w:pPr>
              <w:rPr>
                <w:rFonts w:ascii="Times New Roman" w:hAnsi="Times New Roman" w:cs="Times New Roman"/>
                <w:szCs w:val="24"/>
              </w:rPr>
            </w:pPr>
            <w:r>
              <w:rPr>
                <w:rFonts w:ascii="Times New Roman" w:hAnsi="Times New Roman" w:cs="Times New Roman" w:hint="eastAsia"/>
                <w:szCs w:val="24"/>
              </w:rPr>
              <w:t>0.67</w:t>
            </w:r>
          </w:p>
        </w:tc>
        <w:tc>
          <w:tcPr>
            <w:tcW w:w="3681" w:type="dxa"/>
          </w:tcPr>
          <w:p w14:paraId="5808557D" w14:textId="59FB46FD" w:rsidR="00FB3E02" w:rsidRDefault="00FB3E02" w:rsidP="00EE5961">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3300</w:t>
            </w:r>
          </w:p>
        </w:tc>
      </w:tr>
    </w:tbl>
    <w:p w14:paraId="2DAA5F50" w14:textId="7C17533B" w:rsidR="002D7DDF" w:rsidRDefault="002D7DDF" w:rsidP="00EE5961">
      <w:pPr>
        <w:rPr>
          <w:rFonts w:ascii="Times New Roman" w:hAnsi="Times New Roman" w:cs="Times New Roman"/>
          <w:szCs w:val="24"/>
        </w:rPr>
      </w:pPr>
    </w:p>
    <w:p w14:paraId="25E0F01A" w14:textId="4167DE0D" w:rsidR="002D7DDF" w:rsidRDefault="002D7DDF" w:rsidP="00EE5961">
      <w:pPr>
        <w:rPr>
          <w:rFonts w:ascii="Times New Roman" w:hAnsi="Times New Roman" w:cs="Times New Roman"/>
          <w:szCs w:val="24"/>
        </w:rPr>
      </w:pPr>
    </w:p>
    <w:p w14:paraId="48BE72F0" w14:textId="4D4C2F56" w:rsidR="002D7DDF" w:rsidRDefault="002D7DDF" w:rsidP="00EE5961">
      <w:pPr>
        <w:rPr>
          <w:rFonts w:ascii="Times New Roman" w:hAnsi="Times New Roman" w:cs="Times New Roman"/>
          <w:szCs w:val="24"/>
        </w:rPr>
      </w:pPr>
    </w:p>
    <w:p w14:paraId="7EC0E163" w14:textId="4893896D" w:rsidR="002D7DDF" w:rsidRDefault="002D7DDF" w:rsidP="00EE5961">
      <w:pPr>
        <w:rPr>
          <w:rFonts w:ascii="Times New Roman" w:hAnsi="Times New Roman" w:cs="Times New Roman"/>
          <w:szCs w:val="24"/>
        </w:rPr>
      </w:pPr>
    </w:p>
    <w:p w14:paraId="5F0BFB2E" w14:textId="69AFF2B8" w:rsidR="002D7DDF" w:rsidRDefault="002D7DDF" w:rsidP="00EE5961">
      <w:pPr>
        <w:rPr>
          <w:rFonts w:ascii="Times New Roman" w:hAnsi="Times New Roman" w:cs="Times New Roman"/>
          <w:szCs w:val="24"/>
        </w:rPr>
      </w:pPr>
    </w:p>
    <w:p w14:paraId="1DFF62F9" w14:textId="6984B409" w:rsidR="002D7DDF" w:rsidRDefault="002D7DDF" w:rsidP="00EE5961">
      <w:pPr>
        <w:rPr>
          <w:rFonts w:ascii="Times New Roman" w:hAnsi="Times New Roman" w:cs="Times New Roman"/>
          <w:szCs w:val="24"/>
        </w:rPr>
      </w:pPr>
    </w:p>
    <w:p w14:paraId="063A717C" w14:textId="0B205E71" w:rsidR="002D7DDF" w:rsidRDefault="002D7DDF" w:rsidP="00EE5961">
      <w:pPr>
        <w:rPr>
          <w:rFonts w:ascii="Times New Roman" w:hAnsi="Times New Roman" w:cs="Times New Roman"/>
          <w:szCs w:val="24"/>
        </w:rPr>
      </w:pPr>
    </w:p>
    <w:p w14:paraId="42884443" w14:textId="6D11D42A" w:rsidR="003B1F00" w:rsidRPr="00037939" w:rsidRDefault="00FB53D1" w:rsidP="003B1F00">
      <w:pPr>
        <w:pStyle w:val="a3"/>
        <w:numPr>
          <w:ilvl w:val="0"/>
          <w:numId w:val="1"/>
        </w:numPr>
        <w:ind w:leftChars="0"/>
        <w:rPr>
          <w:rFonts w:ascii="Times New Roman" w:hAnsi="Times New Roman" w:cs="Times New Roman"/>
          <w:i/>
          <w:iCs/>
          <w:sz w:val="28"/>
          <w:szCs w:val="24"/>
        </w:rPr>
      </w:pPr>
      <w:r>
        <w:rPr>
          <w:rFonts w:ascii="Times New Roman" w:hAnsi="Times New Roman" w:cs="Times New Roman"/>
          <w:i/>
          <w:iCs/>
          <w:sz w:val="28"/>
          <w:szCs w:val="24"/>
        </w:rPr>
        <w:lastRenderedPageBreak/>
        <w:t xml:space="preserve">Comparison prediction results of SVM and Group Leaning </w:t>
      </w:r>
      <w:r w:rsidR="00465300">
        <w:rPr>
          <w:rFonts w:ascii="Times New Roman" w:hAnsi="Times New Roman" w:cs="Times New Roman"/>
          <w:i/>
          <w:iCs/>
          <w:sz w:val="28"/>
          <w:szCs w:val="24"/>
        </w:rPr>
        <w:t>for</w:t>
      </w:r>
      <w:r>
        <w:rPr>
          <w:rFonts w:ascii="Times New Roman" w:hAnsi="Times New Roman" w:cs="Times New Roman"/>
          <w:i/>
          <w:iCs/>
          <w:sz w:val="28"/>
          <w:szCs w:val="24"/>
        </w:rPr>
        <w:t xml:space="preserve"> data sets with different level of prior knowledge.</w:t>
      </w:r>
    </w:p>
    <w:p w14:paraId="5E67F664" w14:textId="39357389" w:rsidR="00EF3475" w:rsidRDefault="003B1F00" w:rsidP="0038385B">
      <w:pPr>
        <w:jc w:val="both"/>
        <w:rPr>
          <w:rFonts w:ascii="TimesNewRoman" w:hAnsi="TimesNewRoman" w:cs="TimesNewRoman"/>
          <w:kern w:val="0"/>
          <w:szCs w:val="24"/>
        </w:rPr>
      </w:pPr>
      <w:r>
        <w:rPr>
          <w:rFonts w:ascii="Times New Roman" w:hAnsi="Times New Roman" w:cs="Times New Roman"/>
          <w:szCs w:val="24"/>
        </w:rPr>
        <w:t xml:space="preserve">In this section, we compare the prediction performance of Group Learning and </w:t>
      </w:r>
      <w:r w:rsidR="00FC2E86">
        <w:rPr>
          <w:rFonts w:ascii="Times New Roman" w:hAnsi="Times New Roman" w:cs="Times New Roman"/>
          <w:szCs w:val="24"/>
        </w:rPr>
        <w:t>s</w:t>
      </w:r>
      <w:r>
        <w:rPr>
          <w:rFonts w:ascii="Times New Roman" w:hAnsi="Times New Roman" w:cs="Times New Roman"/>
          <w:szCs w:val="24"/>
        </w:rPr>
        <w:t>tandard SVM for</w:t>
      </w:r>
      <w:r w:rsidR="00460F06">
        <w:rPr>
          <w:rFonts w:ascii="Times New Roman" w:hAnsi="Times New Roman" w:cs="Times New Roman"/>
          <w:szCs w:val="24"/>
        </w:rPr>
        <w:t xml:space="preserve"> the</w:t>
      </w:r>
      <w:r>
        <w:rPr>
          <w:rFonts w:ascii="Times New Roman" w:hAnsi="Times New Roman" w:cs="Times New Roman"/>
          <w:szCs w:val="24"/>
        </w:rPr>
        <w:t xml:space="preserve"> three data</w:t>
      </w:r>
      <w:r w:rsidR="00460F06">
        <w:rPr>
          <w:rFonts w:ascii="Times New Roman" w:hAnsi="Times New Roman" w:cs="Times New Roman"/>
          <w:szCs w:val="24"/>
        </w:rPr>
        <w:t xml:space="preserve"> </w:t>
      </w:r>
      <w:r>
        <w:rPr>
          <w:rFonts w:ascii="Times New Roman" w:hAnsi="Times New Roman" w:cs="Times New Roman"/>
          <w:szCs w:val="24"/>
        </w:rPr>
        <w:t>set</w:t>
      </w:r>
      <w:r w:rsidR="00460F06">
        <w:rPr>
          <w:rFonts w:ascii="Times New Roman" w:hAnsi="Times New Roman" w:cs="Times New Roman"/>
          <w:szCs w:val="24"/>
        </w:rPr>
        <w:t>s</w:t>
      </w:r>
      <w:r>
        <w:rPr>
          <w:rFonts w:ascii="Times New Roman" w:hAnsi="Times New Roman" w:cs="Times New Roman"/>
          <w:szCs w:val="24"/>
        </w:rPr>
        <w:t xml:space="preserve"> (hand-written digit matrix, </w:t>
      </w:r>
      <w:proofErr w:type="spellStart"/>
      <w:r>
        <w:rPr>
          <w:rFonts w:ascii="Times New Roman" w:hAnsi="Times New Roman" w:cs="Times New Roman"/>
          <w:szCs w:val="24"/>
        </w:rPr>
        <w:t>iEEG</w:t>
      </w:r>
      <w:proofErr w:type="spellEnd"/>
      <w:r>
        <w:rPr>
          <w:rFonts w:ascii="Times New Roman" w:hAnsi="Times New Roman" w:cs="Times New Roman"/>
          <w:szCs w:val="24"/>
        </w:rPr>
        <w:t>, and gene expression). The Group Learning results are obtained from previous experiments. The SVM results is obtain</w:t>
      </w:r>
      <w:r w:rsidR="00FC2E86">
        <w:rPr>
          <w:rFonts w:ascii="Times New Roman" w:hAnsi="Times New Roman" w:cs="Times New Roman"/>
          <w:szCs w:val="24"/>
        </w:rPr>
        <w:t>ed</w:t>
      </w:r>
      <w:r>
        <w:rPr>
          <w:rFonts w:ascii="Times New Roman" w:hAnsi="Times New Roman" w:cs="Times New Roman"/>
          <w:szCs w:val="24"/>
        </w:rPr>
        <w:t xml:space="preserve"> by </w:t>
      </w:r>
      <w:r w:rsidR="00FC2E86">
        <w:rPr>
          <w:rFonts w:ascii="Times New Roman" w:hAnsi="Times New Roman" w:cs="Times New Roman"/>
          <w:szCs w:val="24"/>
        </w:rPr>
        <w:t>applying</w:t>
      </w:r>
      <w:r>
        <w:rPr>
          <w:rFonts w:ascii="Times New Roman" w:hAnsi="Times New Roman" w:cs="Times New Roman"/>
          <w:szCs w:val="24"/>
        </w:rPr>
        <w:t xml:space="preserve"> SVM</w:t>
      </w:r>
      <w:r w:rsidR="00FC2E86">
        <w:rPr>
          <w:rFonts w:ascii="Times New Roman" w:hAnsi="Times New Roman" w:cs="Times New Roman"/>
          <w:szCs w:val="24"/>
        </w:rPr>
        <w:t xml:space="preserve"> classifier</w:t>
      </w:r>
      <w:r>
        <w:rPr>
          <w:rFonts w:ascii="Times New Roman" w:hAnsi="Times New Roman" w:cs="Times New Roman"/>
          <w:szCs w:val="24"/>
        </w:rPr>
        <w:t xml:space="preserve"> </w:t>
      </w:r>
      <w:r w:rsidR="00A22424">
        <w:rPr>
          <w:rFonts w:ascii="Times New Roman" w:hAnsi="Times New Roman" w:cs="Times New Roman"/>
          <w:szCs w:val="24"/>
        </w:rPr>
        <w:t>directly to the high dimensional sparse data.</w:t>
      </w:r>
      <w:r w:rsidR="0038385B">
        <w:rPr>
          <w:rFonts w:ascii="Times New Roman" w:hAnsi="Times New Roman" w:cs="Times New Roman"/>
          <w:szCs w:val="24"/>
        </w:rPr>
        <w:t xml:space="preserve"> Note that the same </w:t>
      </w:r>
      <w:r w:rsidR="0038385B">
        <w:rPr>
          <w:rFonts w:ascii="TimesNewRoman" w:hAnsi="TimesNewRoman" w:cs="TimesNewRoman"/>
          <w:kern w:val="0"/>
          <w:szCs w:val="24"/>
        </w:rPr>
        <w:t>data-analytic modeling used in (</w:t>
      </w:r>
      <w:proofErr w:type="spellStart"/>
      <w:r w:rsidR="0038385B">
        <w:rPr>
          <w:rFonts w:ascii="TimesNewRoman" w:hAnsi="TimesNewRoman" w:cs="TimesNewRoman"/>
          <w:kern w:val="0"/>
          <w:szCs w:val="24"/>
        </w:rPr>
        <w:t>Shiao</w:t>
      </w:r>
      <w:proofErr w:type="spellEnd"/>
      <w:r w:rsidR="0038385B">
        <w:rPr>
          <w:rFonts w:ascii="TimesNewRoman" w:hAnsi="TimesNewRoman" w:cs="TimesNewRoman"/>
          <w:kern w:val="0"/>
          <w:szCs w:val="24"/>
        </w:rPr>
        <w:t xml:space="preserve"> et al., 2016) is also applied for SVM</w:t>
      </w:r>
      <w:r w:rsidR="00FC2E86">
        <w:rPr>
          <w:rFonts w:ascii="TimesNewRoman" w:hAnsi="TimesNewRoman" w:cs="TimesNewRoman"/>
          <w:kern w:val="0"/>
          <w:szCs w:val="24"/>
        </w:rPr>
        <w:t xml:space="preserve"> experiment</w:t>
      </w:r>
      <w:r w:rsidR="0038385B">
        <w:rPr>
          <w:rFonts w:ascii="TimesNewRoman" w:hAnsi="TimesNewRoman" w:cs="TimesNewRoman"/>
          <w:kern w:val="0"/>
          <w:szCs w:val="24"/>
        </w:rPr>
        <w:t>.</w:t>
      </w:r>
    </w:p>
    <w:p w14:paraId="34666C43" w14:textId="77777777" w:rsidR="0038385B" w:rsidRPr="00FC2E86" w:rsidRDefault="0038385B" w:rsidP="0038385B">
      <w:pPr>
        <w:jc w:val="both"/>
        <w:rPr>
          <w:rFonts w:ascii="Times New Roman" w:hAnsi="Times New Roman" w:cs="Times New Roman"/>
          <w:szCs w:val="24"/>
        </w:rPr>
      </w:pPr>
    </w:p>
    <w:p w14:paraId="36E5F07D" w14:textId="5F1D409F" w:rsidR="00D404E2" w:rsidRPr="00196141" w:rsidRDefault="00D404E2" w:rsidP="00EE5961">
      <w:pPr>
        <w:rPr>
          <w:rFonts w:ascii="Times New Roman" w:hAnsi="Times New Roman" w:cs="Times New Roman"/>
          <w:b/>
          <w:bCs/>
          <w:szCs w:val="24"/>
        </w:rPr>
      </w:pPr>
      <w:r w:rsidRPr="00196141">
        <w:rPr>
          <w:rFonts w:ascii="Times New Roman" w:hAnsi="Times New Roman" w:cs="Times New Roman" w:hint="eastAsia"/>
          <w:b/>
          <w:bCs/>
          <w:szCs w:val="24"/>
        </w:rPr>
        <w:t>R</w:t>
      </w:r>
      <w:r w:rsidRPr="00196141">
        <w:rPr>
          <w:rFonts w:ascii="Times New Roman" w:hAnsi="Times New Roman" w:cs="Times New Roman"/>
          <w:b/>
          <w:bCs/>
          <w:szCs w:val="24"/>
        </w:rPr>
        <w:t xml:space="preserve">esults: </w:t>
      </w:r>
    </w:p>
    <w:p w14:paraId="0044EC2E" w14:textId="0650EBC5" w:rsidR="00D404E2" w:rsidRDefault="00D404E2" w:rsidP="00083AFC">
      <w:pPr>
        <w:jc w:val="both"/>
        <w:rPr>
          <w:rFonts w:ascii="Times New Roman" w:hAnsi="Times New Roman" w:cs="Times New Roman"/>
          <w:szCs w:val="24"/>
        </w:rPr>
      </w:pPr>
      <w:r>
        <w:rPr>
          <w:rFonts w:ascii="Times New Roman" w:hAnsi="Times New Roman" w:cs="Times New Roman"/>
          <w:szCs w:val="24"/>
        </w:rPr>
        <w:t xml:space="preserve">The comparison is shown in </w:t>
      </w:r>
      <w:r w:rsidR="00083AFC">
        <w:rPr>
          <w:rFonts w:ascii="Times New Roman" w:hAnsi="Times New Roman" w:cs="Times New Roman"/>
          <w:szCs w:val="24"/>
        </w:rPr>
        <w:t>Table 8. It is hard for SVM to directly handle these three data sets because the data is sparse and unbalanced. However, Group Learning shows superior performance in these three data sets (compared with standard SVM method).</w:t>
      </w:r>
      <w:r w:rsidR="00254B6D">
        <w:rPr>
          <w:rFonts w:ascii="Times New Roman" w:hAnsi="Times New Roman" w:cs="Times New Roman"/>
          <w:szCs w:val="24"/>
        </w:rPr>
        <w:t xml:space="preserve"> </w:t>
      </w:r>
      <w:r w:rsidR="00DB63FD">
        <w:rPr>
          <w:rFonts w:ascii="Times New Roman" w:hAnsi="Times New Roman" w:cs="Times New Roman"/>
          <w:szCs w:val="24"/>
        </w:rPr>
        <w:t>P</w:t>
      </w:r>
      <w:r w:rsidR="00254B6D">
        <w:rPr>
          <w:rFonts w:ascii="Times New Roman" w:hAnsi="Times New Roman" w:cs="Times New Roman"/>
          <w:szCs w:val="24"/>
        </w:rPr>
        <w:t>rior knowledge plays</w:t>
      </w:r>
      <w:r w:rsidR="00567DC7">
        <w:rPr>
          <w:rFonts w:ascii="Times New Roman" w:hAnsi="Times New Roman" w:cs="Times New Roman"/>
          <w:szCs w:val="24"/>
        </w:rPr>
        <w:t xml:space="preserve"> an</w:t>
      </w:r>
      <w:r w:rsidR="00254B6D">
        <w:rPr>
          <w:rFonts w:ascii="Times New Roman" w:hAnsi="Times New Roman" w:cs="Times New Roman"/>
          <w:szCs w:val="24"/>
        </w:rPr>
        <w:t xml:space="preserve"> important role for Group Learning.</w:t>
      </w:r>
      <w:r w:rsidR="00083AFC">
        <w:rPr>
          <w:rFonts w:ascii="Times New Roman" w:hAnsi="Times New Roman" w:cs="Times New Roman"/>
          <w:szCs w:val="24"/>
        </w:rPr>
        <w:t xml:space="preserve"> When the prior knowledge of the data set is strong (e.g., hand-written digit matrix), the Group Learning method shows brilliant performance.</w:t>
      </w:r>
      <w:r w:rsidR="00254B6D">
        <w:rPr>
          <w:rFonts w:ascii="Times New Roman" w:hAnsi="Times New Roman" w:cs="Times New Roman"/>
          <w:szCs w:val="24"/>
        </w:rPr>
        <w:t xml:space="preserve"> Through the strong prior knowledge, the feature size (for Group Learning) can be pre-determined and assured informative. For instance, the digit matrix is composed of digit images. Hence, choosing feature size equal</w:t>
      </w:r>
      <w:r w:rsidR="002B2278">
        <w:rPr>
          <w:rFonts w:ascii="Times New Roman" w:hAnsi="Times New Roman" w:cs="Times New Roman"/>
          <w:szCs w:val="24"/>
        </w:rPr>
        <w:t>ed to a single image (28*28</w:t>
      </w:r>
      <w:r w:rsidR="0082039F">
        <w:rPr>
          <w:rFonts w:ascii="Times New Roman" w:hAnsi="Times New Roman" w:cs="Times New Roman"/>
          <w:szCs w:val="24"/>
        </w:rPr>
        <w:t>=784</w:t>
      </w:r>
      <w:r w:rsidR="002B2278">
        <w:rPr>
          <w:rFonts w:ascii="Times New Roman" w:hAnsi="Times New Roman" w:cs="Times New Roman"/>
          <w:szCs w:val="24"/>
        </w:rPr>
        <w:t xml:space="preserve">) is reasonable. However, selecting feature size for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data is not so intuitive. </w:t>
      </w:r>
      <w:r w:rsidR="002B2278" w:rsidRPr="002B2278">
        <w:rPr>
          <w:rFonts w:ascii="Times New Roman" w:hAnsi="Times New Roman" w:cs="Times New Roman"/>
          <w:szCs w:val="24"/>
        </w:rPr>
        <w:t>Fortunately</w:t>
      </w:r>
      <w:r w:rsidR="002B2278">
        <w:rPr>
          <w:rFonts w:ascii="Times New Roman" w:hAnsi="Times New Roman" w:cs="Times New Roman"/>
          <w:szCs w:val="24"/>
        </w:rPr>
        <w:t>, there are human experts who</w:t>
      </w:r>
      <w:r w:rsidR="007572A0">
        <w:rPr>
          <w:rFonts w:ascii="Times New Roman" w:hAnsi="Times New Roman" w:cs="Times New Roman"/>
          <w:szCs w:val="24"/>
        </w:rPr>
        <w:t xml:space="preserve"> can</w:t>
      </w:r>
      <w:r w:rsidR="002B2278">
        <w:rPr>
          <w:rFonts w:ascii="Times New Roman" w:hAnsi="Times New Roman" w:cs="Times New Roman"/>
          <w:szCs w:val="24"/>
        </w:rPr>
        <w:t xml:space="preserve"> help to specify the informative feature size (</w:t>
      </w:r>
      <w:r w:rsidR="000F14B0">
        <w:rPr>
          <w:rFonts w:ascii="Times New Roman" w:hAnsi="Times New Roman" w:cs="Times New Roman"/>
          <w:szCs w:val="24"/>
        </w:rPr>
        <w:t xml:space="preserve">i.e., </w:t>
      </w:r>
      <w:r w:rsidR="002B2278">
        <w:rPr>
          <w:rFonts w:ascii="Times New Roman" w:hAnsi="Times New Roman" w:cs="Times New Roman"/>
          <w:szCs w:val="24"/>
        </w:rPr>
        <w:t xml:space="preserve">20s </w:t>
      </w:r>
      <w:proofErr w:type="spellStart"/>
      <w:r w:rsidR="002B2278">
        <w:rPr>
          <w:rFonts w:ascii="Times New Roman" w:hAnsi="Times New Roman" w:cs="Times New Roman"/>
          <w:szCs w:val="24"/>
        </w:rPr>
        <w:t>iEEG</w:t>
      </w:r>
      <w:proofErr w:type="spellEnd"/>
      <w:r w:rsidR="002B2278">
        <w:rPr>
          <w:rFonts w:ascii="Times New Roman" w:hAnsi="Times New Roman" w:cs="Times New Roman"/>
          <w:szCs w:val="24"/>
        </w:rPr>
        <w:t xml:space="preserve"> represented as 96-dimensional feature vectors) for predicting seizures. </w:t>
      </w:r>
      <w:r w:rsidR="00325818">
        <w:rPr>
          <w:rFonts w:ascii="Times New Roman" w:hAnsi="Times New Roman" w:cs="Times New Roman"/>
          <w:szCs w:val="24"/>
        </w:rPr>
        <w:t xml:space="preserve">In contrast, there is no suggested feature size of gene expression for predicting cancer type. To address this problem, we </w:t>
      </w:r>
      <w:r w:rsidR="00F54BD9">
        <w:rPr>
          <w:rFonts w:ascii="Times New Roman" w:hAnsi="Times New Roman" w:cs="Times New Roman"/>
          <w:szCs w:val="24"/>
        </w:rPr>
        <w:t>select</w:t>
      </w:r>
      <w:r w:rsidR="000F14B0">
        <w:rPr>
          <w:rFonts w:ascii="Times New Roman" w:hAnsi="Times New Roman" w:cs="Times New Roman"/>
          <w:szCs w:val="24"/>
        </w:rPr>
        <w:t xml:space="preserve"> the</w:t>
      </w:r>
      <w:r w:rsidR="00F54BD9">
        <w:rPr>
          <w:rFonts w:ascii="Times New Roman" w:hAnsi="Times New Roman" w:cs="Times New Roman"/>
          <w:szCs w:val="24"/>
        </w:rPr>
        <w:t xml:space="preserve"> optimal feature size </w:t>
      </w:r>
      <w:r w:rsidR="00465300">
        <w:rPr>
          <w:rFonts w:ascii="Times New Roman" w:hAnsi="Times New Roman" w:cs="Times New Roman"/>
          <w:szCs w:val="24"/>
        </w:rPr>
        <w:t>in model selection, which generates the lowest validation error</w:t>
      </w:r>
      <w:r w:rsidR="00F54BD9">
        <w:rPr>
          <w:rFonts w:ascii="Times New Roman" w:hAnsi="Times New Roman" w:cs="Times New Roman"/>
          <w:szCs w:val="24"/>
        </w:rPr>
        <w:t xml:space="preserve">. </w:t>
      </w:r>
      <w:r w:rsidR="00465300">
        <w:rPr>
          <w:rFonts w:ascii="Times New Roman" w:hAnsi="Times New Roman" w:cs="Times New Roman"/>
          <w:szCs w:val="24"/>
        </w:rPr>
        <w:t xml:space="preserve">The results </w:t>
      </w:r>
      <w:r w:rsidR="00DB63FD">
        <w:rPr>
          <w:rFonts w:ascii="Times New Roman" w:hAnsi="Times New Roman" w:cs="Times New Roman"/>
          <w:szCs w:val="24"/>
        </w:rPr>
        <w:t xml:space="preserve">of </w:t>
      </w:r>
      <w:r w:rsidR="00DB63FD">
        <w:rPr>
          <w:rFonts w:ascii="Times New Roman" w:hAnsi="Times New Roman" w:cs="Times New Roman" w:hint="eastAsia"/>
          <w:szCs w:val="24"/>
        </w:rPr>
        <w:t>Gr</w:t>
      </w:r>
      <w:r w:rsidR="00DB63FD">
        <w:rPr>
          <w:rFonts w:ascii="Times New Roman" w:hAnsi="Times New Roman" w:cs="Times New Roman"/>
          <w:szCs w:val="24"/>
        </w:rPr>
        <w:t>oup Learning for the gene expression data is not as good as the results for the other two data sets. However, there is still a significant improvement in comparison with</w:t>
      </w:r>
      <w:r w:rsidR="00AD309D">
        <w:rPr>
          <w:rFonts w:ascii="Times New Roman" w:hAnsi="Times New Roman" w:cs="Times New Roman"/>
          <w:szCs w:val="24"/>
        </w:rPr>
        <w:t xml:space="preserve"> the</w:t>
      </w:r>
      <w:r w:rsidR="00DB63FD">
        <w:rPr>
          <w:rFonts w:ascii="Times New Roman" w:hAnsi="Times New Roman" w:cs="Times New Roman"/>
          <w:szCs w:val="24"/>
        </w:rPr>
        <w:t xml:space="preserve"> conventional SVM method.</w:t>
      </w:r>
    </w:p>
    <w:p w14:paraId="43298A23" w14:textId="2BA54306" w:rsidR="000D003F" w:rsidRDefault="000D003F" w:rsidP="00EE5961">
      <w:pPr>
        <w:rPr>
          <w:rFonts w:ascii="Times New Roman" w:hAnsi="Times New Roman" w:cs="Times New Roman"/>
          <w:szCs w:val="24"/>
        </w:rPr>
      </w:pPr>
    </w:p>
    <w:p w14:paraId="7E08FCA4" w14:textId="39D11A03" w:rsidR="000D003F" w:rsidRDefault="000D003F" w:rsidP="00EE5961">
      <w:pPr>
        <w:rPr>
          <w:rFonts w:ascii="Times New Roman" w:hAnsi="Times New Roman" w:cs="Times New Roman"/>
          <w:szCs w:val="24"/>
        </w:rPr>
      </w:pPr>
    </w:p>
    <w:p w14:paraId="25DFB770" w14:textId="128D0F12" w:rsidR="000D003F" w:rsidRDefault="000D003F" w:rsidP="00EE5961">
      <w:pPr>
        <w:rPr>
          <w:rFonts w:ascii="Times New Roman" w:hAnsi="Times New Roman" w:cs="Times New Roman"/>
          <w:szCs w:val="24"/>
        </w:rPr>
      </w:pPr>
    </w:p>
    <w:p w14:paraId="4887CEAD" w14:textId="1D1091F9" w:rsidR="000D003F" w:rsidRDefault="000D003F" w:rsidP="00EE5961">
      <w:pPr>
        <w:rPr>
          <w:rFonts w:ascii="Times New Roman" w:hAnsi="Times New Roman" w:cs="Times New Roman"/>
          <w:szCs w:val="24"/>
        </w:rPr>
      </w:pPr>
    </w:p>
    <w:p w14:paraId="1FBCD01B" w14:textId="29885CB3" w:rsidR="000D003F" w:rsidRDefault="000D003F" w:rsidP="00EE5961">
      <w:pPr>
        <w:rPr>
          <w:rFonts w:ascii="Times New Roman" w:hAnsi="Times New Roman" w:cs="Times New Roman"/>
          <w:szCs w:val="24"/>
        </w:rPr>
      </w:pPr>
    </w:p>
    <w:p w14:paraId="6F58FE0A" w14:textId="4416BC9E" w:rsidR="000D003F" w:rsidRDefault="000D003F" w:rsidP="00EE5961">
      <w:pPr>
        <w:rPr>
          <w:rFonts w:ascii="Times New Roman" w:hAnsi="Times New Roman" w:cs="Times New Roman"/>
          <w:szCs w:val="24"/>
        </w:rPr>
      </w:pPr>
    </w:p>
    <w:p w14:paraId="374EE452" w14:textId="6899FF58" w:rsidR="000D003F" w:rsidRDefault="000D003F" w:rsidP="00EE5961">
      <w:pPr>
        <w:rPr>
          <w:rFonts w:ascii="Times New Roman" w:hAnsi="Times New Roman" w:cs="Times New Roman"/>
          <w:szCs w:val="24"/>
        </w:rPr>
      </w:pPr>
    </w:p>
    <w:p w14:paraId="76E5BFD6" w14:textId="66FD7205" w:rsidR="000D003F" w:rsidRDefault="000D003F" w:rsidP="00EE5961">
      <w:pPr>
        <w:rPr>
          <w:rFonts w:ascii="Times New Roman" w:hAnsi="Times New Roman" w:cs="Times New Roman"/>
          <w:szCs w:val="24"/>
        </w:rPr>
      </w:pPr>
    </w:p>
    <w:p w14:paraId="240C1EA2" w14:textId="7FFFE724" w:rsidR="000D003F" w:rsidRDefault="000D003F" w:rsidP="00EE5961">
      <w:pPr>
        <w:rPr>
          <w:rFonts w:ascii="Times New Roman" w:hAnsi="Times New Roman" w:cs="Times New Roman"/>
          <w:szCs w:val="24"/>
        </w:rPr>
      </w:pPr>
    </w:p>
    <w:p w14:paraId="17535C6C" w14:textId="77777777" w:rsidR="000D003F" w:rsidRPr="00995706" w:rsidRDefault="000D003F" w:rsidP="00EE5961">
      <w:pPr>
        <w:rPr>
          <w:rFonts w:ascii="Times New Roman" w:hAnsi="Times New Roman" w:cs="Times New Roman"/>
          <w:szCs w:val="24"/>
        </w:rPr>
      </w:pPr>
    </w:p>
    <w:p w14:paraId="3584262B" w14:textId="2BEC5F40" w:rsidR="00EE5961" w:rsidRPr="00995706" w:rsidRDefault="00EE5961" w:rsidP="00EE5961">
      <w:pPr>
        <w:jc w:val="center"/>
        <w:rPr>
          <w:rFonts w:ascii="Times New Roman" w:hAnsi="Times New Roman" w:cs="Times New Roman"/>
          <w:szCs w:val="24"/>
        </w:rPr>
      </w:pPr>
      <w:r w:rsidRPr="00F10C7E">
        <w:rPr>
          <w:rFonts w:ascii="Times New Roman" w:hAnsi="Times New Roman" w:cs="Times New Roman"/>
          <w:b/>
          <w:bCs/>
          <w:szCs w:val="24"/>
        </w:rPr>
        <w:lastRenderedPageBreak/>
        <w:t xml:space="preserve">Table </w:t>
      </w:r>
      <w:r w:rsidR="00C502E0">
        <w:rPr>
          <w:rFonts w:ascii="Times New Roman" w:hAnsi="Times New Roman" w:cs="Times New Roman"/>
          <w:b/>
          <w:bCs/>
          <w:szCs w:val="24"/>
        </w:rPr>
        <w:t>8</w:t>
      </w:r>
      <w:r w:rsidRPr="00F10C7E">
        <w:rPr>
          <w:rFonts w:ascii="Times New Roman" w:hAnsi="Times New Roman" w:cs="Times New Roman"/>
          <w:b/>
          <w:bCs/>
          <w:szCs w:val="24"/>
        </w:rPr>
        <w:t>.</w:t>
      </w:r>
      <w:r w:rsidRPr="00995706">
        <w:rPr>
          <w:rFonts w:ascii="Times New Roman" w:hAnsi="Times New Roman" w:cs="Times New Roman"/>
          <w:szCs w:val="24"/>
        </w:rPr>
        <w:t xml:space="preserve"> Prediction performance of Group Learning applied in real data sets</w:t>
      </w:r>
    </w:p>
    <w:tbl>
      <w:tblPr>
        <w:tblStyle w:val="a4"/>
        <w:tblW w:w="0" w:type="auto"/>
        <w:tblLook w:val="04A0" w:firstRow="1" w:lastRow="0" w:firstColumn="1" w:lastColumn="0" w:noHBand="0" w:noVBand="1"/>
      </w:tblPr>
      <w:tblGrid>
        <w:gridCol w:w="1696"/>
        <w:gridCol w:w="1843"/>
        <w:gridCol w:w="1276"/>
        <w:gridCol w:w="1276"/>
        <w:gridCol w:w="1275"/>
        <w:gridCol w:w="1272"/>
      </w:tblGrid>
      <w:tr w:rsidR="00EE5961" w:rsidRPr="00995706" w14:paraId="02993393" w14:textId="77777777" w:rsidTr="004815E9">
        <w:tc>
          <w:tcPr>
            <w:tcW w:w="1696" w:type="dxa"/>
            <w:vMerge w:val="restart"/>
          </w:tcPr>
          <w:p w14:paraId="29B90648"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Data set</w:t>
            </w:r>
          </w:p>
        </w:tc>
        <w:tc>
          <w:tcPr>
            <w:tcW w:w="1843" w:type="dxa"/>
            <w:vMerge w:val="restart"/>
          </w:tcPr>
          <w:p w14:paraId="3A32B6A6"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Prior knowledge</w:t>
            </w:r>
          </w:p>
        </w:tc>
        <w:tc>
          <w:tcPr>
            <w:tcW w:w="2552" w:type="dxa"/>
            <w:gridSpan w:val="2"/>
          </w:tcPr>
          <w:p w14:paraId="4695C48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SVM</w:t>
            </w:r>
          </w:p>
        </w:tc>
        <w:tc>
          <w:tcPr>
            <w:tcW w:w="2547" w:type="dxa"/>
            <w:gridSpan w:val="2"/>
          </w:tcPr>
          <w:p w14:paraId="7AA0B6F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Group Learning</w:t>
            </w:r>
          </w:p>
        </w:tc>
      </w:tr>
      <w:tr w:rsidR="00EE5961" w:rsidRPr="00995706" w14:paraId="7AF9989E" w14:textId="77777777" w:rsidTr="004815E9">
        <w:tc>
          <w:tcPr>
            <w:tcW w:w="1696" w:type="dxa"/>
            <w:vMerge/>
          </w:tcPr>
          <w:p w14:paraId="4A5C4746" w14:textId="77777777" w:rsidR="00EE5961" w:rsidRPr="00995706" w:rsidRDefault="00EE5961" w:rsidP="00052657">
            <w:pPr>
              <w:rPr>
                <w:rFonts w:ascii="Times New Roman" w:hAnsi="Times New Roman" w:cs="Times New Roman"/>
                <w:szCs w:val="24"/>
              </w:rPr>
            </w:pPr>
          </w:p>
        </w:tc>
        <w:tc>
          <w:tcPr>
            <w:tcW w:w="1843" w:type="dxa"/>
            <w:vMerge/>
          </w:tcPr>
          <w:p w14:paraId="51271D1A" w14:textId="77777777" w:rsidR="00EE5961" w:rsidRPr="00995706" w:rsidRDefault="00EE5961" w:rsidP="00052657">
            <w:pPr>
              <w:rPr>
                <w:rFonts w:ascii="Times New Roman" w:hAnsi="Times New Roman" w:cs="Times New Roman"/>
                <w:szCs w:val="24"/>
              </w:rPr>
            </w:pPr>
          </w:p>
        </w:tc>
        <w:tc>
          <w:tcPr>
            <w:tcW w:w="1276" w:type="dxa"/>
          </w:tcPr>
          <w:p w14:paraId="649442AA" w14:textId="0EB83795"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6" w:type="dxa"/>
          </w:tcPr>
          <w:p w14:paraId="26CE53E5" w14:textId="7294AB2B"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1275" w:type="dxa"/>
          </w:tcPr>
          <w:p w14:paraId="54752D64" w14:textId="0060C30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272" w:type="dxa"/>
          </w:tcPr>
          <w:p w14:paraId="2E5B2DD2" w14:textId="1AC4309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EE5961" w:rsidRPr="00995706" w14:paraId="3200D104" w14:textId="77777777" w:rsidTr="004815E9">
        <w:tc>
          <w:tcPr>
            <w:tcW w:w="1696" w:type="dxa"/>
          </w:tcPr>
          <w:p w14:paraId="5460E29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Hand</w:t>
            </w:r>
            <w:r>
              <w:rPr>
                <w:rFonts w:ascii="Times New Roman" w:hAnsi="Times New Roman" w:cs="Times New Roman"/>
                <w:szCs w:val="24"/>
              </w:rPr>
              <w:t>-</w:t>
            </w:r>
            <w:r w:rsidRPr="00995706">
              <w:rPr>
                <w:rFonts w:ascii="Times New Roman" w:hAnsi="Times New Roman" w:cs="Times New Roman"/>
                <w:szCs w:val="24"/>
              </w:rPr>
              <w:t>written digit matrix</w:t>
            </w:r>
          </w:p>
        </w:tc>
        <w:tc>
          <w:tcPr>
            <w:tcW w:w="1843" w:type="dxa"/>
          </w:tcPr>
          <w:p w14:paraId="23E21BDE"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Strong</w:t>
            </w:r>
          </w:p>
        </w:tc>
        <w:tc>
          <w:tcPr>
            <w:tcW w:w="1276" w:type="dxa"/>
          </w:tcPr>
          <w:p w14:paraId="3453D908" w14:textId="0DC2C2E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p>
        </w:tc>
        <w:tc>
          <w:tcPr>
            <w:tcW w:w="1276" w:type="dxa"/>
          </w:tcPr>
          <w:p w14:paraId="0FB9E964" w14:textId="6DD01941"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6A3B60DD" w14:textId="781E02F7"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2" w:type="dxa"/>
          </w:tcPr>
          <w:p w14:paraId="02FFFFB1" w14:textId="638B7ADC"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1.00</w:t>
            </w:r>
          </w:p>
        </w:tc>
      </w:tr>
      <w:tr w:rsidR="00EE5961" w:rsidRPr="00995706" w14:paraId="44A8E228" w14:textId="77777777" w:rsidTr="004815E9">
        <w:tc>
          <w:tcPr>
            <w:tcW w:w="1696" w:type="dxa"/>
          </w:tcPr>
          <w:p w14:paraId="645F4445" w14:textId="77777777" w:rsidR="00EE5961" w:rsidRPr="00995706" w:rsidRDefault="00EE5961" w:rsidP="00052657">
            <w:pPr>
              <w:rPr>
                <w:rFonts w:ascii="Times New Roman" w:hAnsi="Times New Roman" w:cs="Times New Roman"/>
                <w:szCs w:val="24"/>
              </w:rPr>
            </w:pPr>
            <w:proofErr w:type="spellStart"/>
            <w:r w:rsidRPr="00995706">
              <w:rPr>
                <w:rFonts w:ascii="Times New Roman" w:hAnsi="Times New Roman" w:cs="Times New Roman"/>
                <w:szCs w:val="24"/>
              </w:rPr>
              <w:t>iEEG</w:t>
            </w:r>
            <w:proofErr w:type="spellEnd"/>
          </w:p>
        </w:tc>
        <w:tc>
          <w:tcPr>
            <w:tcW w:w="1843" w:type="dxa"/>
          </w:tcPr>
          <w:p w14:paraId="35CAF64A"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Median</w:t>
            </w:r>
          </w:p>
        </w:tc>
        <w:tc>
          <w:tcPr>
            <w:tcW w:w="1276" w:type="dxa"/>
          </w:tcPr>
          <w:p w14:paraId="46574BF3"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6" w:type="dxa"/>
          </w:tcPr>
          <w:p w14:paraId="1E0985A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Nan*</w:t>
            </w:r>
          </w:p>
        </w:tc>
        <w:tc>
          <w:tcPr>
            <w:tcW w:w="1275" w:type="dxa"/>
          </w:tcPr>
          <w:p w14:paraId="6E59A32C" w14:textId="57DFCCAE"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1272" w:type="dxa"/>
          </w:tcPr>
          <w:p w14:paraId="7FD5B5B5" w14:textId="661018B9"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.97</w:t>
            </w:r>
          </w:p>
        </w:tc>
      </w:tr>
      <w:tr w:rsidR="00EE5961" w:rsidRPr="00995706" w14:paraId="00121BA2" w14:textId="77777777" w:rsidTr="004815E9">
        <w:tc>
          <w:tcPr>
            <w:tcW w:w="1696" w:type="dxa"/>
          </w:tcPr>
          <w:p w14:paraId="1DF8E6AF"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Gene expression</w:t>
            </w:r>
          </w:p>
        </w:tc>
        <w:tc>
          <w:tcPr>
            <w:tcW w:w="1843" w:type="dxa"/>
          </w:tcPr>
          <w:p w14:paraId="70B68C5B" w14:textId="77777777" w:rsidR="00EE5961" w:rsidRPr="00995706" w:rsidRDefault="00EE5961" w:rsidP="00052657">
            <w:pPr>
              <w:rPr>
                <w:rFonts w:ascii="Times New Roman" w:hAnsi="Times New Roman" w:cs="Times New Roman"/>
                <w:szCs w:val="24"/>
              </w:rPr>
            </w:pPr>
            <w:r w:rsidRPr="00995706">
              <w:rPr>
                <w:rFonts w:ascii="Times New Roman" w:hAnsi="Times New Roman" w:cs="Times New Roman"/>
                <w:szCs w:val="24"/>
              </w:rPr>
              <w:t>Weak</w:t>
            </w:r>
          </w:p>
        </w:tc>
        <w:tc>
          <w:tcPr>
            <w:tcW w:w="1276" w:type="dxa"/>
          </w:tcPr>
          <w:p w14:paraId="26337586" w14:textId="64F792A4"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.25</w:t>
            </w:r>
          </w:p>
        </w:tc>
        <w:tc>
          <w:tcPr>
            <w:tcW w:w="1276" w:type="dxa"/>
          </w:tcPr>
          <w:p w14:paraId="1F304FE7" w14:textId="4A66D310"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275" w:type="dxa"/>
          </w:tcPr>
          <w:p w14:paraId="1B760991" w14:textId="534876BD"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78</w:t>
            </w:r>
          </w:p>
        </w:tc>
        <w:tc>
          <w:tcPr>
            <w:tcW w:w="1272" w:type="dxa"/>
          </w:tcPr>
          <w:p w14:paraId="1A59BF71" w14:textId="34534773" w:rsidR="00EE5961" w:rsidRPr="00995706" w:rsidRDefault="00E8263B" w:rsidP="00052657">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w:t>
            </w:r>
            <w:r w:rsidR="00325818">
              <w:rPr>
                <w:rFonts w:ascii="Times New Roman" w:hAnsi="Times New Roman" w:cs="Times New Roman"/>
                <w:szCs w:val="24"/>
              </w:rPr>
              <w:t>60</w:t>
            </w:r>
          </w:p>
        </w:tc>
      </w:tr>
    </w:tbl>
    <w:p w14:paraId="51BAD790"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t xml:space="preserve">*The feature dimension of </w:t>
      </w:r>
      <w:proofErr w:type="spellStart"/>
      <w:r w:rsidRPr="00995706">
        <w:rPr>
          <w:rFonts w:ascii="Times New Roman" w:hAnsi="Times New Roman" w:cs="Times New Roman"/>
          <w:szCs w:val="24"/>
        </w:rPr>
        <w:t>iEEG</w:t>
      </w:r>
      <w:proofErr w:type="spellEnd"/>
      <w:r w:rsidRPr="00995706">
        <w:rPr>
          <w:rFonts w:ascii="Times New Roman" w:hAnsi="Times New Roman" w:cs="Times New Roman"/>
          <w:szCs w:val="24"/>
        </w:rPr>
        <w:t xml:space="preserve"> samples (i.e., 4hr segment) is too high for SVM</w:t>
      </w:r>
    </w:p>
    <w:p w14:paraId="7A7AFE47" w14:textId="260EED7F" w:rsidR="004815E9" w:rsidRDefault="004815E9" w:rsidP="00EE5961">
      <w:pPr>
        <w:rPr>
          <w:rFonts w:ascii="Times New Roman" w:hAnsi="Times New Roman" w:cs="Times New Roman"/>
          <w:szCs w:val="24"/>
        </w:rPr>
      </w:pPr>
    </w:p>
    <w:p w14:paraId="25B9F369" w14:textId="69BBC78D" w:rsidR="00C502E0" w:rsidRDefault="00C502E0" w:rsidP="00EE5961">
      <w:pPr>
        <w:rPr>
          <w:rFonts w:ascii="Times New Roman" w:hAnsi="Times New Roman" w:cs="Times New Roman"/>
          <w:szCs w:val="24"/>
        </w:rPr>
      </w:pPr>
    </w:p>
    <w:p w14:paraId="63E36634" w14:textId="25D4CE01" w:rsidR="00C502E0" w:rsidRDefault="00C502E0" w:rsidP="00EE5961">
      <w:pPr>
        <w:rPr>
          <w:rFonts w:ascii="Times New Roman" w:hAnsi="Times New Roman" w:cs="Times New Roman"/>
          <w:szCs w:val="24"/>
        </w:rPr>
      </w:pPr>
    </w:p>
    <w:p w14:paraId="6FEFD287" w14:textId="5E6C80E6" w:rsidR="00C502E0" w:rsidRDefault="00C502E0" w:rsidP="00EE5961">
      <w:pPr>
        <w:rPr>
          <w:rFonts w:ascii="Times New Roman" w:hAnsi="Times New Roman" w:cs="Times New Roman"/>
          <w:szCs w:val="24"/>
        </w:rPr>
      </w:pPr>
    </w:p>
    <w:p w14:paraId="0399DB23" w14:textId="4078908D" w:rsidR="00C502E0" w:rsidRDefault="00C502E0" w:rsidP="00EE5961">
      <w:pPr>
        <w:rPr>
          <w:rFonts w:ascii="Times New Roman" w:hAnsi="Times New Roman" w:cs="Times New Roman"/>
          <w:szCs w:val="24"/>
        </w:rPr>
      </w:pPr>
    </w:p>
    <w:p w14:paraId="6C4E4BF5" w14:textId="12C4F4EF" w:rsidR="00C502E0" w:rsidRDefault="00C502E0" w:rsidP="00EE5961">
      <w:pPr>
        <w:rPr>
          <w:rFonts w:ascii="Times New Roman" w:hAnsi="Times New Roman" w:cs="Times New Roman"/>
          <w:szCs w:val="24"/>
        </w:rPr>
      </w:pPr>
    </w:p>
    <w:p w14:paraId="28F54347" w14:textId="6422B516" w:rsidR="00C502E0" w:rsidRDefault="00C502E0" w:rsidP="00EE5961">
      <w:pPr>
        <w:rPr>
          <w:rFonts w:ascii="Times New Roman" w:hAnsi="Times New Roman" w:cs="Times New Roman"/>
          <w:szCs w:val="24"/>
        </w:rPr>
      </w:pPr>
    </w:p>
    <w:p w14:paraId="2289F2F9" w14:textId="213AF61A" w:rsidR="00C502E0" w:rsidRDefault="00C502E0" w:rsidP="00EE5961">
      <w:pPr>
        <w:rPr>
          <w:rFonts w:ascii="Times New Roman" w:hAnsi="Times New Roman" w:cs="Times New Roman"/>
          <w:szCs w:val="24"/>
        </w:rPr>
      </w:pPr>
    </w:p>
    <w:p w14:paraId="6E000D66" w14:textId="130EE69D" w:rsidR="00C502E0" w:rsidRDefault="00C502E0" w:rsidP="00EE5961">
      <w:pPr>
        <w:rPr>
          <w:rFonts w:ascii="Times New Roman" w:hAnsi="Times New Roman" w:cs="Times New Roman"/>
          <w:szCs w:val="24"/>
        </w:rPr>
      </w:pPr>
    </w:p>
    <w:p w14:paraId="3DB1BF85" w14:textId="670D2AC7" w:rsidR="00C502E0" w:rsidRDefault="00C502E0" w:rsidP="00EE5961">
      <w:pPr>
        <w:rPr>
          <w:rFonts w:ascii="Times New Roman" w:hAnsi="Times New Roman" w:cs="Times New Roman"/>
          <w:szCs w:val="24"/>
        </w:rPr>
      </w:pPr>
    </w:p>
    <w:p w14:paraId="7F2F0FD9" w14:textId="4B7FE5D4" w:rsidR="00C502E0" w:rsidRDefault="00C502E0" w:rsidP="00EE5961">
      <w:pPr>
        <w:rPr>
          <w:rFonts w:ascii="Times New Roman" w:hAnsi="Times New Roman" w:cs="Times New Roman"/>
          <w:szCs w:val="24"/>
        </w:rPr>
      </w:pPr>
    </w:p>
    <w:p w14:paraId="04A0C25F" w14:textId="264D6D83" w:rsidR="00C502E0" w:rsidRDefault="00C502E0" w:rsidP="00EE5961">
      <w:pPr>
        <w:rPr>
          <w:rFonts w:ascii="Times New Roman" w:hAnsi="Times New Roman" w:cs="Times New Roman"/>
          <w:szCs w:val="24"/>
        </w:rPr>
      </w:pPr>
    </w:p>
    <w:p w14:paraId="036EFA82" w14:textId="538CFE61" w:rsidR="00C502E0" w:rsidRDefault="00C502E0" w:rsidP="00EE5961">
      <w:pPr>
        <w:rPr>
          <w:rFonts w:ascii="Times New Roman" w:hAnsi="Times New Roman" w:cs="Times New Roman"/>
          <w:szCs w:val="24"/>
        </w:rPr>
      </w:pPr>
    </w:p>
    <w:p w14:paraId="6307AF12" w14:textId="38D42B98" w:rsidR="00C502E0" w:rsidRDefault="00C502E0" w:rsidP="00EE5961">
      <w:pPr>
        <w:rPr>
          <w:rFonts w:ascii="Times New Roman" w:hAnsi="Times New Roman" w:cs="Times New Roman"/>
          <w:szCs w:val="24"/>
        </w:rPr>
      </w:pPr>
    </w:p>
    <w:p w14:paraId="3E9928D5" w14:textId="14C03937" w:rsidR="00C502E0" w:rsidRDefault="00C502E0" w:rsidP="00EE5961">
      <w:pPr>
        <w:rPr>
          <w:rFonts w:ascii="Times New Roman" w:hAnsi="Times New Roman" w:cs="Times New Roman"/>
          <w:szCs w:val="24"/>
        </w:rPr>
      </w:pPr>
    </w:p>
    <w:p w14:paraId="2D5FB18C" w14:textId="4B2B1509" w:rsidR="00C502E0" w:rsidRDefault="00C502E0" w:rsidP="00EE5961">
      <w:pPr>
        <w:rPr>
          <w:rFonts w:ascii="Times New Roman" w:hAnsi="Times New Roman" w:cs="Times New Roman"/>
          <w:szCs w:val="24"/>
        </w:rPr>
      </w:pPr>
    </w:p>
    <w:p w14:paraId="4ED2D78E" w14:textId="42A6BA48" w:rsidR="00C502E0" w:rsidRDefault="00C502E0" w:rsidP="00EE5961">
      <w:pPr>
        <w:rPr>
          <w:rFonts w:ascii="Times New Roman" w:hAnsi="Times New Roman" w:cs="Times New Roman"/>
          <w:szCs w:val="24"/>
        </w:rPr>
      </w:pPr>
    </w:p>
    <w:p w14:paraId="11454163" w14:textId="28EA35A7" w:rsidR="00257D18" w:rsidRDefault="00257D18" w:rsidP="00EE5961">
      <w:pPr>
        <w:rPr>
          <w:rFonts w:ascii="Times New Roman" w:hAnsi="Times New Roman" w:cs="Times New Roman"/>
          <w:szCs w:val="24"/>
        </w:rPr>
      </w:pPr>
    </w:p>
    <w:p w14:paraId="3C191478" w14:textId="29332067" w:rsidR="00257D18" w:rsidRDefault="00257D18" w:rsidP="00EE5961">
      <w:pPr>
        <w:rPr>
          <w:rFonts w:ascii="Times New Roman" w:hAnsi="Times New Roman" w:cs="Times New Roman"/>
          <w:szCs w:val="24"/>
        </w:rPr>
      </w:pPr>
    </w:p>
    <w:p w14:paraId="296EDCF8" w14:textId="1D1FEFDC" w:rsidR="00257D18" w:rsidRDefault="00257D18" w:rsidP="00EE5961">
      <w:pPr>
        <w:rPr>
          <w:rFonts w:ascii="Times New Roman" w:hAnsi="Times New Roman" w:cs="Times New Roman"/>
          <w:szCs w:val="24"/>
        </w:rPr>
      </w:pPr>
    </w:p>
    <w:p w14:paraId="6D41959F" w14:textId="0815F8A4" w:rsidR="00257D18" w:rsidRDefault="00257D18" w:rsidP="00EE5961">
      <w:pPr>
        <w:rPr>
          <w:rFonts w:ascii="Times New Roman" w:hAnsi="Times New Roman" w:cs="Times New Roman"/>
          <w:szCs w:val="24"/>
        </w:rPr>
      </w:pPr>
    </w:p>
    <w:p w14:paraId="4DF05311" w14:textId="17AF8274" w:rsidR="00257D18" w:rsidRDefault="00257D18" w:rsidP="00EE5961">
      <w:pPr>
        <w:rPr>
          <w:rFonts w:ascii="Times New Roman" w:hAnsi="Times New Roman" w:cs="Times New Roman"/>
          <w:szCs w:val="24"/>
        </w:rPr>
      </w:pPr>
    </w:p>
    <w:p w14:paraId="432C565C" w14:textId="16F9E66F" w:rsidR="00257D18" w:rsidRDefault="00257D18" w:rsidP="00EE5961">
      <w:pPr>
        <w:rPr>
          <w:rFonts w:ascii="Times New Roman" w:hAnsi="Times New Roman" w:cs="Times New Roman"/>
          <w:szCs w:val="24"/>
        </w:rPr>
      </w:pPr>
    </w:p>
    <w:p w14:paraId="0C09F017" w14:textId="744C6BEF" w:rsidR="00257D18" w:rsidRDefault="00257D18" w:rsidP="00EE5961">
      <w:pPr>
        <w:rPr>
          <w:rFonts w:ascii="Times New Roman" w:hAnsi="Times New Roman" w:cs="Times New Roman"/>
          <w:szCs w:val="24"/>
        </w:rPr>
      </w:pPr>
    </w:p>
    <w:p w14:paraId="32D597E7" w14:textId="473137EF" w:rsidR="00257D18" w:rsidRDefault="00257D18" w:rsidP="00EE5961">
      <w:pPr>
        <w:rPr>
          <w:rFonts w:ascii="Times New Roman" w:hAnsi="Times New Roman" w:cs="Times New Roman"/>
          <w:szCs w:val="24"/>
        </w:rPr>
      </w:pPr>
    </w:p>
    <w:p w14:paraId="73F940CC" w14:textId="77777777" w:rsidR="00257D18" w:rsidRDefault="00257D18" w:rsidP="00EE5961">
      <w:pPr>
        <w:rPr>
          <w:rFonts w:ascii="Times New Roman" w:hAnsi="Times New Roman" w:cs="Times New Roman"/>
          <w:szCs w:val="24"/>
        </w:rPr>
      </w:pPr>
    </w:p>
    <w:p w14:paraId="124B5EFE" w14:textId="77777777" w:rsidR="00EE5961" w:rsidRPr="00995706" w:rsidRDefault="00EE5961" w:rsidP="00EE5961">
      <w:pPr>
        <w:rPr>
          <w:rFonts w:ascii="Times New Roman" w:hAnsi="Times New Roman" w:cs="Times New Roman"/>
          <w:szCs w:val="24"/>
        </w:rPr>
      </w:pPr>
      <w:r w:rsidRPr="00995706">
        <w:rPr>
          <w:rFonts w:ascii="Times New Roman" w:hAnsi="Times New Roman" w:cs="Times New Roman"/>
          <w:szCs w:val="24"/>
        </w:rPr>
        <w:lastRenderedPageBreak/>
        <w:t xml:space="preserve">Reference: </w:t>
      </w:r>
    </w:p>
    <w:p w14:paraId="7087FD01" w14:textId="77777777" w:rsidR="00EE5961" w:rsidRPr="00995706" w:rsidRDefault="00EE5961" w:rsidP="00EE5961">
      <w:pPr>
        <w:pStyle w:val="a3"/>
        <w:numPr>
          <w:ilvl w:val="0"/>
          <w:numId w:val="2"/>
        </w:numPr>
        <w:ind w:leftChars="0"/>
        <w:rPr>
          <w:rFonts w:ascii="Times New Roman" w:hAnsi="Times New Roman" w:cs="Times New Roman"/>
          <w:szCs w:val="24"/>
        </w:rPr>
      </w:pPr>
      <w:proofErr w:type="spellStart"/>
      <w:r w:rsidRPr="00995706">
        <w:rPr>
          <w:rFonts w:ascii="Times New Roman" w:hAnsi="Times New Roman" w:cs="Times New Roman"/>
          <w:color w:val="222222"/>
          <w:szCs w:val="24"/>
          <w:shd w:val="clear" w:color="auto" w:fill="FFFFFF"/>
        </w:rPr>
        <w:t>Cherkassky</w:t>
      </w:r>
      <w:proofErr w:type="spellEnd"/>
      <w:r w:rsidRPr="00995706">
        <w:rPr>
          <w:rFonts w:ascii="Times New Roman" w:hAnsi="Times New Roman" w:cs="Times New Roman"/>
          <w:color w:val="222222"/>
          <w:szCs w:val="24"/>
          <w:shd w:val="clear" w:color="auto" w:fill="FFFFFF"/>
        </w:rPr>
        <w:t xml:space="preserve">, Vladimir, Hsiang-Han Chen, and Han-Tai </w:t>
      </w:r>
      <w:proofErr w:type="spellStart"/>
      <w:r w:rsidRPr="00995706">
        <w:rPr>
          <w:rFonts w:ascii="Times New Roman" w:hAnsi="Times New Roman" w:cs="Times New Roman"/>
          <w:color w:val="222222"/>
          <w:szCs w:val="24"/>
          <w:shd w:val="clear" w:color="auto" w:fill="FFFFFF"/>
        </w:rPr>
        <w:t>Shiao</w:t>
      </w:r>
      <w:proofErr w:type="spellEnd"/>
      <w:r w:rsidRPr="00995706">
        <w:rPr>
          <w:rFonts w:ascii="Times New Roman" w:hAnsi="Times New Roman" w:cs="Times New Roman"/>
          <w:color w:val="222222"/>
          <w:szCs w:val="24"/>
          <w:shd w:val="clear" w:color="auto" w:fill="FFFFFF"/>
        </w:rPr>
        <w:t>. "Group Learning for High-Dimensional Sparse Data." </w:t>
      </w:r>
      <w:r w:rsidRPr="00995706">
        <w:rPr>
          <w:rFonts w:ascii="Times New Roman" w:hAnsi="Times New Roman" w:cs="Times New Roman"/>
          <w:i/>
          <w:iCs/>
          <w:color w:val="222222"/>
          <w:szCs w:val="24"/>
          <w:shd w:val="clear" w:color="auto" w:fill="FFFFFF"/>
        </w:rPr>
        <w:t>2019 International Joint Conference on Neural Networks (IJCNN)</w:t>
      </w:r>
      <w:r w:rsidRPr="00995706">
        <w:rPr>
          <w:rFonts w:ascii="Times New Roman" w:hAnsi="Times New Roman" w:cs="Times New Roman"/>
          <w:color w:val="222222"/>
          <w:szCs w:val="24"/>
          <w:shd w:val="clear" w:color="auto" w:fill="FFFFFF"/>
        </w:rPr>
        <w:t>. IEEE, 2019.</w:t>
      </w:r>
    </w:p>
    <w:p w14:paraId="2C01FB30"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Ramaswamy, Sridhar, et al. "A molecular signature of metastasis in primary solid tumors." </w:t>
      </w:r>
      <w:r w:rsidRPr="00995706">
        <w:rPr>
          <w:rFonts w:ascii="Times New Roman" w:hAnsi="Times New Roman" w:cs="Times New Roman"/>
          <w:i/>
          <w:iCs/>
          <w:color w:val="222222"/>
          <w:szCs w:val="24"/>
          <w:shd w:val="clear" w:color="auto" w:fill="FFFFFF"/>
        </w:rPr>
        <w:t>Nature genetics</w:t>
      </w:r>
      <w:r w:rsidRPr="00995706">
        <w:rPr>
          <w:rFonts w:ascii="Times New Roman" w:hAnsi="Times New Roman" w:cs="Times New Roman"/>
          <w:color w:val="222222"/>
          <w:szCs w:val="24"/>
          <w:shd w:val="clear" w:color="auto" w:fill="FFFFFF"/>
        </w:rPr>
        <w:t> 33.1 (2003): 49-54.</w:t>
      </w:r>
    </w:p>
    <w:p w14:paraId="630E2299" w14:textId="77777777" w:rsidR="00EE5961" w:rsidRPr="00995706" w:rsidRDefault="00EE5961" w:rsidP="00EE5961">
      <w:pPr>
        <w:pStyle w:val="a3"/>
        <w:numPr>
          <w:ilvl w:val="0"/>
          <w:numId w:val="2"/>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Díaz-</w:t>
      </w:r>
      <w:proofErr w:type="spellStart"/>
      <w:r w:rsidRPr="00995706">
        <w:rPr>
          <w:rFonts w:ascii="Times New Roman" w:hAnsi="Times New Roman" w:cs="Times New Roman"/>
          <w:color w:val="222222"/>
          <w:szCs w:val="24"/>
          <w:shd w:val="clear" w:color="auto" w:fill="FFFFFF"/>
        </w:rPr>
        <w:t>Uriarte</w:t>
      </w:r>
      <w:proofErr w:type="spellEnd"/>
      <w:r w:rsidRPr="00995706">
        <w:rPr>
          <w:rFonts w:ascii="Times New Roman" w:hAnsi="Times New Roman" w:cs="Times New Roman"/>
          <w:color w:val="222222"/>
          <w:szCs w:val="24"/>
          <w:shd w:val="clear" w:color="auto" w:fill="FFFFFF"/>
        </w:rPr>
        <w:t>, Ramón, and Sara Alvarez De Andres. "Gene selection and classification of microarray data using random forest." </w:t>
      </w:r>
      <w:r w:rsidRPr="00995706">
        <w:rPr>
          <w:rFonts w:ascii="Times New Roman" w:hAnsi="Times New Roman" w:cs="Times New Roman"/>
          <w:i/>
          <w:iCs/>
          <w:color w:val="222222"/>
          <w:szCs w:val="24"/>
          <w:shd w:val="clear" w:color="auto" w:fill="FFFFFF"/>
        </w:rPr>
        <w:t>BMC bioinformatics</w:t>
      </w:r>
      <w:r w:rsidRPr="00995706">
        <w:rPr>
          <w:rFonts w:ascii="Times New Roman" w:hAnsi="Times New Roman" w:cs="Times New Roman"/>
          <w:color w:val="222222"/>
          <w:szCs w:val="24"/>
          <w:shd w:val="clear" w:color="auto" w:fill="FFFFFF"/>
        </w:rPr>
        <w:t> 7.1 (2006): 3.</w:t>
      </w:r>
    </w:p>
    <w:p w14:paraId="004274DB" w14:textId="77777777" w:rsidR="00EE5961" w:rsidRPr="00EE5961" w:rsidRDefault="00EE5961" w:rsidP="00EE5961">
      <w:pPr>
        <w:rPr>
          <w:rFonts w:ascii="Times New Roman" w:hAnsi="Times New Roman" w:cs="Times New Roman"/>
        </w:rPr>
      </w:pPr>
    </w:p>
    <w:sectPr w:rsidR="00EE5961" w:rsidRPr="00EE5961"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6473"/>
    <w:multiLevelType w:val="hybridMultilevel"/>
    <w:tmpl w:val="B55C3F3E"/>
    <w:lvl w:ilvl="0" w:tplc="3A1A4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2D3CFB"/>
    <w:multiLevelType w:val="hybridMultilevel"/>
    <w:tmpl w:val="491049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0126951"/>
    <w:multiLevelType w:val="hybridMultilevel"/>
    <w:tmpl w:val="43BE1C68"/>
    <w:lvl w:ilvl="0" w:tplc="CA500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62C6655"/>
    <w:multiLevelType w:val="hybridMultilevel"/>
    <w:tmpl w:val="506CC3DE"/>
    <w:lvl w:ilvl="0" w:tplc="5A1655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CB6F25"/>
    <w:multiLevelType w:val="hybridMultilevel"/>
    <w:tmpl w:val="014CFE38"/>
    <w:lvl w:ilvl="0" w:tplc="A6BACA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C1"/>
    <w:rsid w:val="00037939"/>
    <w:rsid w:val="00045A44"/>
    <w:rsid w:val="00052657"/>
    <w:rsid w:val="0007686F"/>
    <w:rsid w:val="00083AFC"/>
    <w:rsid w:val="000901F5"/>
    <w:rsid w:val="00096FB6"/>
    <w:rsid w:val="000D003F"/>
    <w:rsid w:val="000D183A"/>
    <w:rsid w:val="000D2BCB"/>
    <w:rsid w:val="000F14B0"/>
    <w:rsid w:val="0011038B"/>
    <w:rsid w:val="0011553B"/>
    <w:rsid w:val="0013147E"/>
    <w:rsid w:val="00183ABD"/>
    <w:rsid w:val="00185A4C"/>
    <w:rsid w:val="0018749A"/>
    <w:rsid w:val="00196141"/>
    <w:rsid w:val="00197E57"/>
    <w:rsid w:val="001A43EB"/>
    <w:rsid w:val="001B68D6"/>
    <w:rsid w:val="001C3088"/>
    <w:rsid w:val="001F420B"/>
    <w:rsid w:val="00204CEA"/>
    <w:rsid w:val="00204F3C"/>
    <w:rsid w:val="00213C5B"/>
    <w:rsid w:val="0021531F"/>
    <w:rsid w:val="00226D17"/>
    <w:rsid w:val="00254B6D"/>
    <w:rsid w:val="00257D18"/>
    <w:rsid w:val="002702E4"/>
    <w:rsid w:val="002B128A"/>
    <w:rsid w:val="002B2278"/>
    <w:rsid w:val="002B3142"/>
    <w:rsid w:val="002B4587"/>
    <w:rsid w:val="002B549C"/>
    <w:rsid w:val="002D483C"/>
    <w:rsid w:val="002D7DDF"/>
    <w:rsid w:val="00312342"/>
    <w:rsid w:val="00325818"/>
    <w:rsid w:val="003349FD"/>
    <w:rsid w:val="00365842"/>
    <w:rsid w:val="0038385B"/>
    <w:rsid w:val="00383A9A"/>
    <w:rsid w:val="0038498A"/>
    <w:rsid w:val="003908A5"/>
    <w:rsid w:val="00391F5D"/>
    <w:rsid w:val="003A6BDA"/>
    <w:rsid w:val="003B1F00"/>
    <w:rsid w:val="003C462F"/>
    <w:rsid w:val="003F0559"/>
    <w:rsid w:val="00444B00"/>
    <w:rsid w:val="00460F06"/>
    <w:rsid w:val="00465300"/>
    <w:rsid w:val="004815E9"/>
    <w:rsid w:val="004832E9"/>
    <w:rsid w:val="00496E32"/>
    <w:rsid w:val="004A2916"/>
    <w:rsid w:val="004D717F"/>
    <w:rsid w:val="004D7231"/>
    <w:rsid w:val="004E39B7"/>
    <w:rsid w:val="004F570A"/>
    <w:rsid w:val="00500080"/>
    <w:rsid w:val="00523687"/>
    <w:rsid w:val="00536636"/>
    <w:rsid w:val="00556140"/>
    <w:rsid w:val="00567DC7"/>
    <w:rsid w:val="005860B7"/>
    <w:rsid w:val="00587EEA"/>
    <w:rsid w:val="005B7AAE"/>
    <w:rsid w:val="005C31F8"/>
    <w:rsid w:val="005C64C2"/>
    <w:rsid w:val="005D6F6E"/>
    <w:rsid w:val="005E14CE"/>
    <w:rsid w:val="005E58C8"/>
    <w:rsid w:val="005E7C67"/>
    <w:rsid w:val="00602D28"/>
    <w:rsid w:val="00643FFC"/>
    <w:rsid w:val="00661465"/>
    <w:rsid w:val="00664E3E"/>
    <w:rsid w:val="0068591C"/>
    <w:rsid w:val="00687875"/>
    <w:rsid w:val="00694EC6"/>
    <w:rsid w:val="006B2586"/>
    <w:rsid w:val="006D4C5B"/>
    <w:rsid w:val="006E7D6D"/>
    <w:rsid w:val="006F245C"/>
    <w:rsid w:val="00725B84"/>
    <w:rsid w:val="00732DD7"/>
    <w:rsid w:val="00740FC1"/>
    <w:rsid w:val="00741925"/>
    <w:rsid w:val="0075029F"/>
    <w:rsid w:val="00752B1A"/>
    <w:rsid w:val="0075613E"/>
    <w:rsid w:val="007572A0"/>
    <w:rsid w:val="00773A99"/>
    <w:rsid w:val="0079266E"/>
    <w:rsid w:val="00794410"/>
    <w:rsid w:val="007C6D49"/>
    <w:rsid w:val="007D738E"/>
    <w:rsid w:val="007F6E54"/>
    <w:rsid w:val="0082039F"/>
    <w:rsid w:val="00822E96"/>
    <w:rsid w:val="00826A2E"/>
    <w:rsid w:val="00827ACE"/>
    <w:rsid w:val="0083558E"/>
    <w:rsid w:val="008832D0"/>
    <w:rsid w:val="0088454C"/>
    <w:rsid w:val="008C6CC2"/>
    <w:rsid w:val="008D0AEC"/>
    <w:rsid w:val="008D244F"/>
    <w:rsid w:val="008F3FBB"/>
    <w:rsid w:val="00913EF5"/>
    <w:rsid w:val="0094230F"/>
    <w:rsid w:val="00965FB8"/>
    <w:rsid w:val="0097070B"/>
    <w:rsid w:val="009D1B7D"/>
    <w:rsid w:val="009E4D18"/>
    <w:rsid w:val="009E6837"/>
    <w:rsid w:val="009F0940"/>
    <w:rsid w:val="009F15BD"/>
    <w:rsid w:val="00A035E7"/>
    <w:rsid w:val="00A06FA6"/>
    <w:rsid w:val="00A22424"/>
    <w:rsid w:val="00A30CE9"/>
    <w:rsid w:val="00A36809"/>
    <w:rsid w:val="00A37BF5"/>
    <w:rsid w:val="00A37C34"/>
    <w:rsid w:val="00A426E4"/>
    <w:rsid w:val="00A8319D"/>
    <w:rsid w:val="00A97CD0"/>
    <w:rsid w:val="00AD309D"/>
    <w:rsid w:val="00AD55C5"/>
    <w:rsid w:val="00AE1E81"/>
    <w:rsid w:val="00AE2321"/>
    <w:rsid w:val="00B13CD8"/>
    <w:rsid w:val="00B31789"/>
    <w:rsid w:val="00B34FCB"/>
    <w:rsid w:val="00B65E3F"/>
    <w:rsid w:val="00BC0E99"/>
    <w:rsid w:val="00BD24D2"/>
    <w:rsid w:val="00BE5C04"/>
    <w:rsid w:val="00BF6301"/>
    <w:rsid w:val="00C1008F"/>
    <w:rsid w:val="00C11A4C"/>
    <w:rsid w:val="00C21612"/>
    <w:rsid w:val="00C502E0"/>
    <w:rsid w:val="00C50EA4"/>
    <w:rsid w:val="00C52018"/>
    <w:rsid w:val="00C651EC"/>
    <w:rsid w:val="00C86871"/>
    <w:rsid w:val="00C93F4C"/>
    <w:rsid w:val="00CB4048"/>
    <w:rsid w:val="00D00443"/>
    <w:rsid w:val="00D33EBE"/>
    <w:rsid w:val="00D35F7C"/>
    <w:rsid w:val="00D404E2"/>
    <w:rsid w:val="00D40BA9"/>
    <w:rsid w:val="00D54107"/>
    <w:rsid w:val="00D57601"/>
    <w:rsid w:val="00D7595E"/>
    <w:rsid w:val="00D83CC7"/>
    <w:rsid w:val="00D90337"/>
    <w:rsid w:val="00D93F76"/>
    <w:rsid w:val="00DA3FB3"/>
    <w:rsid w:val="00DA7628"/>
    <w:rsid w:val="00DB1873"/>
    <w:rsid w:val="00DB63FD"/>
    <w:rsid w:val="00DE2FAC"/>
    <w:rsid w:val="00DF3A84"/>
    <w:rsid w:val="00DF5938"/>
    <w:rsid w:val="00E1550E"/>
    <w:rsid w:val="00E15D90"/>
    <w:rsid w:val="00E25231"/>
    <w:rsid w:val="00E3449A"/>
    <w:rsid w:val="00E71009"/>
    <w:rsid w:val="00E761AA"/>
    <w:rsid w:val="00E8263B"/>
    <w:rsid w:val="00E970A8"/>
    <w:rsid w:val="00EB3C50"/>
    <w:rsid w:val="00EB53E2"/>
    <w:rsid w:val="00EC7325"/>
    <w:rsid w:val="00ED0CC3"/>
    <w:rsid w:val="00EE5961"/>
    <w:rsid w:val="00EF1136"/>
    <w:rsid w:val="00EF3475"/>
    <w:rsid w:val="00EF6101"/>
    <w:rsid w:val="00F10C7E"/>
    <w:rsid w:val="00F25319"/>
    <w:rsid w:val="00F25E1A"/>
    <w:rsid w:val="00F4475A"/>
    <w:rsid w:val="00F54BD9"/>
    <w:rsid w:val="00F6064B"/>
    <w:rsid w:val="00F879FB"/>
    <w:rsid w:val="00F9383E"/>
    <w:rsid w:val="00FA324C"/>
    <w:rsid w:val="00FB180F"/>
    <w:rsid w:val="00FB3E02"/>
    <w:rsid w:val="00FB53D1"/>
    <w:rsid w:val="00FC0C2B"/>
    <w:rsid w:val="00FC2E86"/>
    <w:rsid w:val="00FC76FB"/>
    <w:rsid w:val="00FD50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5CD5"/>
  <w15:chartTrackingRefBased/>
  <w15:docId w15:val="{77346B41-82EB-4DC7-A4C1-C1C1173B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FC1"/>
    <w:pPr>
      <w:ind w:leftChars="200" w:left="480"/>
    </w:pPr>
  </w:style>
  <w:style w:type="table" w:styleId="a4">
    <w:name w:val="Table Grid"/>
    <w:basedOn w:val="a1"/>
    <w:uiPriority w:val="39"/>
    <w:rsid w:val="008D2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14</Pages>
  <Words>1925</Words>
  <Characters>10977</Characters>
  <Application>Microsoft Office Word</Application>
  <DocSecurity>0</DocSecurity>
  <Lines>91</Lines>
  <Paragraphs>25</Paragraphs>
  <ScaleCrop>false</ScaleCrop>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2020-05-23T22:55:00Z</dcterms:created>
  <dcterms:modified xsi:type="dcterms:W3CDTF">2020-05-29T22:35:00Z</dcterms:modified>
</cp:coreProperties>
</file>