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Data Engineering Use Case with Azure (Medallion Architecture)</w:t>
      </w:r>
    </w:p>
    <w:p>
      <w:pPr>
        <w:pStyle w:val="Heading1"/>
      </w:pPr>
      <w:r>
        <w:t>Introduction</w:t>
      </w:r>
    </w:p>
    <w:p>
      <w:r>
        <w:t>This finance-focused data engineering use case introduces students to an end-to-end pipeline using Azure technologies. The use case simulates a real-world scenario where financial transaction data is ingested, validated, transformed, and visualized. Azure Data Factory, Logic Apps, Azure Databricks, Blob Storage, Data Lake, and Databricks visualizations are key components of this architecture.</w:t>
      </w:r>
    </w:p>
    <w:p>
      <w:pPr>
        <w:pStyle w:val="Heading1"/>
      </w:pPr>
      <w:r>
        <w:t>Functional Requirement</w:t>
      </w:r>
    </w:p>
    <w:p>
      <w:r>
        <w:t>- Financial data in CSV format is uploaded to Azure Blob Storage.</w:t>
        <w:br/>
        <w:t>- Azure Data Factory monitors the Blob and triggers Logic App.</w:t>
        <w:br/>
        <w:t>- Logic App performs schema validation and sends alerts if errors occur.</w:t>
        <w:br/>
        <w:t>- If valid, Azure Data Factory passes the file to Azure Databricks.</w:t>
        <w:br/>
        <w:t>- Databricks performs transformation (e.g., aggregation by account, fraud flagging).</w:t>
        <w:br/>
        <w:t>- Cleaned and transformed data is saved to Azure Data Lake using Medallion architecture (Bronze → Silver → Gold).</w:t>
        <w:br/>
        <w:t>- Financial KPIs are visualized directly in Databricks dashboards.</w:t>
      </w:r>
    </w:p>
    <w:p>
      <w:pPr>
        <w:pStyle w:val="Heading1"/>
      </w:pPr>
      <w:r>
        <w:t>Medallion Architecture Approach</w:t>
      </w:r>
    </w:p>
    <w:p>
      <w:r>
        <w:t>This use case uses the Medallion architecture model:</w:t>
        <w:br/>
        <w:t>- 🔸 Bronze Layer: Raw data as-ingested (CSV files from Blob Storage).</w:t>
        <w:br/>
        <w:t>- 🥈 Silver Layer: Cleaned and validated data.</w:t>
        <w:br/>
        <w:t>- 🥇 Gold Layer: Aggregated and business-ready data (e.g., KPI summaries, fraud detection output).</w:t>
        <w:br/>
      </w:r>
    </w:p>
    <w:p>
      <w:r>
        <w:t>Databricks processes the data across these layers and stores them in separate folders in the Data Lake.</w:t>
      </w:r>
    </w:p>
    <w:p>
      <w:pPr>
        <w:pStyle w:val="Heading1"/>
      </w:pPr>
      <w:r>
        <w:t>Business Use Case Requirement</w:t>
      </w:r>
    </w:p>
    <w:tbl>
      <w:tblPr>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Requirement Description</w:t>
            </w:r>
          </w:p>
        </w:tc>
      </w:tr>
      <w:tr>
        <w:tc>
          <w:tcPr>
            <w:tcW w:type="dxa" w:w="4320"/>
          </w:tcPr>
          <w:p>
            <w:r>
              <w:t>Azure Blob Storage</w:t>
            </w:r>
          </w:p>
        </w:tc>
        <w:tc>
          <w:tcPr>
            <w:tcW w:type="dxa" w:w="4320"/>
          </w:tcPr>
          <w:p>
            <w:r>
              <w:t>Stores raw CSV files containing transaction data (Bronze Layer).</w:t>
            </w:r>
          </w:p>
        </w:tc>
      </w:tr>
      <w:tr>
        <w:tc>
          <w:tcPr>
            <w:tcW w:type="dxa" w:w="4320"/>
          </w:tcPr>
          <w:p>
            <w:r>
              <w:t>Azure Data Factory</w:t>
            </w:r>
          </w:p>
        </w:tc>
        <w:tc>
          <w:tcPr>
            <w:tcW w:type="dxa" w:w="4320"/>
          </w:tcPr>
          <w:p>
            <w:r>
              <w:t>Orchestrates the pipeline, triggers validation and processing steps.</w:t>
            </w:r>
          </w:p>
        </w:tc>
      </w:tr>
      <w:tr>
        <w:tc>
          <w:tcPr>
            <w:tcW w:type="dxa" w:w="4320"/>
          </w:tcPr>
          <w:p>
            <w:r>
              <w:t>Logic App</w:t>
            </w:r>
          </w:p>
        </w:tc>
        <w:tc>
          <w:tcPr>
            <w:tcW w:type="dxa" w:w="4320"/>
          </w:tcPr>
          <w:p>
            <w:r>
              <w:t>Validates schema and sends email/SMS alerts for invalid files.</w:t>
            </w:r>
          </w:p>
        </w:tc>
      </w:tr>
      <w:tr>
        <w:tc>
          <w:tcPr>
            <w:tcW w:type="dxa" w:w="4320"/>
          </w:tcPr>
          <w:p>
            <w:r>
              <w:t>Azure Databricks</w:t>
            </w:r>
          </w:p>
        </w:tc>
        <w:tc>
          <w:tcPr>
            <w:tcW w:type="dxa" w:w="4320"/>
          </w:tcPr>
          <w:p>
            <w:r>
              <w:t>Cleanses data (Silver), performs aggregations (Gold), and calculates KPIs.</w:t>
            </w:r>
          </w:p>
        </w:tc>
      </w:tr>
      <w:tr>
        <w:tc>
          <w:tcPr>
            <w:tcW w:type="dxa" w:w="4320"/>
          </w:tcPr>
          <w:p>
            <w:r>
              <w:t>Azure Data Lake</w:t>
            </w:r>
          </w:p>
        </w:tc>
        <w:tc>
          <w:tcPr>
            <w:tcW w:type="dxa" w:w="4320"/>
          </w:tcPr>
          <w:p>
            <w:r>
              <w:t>Stores the final, query-ready datasets in structured Bronze/Silver/Gold directories.</w:t>
            </w:r>
          </w:p>
        </w:tc>
      </w:tr>
      <w:tr>
        <w:tc>
          <w:tcPr>
            <w:tcW w:type="dxa" w:w="4320"/>
          </w:tcPr>
          <w:p>
            <w:r>
              <w:t>Databricks Visualization</w:t>
            </w:r>
          </w:p>
        </w:tc>
        <w:tc>
          <w:tcPr>
            <w:tcW w:type="dxa" w:w="4320"/>
          </w:tcPr>
          <w:p>
            <w:r>
              <w:t>Displays financial dashboards for fraud analysis, revenue trends, and expense monitoring.</w:t>
            </w:r>
          </w:p>
        </w:tc>
      </w:tr>
    </w:tbl>
    <w:p>
      <w:pPr>
        <w:pStyle w:val="Heading1"/>
      </w:pPr>
      <w:r>
        <w:t>Test Cases</w:t>
      </w:r>
    </w:p>
    <w:p>
      <w:r>
        <w:t>- Test Case 1: Upload a valid transaction file. Validate it, process it through Bronze→Silver→Gold layers, and visualize monthly revenue in Databricks.</w:t>
      </w:r>
    </w:p>
    <w:p>
      <w:r>
        <w:t>- Test Case 2: Upload a file with invalid schema. Logic App should catch it and send an alert.</w:t>
      </w:r>
    </w:p>
    <w:p>
      <w:r>
        <w:t>- Test Case 3: Upload a file with negative amounts. Databricks should identify potential fraud and reflect it in Gold layer.</w:t>
      </w:r>
    </w:p>
    <w:p>
      <w:r>
        <w:t>- Test Case 4: Trigger re-run for an already processed file and validate deduplication logic.</w:t>
      </w:r>
    </w:p>
    <w:p>
      <w:pPr>
        <w:pStyle w:val="Heading1"/>
      </w:pPr>
      <w:r>
        <w:t>Data Lake Directory Structure (Example)</w:t>
      </w:r>
    </w:p>
    <w:p>
      <w:r>
        <w:t>/raw/               → Bronze</w:t>
        <w:br/>
        <w:t xml:space="preserve">   └─ transactions_2025-07-15.csv</w:t>
        <w:br/>
        <w:br/>
        <w:t>/cleaned/           → Silver</w:t>
        <w:br/>
        <w:t xml:space="preserve">   └─ transactions_cleaned.parquet</w:t>
        <w:br/>
        <w:br/>
        <w:t>/aggregated/        → Gold</w:t>
        <w:br/>
        <w:t xml:space="preserve">   └─ account_summary.parquet</w:t>
        <w:br/>
        <w:t xml:space="preserve">   └─ fraud_alerts.parquet</w:t>
      </w:r>
    </w:p>
    <w:p>
      <w:pPr>
        <w:pStyle w:val="Heading1"/>
      </w:pPr>
      <w:r>
        <w:t>Conclusion</w:t>
      </w:r>
    </w:p>
    <w:p>
      <w:r>
        <w:t>This finance domain use case gives students hands-on experience with cloud-based data pipelines. It teaches data validation, ETL, and dashboarding skills using real Azure services. By combining automation (ADF), validation (Logic App), processing (Databricks), and visualization, students gain a comprehensive view of data engineering in the financial industry using the Medallion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