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3D8F" w14:textId="77777777" w:rsidR="00D92916" w:rsidRDefault="00897041">
      <w:pPr>
        <w:pStyle w:val="BodyText"/>
        <w:ind w:left="7405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434CFE" wp14:editId="4DED9553">
            <wp:extent cx="1656588" cy="3429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5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CAD" w14:textId="77777777" w:rsidR="00D92916" w:rsidRDefault="00D92916">
      <w:pPr>
        <w:pStyle w:val="BodyText"/>
        <w:spacing w:before="5"/>
        <w:ind w:left="0" w:firstLine="0"/>
        <w:rPr>
          <w:rFonts w:ascii="Times New Roman"/>
          <w:sz w:val="12"/>
        </w:rPr>
      </w:pPr>
    </w:p>
    <w:p w14:paraId="4C044564" w14:textId="47599CE3" w:rsidR="00D92916" w:rsidRDefault="003F4567">
      <w:pPr>
        <w:pStyle w:val="Title"/>
        <w:rPr>
          <w:u w:val="none"/>
        </w:rPr>
      </w:pPr>
      <w:r>
        <w:rPr>
          <w:u w:val="thick"/>
        </w:rPr>
        <w:t xml:space="preserve">AWS </w:t>
      </w:r>
      <w:r w:rsidR="00897041">
        <w:rPr>
          <w:spacing w:val="-2"/>
          <w:u w:val="thick"/>
        </w:rPr>
        <w:t xml:space="preserve"> </w:t>
      </w:r>
      <w:r w:rsidR="00897041">
        <w:rPr>
          <w:u w:val="thick"/>
        </w:rPr>
        <w:t>TOC</w:t>
      </w:r>
    </w:p>
    <w:p w14:paraId="5AE6DE2D" w14:textId="77777777" w:rsidR="00D92916" w:rsidRDefault="00897041" w:rsidP="00667AD6">
      <w:pPr>
        <w:spacing w:before="183" w:line="412" w:lineRule="auto"/>
        <w:ind w:left="100" w:right="8019"/>
      </w:pPr>
      <w:r>
        <w:rPr>
          <w:rFonts w:ascii="Arial"/>
          <w:b/>
          <w:u w:val="thick"/>
        </w:rPr>
        <w:t>Duration: 40 Hours</w:t>
      </w:r>
      <w:r>
        <w:rPr>
          <w:rFonts w:ascii="Arial"/>
          <w:b/>
          <w:spacing w:val="-59"/>
        </w:rPr>
        <w:t xml:space="preserve"> </w:t>
      </w:r>
    </w:p>
    <w:p w14:paraId="65E63DCF" w14:textId="77777777" w:rsidR="00D92916" w:rsidRDefault="00D92916">
      <w:pPr>
        <w:pStyle w:val="BodyText"/>
        <w:ind w:left="0" w:firstLine="0"/>
        <w:rPr>
          <w:sz w:val="24"/>
        </w:rPr>
      </w:pPr>
    </w:p>
    <w:p w14:paraId="4CDE29C1" w14:textId="77777777" w:rsidR="00D92916" w:rsidRDefault="00897041">
      <w:pPr>
        <w:spacing w:before="167"/>
        <w:ind w:left="100"/>
        <w:rPr>
          <w:rFonts w:ascii="Arial"/>
          <w:b/>
        </w:rPr>
      </w:pPr>
      <w:r>
        <w:rPr>
          <w:rFonts w:ascii="Arial"/>
          <w:b/>
          <w:u w:val="thick"/>
        </w:rPr>
        <w:t>Course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Content:</w:t>
      </w:r>
    </w:p>
    <w:p w14:paraId="48E98294" w14:textId="2D5EE09D" w:rsidR="00D92916" w:rsidRDefault="00D92916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p w14:paraId="17B2F85B" w14:textId="070A7C9A" w:rsidR="00F13AC6" w:rsidRDefault="00F13AC6" w:rsidP="00F13AC6">
      <w:pPr>
        <w:pStyle w:val="Heading4"/>
        <w:spacing w:line="270" w:lineRule="atLeast"/>
        <w:rPr>
          <w:rFonts w:ascii="Open Sans" w:eastAsia="Times New Roman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1.</w:t>
      </w:r>
      <w:r>
        <w:rPr>
          <w:rFonts w:ascii="Open Sans" w:hAnsi="Open Sans" w:cs="Open Sans"/>
          <w:color w:val="000000"/>
          <w:sz w:val="18"/>
          <w:szCs w:val="18"/>
        </w:rPr>
        <w:t>Introduction to Cloud Computing</w:t>
      </w:r>
    </w:p>
    <w:p w14:paraId="47EE7906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Introduction to cloud computing</w:t>
      </w:r>
    </w:p>
    <w:p w14:paraId="22A5BD56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Essential Characteristics of Cloud Computing</w:t>
      </w:r>
    </w:p>
    <w:p w14:paraId="4B5D6422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Service Models in Cloud computing</w:t>
      </w:r>
    </w:p>
    <w:p w14:paraId="58D748A9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Deployment models in Cloud Computing</w:t>
      </w:r>
    </w:p>
    <w:p w14:paraId="560B7334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Introduction to AWS</w:t>
      </w:r>
    </w:p>
    <w:p w14:paraId="104F7CBE" w14:textId="77777777" w:rsidR="00F13AC6" w:rsidRDefault="00F13AC6" w:rsidP="00F13A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Account creation &amp;free tier limitations overview</w:t>
      </w:r>
    </w:p>
    <w:p w14:paraId="5471393F" w14:textId="0E2036E9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2.</w:t>
      </w:r>
      <w:r>
        <w:rPr>
          <w:rFonts w:ascii="Open Sans" w:hAnsi="Open Sans" w:cs="Open Sans"/>
          <w:color w:val="000000"/>
          <w:sz w:val="18"/>
          <w:szCs w:val="18"/>
        </w:rPr>
        <w:t>Identity Access Management</w:t>
      </w:r>
    </w:p>
    <w:p w14:paraId="16AE16E2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Root Account Vs IAM user</w:t>
      </w:r>
    </w:p>
    <w:p w14:paraId="2FB08C48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Multi-FactorAuthentication for Users</w:t>
      </w:r>
    </w:p>
    <w:p w14:paraId="23027821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IAM Password Policies</w:t>
      </w:r>
    </w:p>
    <w:p w14:paraId="30C758E4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Creating Customer Managed Policies.</w:t>
      </w:r>
    </w:p>
    <w:p w14:paraId="6AA9E091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Groups</w:t>
      </w:r>
    </w:p>
    <w:p w14:paraId="12190E4B" w14:textId="77777777" w:rsidR="00F13AC6" w:rsidRDefault="00F13AC6" w:rsidP="00F13A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Roles</w:t>
      </w:r>
    </w:p>
    <w:p w14:paraId="66461123" w14:textId="388F6530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3.</w:t>
      </w:r>
      <w:r>
        <w:rPr>
          <w:rFonts w:ascii="Open Sans" w:hAnsi="Open Sans" w:cs="Open Sans"/>
          <w:color w:val="000000"/>
          <w:sz w:val="18"/>
          <w:szCs w:val="18"/>
        </w:rPr>
        <w:t>Glacier Storage</w:t>
      </w:r>
    </w:p>
    <w:p w14:paraId="290C46E8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What is Simple Storage Service (S3)</w:t>
      </w:r>
    </w:p>
    <w:p w14:paraId="5708E7EE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Storage Classes</w:t>
      </w:r>
    </w:p>
    <w:p w14:paraId="0BB67167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Versioning</w:t>
      </w:r>
    </w:p>
    <w:p w14:paraId="71292B05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Cross-region replication</w:t>
      </w:r>
    </w:p>
    <w:p w14:paraId="53645E45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Life Cycle Management</w:t>
      </w:r>
    </w:p>
    <w:p w14:paraId="4C8155DB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Security &amp; Encryption</w:t>
      </w:r>
    </w:p>
    <w:p w14:paraId="18C795C4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Static Webhosting with S3 bucket</w:t>
      </w:r>
    </w:p>
    <w:p w14:paraId="3BC94690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Events configuration on S3 buckets</w:t>
      </w:r>
    </w:p>
    <w:p w14:paraId="33A4CB4B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Enabling cross-account access for S3</w:t>
      </w:r>
    </w:p>
    <w:p w14:paraId="5417D2F0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S3 Data management and backup using 3</w:t>
      </w:r>
      <w:r>
        <w:rPr>
          <w:rFonts w:ascii="Roboto" w:hAnsi="Roboto"/>
          <w:color w:val="000000"/>
          <w:sz w:val="14"/>
          <w:szCs w:val="14"/>
          <w:vertAlign w:val="superscript"/>
        </w:rPr>
        <w:t>rd</w:t>
      </w:r>
      <w:r>
        <w:rPr>
          <w:rFonts w:ascii="Roboto" w:hAnsi="Roboto"/>
          <w:color w:val="000000"/>
          <w:sz w:val="18"/>
          <w:szCs w:val="18"/>
        </w:rPr>
        <w:t> Party applications.</w:t>
      </w:r>
    </w:p>
    <w:p w14:paraId="31042119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S3 Cross-Account Access and Pre-Signed URLs</w:t>
      </w:r>
    </w:p>
    <w:p w14:paraId="067682BE" w14:textId="77777777" w:rsidR="00F13AC6" w:rsidRDefault="00F13AC6" w:rsidP="00F13A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Storage Gateway</w:t>
      </w:r>
    </w:p>
    <w:p w14:paraId="0B827184" w14:textId="0DC6AED8" w:rsidR="00F13AC6" w:rsidRDefault="00F13AC6" w:rsidP="00F13AC6">
      <w:pPr>
        <w:pStyle w:val="NormalWeb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  <w:lang w:val="en-IN"/>
        </w:rPr>
        <w:t>4.</w:t>
      </w:r>
      <w:r>
        <w:rPr>
          <w:rFonts w:ascii="Roboto" w:hAnsi="Roboto"/>
          <w:color w:val="000000"/>
          <w:sz w:val="18"/>
          <w:szCs w:val="18"/>
        </w:rPr>
        <w:t>Linux Introduction</w:t>
      </w:r>
    </w:p>
    <w:p w14:paraId="26499B2A" w14:textId="77777777" w:rsidR="00F13AC6" w:rsidRDefault="00F13AC6" w:rsidP="00F13A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Basics of Linux for AWS</w:t>
      </w:r>
    </w:p>
    <w:p w14:paraId="70D2554C" w14:textId="77777777" w:rsidR="00F13AC6" w:rsidRDefault="00F13AC6" w:rsidP="00F13A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Linux Installation and Basic commands overview</w:t>
      </w:r>
    </w:p>
    <w:p w14:paraId="501F49E8" w14:textId="77777777" w:rsidR="00F13AC6" w:rsidRDefault="00F13AC6" w:rsidP="00F13A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Web Server and Services Configurations</w:t>
      </w:r>
    </w:p>
    <w:p w14:paraId="5B632884" w14:textId="7F8D3DEC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5.</w:t>
      </w:r>
      <w:r>
        <w:rPr>
          <w:rFonts w:ascii="Open Sans" w:hAnsi="Open Sans" w:cs="Open Sans"/>
          <w:color w:val="000000"/>
          <w:sz w:val="18"/>
          <w:szCs w:val="18"/>
        </w:rPr>
        <w:t>Compute</w:t>
      </w:r>
    </w:p>
    <w:p w14:paraId="061624A0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EC2 Instance Launch Wizard</w:t>
      </w:r>
    </w:p>
    <w:p w14:paraId="1A87CB58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EC2 Instance Types</w:t>
      </w:r>
    </w:p>
    <w:p w14:paraId="6690B1CE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Generating custom Public Key and Private keys for EC2 instances</w:t>
      </w:r>
    </w:p>
    <w:p w14:paraId="58020693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lastRenderedPageBreak/>
        <w:t>Security groups</w:t>
      </w:r>
    </w:p>
    <w:p w14:paraId="60C30DF7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Volumes and Snapshots</w:t>
      </w:r>
    </w:p>
    <w:p w14:paraId="35FBB165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Creating customized Amazon Machine Images</w:t>
      </w:r>
    </w:p>
    <w:p w14:paraId="13D1426A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RAID Overview and RAID Configurations</w:t>
      </w:r>
    </w:p>
    <w:p w14:paraId="5DEDA45D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User Data and Metadata</w:t>
      </w:r>
    </w:p>
    <w:p w14:paraId="00C7650C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ElasticLoad Balancers &amp; Health Checks</w:t>
      </w:r>
    </w:p>
    <w:p w14:paraId="7C7C27FD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Auto Scaling Groups</w:t>
      </w:r>
    </w:p>
    <w:p w14:paraId="421722AD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CloudWatch</w:t>
      </w:r>
    </w:p>
    <w:p w14:paraId="0C9A1F57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Creating Billing Alarm and EC2 instance alarms.</w:t>
      </w:r>
    </w:p>
    <w:p w14:paraId="0FB113F1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CLI&amp;EC2 Roles</w:t>
      </w:r>
    </w:p>
    <w:p w14:paraId="1756B508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Elastic File System</w:t>
      </w:r>
    </w:p>
    <w:p w14:paraId="746BBB63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Lightsail</w:t>
      </w:r>
    </w:p>
    <w:p w14:paraId="6400A9BE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Elastic Beanstalk</w:t>
      </w:r>
    </w:p>
    <w:p w14:paraId="087CC3B4" w14:textId="77777777" w:rsidR="00F13AC6" w:rsidRDefault="00F13AC6" w:rsidP="00F13A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Placement Groups</w:t>
      </w:r>
    </w:p>
    <w:p w14:paraId="356C9686" w14:textId="19A3A9BF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6.</w:t>
      </w:r>
      <w:r>
        <w:rPr>
          <w:rFonts w:ascii="Open Sans" w:hAnsi="Open Sans" w:cs="Open Sans"/>
          <w:color w:val="000000"/>
          <w:sz w:val="18"/>
          <w:szCs w:val="18"/>
        </w:rPr>
        <w:t>Route 53</w:t>
      </w:r>
    </w:p>
    <w:p w14:paraId="21D76D1F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DNS Records overview</w:t>
      </w:r>
    </w:p>
    <w:p w14:paraId="6081FAF4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Routing Policies</w:t>
      </w:r>
    </w:p>
    <w:p w14:paraId="7585416C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Hosting sample Website and configuring Policies</w:t>
      </w:r>
    </w:p>
    <w:p w14:paraId="142BC3D3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Simple Routing Policy</w:t>
      </w:r>
    </w:p>
    <w:p w14:paraId="6E04253B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Latency Routing Policy</w:t>
      </w:r>
    </w:p>
    <w:p w14:paraId="30152F63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Failover Routing Policy</w:t>
      </w:r>
    </w:p>
    <w:p w14:paraId="37C7B29F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Weighted Routing Policy</w:t>
      </w:r>
    </w:p>
    <w:p w14:paraId="031C4672" w14:textId="77777777" w:rsidR="00F13AC6" w:rsidRDefault="00F13AC6" w:rsidP="00F13A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Geolocation Routing Policy.</w:t>
      </w:r>
    </w:p>
    <w:p w14:paraId="6EC73E3B" w14:textId="28DABCDD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7.</w:t>
      </w:r>
      <w:r>
        <w:rPr>
          <w:rFonts w:ascii="Open Sans" w:hAnsi="Open Sans" w:cs="Open Sans"/>
          <w:color w:val="000000"/>
          <w:sz w:val="18"/>
          <w:szCs w:val="18"/>
        </w:rPr>
        <w:t>Databases</w:t>
      </w:r>
    </w:p>
    <w:p w14:paraId="6CAB4DD3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Launching a RDS  Instances (MySQL, MSSQL &amp; Aurora)</w:t>
      </w:r>
    </w:p>
    <w:p w14:paraId="02D59A42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Multi-AZ &amp; Read Replicas for RDS instances</w:t>
      </w:r>
    </w:p>
    <w:p w14:paraId="578B7A2A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DynamoDB</w:t>
      </w:r>
    </w:p>
    <w:p w14:paraId="1CDA9333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Redshift</w:t>
      </w:r>
    </w:p>
    <w:p w14:paraId="084DD243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Elastichache</w:t>
      </w:r>
    </w:p>
    <w:p w14:paraId="2C8819CD" w14:textId="77777777" w:rsidR="00F13AC6" w:rsidRDefault="00F13AC6" w:rsidP="00F13A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Database Migration Service and Schema conversion tool</w:t>
      </w:r>
    </w:p>
    <w:p w14:paraId="7C528F8E" w14:textId="1DF9A105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8.</w:t>
      </w:r>
      <w:r>
        <w:rPr>
          <w:rFonts w:ascii="Open Sans" w:hAnsi="Open Sans" w:cs="Open Sans"/>
          <w:color w:val="000000"/>
          <w:sz w:val="18"/>
          <w:szCs w:val="18"/>
        </w:rPr>
        <w:t>VPC (Virtual Private Cloud)</w:t>
      </w:r>
    </w:p>
    <w:p w14:paraId="065A42BC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Networking Basics</w:t>
      </w:r>
    </w:p>
    <w:p w14:paraId="4FBEDB6C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Creating custom VPCs and custom Subnets</w:t>
      </w:r>
    </w:p>
    <w:p w14:paraId="67F48FC1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Network ACL’s</w:t>
      </w:r>
    </w:p>
    <w:p w14:paraId="2C3BD0EE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Route Tables &amp; IGW</w:t>
      </w:r>
    </w:p>
    <w:p w14:paraId="0DCB10EE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VPC Peering</w:t>
      </w:r>
    </w:p>
    <w:p w14:paraId="42554577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Flow log creation</w:t>
      </w:r>
    </w:p>
    <w:p w14:paraId="5C56B940" w14:textId="77777777" w:rsidR="00F13AC6" w:rsidRDefault="00F13AC6" w:rsidP="00F13A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VPN Configuration with AWS (OpenVPN)</w:t>
      </w:r>
    </w:p>
    <w:p w14:paraId="060DAFFC" w14:textId="6583F567" w:rsidR="00F13AC6" w:rsidRDefault="00F13AC6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9.</w:t>
      </w:r>
      <w:r>
        <w:rPr>
          <w:rFonts w:ascii="Open Sans" w:hAnsi="Open Sans" w:cs="Open Sans"/>
          <w:color w:val="000000"/>
          <w:sz w:val="18"/>
          <w:szCs w:val="18"/>
        </w:rPr>
        <w:t>Security Options</w:t>
      </w:r>
    </w:p>
    <w:p w14:paraId="562500F5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CloudTrail</w:t>
      </w:r>
    </w:p>
    <w:p w14:paraId="64A2897F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Config</w:t>
      </w:r>
    </w:p>
    <w:p w14:paraId="4A81CCD0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Key Management Services</w:t>
      </w:r>
    </w:p>
    <w:p w14:paraId="709B352E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Certificate Manager</w:t>
      </w:r>
    </w:p>
    <w:p w14:paraId="0D541BF4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Inspector</w:t>
      </w:r>
    </w:p>
    <w:p w14:paraId="6EC10507" w14:textId="77777777" w:rsid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Trusted Advisor</w:t>
      </w:r>
    </w:p>
    <w:p w14:paraId="49C45A10" w14:textId="77777777" w:rsidR="00F13AC6" w:rsidRP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Content Delivery Networks / CloudFront</w:t>
      </w:r>
      <w:r>
        <w:rPr>
          <w:rFonts w:ascii="Roboto" w:hAnsi="Roboto"/>
          <w:color w:val="000000"/>
          <w:sz w:val="18"/>
          <w:szCs w:val="18"/>
        </w:rPr>
        <w:t>10</w:t>
      </w:r>
    </w:p>
    <w:p w14:paraId="3A47899C" w14:textId="77777777" w:rsidR="00F13AC6" w:rsidRPr="00F13AC6" w:rsidRDefault="00F13AC6" w:rsidP="00F13AC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</w:p>
    <w:p w14:paraId="3435F222" w14:textId="7EBC071F" w:rsidR="00F13AC6" w:rsidRPr="00F13AC6" w:rsidRDefault="00F13AC6" w:rsidP="00F13AC6">
      <w:pPr>
        <w:widowControl/>
        <w:autoSpaceDE/>
        <w:autoSpaceDN/>
        <w:spacing w:before="100" w:beforeAutospacing="1" w:after="100" w:afterAutospacing="1"/>
        <w:ind w:left="360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lastRenderedPageBreak/>
        <w:t>10.</w:t>
      </w:r>
      <w:r w:rsidRPr="00F13AC6">
        <w:rPr>
          <w:rFonts w:ascii="Open Sans" w:hAnsi="Open Sans" w:cs="Open Sans"/>
          <w:color w:val="000000"/>
          <w:sz w:val="18"/>
          <w:szCs w:val="18"/>
        </w:rPr>
        <w:t>Application Services</w:t>
      </w:r>
    </w:p>
    <w:p w14:paraId="1496E4E3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Simple Email Service</w:t>
      </w:r>
    </w:p>
    <w:p w14:paraId="7BD78678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Simple Queue Service</w:t>
      </w:r>
    </w:p>
    <w:p w14:paraId="164E97AB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Simple Workflow Service</w:t>
      </w:r>
    </w:p>
    <w:p w14:paraId="601D2827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Simple Notification Service</w:t>
      </w:r>
    </w:p>
    <w:p w14:paraId="599A4060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SMS – Server Migration Service</w:t>
      </w:r>
    </w:p>
    <w:p w14:paraId="0DA48569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Migrating server from on-premises to cloud</w:t>
      </w:r>
    </w:p>
    <w:p w14:paraId="7B9EBB26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Cloud Formation</w:t>
      </w:r>
    </w:p>
    <w:p w14:paraId="137E8EE1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Directory Services and Adding EC2 instance to Domain</w:t>
      </w:r>
    </w:p>
    <w:p w14:paraId="793BFAC4" w14:textId="77777777" w:rsidR="00F13AC6" w:rsidRDefault="00F13AC6" w:rsidP="00F13AC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AWS TCO Calculator and Simple Monthly calculator</w:t>
      </w:r>
    </w:p>
    <w:p w14:paraId="0D1037C7" w14:textId="0945FC0D" w:rsidR="00F13AC6" w:rsidRDefault="003F4567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11.</w:t>
      </w:r>
      <w:r w:rsidR="00F13AC6">
        <w:rPr>
          <w:rFonts w:ascii="Open Sans" w:hAnsi="Open Sans" w:cs="Open Sans"/>
          <w:color w:val="000000"/>
          <w:sz w:val="18"/>
          <w:szCs w:val="18"/>
        </w:rPr>
        <w:t>DevOps Tools Overview</w:t>
      </w:r>
    </w:p>
    <w:p w14:paraId="42388976" w14:textId="77777777" w:rsidR="00F13AC6" w:rsidRDefault="00F13AC6" w:rsidP="00F13A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What is DevOps in Cloud</w:t>
      </w:r>
    </w:p>
    <w:p w14:paraId="0DFE483D" w14:textId="77777777" w:rsidR="00F13AC6" w:rsidRDefault="00F13AC6" w:rsidP="00F13A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Code Pipeline</w:t>
      </w:r>
    </w:p>
    <w:p w14:paraId="6F2613DD" w14:textId="77777777" w:rsidR="00F13AC6" w:rsidRDefault="00F13AC6" w:rsidP="00F13A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Code Commit, Code Build</w:t>
      </w:r>
    </w:p>
    <w:p w14:paraId="22D4FEF9" w14:textId="77777777" w:rsidR="00F13AC6" w:rsidRDefault="00F13AC6" w:rsidP="00F13A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Code Deploy</w:t>
      </w:r>
    </w:p>
    <w:p w14:paraId="60464955" w14:textId="77777777" w:rsidR="00F13AC6" w:rsidRDefault="00F13AC6" w:rsidP="00F13AC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Lambda</w:t>
      </w:r>
    </w:p>
    <w:p w14:paraId="03782889" w14:textId="6B631596" w:rsidR="00F13AC6" w:rsidRDefault="003F4567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12.</w:t>
      </w:r>
      <w:r w:rsidR="00F13AC6">
        <w:rPr>
          <w:rFonts w:ascii="Open Sans" w:hAnsi="Open Sans" w:cs="Open Sans"/>
          <w:color w:val="000000"/>
          <w:sz w:val="18"/>
          <w:szCs w:val="18"/>
        </w:rPr>
        <w:t>Monitoring Tools</w:t>
      </w:r>
    </w:p>
    <w:p w14:paraId="33B7BD67" w14:textId="60B1DCC1" w:rsidR="00F13AC6" w:rsidRDefault="00F13AC6" w:rsidP="00F13AC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Creating Custom Metrics with CloudWatch</w:t>
      </w:r>
    </w:p>
    <w:p w14:paraId="2AE9E3A6" w14:textId="33639D35" w:rsidR="00F13AC6" w:rsidRDefault="003F4567" w:rsidP="00F13AC6">
      <w:pPr>
        <w:pStyle w:val="Heading4"/>
        <w:spacing w:line="270" w:lineRule="atLeast"/>
        <w:rPr>
          <w:rFonts w:ascii="Open Sans" w:hAnsi="Open Sans" w:cs="Open Sans"/>
          <w:color w:val="222222"/>
          <w:sz w:val="27"/>
          <w:szCs w:val="27"/>
        </w:rPr>
      </w:pPr>
      <w:r>
        <w:rPr>
          <w:rFonts w:ascii="Open Sans" w:hAnsi="Open Sans" w:cs="Open Sans"/>
          <w:color w:val="000000"/>
          <w:sz w:val="18"/>
          <w:szCs w:val="18"/>
        </w:rPr>
        <w:t>13.</w:t>
      </w:r>
      <w:r w:rsidR="00F13AC6">
        <w:rPr>
          <w:rFonts w:ascii="Open Sans" w:hAnsi="Open Sans" w:cs="Open Sans"/>
          <w:color w:val="000000"/>
          <w:sz w:val="18"/>
          <w:szCs w:val="18"/>
        </w:rPr>
        <w:t>Amazon White Papers review</w:t>
      </w:r>
    </w:p>
    <w:p w14:paraId="69CF18DD" w14:textId="77777777" w:rsidR="00F13AC6" w:rsidRDefault="00F13AC6" w:rsidP="00F13A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Roboto" w:hAnsi="Roboto" w:cs="Times New Roman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Security</w:t>
      </w:r>
    </w:p>
    <w:p w14:paraId="48F9D404" w14:textId="77777777" w:rsidR="00F13AC6" w:rsidRDefault="00F13AC6" w:rsidP="00F13A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Reliability</w:t>
      </w:r>
    </w:p>
    <w:p w14:paraId="33476F5A" w14:textId="77777777" w:rsidR="00F13AC6" w:rsidRDefault="00F13AC6" w:rsidP="00F13A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Performance Efficiency</w:t>
      </w:r>
    </w:p>
    <w:p w14:paraId="568797A0" w14:textId="77777777" w:rsidR="00F13AC6" w:rsidRDefault="00F13AC6" w:rsidP="00F13A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Cost Optimization</w:t>
      </w:r>
    </w:p>
    <w:p w14:paraId="2AD0BD5A" w14:textId="77777777" w:rsidR="00F13AC6" w:rsidRDefault="00F13AC6" w:rsidP="00F13AC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Roboto" w:hAnsi="Roboto"/>
          <w:color w:val="555555"/>
          <w:sz w:val="18"/>
          <w:szCs w:val="18"/>
        </w:rPr>
      </w:pPr>
      <w:r>
        <w:rPr>
          <w:rFonts w:ascii="Roboto" w:hAnsi="Roboto"/>
          <w:color w:val="000000"/>
          <w:sz w:val="18"/>
          <w:szCs w:val="18"/>
        </w:rPr>
        <w:t>Operational Excellence</w:t>
      </w:r>
    </w:p>
    <w:p w14:paraId="2215F935" w14:textId="77777777" w:rsidR="00904B1B" w:rsidRDefault="00904B1B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sectPr w:rsidR="00904B1B" w:rsidSect="00D92916">
      <w:footerReference w:type="default" r:id="rId8"/>
      <w:pgSz w:w="12240" w:h="15840"/>
      <w:pgMar w:top="660" w:right="780" w:bottom="1200" w:left="1340" w:header="0" w:footer="10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8FE38" w14:textId="77777777" w:rsidR="002C5E41" w:rsidRDefault="002C5E41" w:rsidP="00D92916">
      <w:r>
        <w:separator/>
      </w:r>
    </w:p>
  </w:endnote>
  <w:endnote w:type="continuationSeparator" w:id="0">
    <w:p w14:paraId="32D8D0A2" w14:textId="77777777" w:rsidR="002C5E41" w:rsidRDefault="002C5E41" w:rsidP="00D9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711C6" w14:textId="7946F7B0" w:rsidR="00D92916" w:rsidRDefault="00CD499E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044CAA6" wp14:editId="4DC0D20C">
              <wp:simplePos x="0" y="0"/>
              <wp:positionH relativeFrom="page">
                <wp:posOffset>5826760</wp:posOffset>
              </wp:positionH>
              <wp:positionV relativeFrom="page">
                <wp:posOffset>9282430</wp:posOffset>
              </wp:positionV>
              <wp:extent cx="1044575" cy="16002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457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EE19F" w14:textId="77777777" w:rsidR="00D92916" w:rsidRDefault="002C5E41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 w:rsidR="00897041">
                              <w:rPr>
                                <w:sz w:val="19"/>
                              </w:rPr>
                              <w:t>www.mazenet.com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4C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8.8pt;margin-top:730.9pt;width:82.25pt;height:12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" filled="f" stroked="f">
              <v:textbox inset="0,0,0,0">
                <w:txbxContent>
                  <w:p w14:paraId="6A1EE19F" w14:textId="77777777" w:rsidR="00D92916" w:rsidRDefault="002C5E41">
                    <w:pPr>
                      <w:spacing w:before="13"/>
                      <w:ind w:left="20"/>
                      <w:rPr>
                        <w:sz w:val="19"/>
                      </w:rPr>
                    </w:pPr>
                    <w:hyperlink r:id="rId2">
                      <w:r w:rsidR="00897041">
                        <w:rPr>
                          <w:sz w:val="19"/>
                        </w:rPr>
                        <w:t>www.mazenet.com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12CF5" w14:textId="77777777" w:rsidR="002C5E41" w:rsidRDefault="002C5E41" w:rsidP="00D92916">
      <w:r>
        <w:separator/>
      </w:r>
    </w:p>
  </w:footnote>
  <w:footnote w:type="continuationSeparator" w:id="0">
    <w:p w14:paraId="34325F06" w14:textId="77777777" w:rsidR="002C5E41" w:rsidRDefault="002C5E41" w:rsidP="00D92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B77"/>
    <w:multiLevelType w:val="multilevel"/>
    <w:tmpl w:val="E87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5CD"/>
    <w:multiLevelType w:val="multilevel"/>
    <w:tmpl w:val="2F2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5ABE"/>
    <w:multiLevelType w:val="multilevel"/>
    <w:tmpl w:val="EAC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422A"/>
    <w:multiLevelType w:val="multilevel"/>
    <w:tmpl w:val="282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C1194"/>
    <w:multiLevelType w:val="multilevel"/>
    <w:tmpl w:val="FED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F7EE2"/>
    <w:multiLevelType w:val="hybridMultilevel"/>
    <w:tmpl w:val="F180498C"/>
    <w:lvl w:ilvl="0" w:tplc="091AAA7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3B3A37"/>
        <w:w w:val="99"/>
        <w:sz w:val="20"/>
        <w:szCs w:val="20"/>
        <w:lang w:val="en-US" w:eastAsia="en-US" w:bidi="ar-SA"/>
      </w:rPr>
    </w:lvl>
    <w:lvl w:ilvl="1" w:tplc="FFCAAC4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2C8232E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E23469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0B8A93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7138ED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EB6AFBD0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01EC2C1A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663EB088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DA2C9D"/>
    <w:multiLevelType w:val="multilevel"/>
    <w:tmpl w:val="8DD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763EB"/>
    <w:multiLevelType w:val="multilevel"/>
    <w:tmpl w:val="02B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02530"/>
    <w:multiLevelType w:val="hybridMultilevel"/>
    <w:tmpl w:val="C756BFEA"/>
    <w:lvl w:ilvl="0" w:tplc="E774D6F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7E200E4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697E5C9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31CBA7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7D127B60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844EE8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84AC21C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AAAD822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35D0D7BA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675A76"/>
    <w:multiLevelType w:val="multilevel"/>
    <w:tmpl w:val="397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73C7"/>
    <w:multiLevelType w:val="multilevel"/>
    <w:tmpl w:val="B34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5748A"/>
    <w:multiLevelType w:val="multilevel"/>
    <w:tmpl w:val="6C8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F26B6"/>
    <w:multiLevelType w:val="hybridMultilevel"/>
    <w:tmpl w:val="784A4068"/>
    <w:lvl w:ilvl="0" w:tplc="52D4F87C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8098E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543E3C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1C68279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07FE188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53A8E1F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57409CB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6BA257E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C94C16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813279B"/>
    <w:multiLevelType w:val="multilevel"/>
    <w:tmpl w:val="2B0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15EB4"/>
    <w:multiLevelType w:val="multilevel"/>
    <w:tmpl w:val="D0BE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F49BE"/>
    <w:multiLevelType w:val="hybridMultilevel"/>
    <w:tmpl w:val="96969A20"/>
    <w:lvl w:ilvl="0" w:tplc="30F44AC2">
      <w:start w:val="1"/>
      <w:numFmt w:val="upperRoman"/>
      <w:lvlText w:val="%1)"/>
      <w:lvlJc w:val="left"/>
      <w:pPr>
        <w:ind w:left="345" w:hanging="246"/>
        <w:jc w:val="left"/>
      </w:pPr>
      <w:rPr>
        <w:rFonts w:ascii="Verdana" w:eastAsia="Verdana" w:hAnsi="Verdana" w:cs="Verdana" w:hint="default"/>
        <w:color w:val="3B3A37"/>
        <w:w w:val="99"/>
        <w:sz w:val="20"/>
        <w:szCs w:val="20"/>
        <w:lang w:val="en-US" w:eastAsia="en-US" w:bidi="ar-SA"/>
      </w:rPr>
    </w:lvl>
    <w:lvl w:ilvl="1" w:tplc="8D54406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3B3A37"/>
        <w:w w:val="99"/>
        <w:sz w:val="20"/>
        <w:szCs w:val="20"/>
        <w:lang w:val="en-US" w:eastAsia="en-US" w:bidi="ar-SA"/>
      </w:rPr>
    </w:lvl>
    <w:lvl w:ilvl="2" w:tplc="68ACEDA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C56C6B2A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ADB8E24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3F76EAD4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6" w:tplc="714255C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7" w:tplc="1F6E41E2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8" w:tplc="10FC1612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322557"/>
    <w:multiLevelType w:val="multilevel"/>
    <w:tmpl w:val="7A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107A0"/>
    <w:multiLevelType w:val="hybridMultilevel"/>
    <w:tmpl w:val="87FAFDAE"/>
    <w:lvl w:ilvl="0" w:tplc="881E61B0">
      <w:start w:val="6"/>
      <w:numFmt w:val="upperRoman"/>
      <w:lvlText w:val="%1)"/>
      <w:lvlJc w:val="left"/>
      <w:pPr>
        <w:ind w:left="551" w:hanging="451"/>
        <w:jc w:val="left"/>
      </w:pPr>
      <w:rPr>
        <w:rFonts w:ascii="Verdana" w:eastAsia="Verdana" w:hAnsi="Verdana" w:cs="Verdana" w:hint="default"/>
        <w:color w:val="3B3A37"/>
        <w:w w:val="99"/>
        <w:sz w:val="20"/>
        <w:szCs w:val="20"/>
        <w:lang w:val="en-US" w:eastAsia="en-US" w:bidi="ar-SA"/>
      </w:rPr>
    </w:lvl>
    <w:lvl w:ilvl="1" w:tplc="2FF8B236">
      <w:numFmt w:val="bullet"/>
      <w:lvlText w:val="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2" w:tplc="5FBE5064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89B8EE1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4DD8E0D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0EB229F2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6" w:tplc="7DFCC48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7" w:tplc="1A56CCC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8" w:tplc="A2062CFA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2"/>
  </w:num>
  <w:num w:numId="3">
    <w:abstractNumId w:val="15"/>
  </w:num>
  <w:num w:numId="4">
    <w:abstractNumId w:val="5"/>
  </w:num>
  <w:num w:numId="5">
    <w:abstractNumId w:val="17"/>
  </w:num>
  <w:num w:numId="6">
    <w:abstractNumId w:val="6"/>
  </w:num>
  <w:num w:numId="7">
    <w:abstractNumId w:val="14"/>
  </w:num>
  <w:num w:numId="8">
    <w:abstractNumId w:val="10"/>
  </w:num>
  <w:num w:numId="9">
    <w:abstractNumId w:val="11"/>
  </w:num>
  <w:num w:numId="10">
    <w:abstractNumId w:val="9"/>
  </w:num>
  <w:num w:numId="11">
    <w:abstractNumId w:val="16"/>
  </w:num>
  <w:num w:numId="12">
    <w:abstractNumId w:val="1"/>
  </w:num>
  <w:num w:numId="13">
    <w:abstractNumId w:val="7"/>
  </w:num>
  <w:num w:numId="14">
    <w:abstractNumId w:val="13"/>
  </w:num>
  <w:num w:numId="15">
    <w:abstractNumId w:val="2"/>
  </w:num>
  <w:num w:numId="16">
    <w:abstractNumId w:val="0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16"/>
    <w:rsid w:val="002B5BCE"/>
    <w:rsid w:val="002C5E41"/>
    <w:rsid w:val="003F4567"/>
    <w:rsid w:val="00667AD6"/>
    <w:rsid w:val="00897041"/>
    <w:rsid w:val="00904B1B"/>
    <w:rsid w:val="00CD499E"/>
    <w:rsid w:val="00D92916"/>
    <w:rsid w:val="00F1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B8BCD"/>
  <w15:docId w15:val="{F2726A0A-B872-42DC-8D0E-B47C2868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291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92916"/>
    <w:pPr>
      <w:ind w:left="100"/>
      <w:outlineLvl w:val="0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2916"/>
    <w:pPr>
      <w:ind w:left="820" w:hanging="361"/>
    </w:pPr>
  </w:style>
  <w:style w:type="paragraph" w:styleId="Title">
    <w:name w:val="Title"/>
    <w:basedOn w:val="Normal"/>
    <w:uiPriority w:val="1"/>
    <w:qFormat/>
    <w:rsid w:val="00D92916"/>
    <w:pPr>
      <w:spacing w:before="91"/>
      <w:ind w:left="3838" w:right="4393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D92916"/>
    <w:pPr>
      <w:spacing w:before="18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D92916"/>
  </w:style>
  <w:style w:type="paragraph" w:styleId="BalloonText">
    <w:name w:val="Balloon Text"/>
    <w:basedOn w:val="Normal"/>
    <w:link w:val="BalloonTextChar"/>
    <w:uiPriority w:val="99"/>
    <w:semiHidden/>
    <w:unhideWhenUsed/>
    <w:rsid w:val="00667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AD6"/>
    <w:rPr>
      <w:rFonts w:ascii="Tahoma" w:eastAsia="Arial MT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13A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X" w:eastAsia="en-S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4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zenet.com/" TargetMode="External"/><Relationship Id="rId1" Type="http://schemas.openxmlformats.org/officeDocument/2006/relationships/hyperlink" Target="http://www.mazen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rajesh deva</cp:lastModifiedBy>
  <cp:revision>2</cp:revision>
  <dcterms:created xsi:type="dcterms:W3CDTF">2021-07-27T11:11:00Z</dcterms:created>
  <dcterms:modified xsi:type="dcterms:W3CDTF">2021-07-27T11:11:00Z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2021-07-27T00:00:00Z</vt:filetime>
  </property>
</Properties>
</file>