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bottom w:color="auto" w:space="7" w:sz="0" w:val="none"/>
        </w:pBdr>
        <w:shd w:fill="ffffff" w:val="clear"/>
        <w:spacing w:after="240" w:before="0" w:line="300" w:lineRule="auto"/>
        <w:jc w:val="center"/>
        <w:rPr>
          <w:color w:val="1f1f1f"/>
          <w:sz w:val="46"/>
          <w:szCs w:val="46"/>
        </w:rPr>
      </w:pPr>
      <w:bookmarkStart w:colFirst="0" w:colLast="0" w:name="_di9pkykhbmh2" w:id="0"/>
      <w:bookmarkEnd w:id="0"/>
      <w:r w:rsidDel="00000000" w:rsidR="00000000" w:rsidRPr="00000000">
        <w:rPr>
          <w:b w:val="1"/>
          <w:color w:val="1f2328"/>
          <w:sz w:val="48"/>
          <w:szCs w:val="48"/>
          <w:rtl w:val="0"/>
        </w:rPr>
        <w:t xml:space="preserve">Sequential Orchestration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color w:val="1f1f1f"/>
          <w:sz w:val="20"/>
          <w:szCs w:val="20"/>
        </w:rPr>
      </w:pPr>
      <w:r w:rsidDel="00000000" w:rsidR="00000000" w:rsidRPr="00000000">
        <w:rPr>
          <w:b w:val="1"/>
          <w:sz w:val="26"/>
          <w:szCs w:val="26"/>
          <w:u w:val="single"/>
          <w:rtl w:val="0"/>
        </w:rPr>
        <w:t xml:space="preserve">Overview</w:t>
      </w:r>
      <w:r w:rsidDel="00000000" w:rsidR="00000000" w:rsidRPr="00000000">
        <w:rPr>
          <w:rtl w:val="0"/>
        </w:rPr>
      </w:r>
    </w:p>
    <w:p w:rsidR="00000000" w:rsidDel="00000000" w:rsidP="00000000" w:rsidRDefault="00000000" w:rsidRPr="00000000" w14:paraId="00000004">
      <w:pPr>
        <w:spacing w:line="360" w:lineRule="auto"/>
        <w:rPr>
          <w:color w:val="1f1f1f"/>
          <w:sz w:val="18"/>
          <w:szCs w:val="18"/>
        </w:rPr>
      </w:pPr>
      <w:r w:rsidDel="00000000" w:rsidR="00000000" w:rsidRPr="00000000">
        <w:rPr>
          <w:color w:val="1f2328"/>
          <w:highlight w:val="white"/>
          <w:rtl w:val="0"/>
        </w:rPr>
        <w:t xml:space="preserve">The sequential orchestration pattern organizes agents in a pipeline. Each agent processes the task in turn, passing its output to the next agent. This is ideal for workflows where each step builds upon the previous one, such as document review or multi-stage reasoning.</w:t>
      </w:r>
      <w:r w:rsidDel="00000000" w:rsidR="00000000" w:rsidRPr="00000000">
        <w:rPr>
          <w:rtl w:val="0"/>
        </w:rPr>
      </w:r>
    </w:p>
    <w:p w:rsidR="00000000" w:rsidDel="00000000" w:rsidP="00000000" w:rsidRDefault="00000000" w:rsidRPr="00000000" w14:paraId="00000005">
      <w:pPr>
        <w:spacing w:line="360" w:lineRule="auto"/>
        <w:rPr>
          <w:color w:val="1f1f1f"/>
          <w:sz w:val="18"/>
          <w:szCs w:val="18"/>
        </w:rPr>
      </w:pPr>
      <w:r w:rsidDel="00000000" w:rsidR="00000000" w:rsidRPr="00000000">
        <w:rPr>
          <w:rtl w:val="0"/>
        </w:rPr>
      </w:r>
    </w:p>
    <w:p w:rsidR="00000000" w:rsidDel="00000000" w:rsidP="00000000" w:rsidRDefault="00000000" w:rsidRPr="00000000" w14:paraId="00000006">
      <w:pPr>
        <w:spacing w:line="360" w:lineRule="auto"/>
        <w:rPr>
          <w:b w:val="1"/>
          <w:sz w:val="26"/>
          <w:szCs w:val="26"/>
          <w:u w:val="single"/>
        </w:rPr>
      </w:pPr>
      <w:r w:rsidDel="00000000" w:rsidR="00000000" w:rsidRPr="00000000">
        <w:rPr>
          <w:b w:val="1"/>
          <w:sz w:val="26"/>
          <w:szCs w:val="26"/>
          <w:u w:val="single"/>
          <w:rtl w:val="0"/>
        </w:rPr>
        <w:t xml:space="preserve">Sequential orchestration</w:t>
      </w:r>
      <w:r w:rsidDel="00000000" w:rsidR="00000000" w:rsidRPr="00000000">
        <w:rPr>
          <w:b w:val="1"/>
          <w:sz w:val="26"/>
          <w:szCs w:val="26"/>
          <w:u w:val="single"/>
          <w:rtl w:val="0"/>
        </w:rPr>
        <w:t xml:space="preserve"> workflow</w:t>
      </w:r>
    </w:p>
    <w:p w:rsidR="00000000" w:rsidDel="00000000" w:rsidP="00000000" w:rsidRDefault="00000000" w:rsidRPr="00000000" w14:paraId="00000007">
      <w:pPr>
        <w:spacing w:line="360" w:lineRule="auto"/>
        <w:jc w:val="center"/>
        <w:rPr>
          <w:b w:val="1"/>
          <w:sz w:val="26"/>
          <w:szCs w:val="26"/>
          <w:u w:val="single"/>
        </w:rPr>
      </w:pPr>
      <w:r w:rsidDel="00000000" w:rsidR="00000000" w:rsidRPr="00000000">
        <w:rPr>
          <w:b w:val="1"/>
          <w:sz w:val="26"/>
          <w:szCs w:val="26"/>
          <w:u w:val="single"/>
        </w:rPr>
        <w:drawing>
          <wp:inline distB="114300" distT="114300" distL="114300" distR="114300">
            <wp:extent cx="2205038" cy="439981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05038" cy="439981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360" w:lineRule="auto"/>
        <w:rPr/>
      </w:pPr>
      <w:r w:rsidDel="00000000" w:rsidR="00000000" w:rsidRPr="00000000">
        <w:rPr>
          <w:b w:val="1"/>
          <w:sz w:val="26"/>
          <w:szCs w:val="26"/>
          <w:u w:val="single"/>
          <w:rtl w:val="0"/>
        </w:rPr>
        <w:t xml:space="preserve">Key Features</w:t>
      </w:r>
      <w:r w:rsidDel="00000000" w:rsidR="00000000" w:rsidRPr="00000000">
        <w:rPr>
          <w:rtl w:val="0"/>
        </w:rPr>
      </w:r>
    </w:p>
    <w:p w:rsidR="00000000" w:rsidDel="00000000" w:rsidP="00000000" w:rsidRDefault="00000000" w:rsidRPr="00000000" w14:paraId="00000009">
      <w:pPr>
        <w:numPr>
          <w:ilvl w:val="0"/>
          <w:numId w:val="2"/>
        </w:numPr>
        <w:spacing w:after="0" w:afterAutospacing="0" w:before="240" w:line="360" w:lineRule="auto"/>
        <w:ind w:left="720" w:hanging="360"/>
        <w:rPr>
          <w:color w:val="1f2328"/>
          <w:sz w:val="24"/>
          <w:szCs w:val="24"/>
          <w:highlight w:val="white"/>
          <w:u w:val="none"/>
        </w:rPr>
      </w:pPr>
      <w:r w:rsidDel="00000000" w:rsidR="00000000" w:rsidRPr="00000000">
        <w:rPr>
          <w:rtl w:val="0"/>
        </w:rPr>
        <w:t xml:space="preserve">Agents</w:t>
      </w:r>
    </w:p>
    <w:p w:rsidR="00000000" w:rsidDel="00000000" w:rsidP="00000000" w:rsidRDefault="00000000" w:rsidRPr="00000000" w14:paraId="0000000A">
      <w:pPr>
        <w:numPr>
          <w:ilvl w:val="0"/>
          <w:numId w:val="2"/>
        </w:numPr>
        <w:spacing w:after="240" w:before="0" w:beforeAutospacing="0" w:line="360" w:lineRule="auto"/>
        <w:ind w:left="720" w:hanging="360"/>
        <w:rPr>
          <w:u w:val="none"/>
        </w:rPr>
      </w:pPr>
      <w:r w:rsidDel="00000000" w:rsidR="00000000" w:rsidRPr="00000000">
        <w:rPr>
          <w:rtl w:val="0"/>
        </w:rPr>
        <w:t xml:space="preserve">Sequential builder</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b w:val="1"/>
          <w:sz w:val="26"/>
          <w:szCs w:val="26"/>
          <w:u w:val="single"/>
          <w:rtl w:val="0"/>
        </w:rPr>
        <w:t xml:space="preserve">Prerequisites</w:t>
      </w:r>
      <w:r w:rsidDel="00000000" w:rsidR="00000000" w:rsidRPr="00000000">
        <w:rPr>
          <w:rtl w:val="0"/>
        </w:rPr>
      </w:r>
    </w:p>
    <w:p w:rsidR="00000000" w:rsidDel="00000000" w:rsidP="00000000" w:rsidRDefault="00000000" w:rsidRPr="00000000" w14:paraId="0000000C">
      <w:pPr>
        <w:spacing w:after="240" w:before="240" w:line="360" w:lineRule="auto"/>
        <w:rPr/>
      </w:pPr>
      <w:r w:rsidDel="00000000" w:rsidR="00000000" w:rsidRPr="00000000">
        <w:rPr>
          <w:rtl w:val="0"/>
        </w:rPr>
        <w:t xml:space="preserve">Before starting, make sure you have:</w:t>
      </w:r>
    </w:p>
    <w:p w:rsidR="00000000" w:rsidDel="00000000" w:rsidP="00000000" w:rsidRDefault="00000000" w:rsidRPr="00000000" w14:paraId="0000000D">
      <w:pPr>
        <w:numPr>
          <w:ilvl w:val="0"/>
          <w:numId w:val="1"/>
        </w:numPr>
        <w:spacing w:after="0" w:afterAutospacing="0" w:line="360" w:lineRule="auto"/>
        <w:ind w:left="720" w:hanging="360"/>
        <w:rPr>
          <w:color w:val="1f1f1f"/>
        </w:rPr>
      </w:pPr>
      <w:r w:rsidDel="00000000" w:rsidR="00000000" w:rsidRPr="00000000">
        <w:rPr>
          <w:rtl w:val="0"/>
        </w:rPr>
        <w:t xml:space="preserve">Azure openAI Credentials in env.</w:t>
      </w:r>
    </w:p>
    <w:p w:rsidR="00000000" w:rsidDel="00000000" w:rsidP="00000000" w:rsidRDefault="00000000" w:rsidRPr="00000000" w14:paraId="0000000E">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AZURE_OPENAI_API_KEY</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"YOUR_API_KEY"</w:t>
      </w:r>
    </w:p>
    <w:p w:rsidR="00000000" w:rsidDel="00000000" w:rsidP="00000000" w:rsidRDefault="00000000" w:rsidRPr="00000000" w14:paraId="0000000F">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AZURE_OPENAI_ENDPOINT</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"YOUR ENDPOINT"</w:t>
      </w:r>
    </w:p>
    <w:p w:rsidR="00000000" w:rsidDel="00000000" w:rsidP="00000000" w:rsidRDefault="00000000" w:rsidRPr="00000000" w14:paraId="00000010">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AZURE_OPENAI_CHAT_DEPLOYMENT_NAME</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"gpt-4o"</w:t>
      </w:r>
    </w:p>
    <w:p w:rsidR="00000000" w:rsidDel="00000000" w:rsidP="00000000" w:rsidRDefault="00000000" w:rsidRPr="00000000" w14:paraId="00000011">
      <w:pPr>
        <w:numPr>
          <w:ilvl w:val="1"/>
          <w:numId w:val="1"/>
        </w:numPr>
        <w:shd w:fill="1f1f1f" w:val="clear"/>
        <w:spacing w:after="0" w:afterAutospacing="0" w:line="325.71428571428567" w:lineRule="auto"/>
        <w:ind w:left="1440" w:hanging="360"/>
      </w:pPr>
      <w:r w:rsidDel="00000000" w:rsidR="00000000" w:rsidRPr="00000000">
        <w:rPr>
          <w:rFonts w:ascii="Consolas" w:cs="Consolas" w:eastAsia="Consolas" w:hAnsi="Consolas"/>
          <w:color w:val="569cd6"/>
          <w:sz w:val="21"/>
          <w:szCs w:val="21"/>
          <w:rtl w:val="0"/>
        </w:rPr>
        <w:t xml:space="preserve">AZURE_OPENAI_API_VERSION</w:t>
      </w:r>
      <w:r w:rsidDel="00000000" w:rsidR="00000000" w:rsidRPr="00000000">
        <w:rPr>
          <w:rFonts w:ascii="Consolas" w:cs="Consolas" w:eastAsia="Consolas" w:hAnsi="Consolas"/>
          <w:color w:val="cccccc"/>
          <w:sz w:val="21"/>
          <w:szCs w:val="21"/>
          <w:rtl w:val="0"/>
        </w:rPr>
        <w:t xml:space="preserve">=</w:t>
      </w:r>
      <w:r w:rsidDel="00000000" w:rsidR="00000000" w:rsidRPr="00000000">
        <w:rPr>
          <w:rFonts w:ascii="Consolas" w:cs="Consolas" w:eastAsia="Consolas" w:hAnsi="Consolas"/>
          <w:color w:val="ce9178"/>
          <w:sz w:val="21"/>
          <w:szCs w:val="21"/>
          <w:rtl w:val="0"/>
        </w:rPr>
        <w:t xml:space="preserve">"2024-12-01-preview"</w:t>
      </w:r>
      <w:r w:rsidDel="00000000" w:rsidR="00000000" w:rsidRPr="00000000">
        <w:rPr>
          <w:rtl w:val="0"/>
        </w:rPr>
      </w:r>
    </w:p>
    <w:p w:rsidR="00000000" w:rsidDel="00000000" w:rsidP="00000000" w:rsidRDefault="00000000" w:rsidRPr="00000000" w14:paraId="00000012">
      <w:pPr>
        <w:numPr>
          <w:ilvl w:val="0"/>
          <w:numId w:val="1"/>
        </w:numPr>
        <w:spacing w:after="0" w:afterAutospacing="0" w:line="360" w:lineRule="auto"/>
        <w:ind w:left="720" w:hanging="360"/>
        <w:rPr>
          <w:u w:val="none"/>
        </w:rPr>
      </w:pPr>
      <w:r w:rsidDel="00000000" w:rsidR="00000000" w:rsidRPr="00000000">
        <w:rPr>
          <w:rtl w:val="0"/>
        </w:rPr>
        <w:t xml:space="preserve">Agent-framework installed.</w:t>
      </w:r>
    </w:p>
    <w:p w:rsidR="00000000" w:rsidDel="00000000" w:rsidP="00000000" w:rsidRDefault="00000000" w:rsidRPr="00000000" w14:paraId="00000013">
      <w:pPr>
        <w:numPr>
          <w:ilvl w:val="1"/>
          <w:numId w:val="1"/>
        </w:numPr>
        <w:spacing w:after="240" w:line="360" w:lineRule="auto"/>
        <w:ind w:left="1440" w:hanging="360"/>
        <w:rPr>
          <w:u w:val="none"/>
        </w:rPr>
      </w:pPr>
      <w:r w:rsidDel="00000000" w:rsidR="00000000" w:rsidRPr="00000000">
        <w:rPr>
          <w:rtl w:val="0"/>
        </w:rPr>
        <w:t xml:space="preserve">pip install agent-framework </w:t>
      </w:r>
    </w:p>
    <w:p w:rsidR="00000000" w:rsidDel="00000000" w:rsidP="00000000" w:rsidRDefault="00000000" w:rsidRPr="00000000" w14:paraId="00000014">
      <w:pPr>
        <w:shd w:fill="ffffff" w:val="clear"/>
        <w:spacing w:after="240" w:line="360" w:lineRule="auto"/>
        <w:ind w:left="720" w:firstLine="0"/>
        <w:rPr>
          <w:color w:val="1f2328"/>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