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auto" w:space="7" w:sz="0" w:val="none"/>
        </w:pBdr>
        <w:shd w:fill="ffffff" w:val="clear"/>
        <w:spacing w:after="240" w:before="0" w:line="300" w:lineRule="auto"/>
        <w:jc w:val="center"/>
        <w:rPr>
          <w:color w:val="1f1f1f"/>
          <w:sz w:val="46"/>
          <w:szCs w:val="46"/>
        </w:rPr>
      </w:pPr>
      <w:bookmarkStart w:colFirst="0" w:colLast="0" w:name="_di9pkykhbmh2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AI Science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This implementation demonstrates streaming and non-streaming examples of AzureOpenAIResponsesClient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1f2328"/>
          <w:highlight w:val="white"/>
          <w:rtl w:val="0"/>
        </w:rPr>
        <w:t xml:space="preserve">with agent-framework where we are building an AI Science Tutor which explains complex science topics to students using analogies and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W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orkflow</w:t>
      </w:r>
    </w:p>
    <w:p w:rsidR="00000000" w:rsidDel="00000000" w:rsidP="00000000" w:rsidRDefault="00000000" w:rsidRPr="00000000" w14:paraId="00000007">
      <w:pPr>
        <w:shd w:fill="ffffff" w:val="clear"/>
        <w:spacing w:after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172860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8719" l="0" r="0" t="232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color w:val="1f2328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OpenAIResponsesClient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Before starting, make sure you have: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OpenAI Credentials in env.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hd w:fill="1f1f1f" w:val="clear"/>
        <w:spacing w:after="0" w:afterAutospacing="0" w:line="325.71428571428567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OPENAI_RESPONSES_MODEL_ID = “gpt-4o”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hd w:fill="1f1f1f" w:val="clear"/>
        <w:spacing w:after="240" w:line="325.71428571428567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OPENAI_API_KEY = “Your_api_key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Agent-framework installed.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agent-framework==1.0.0rc2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