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6F01" w14:textId="77777777" w:rsidR="00C67618" w:rsidRDefault="00C67618">
      <w:pPr>
        <w:pStyle w:val="Title"/>
        <w:jc w:val="center"/>
        <w:rPr>
          <w:rFonts w:ascii="Times New Roman" w:hAnsi="Times New Roman"/>
        </w:rPr>
      </w:pPr>
    </w:p>
    <w:p w14:paraId="17367E70" w14:textId="77777777" w:rsidR="00C67618" w:rsidRDefault="00C67618">
      <w:pPr>
        <w:rPr>
          <w:rFonts w:ascii="Times New Roman" w:hAnsi="Times New Roman"/>
        </w:rPr>
      </w:pPr>
    </w:p>
    <w:p w14:paraId="209D58F2" w14:textId="77777777" w:rsidR="00C67618" w:rsidRDefault="002F024B">
      <w:pPr>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t>Chapter 1:</w:t>
      </w:r>
    </w:p>
    <w:p w14:paraId="4F69EF9D" w14:textId="77777777" w:rsidR="00C67618" w:rsidRDefault="00C67618">
      <w:pPr>
        <w:rPr>
          <w:rFonts w:ascii="Times New Roman" w:hAnsi="Times New Roman"/>
          <w:sz w:val="24"/>
          <w:szCs w:val="24"/>
        </w:rPr>
      </w:pPr>
    </w:p>
    <w:p w14:paraId="2E1A409D" w14:textId="77777777" w:rsidR="00C67618" w:rsidRDefault="002F024B">
      <w:pPr>
        <w:pStyle w:val="Title"/>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TITLE</w:t>
      </w:r>
    </w:p>
    <w:p w14:paraId="402D9410" w14:textId="77777777" w:rsidR="00C67618" w:rsidRDefault="002F024B">
      <w:pPr>
        <w:jc w:val="center"/>
        <w:rPr>
          <w:rFonts w:ascii="Times New Roman" w:hAnsi="Times New Roman"/>
          <w:sz w:val="24"/>
          <w:szCs w:val="24"/>
        </w:rPr>
      </w:pPr>
      <w:r>
        <w:rPr>
          <w:rFonts w:ascii="Times New Roman" w:hAnsi="Times New Roman"/>
          <w:sz w:val="24"/>
          <w:szCs w:val="24"/>
        </w:rPr>
        <w:t>(Times New Roman - 18)</w:t>
      </w:r>
    </w:p>
    <w:p w14:paraId="2F95F92A" w14:textId="77777777" w:rsidR="00C67618" w:rsidRDefault="00C67618">
      <w:pPr>
        <w:rPr>
          <w:rFonts w:ascii="Times New Roman" w:hAnsi="Times New Roman"/>
          <w:sz w:val="24"/>
          <w:szCs w:val="24"/>
        </w:rPr>
      </w:pPr>
    </w:p>
    <w:p w14:paraId="27848172" w14:textId="77777777" w:rsidR="00C67618" w:rsidRDefault="00C67618">
      <w:pPr>
        <w:rPr>
          <w:rFonts w:ascii="Times New Roman" w:hAnsi="Times New Roman"/>
          <w:sz w:val="24"/>
          <w:szCs w:val="24"/>
        </w:rPr>
      </w:pPr>
    </w:p>
    <w:p w14:paraId="2166CD4E" w14:textId="77777777" w:rsidR="00C67618" w:rsidRDefault="00C67618">
      <w:pPr>
        <w:rPr>
          <w:rFonts w:ascii="Times New Roman" w:hAnsi="Times New Roman"/>
          <w:sz w:val="24"/>
          <w:szCs w:val="24"/>
        </w:rPr>
      </w:pPr>
    </w:p>
    <w:p w14:paraId="7FDEE979" w14:textId="77777777" w:rsidR="00C67618" w:rsidRDefault="002F024B">
      <w:pPr>
        <w:numPr>
          <w:ilvl w:val="0"/>
          <w:numId w:val="3"/>
        </w:numPr>
        <w:spacing w:after="0" w:line="240" w:lineRule="auto"/>
        <w:ind w:left="0"/>
        <w:contextualSpacing/>
        <w:rPr>
          <w:rFonts w:ascii="Times New Roman" w:hAnsi="Times New Roman"/>
          <w:sz w:val="24"/>
          <w:szCs w:val="24"/>
        </w:rPr>
      </w:pPr>
      <w:proofErr w:type="gramStart"/>
      <w:r>
        <w:rPr>
          <w:rFonts w:ascii="Times New Roman" w:hAnsi="Times New Roman"/>
          <w:sz w:val="24"/>
          <w:szCs w:val="24"/>
        </w:rPr>
        <w:t xml:space="preserve">Introduction  </w:t>
      </w:r>
      <w:bookmarkStart w:id="0" w:name="__DdeLink__1561_2046045014"/>
      <w:bookmarkEnd w:id="0"/>
      <w:r>
        <w:rPr>
          <w:rFonts w:ascii="Times New Roman" w:hAnsi="Times New Roman"/>
          <w:sz w:val="24"/>
          <w:szCs w:val="24"/>
        </w:rPr>
        <w:t>(</w:t>
      </w:r>
      <w:proofErr w:type="gramEnd"/>
      <w:r>
        <w:rPr>
          <w:rFonts w:ascii="Times New Roman" w:hAnsi="Times New Roman"/>
          <w:sz w:val="24"/>
          <w:szCs w:val="24"/>
        </w:rPr>
        <w:t>Times New Roman - 12)</w:t>
      </w:r>
    </w:p>
    <w:p w14:paraId="25AFB361"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Title (Times New Roman - 12)</w:t>
      </w:r>
    </w:p>
    <w:p w14:paraId="608163C8"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Title (Times New Roman - 12)</w:t>
      </w:r>
    </w:p>
    <w:p w14:paraId="5EDDDDCD"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Title (Times New Roman - 12)</w:t>
      </w:r>
    </w:p>
    <w:p w14:paraId="0092DBC4"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Title (Times New Roman - 12)</w:t>
      </w:r>
    </w:p>
    <w:p w14:paraId="1D059CF6"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Title (Times New Roman - 12)</w:t>
      </w:r>
    </w:p>
    <w:p w14:paraId="7B634A07" w14:textId="77777777" w:rsidR="00C67618" w:rsidRDefault="002F024B">
      <w:pPr>
        <w:numPr>
          <w:ilvl w:val="0"/>
          <w:numId w:val="3"/>
        </w:numPr>
        <w:spacing w:after="0"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Title (Times New Roman - 12)</w:t>
      </w:r>
    </w:p>
    <w:p w14:paraId="2B1BF0E2" w14:textId="77777777" w:rsidR="00C67618" w:rsidRDefault="00C67618">
      <w:pPr>
        <w:spacing w:after="0" w:line="240" w:lineRule="auto"/>
        <w:contextualSpacing/>
        <w:rPr>
          <w:rFonts w:ascii="Times New Roman" w:hAnsi="Times New Roman"/>
          <w:sz w:val="24"/>
          <w:szCs w:val="24"/>
        </w:rPr>
      </w:pPr>
    </w:p>
    <w:p w14:paraId="69F4D368" w14:textId="77777777" w:rsidR="00C67618" w:rsidRDefault="00C67618">
      <w:pPr>
        <w:spacing w:after="0" w:line="240" w:lineRule="auto"/>
        <w:ind w:hanging="360"/>
        <w:contextualSpacing/>
        <w:rPr>
          <w:rFonts w:ascii="Times New Roman" w:hAnsi="Times New Roman"/>
          <w:sz w:val="24"/>
          <w:szCs w:val="24"/>
        </w:rPr>
      </w:pPr>
    </w:p>
    <w:p w14:paraId="705F3DA8" w14:textId="77777777" w:rsidR="00C67618" w:rsidRDefault="00C67618">
      <w:pPr>
        <w:spacing w:after="0" w:line="240" w:lineRule="auto"/>
        <w:ind w:hanging="360"/>
        <w:contextualSpacing/>
        <w:rPr>
          <w:rFonts w:ascii="Times New Roman" w:hAnsi="Times New Roman"/>
          <w:sz w:val="24"/>
          <w:szCs w:val="24"/>
        </w:rPr>
      </w:pPr>
    </w:p>
    <w:p w14:paraId="10CD400F" w14:textId="77777777" w:rsidR="00C67618" w:rsidRDefault="00C67618">
      <w:pPr>
        <w:spacing w:after="0" w:line="240" w:lineRule="auto"/>
        <w:ind w:hanging="360"/>
        <w:contextualSpacing/>
        <w:rPr>
          <w:rFonts w:ascii="Times New Roman" w:hAnsi="Times New Roman"/>
          <w:sz w:val="24"/>
          <w:szCs w:val="24"/>
        </w:rPr>
      </w:pPr>
    </w:p>
    <w:p w14:paraId="2D1F33D3" w14:textId="77777777" w:rsidR="00C67618" w:rsidRDefault="00C67618">
      <w:pPr>
        <w:spacing w:after="0" w:line="240" w:lineRule="auto"/>
        <w:ind w:hanging="360"/>
        <w:contextualSpacing/>
        <w:rPr>
          <w:rFonts w:ascii="Times New Roman" w:hAnsi="Times New Roman"/>
          <w:sz w:val="24"/>
          <w:szCs w:val="24"/>
        </w:rPr>
      </w:pPr>
    </w:p>
    <w:p w14:paraId="2113FE38" w14:textId="77777777" w:rsidR="00C67618" w:rsidRDefault="00C67618">
      <w:pPr>
        <w:spacing w:after="0" w:line="240" w:lineRule="auto"/>
        <w:ind w:hanging="360"/>
        <w:contextualSpacing/>
        <w:rPr>
          <w:rFonts w:ascii="Times New Roman" w:hAnsi="Times New Roman"/>
          <w:sz w:val="24"/>
          <w:szCs w:val="24"/>
        </w:rPr>
      </w:pPr>
    </w:p>
    <w:p w14:paraId="170C78A6" w14:textId="77777777" w:rsidR="00C67618" w:rsidRDefault="00C67618">
      <w:pPr>
        <w:spacing w:after="0" w:line="240" w:lineRule="auto"/>
        <w:ind w:hanging="360"/>
        <w:contextualSpacing/>
        <w:rPr>
          <w:rFonts w:ascii="Times New Roman" w:hAnsi="Times New Roman"/>
          <w:sz w:val="24"/>
          <w:szCs w:val="24"/>
        </w:rPr>
      </w:pPr>
    </w:p>
    <w:p w14:paraId="547D24A9" w14:textId="77777777" w:rsidR="00C67618" w:rsidRDefault="00C67618">
      <w:pPr>
        <w:spacing w:after="0" w:line="240" w:lineRule="auto"/>
        <w:ind w:hanging="360"/>
        <w:contextualSpacing/>
        <w:rPr>
          <w:rFonts w:ascii="Times New Roman" w:hAnsi="Times New Roman"/>
          <w:sz w:val="24"/>
          <w:szCs w:val="24"/>
        </w:rPr>
      </w:pPr>
    </w:p>
    <w:p w14:paraId="5FF4559D" w14:textId="77777777" w:rsidR="00C67618" w:rsidRDefault="00C67618">
      <w:pPr>
        <w:spacing w:after="0" w:line="240" w:lineRule="auto"/>
        <w:ind w:hanging="360"/>
        <w:contextualSpacing/>
        <w:rPr>
          <w:rFonts w:ascii="Times New Roman" w:hAnsi="Times New Roman"/>
          <w:sz w:val="24"/>
          <w:szCs w:val="24"/>
        </w:rPr>
      </w:pPr>
    </w:p>
    <w:p w14:paraId="3B85494B" w14:textId="77777777" w:rsidR="00C67618" w:rsidRDefault="00C67618">
      <w:pPr>
        <w:spacing w:after="0" w:line="240" w:lineRule="auto"/>
        <w:ind w:hanging="360"/>
        <w:contextualSpacing/>
        <w:rPr>
          <w:rFonts w:ascii="Times New Roman" w:hAnsi="Times New Roman"/>
          <w:sz w:val="24"/>
          <w:szCs w:val="24"/>
        </w:rPr>
      </w:pPr>
    </w:p>
    <w:p w14:paraId="0359933F" w14:textId="77777777" w:rsidR="00C67618" w:rsidRDefault="00C67618">
      <w:pPr>
        <w:spacing w:after="0" w:line="240" w:lineRule="auto"/>
        <w:ind w:hanging="360"/>
        <w:contextualSpacing/>
        <w:rPr>
          <w:rFonts w:ascii="Times New Roman" w:hAnsi="Times New Roman"/>
          <w:sz w:val="24"/>
          <w:szCs w:val="24"/>
        </w:rPr>
      </w:pPr>
    </w:p>
    <w:p w14:paraId="1E7298ED" w14:textId="77777777" w:rsidR="00C67618" w:rsidRDefault="00C67618">
      <w:pPr>
        <w:spacing w:after="0" w:line="240" w:lineRule="auto"/>
        <w:ind w:hanging="360"/>
        <w:contextualSpacing/>
        <w:rPr>
          <w:rFonts w:ascii="Times New Roman" w:hAnsi="Times New Roman"/>
          <w:sz w:val="24"/>
          <w:szCs w:val="24"/>
        </w:rPr>
      </w:pPr>
    </w:p>
    <w:p w14:paraId="2D61890D" w14:textId="77777777" w:rsidR="00C67618" w:rsidRDefault="00C67618">
      <w:pPr>
        <w:spacing w:after="0" w:line="240" w:lineRule="auto"/>
        <w:ind w:hanging="360"/>
        <w:contextualSpacing/>
        <w:rPr>
          <w:rFonts w:ascii="Times New Roman" w:hAnsi="Times New Roman"/>
          <w:sz w:val="24"/>
          <w:szCs w:val="24"/>
        </w:rPr>
      </w:pPr>
    </w:p>
    <w:p w14:paraId="11D3801B" w14:textId="77777777" w:rsidR="00C67618" w:rsidRDefault="00C67618">
      <w:pPr>
        <w:spacing w:after="0" w:line="240" w:lineRule="auto"/>
        <w:ind w:hanging="360"/>
        <w:contextualSpacing/>
        <w:rPr>
          <w:rFonts w:ascii="Times New Roman" w:hAnsi="Times New Roman"/>
          <w:sz w:val="24"/>
          <w:szCs w:val="24"/>
        </w:rPr>
      </w:pPr>
    </w:p>
    <w:p w14:paraId="79E6511D" w14:textId="77777777" w:rsidR="00C67618" w:rsidRDefault="00C67618">
      <w:pPr>
        <w:spacing w:after="0" w:line="240" w:lineRule="auto"/>
        <w:ind w:hanging="360"/>
        <w:contextualSpacing/>
        <w:rPr>
          <w:rFonts w:ascii="Times New Roman" w:hAnsi="Times New Roman"/>
          <w:sz w:val="24"/>
          <w:szCs w:val="24"/>
        </w:rPr>
      </w:pPr>
    </w:p>
    <w:p w14:paraId="13C2C66A" w14:textId="77777777" w:rsidR="002F024B" w:rsidRDefault="002F024B">
      <w:pPr>
        <w:spacing w:after="0" w:line="240" w:lineRule="auto"/>
        <w:ind w:hanging="360"/>
        <w:contextualSpacing/>
        <w:rPr>
          <w:rFonts w:ascii="Times New Roman" w:hAnsi="Times New Roman"/>
          <w:sz w:val="24"/>
          <w:szCs w:val="24"/>
        </w:rPr>
      </w:pPr>
    </w:p>
    <w:p w14:paraId="3242942B" w14:textId="77777777" w:rsidR="00C67618" w:rsidRDefault="00C67618">
      <w:pPr>
        <w:spacing w:after="0" w:line="240" w:lineRule="auto"/>
        <w:ind w:hanging="360"/>
        <w:contextualSpacing/>
        <w:rPr>
          <w:rFonts w:ascii="Times New Roman" w:hAnsi="Times New Roman"/>
          <w:sz w:val="24"/>
          <w:szCs w:val="24"/>
        </w:rPr>
      </w:pPr>
    </w:p>
    <w:p w14:paraId="3F3B1049" w14:textId="77777777" w:rsidR="00C67618" w:rsidRDefault="00C67618">
      <w:pPr>
        <w:spacing w:after="0" w:line="240" w:lineRule="auto"/>
        <w:ind w:hanging="360"/>
        <w:contextualSpacing/>
        <w:rPr>
          <w:rFonts w:ascii="Times New Roman" w:hAnsi="Times New Roman"/>
          <w:sz w:val="24"/>
          <w:szCs w:val="24"/>
        </w:rPr>
      </w:pPr>
    </w:p>
    <w:p w14:paraId="57EC921E" w14:textId="77777777" w:rsidR="00C67618" w:rsidRDefault="00C67618">
      <w:pPr>
        <w:spacing w:after="0" w:line="240" w:lineRule="auto"/>
        <w:ind w:hanging="360"/>
        <w:contextualSpacing/>
        <w:rPr>
          <w:rFonts w:ascii="Times New Roman" w:hAnsi="Times New Roman"/>
          <w:sz w:val="24"/>
          <w:szCs w:val="24"/>
        </w:rPr>
      </w:pPr>
    </w:p>
    <w:p w14:paraId="29AE5B52" w14:textId="77777777" w:rsidR="00C67618" w:rsidRDefault="002F024B">
      <w:pPr>
        <w:jc w:val="center"/>
        <w:rPr>
          <w:rFonts w:ascii="Times New Roman" w:hAnsi="Times New Roman" w:cs="Times New Roman"/>
          <w:b/>
          <w:sz w:val="32"/>
          <w:szCs w:val="32"/>
        </w:rPr>
      </w:pPr>
      <w:r>
        <w:rPr>
          <w:rFonts w:ascii="Times New Roman" w:hAnsi="Times New Roman" w:cs="Times New Roman"/>
          <w:b/>
          <w:sz w:val="32"/>
          <w:szCs w:val="32"/>
        </w:rPr>
        <w:lastRenderedPageBreak/>
        <w:t>1. TITLE (Chapter Title - Times New Roman 16 - Bold)</w:t>
      </w:r>
    </w:p>
    <w:p w14:paraId="20F22B23"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In this chapter we will cover:</w:t>
      </w:r>
    </w:p>
    <w:p w14:paraId="056DA919" w14:textId="77777777" w:rsidR="00C67618" w:rsidRDefault="002F024B" w:rsidP="00565E7F">
      <w:pPr>
        <w:pStyle w:val="ListParagraph"/>
        <w:rPr>
          <w:rFonts w:ascii="Times New Roman" w:hAnsi="Times New Roman" w:cs="Times New Roman"/>
          <w:sz w:val="24"/>
          <w:szCs w:val="24"/>
        </w:rPr>
      </w:pPr>
      <w:r>
        <w:rPr>
          <w:rFonts w:ascii="Times New Roman" w:hAnsi="Times New Roman" w:cs="Times New Roman"/>
          <w:sz w:val="24"/>
          <w:szCs w:val="24"/>
        </w:rPr>
        <w:t>1: [</w:t>
      </w:r>
      <w:proofErr w:type="gramStart"/>
      <w:r>
        <w:rPr>
          <w:rFonts w:ascii="Times New Roman" w:hAnsi="Times New Roman" w:cs="Times New Roman"/>
          <w:sz w:val="24"/>
          <w:szCs w:val="24"/>
        </w:rPr>
        <w:t>One line</w:t>
      </w:r>
      <w:proofErr w:type="gramEnd"/>
      <w:r>
        <w:rPr>
          <w:rFonts w:ascii="Times New Roman" w:hAnsi="Times New Roman" w:cs="Times New Roman"/>
          <w:sz w:val="24"/>
          <w:szCs w:val="24"/>
        </w:rPr>
        <w:t xml:space="preserve"> abstract of the section]</w:t>
      </w:r>
    </w:p>
    <w:p w14:paraId="5AFCCD37" w14:textId="77777777" w:rsidR="00C67618" w:rsidRDefault="002F024B" w:rsidP="00565E7F">
      <w:pPr>
        <w:pStyle w:val="ListParagraph"/>
        <w:rPr>
          <w:rFonts w:ascii="Times New Roman" w:hAnsi="Times New Roman" w:cs="Times New Roman"/>
          <w:sz w:val="24"/>
          <w:szCs w:val="24"/>
        </w:rPr>
      </w:pPr>
      <w:r>
        <w:rPr>
          <w:rFonts w:ascii="Times New Roman" w:hAnsi="Times New Roman" w:cs="Times New Roman"/>
          <w:sz w:val="24"/>
          <w:szCs w:val="24"/>
        </w:rPr>
        <w:t>2: [</w:t>
      </w:r>
      <w:proofErr w:type="gramStart"/>
      <w:r>
        <w:rPr>
          <w:rFonts w:ascii="Times New Roman" w:hAnsi="Times New Roman" w:cs="Times New Roman"/>
          <w:sz w:val="24"/>
          <w:szCs w:val="24"/>
        </w:rPr>
        <w:t>One line</w:t>
      </w:r>
      <w:proofErr w:type="gramEnd"/>
      <w:r>
        <w:rPr>
          <w:rFonts w:ascii="Times New Roman" w:hAnsi="Times New Roman" w:cs="Times New Roman"/>
          <w:sz w:val="24"/>
          <w:szCs w:val="24"/>
        </w:rPr>
        <w:t xml:space="preserve"> abstract of the section]</w:t>
      </w:r>
    </w:p>
    <w:p w14:paraId="2F59AC78" w14:textId="77777777" w:rsidR="00C67618" w:rsidRDefault="002F024B" w:rsidP="00565E7F">
      <w:pPr>
        <w:pStyle w:val="ListParagraph"/>
        <w:rPr>
          <w:rFonts w:ascii="Times New Roman" w:hAnsi="Times New Roman" w:cs="Times New Roman"/>
          <w:sz w:val="24"/>
          <w:szCs w:val="24"/>
        </w:rPr>
      </w:pPr>
      <w:r>
        <w:rPr>
          <w:rFonts w:ascii="Times New Roman" w:hAnsi="Times New Roman" w:cs="Times New Roman"/>
          <w:sz w:val="24"/>
          <w:szCs w:val="24"/>
        </w:rPr>
        <w:t>3: [</w:t>
      </w:r>
      <w:proofErr w:type="gramStart"/>
      <w:r>
        <w:rPr>
          <w:rFonts w:ascii="Times New Roman" w:hAnsi="Times New Roman" w:cs="Times New Roman"/>
          <w:sz w:val="24"/>
          <w:szCs w:val="24"/>
        </w:rPr>
        <w:t>One line</w:t>
      </w:r>
      <w:proofErr w:type="gramEnd"/>
      <w:r>
        <w:rPr>
          <w:rFonts w:ascii="Times New Roman" w:hAnsi="Times New Roman" w:cs="Times New Roman"/>
          <w:sz w:val="24"/>
          <w:szCs w:val="24"/>
        </w:rPr>
        <w:t xml:space="preserve"> abstract of the section]</w:t>
      </w:r>
    </w:p>
    <w:p w14:paraId="1E3A4A3E" w14:textId="77777777" w:rsidR="00C67618" w:rsidRDefault="002F024B" w:rsidP="00565E7F">
      <w:pPr>
        <w:pStyle w:val="ListParagraph"/>
        <w:rPr>
          <w:rFonts w:ascii="Times New Roman" w:hAnsi="Times New Roman" w:cs="Times New Roman"/>
          <w:sz w:val="24"/>
          <w:szCs w:val="24"/>
        </w:rPr>
      </w:pPr>
      <w:r>
        <w:rPr>
          <w:rFonts w:ascii="Times New Roman" w:hAnsi="Times New Roman" w:cs="Times New Roman"/>
          <w:sz w:val="24"/>
          <w:szCs w:val="24"/>
        </w:rPr>
        <w:t>4: [</w:t>
      </w:r>
      <w:proofErr w:type="gramStart"/>
      <w:r>
        <w:rPr>
          <w:rFonts w:ascii="Times New Roman" w:hAnsi="Times New Roman" w:cs="Times New Roman"/>
          <w:sz w:val="24"/>
          <w:szCs w:val="24"/>
        </w:rPr>
        <w:t>One line</w:t>
      </w:r>
      <w:proofErr w:type="gramEnd"/>
      <w:r>
        <w:rPr>
          <w:rFonts w:ascii="Times New Roman" w:hAnsi="Times New Roman" w:cs="Times New Roman"/>
          <w:sz w:val="24"/>
          <w:szCs w:val="24"/>
        </w:rPr>
        <w:t xml:space="preserve"> abstract of the section]</w:t>
      </w:r>
    </w:p>
    <w:p w14:paraId="3D3EED69" w14:textId="77777777" w:rsidR="00C67618" w:rsidRDefault="002F024B">
      <w:pPr>
        <w:rPr>
          <w:rFonts w:ascii="Times New Roman" w:hAnsi="Times New Roman" w:cs="Times New Roman"/>
          <w:b/>
          <w:sz w:val="28"/>
          <w:szCs w:val="28"/>
        </w:rPr>
      </w:pPr>
      <w:r>
        <w:rPr>
          <w:rFonts w:ascii="Times New Roman" w:hAnsi="Times New Roman" w:cs="Times New Roman"/>
          <w:b/>
          <w:sz w:val="28"/>
          <w:szCs w:val="28"/>
        </w:rPr>
        <w:t>Introduction (Times New Roman 14 - Bold)</w:t>
      </w:r>
    </w:p>
    <w:p w14:paraId="3226BA86" w14:textId="77777777" w:rsidR="00C67618" w:rsidRDefault="002F024B">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We will start typing here in this line with an included indentation and continue writing on the following lines as we are writing in this document.</w:t>
      </w:r>
    </w:p>
    <w:p w14:paraId="12CE774E" w14:textId="77777777" w:rsidR="00C67618" w:rsidRDefault="002F024B">
      <w:pPr>
        <w:rPr>
          <w:rFonts w:ascii="Times New Roman" w:hAnsi="Times New Roman" w:cs="Times New Roman"/>
          <w:b/>
          <w:sz w:val="28"/>
          <w:szCs w:val="28"/>
        </w:rPr>
      </w:pPr>
      <w:r>
        <w:rPr>
          <w:rFonts w:ascii="Times New Roman" w:hAnsi="Times New Roman" w:cs="Times New Roman"/>
          <w:b/>
          <w:sz w:val="28"/>
          <w:szCs w:val="28"/>
        </w:rPr>
        <w:t>1. Title (Section Title - Times New Roman 14 - Bold)</w:t>
      </w:r>
    </w:p>
    <w:p w14:paraId="15C3AFE6" w14:textId="77777777" w:rsidR="00C67618" w:rsidRDefault="002F024B">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We will start typing here in this line with an included indentation and continue writing on the following lines as we are writing in this document.</w:t>
      </w:r>
    </w:p>
    <w:p w14:paraId="0F3FC5C0"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C921D43"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2C7943E5"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432E76A4"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688A523C"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D81ADC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12F466F0" w14:textId="77777777" w:rsidR="00C67618" w:rsidRDefault="00C67618">
      <w:pPr>
        <w:rPr>
          <w:rFonts w:ascii="Times New Roman" w:hAnsi="Times New Roman" w:cs="Times New Roman"/>
          <w:b/>
          <w:sz w:val="24"/>
          <w:szCs w:val="24"/>
        </w:rPr>
      </w:pPr>
    </w:p>
    <w:p w14:paraId="451DCF24" w14:textId="77777777" w:rsidR="00C67618" w:rsidRDefault="00C67618">
      <w:pPr>
        <w:rPr>
          <w:rFonts w:ascii="Times New Roman" w:hAnsi="Times New Roman" w:cs="Times New Roman"/>
          <w:b/>
          <w:sz w:val="24"/>
          <w:szCs w:val="24"/>
        </w:rPr>
      </w:pPr>
    </w:p>
    <w:p w14:paraId="23A07CA2" w14:textId="77777777" w:rsidR="00C67618" w:rsidRDefault="00C67618">
      <w:pPr>
        <w:rPr>
          <w:rFonts w:ascii="Times New Roman" w:hAnsi="Times New Roman" w:cs="Times New Roman"/>
          <w:b/>
          <w:sz w:val="24"/>
          <w:szCs w:val="24"/>
        </w:rPr>
      </w:pPr>
    </w:p>
    <w:p w14:paraId="5EDA238C" w14:textId="77777777" w:rsidR="00C67618" w:rsidRDefault="00C67618">
      <w:pPr>
        <w:rPr>
          <w:rFonts w:ascii="Times New Roman" w:hAnsi="Times New Roman" w:cs="Times New Roman"/>
          <w:b/>
          <w:sz w:val="24"/>
          <w:szCs w:val="24"/>
        </w:rPr>
      </w:pPr>
    </w:p>
    <w:p w14:paraId="7192A3BF" w14:textId="77777777" w:rsidR="00C67618" w:rsidRDefault="00C67618">
      <w:pPr>
        <w:rPr>
          <w:rFonts w:ascii="Times New Roman" w:hAnsi="Times New Roman" w:cs="Times New Roman"/>
          <w:b/>
          <w:sz w:val="24"/>
          <w:szCs w:val="24"/>
        </w:rPr>
      </w:pPr>
    </w:p>
    <w:p w14:paraId="21A0DA30" w14:textId="77777777" w:rsidR="00C67618" w:rsidRDefault="00C67618">
      <w:pPr>
        <w:rPr>
          <w:rFonts w:ascii="Times New Roman" w:hAnsi="Times New Roman" w:cs="Times New Roman"/>
          <w:b/>
          <w:sz w:val="24"/>
          <w:szCs w:val="24"/>
        </w:rPr>
      </w:pPr>
    </w:p>
    <w:p w14:paraId="32DF2A65" w14:textId="77777777" w:rsidR="00C67618" w:rsidRDefault="00C67618">
      <w:pPr>
        <w:rPr>
          <w:rFonts w:ascii="Times New Roman" w:hAnsi="Times New Roman" w:cs="Times New Roman"/>
          <w:b/>
          <w:sz w:val="24"/>
          <w:szCs w:val="24"/>
        </w:rPr>
      </w:pPr>
    </w:p>
    <w:p w14:paraId="366A3F0E"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lastRenderedPageBreak/>
        <w:t>Title of Subsection (Times New Roman 12 - Bold)</w:t>
      </w:r>
    </w:p>
    <w:p w14:paraId="2501D82D"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Table 1.1, (Chapter number. table number sequence) </w:t>
      </w:r>
    </w:p>
    <w:p w14:paraId="52CEF2E4" w14:textId="77777777" w:rsidR="00C67618" w:rsidRDefault="002F024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Table 1.1. 4G-PS Bandwidth and subcarrier parameters</w:t>
      </w:r>
    </w:p>
    <w:tbl>
      <w:tblPr>
        <w:tblW w:w="0" w:type="auto"/>
        <w:jc w:val="center"/>
        <w:tblBorders>
          <w:top w:val="single" w:sz="4" w:space="0" w:color="00000A"/>
          <w:left w:val="nil"/>
          <w:bottom w:val="nil"/>
          <w:right w:val="nil"/>
          <w:insideH w:val="nil"/>
          <w:insideV w:val="nil"/>
        </w:tblBorders>
        <w:tblLook w:val="04A0" w:firstRow="1" w:lastRow="0" w:firstColumn="1" w:lastColumn="0" w:noHBand="0" w:noVBand="1"/>
      </w:tblPr>
      <w:tblGrid>
        <w:gridCol w:w="1229"/>
        <w:gridCol w:w="890"/>
        <w:gridCol w:w="1270"/>
        <w:gridCol w:w="1309"/>
        <w:gridCol w:w="1318"/>
        <w:gridCol w:w="1309"/>
      </w:tblGrid>
      <w:tr w:rsidR="00C67618" w14:paraId="2DFA3469" w14:textId="77777777">
        <w:trPr>
          <w:cantSplit/>
          <w:trHeight w:val="945"/>
          <w:jc w:val="center"/>
        </w:trPr>
        <w:tc>
          <w:tcPr>
            <w:tcW w:w="1140" w:type="dxa"/>
            <w:tcBorders>
              <w:top w:val="single" w:sz="4" w:space="0" w:color="00000A"/>
              <w:left w:val="nil"/>
              <w:bottom w:val="nil"/>
              <w:right w:val="nil"/>
            </w:tcBorders>
            <w:shd w:val="clear" w:color="auto" w:fill="FFFFFF"/>
            <w:vAlign w:val="center"/>
          </w:tcPr>
          <w:p w14:paraId="6848E5AC"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Sampling Frequency</w:t>
            </w:r>
          </w:p>
        </w:tc>
        <w:tc>
          <w:tcPr>
            <w:tcW w:w="890" w:type="dxa"/>
            <w:tcBorders>
              <w:top w:val="single" w:sz="4" w:space="0" w:color="00000A"/>
              <w:left w:val="nil"/>
              <w:bottom w:val="nil"/>
              <w:right w:val="nil"/>
            </w:tcBorders>
            <w:shd w:val="clear" w:color="auto" w:fill="FFFFFF"/>
            <w:vAlign w:val="center"/>
          </w:tcPr>
          <w:p w14:paraId="4F9FF75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FFT Size</w:t>
            </w:r>
          </w:p>
        </w:tc>
        <w:tc>
          <w:tcPr>
            <w:tcW w:w="1178" w:type="dxa"/>
            <w:tcBorders>
              <w:top w:val="single" w:sz="4" w:space="0" w:color="00000A"/>
              <w:left w:val="nil"/>
              <w:bottom w:val="nil"/>
              <w:right w:val="nil"/>
            </w:tcBorders>
            <w:shd w:val="clear" w:color="auto" w:fill="FFFFFF"/>
            <w:vAlign w:val="center"/>
          </w:tcPr>
          <w:p w14:paraId="46DF8D4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Bandwidth Spectrum Allocation</w:t>
            </w:r>
          </w:p>
        </w:tc>
        <w:tc>
          <w:tcPr>
            <w:tcW w:w="1216" w:type="dxa"/>
            <w:tcBorders>
              <w:top w:val="single" w:sz="4" w:space="0" w:color="00000A"/>
              <w:left w:val="nil"/>
              <w:bottom w:val="nil"/>
              <w:right w:val="nil"/>
            </w:tcBorders>
            <w:shd w:val="clear" w:color="auto" w:fill="FFFFFF"/>
            <w:vAlign w:val="center"/>
          </w:tcPr>
          <w:p w14:paraId="093AE49D"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Spectrum Subcarriers </w:t>
            </w:r>
          </w:p>
        </w:tc>
        <w:tc>
          <w:tcPr>
            <w:tcW w:w="1318" w:type="dxa"/>
            <w:tcBorders>
              <w:top w:val="single" w:sz="4" w:space="0" w:color="00000A"/>
              <w:left w:val="nil"/>
              <w:bottom w:val="nil"/>
              <w:right w:val="nil"/>
            </w:tcBorders>
            <w:shd w:val="clear" w:color="auto" w:fill="FFFFFF"/>
            <w:vAlign w:val="center"/>
          </w:tcPr>
          <w:p w14:paraId="3361010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Channel Bandwidth for positioning</w:t>
            </w:r>
          </w:p>
        </w:tc>
        <w:tc>
          <w:tcPr>
            <w:tcW w:w="1217" w:type="dxa"/>
            <w:tcBorders>
              <w:top w:val="single" w:sz="4" w:space="0" w:color="00000A"/>
              <w:left w:val="nil"/>
              <w:bottom w:val="nil"/>
              <w:right w:val="nil"/>
            </w:tcBorders>
            <w:shd w:val="clear" w:color="auto" w:fill="FFFFFF"/>
            <w:vAlign w:val="center"/>
          </w:tcPr>
          <w:p w14:paraId="2B71208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Available Useful Subcarriers </w:t>
            </w:r>
          </w:p>
        </w:tc>
      </w:tr>
      <w:tr w:rsidR="00C67618" w14:paraId="3EA5F817" w14:textId="77777777">
        <w:trPr>
          <w:cantSplit/>
          <w:trHeight w:val="315"/>
          <w:jc w:val="center"/>
        </w:trPr>
        <w:tc>
          <w:tcPr>
            <w:tcW w:w="1140" w:type="dxa"/>
            <w:tcBorders>
              <w:top w:val="nil"/>
              <w:left w:val="nil"/>
              <w:bottom w:val="nil"/>
              <w:right w:val="nil"/>
            </w:tcBorders>
            <w:shd w:val="clear" w:color="auto" w:fill="FFFFFF"/>
            <w:vAlign w:val="center"/>
          </w:tcPr>
          <w:p w14:paraId="72B977A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890" w:type="dxa"/>
            <w:tcBorders>
              <w:top w:val="nil"/>
              <w:left w:val="nil"/>
              <w:bottom w:val="nil"/>
              <w:right w:val="nil"/>
            </w:tcBorders>
            <w:shd w:val="clear" w:color="auto" w:fill="FFFFFF"/>
            <w:vAlign w:val="center"/>
          </w:tcPr>
          <w:p w14:paraId="50306E3A" w14:textId="77777777" w:rsidR="00C67618" w:rsidRDefault="007128DD">
            <w:pPr>
              <w:jc w:val="center"/>
            </w:pPr>
            <m:oMathPara>
              <m:oMath>
                <m:sSub>
                  <m:sSubPr>
                    <m:ctrlPr>
                      <w:rPr>
                        <w:rFonts w:ascii="Cambria Math" w:hAnsi="Cambria Math"/>
                      </w:rPr>
                    </m:ctrlPr>
                  </m:sSubPr>
                  <m:e>
                    <m:r>
                      <w:rPr>
                        <w:rFonts w:ascii="Cambria Math" w:hAnsi="Cambria Math"/>
                      </w:rPr>
                      <m:t>N</m:t>
                    </m:r>
                  </m:e>
                  <m:sub>
                    <m:r>
                      <w:rPr>
                        <w:rFonts w:ascii="Cambria Math" w:hAnsi="Cambria Math"/>
                      </w:rPr>
                      <m:t>fft</m:t>
                    </m:r>
                  </m:sub>
                </m:sSub>
              </m:oMath>
            </m:oMathPara>
          </w:p>
        </w:tc>
        <w:tc>
          <w:tcPr>
            <w:tcW w:w="1178" w:type="dxa"/>
            <w:tcBorders>
              <w:top w:val="nil"/>
              <w:left w:val="nil"/>
              <w:bottom w:val="nil"/>
              <w:right w:val="nil"/>
            </w:tcBorders>
            <w:shd w:val="clear" w:color="auto" w:fill="FFFFFF"/>
            <w:vAlign w:val="center"/>
          </w:tcPr>
          <w:p w14:paraId="6D018D3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1216" w:type="dxa"/>
            <w:tcBorders>
              <w:top w:val="nil"/>
              <w:left w:val="nil"/>
              <w:bottom w:val="nil"/>
              <w:right w:val="nil"/>
            </w:tcBorders>
            <w:shd w:val="clear" w:color="auto" w:fill="FFFFFF"/>
            <w:vAlign w:val="center"/>
          </w:tcPr>
          <w:p w14:paraId="6F92A71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1318" w:type="dxa"/>
            <w:tcBorders>
              <w:top w:val="nil"/>
              <w:left w:val="nil"/>
              <w:bottom w:val="nil"/>
              <w:right w:val="nil"/>
            </w:tcBorders>
            <w:shd w:val="clear" w:color="auto" w:fill="FFFFFF"/>
            <w:vAlign w:val="center"/>
          </w:tcPr>
          <w:p w14:paraId="68219F0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1217" w:type="dxa"/>
            <w:tcBorders>
              <w:top w:val="nil"/>
              <w:left w:val="nil"/>
              <w:bottom w:val="nil"/>
              <w:right w:val="nil"/>
            </w:tcBorders>
            <w:shd w:val="clear" w:color="auto" w:fill="FFFFFF"/>
            <w:vAlign w:val="center"/>
          </w:tcPr>
          <w:p w14:paraId="6CDEE938" w14:textId="77777777" w:rsidR="00C67618" w:rsidRDefault="007128DD">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oMath>
            </m:oMathPara>
          </w:p>
        </w:tc>
      </w:tr>
      <w:tr w:rsidR="00C67618" w14:paraId="69D011F6" w14:textId="77777777">
        <w:trPr>
          <w:cantSplit/>
          <w:trHeight w:val="315"/>
          <w:jc w:val="center"/>
        </w:trPr>
        <w:tc>
          <w:tcPr>
            <w:tcW w:w="1140" w:type="dxa"/>
            <w:tcBorders>
              <w:top w:val="single" w:sz="4" w:space="0" w:color="00000A"/>
              <w:left w:val="nil"/>
              <w:bottom w:val="nil"/>
              <w:right w:val="nil"/>
            </w:tcBorders>
            <w:shd w:val="clear" w:color="auto" w:fill="FFFFFF"/>
            <w:vAlign w:val="bottom"/>
          </w:tcPr>
          <w:p w14:paraId="002B4FD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1.92</w:t>
            </w:r>
          </w:p>
        </w:tc>
        <w:tc>
          <w:tcPr>
            <w:tcW w:w="890" w:type="dxa"/>
            <w:tcBorders>
              <w:top w:val="single" w:sz="4" w:space="0" w:color="00000A"/>
              <w:left w:val="nil"/>
              <w:bottom w:val="nil"/>
              <w:right w:val="nil"/>
            </w:tcBorders>
            <w:shd w:val="clear" w:color="auto" w:fill="FFFFFF"/>
            <w:vAlign w:val="bottom"/>
          </w:tcPr>
          <w:p w14:paraId="18A1C704"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128</w:t>
            </w:r>
          </w:p>
        </w:tc>
        <w:tc>
          <w:tcPr>
            <w:tcW w:w="1178" w:type="dxa"/>
            <w:tcBorders>
              <w:top w:val="single" w:sz="4" w:space="0" w:color="00000A"/>
              <w:left w:val="nil"/>
              <w:bottom w:val="nil"/>
              <w:right w:val="nil"/>
            </w:tcBorders>
            <w:shd w:val="clear" w:color="auto" w:fill="FFFFFF"/>
            <w:vAlign w:val="bottom"/>
          </w:tcPr>
          <w:p w14:paraId="115C9FE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216" w:type="dxa"/>
            <w:tcBorders>
              <w:top w:val="single" w:sz="4" w:space="0" w:color="00000A"/>
              <w:left w:val="nil"/>
              <w:bottom w:val="nil"/>
              <w:right w:val="nil"/>
            </w:tcBorders>
            <w:shd w:val="clear" w:color="auto" w:fill="FFFFFF"/>
            <w:vAlign w:val="bottom"/>
          </w:tcPr>
          <w:p w14:paraId="296E17C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93</w:t>
            </w:r>
          </w:p>
        </w:tc>
        <w:tc>
          <w:tcPr>
            <w:tcW w:w="1318" w:type="dxa"/>
            <w:tcBorders>
              <w:top w:val="single" w:sz="4" w:space="0" w:color="00000A"/>
              <w:left w:val="nil"/>
              <w:bottom w:val="nil"/>
              <w:right w:val="nil"/>
            </w:tcBorders>
            <w:shd w:val="clear" w:color="auto" w:fill="FFFFFF"/>
            <w:vAlign w:val="bottom"/>
          </w:tcPr>
          <w:p w14:paraId="7F93945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1.08</w:t>
            </w:r>
          </w:p>
        </w:tc>
        <w:tc>
          <w:tcPr>
            <w:tcW w:w="1217" w:type="dxa"/>
            <w:tcBorders>
              <w:top w:val="single" w:sz="4" w:space="0" w:color="00000A"/>
              <w:left w:val="nil"/>
              <w:bottom w:val="nil"/>
              <w:right w:val="nil"/>
            </w:tcBorders>
            <w:shd w:val="clear" w:color="auto" w:fill="FFFFFF"/>
            <w:vAlign w:val="bottom"/>
          </w:tcPr>
          <w:p w14:paraId="5BAF294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72</w:t>
            </w:r>
          </w:p>
        </w:tc>
      </w:tr>
      <w:tr w:rsidR="00C67618" w14:paraId="6C4CBA46" w14:textId="77777777">
        <w:trPr>
          <w:cantSplit/>
          <w:trHeight w:val="315"/>
          <w:jc w:val="center"/>
        </w:trPr>
        <w:tc>
          <w:tcPr>
            <w:tcW w:w="1140" w:type="dxa"/>
            <w:tcBorders>
              <w:top w:val="nil"/>
              <w:left w:val="nil"/>
              <w:bottom w:val="nil"/>
              <w:right w:val="nil"/>
            </w:tcBorders>
            <w:shd w:val="clear" w:color="auto" w:fill="FFFFFF"/>
            <w:vAlign w:val="bottom"/>
          </w:tcPr>
          <w:p w14:paraId="6E4E03E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3.84</w:t>
            </w:r>
          </w:p>
        </w:tc>
        <w:tc>
          <w:tcPr>
            <w:tcW w:w="890" w:type="dxa"/>
            <w:tcBorders>
              <w:top w:val="nil"/>
              <w:left w:val="nil"/>
              <w:bottom w:val="nil"/>
              <w:right w:val="nil"/>
            </w:tcBorders>
            <w:shd w:val="clear" w:color="auto" w:fill="FFFFFF"/>
            <w:vAlign w:val="bottom"/>
          </w:tcPr>
          <w:p w14:paraId="41F8803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256</w:t>
            </w:r>
          </w:p>
        </w:tc>
        <w:tc>
          <w:tcPr>
            <w:tcW w:w="1178" w:type="dxa"/>
            <w:tcBorders>
              <w:top w:val="nil"/>
              <w:left w:val="nil"/>
              <w:bottom w:val="nil"/>
              <w:right w:val="nil"/>
            </w:tcBorders>
            <w:shd w:val="clear" w:color="auto" w:fill="FFFFFF"/>
            <w:vAlign w:val="bottom"/>
          </w:tcPr>
          <w:p w14:paraId="755BD34F"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16" w:type="dxa"/>
            <w:tcBorders>
              <w:top w:val="nil"/>
              <w:left w:val="nil"/>
              <w:bottom w:val="nil"/>
              <w:right w:val="nil"/>
            </w:tcBorders>
            <w:shd w:val="clear" w:color="auto" w:fill="FFFFFF"/>
            <w:vAlign w:val="bottom"/>
          </w:tcPr>
          <w:p w14:paraId="5EC67E4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w:t>
            </w:r>
          </w:p>
        </w:tc>
        <w:tc>
          <w:tcPr>
            <w:tcW w:w="1318" w:type="dxa"/>
            <w:tcBorders>
              <w:top w:val="nil"/>
              <w:left w:val="nil"/>
              <w:bottom w:val="nil"/>
              <w:right w:val="nil"/>
            </w:tcBorders>
            <w:shd w:val="clear" w:color="auto" w:fill="FFFFFF"/>
            <w:vAlign w:val="bottom"/>
          </w:tcPr>
          <w:p w14:paraId="7FE737F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217" w:type="dxa"/>
            <w:tcBorders>
              <w:top w:val="nil"/>
              <w:left w:val="nil"/>
              <w:bottom w:val="nil"/>
              <w:right w:val="nil"/>
            </w:tcBorders>
            <w:shd w:val="clear" w:color="auto" w:fill="FFFFFF"/>
            <w:vAlign w:val="bottom"/>
          </w:tcPr>
          <w:p w14:paraId="645A03B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w:t>
            </w:r>
          </w:p>
        </w:tc>
      </w:tr>
      <w:tr w:rsidR="00C67618" w14:paraId="72A3D045" w14:textId="77777777">
        <w:trPr>
          <w:cantSplit/>
          <w:trHeight w:val="315"/>
          <w:jc w:val="center"/>
        </w:trPr>
        <w:tc>
          <w:tcPr>
            <w:tcW w:w="1140" w:type="dxa"/>
            <w:tcBorders>
              <w:top w:val="nil"/>
              <w:left w:val="nil"/>
              <w:bottom w:val="nil"/>
              <w:right w:val="nil"/>
            </w:tcBorders>
            <w:shd w:val="clear" w:color="auto" w:fill="FFFFFF"/>
            <w:vAlign w:val="bottom"/>
          </w:tcPr>
          <w:p w14:paraId="5692FDDF"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7.68</w:t>
            </w:r>
          </w:p>
        </w:tc>
        <w:tc>
          <w:tcPr>
            <w:tcW w:w="890" w:type="dxa"/>
            <w:tcBorders>
              <w:top w:val="nil"/>
              <w:left w:val="nil"/>
              <w:bottom w:val="nil"/>
              <w:right w:val="nil"/>
            </w:tcBorders>
            <w:shd w:val="clear" w:color="auto" w:fill="FFFFFF"/>
            <w:vAlign w:val="bottom"/>
          </w:tcPr>
          <w:p w14:paraId="60224A5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512</w:t>
            </w:r>
          </w:p>
        </w:tc>
        <w:tc>
          <w:tcPr>
            <w:tcW w:w="1178" w:type="dxa"/>
            <w:tcBorders>
              <w:top w:val="nil"/>
              <w:left w:val="nil"/>
              <w:bottom w:val="nil"/>
              <w:right w:val="nil"/>
            </w:tcBorders>
            <w:shd w:val="clear" w:color="auto" w:fill="FFFFFF"/>
            <w:vAlign w:val="bottom"/>
          </w:tcPr>
          <w:p w14:paraId="1E8A24B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216" w:type="dxa"/>
            <w:tcBorders>
              <w:top w:val="nil"/>
              <w:left w:val="nil"/>
              <w:bottom w:val="nil"/>
              <w:right w:val="nil"/>
            </w:tcBorders>
            <w:shd w:val="clear" w:color="auto" w:fill="FFFFFF"/>
            <w:vAlign w:val="bottom"/>
          </w:tcPr>
          <w:p w14:paraId="34AFAD7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333</w:t>
            </w:r>
          </w:p>
        </w:tc>
        <w:tc>
          <w:tcPr>
            <w:tcW w:w="1318" w:type="dxa"/>
            <w:tcBorders>
              <w:top w:val="nil"/>
              <w:left w:val="nil"/>
              <w:bottom w:val="nil"/>
              <w:right w:val="nil"/>
            </w:tcBorders>
            <w:shd w:val="clear" w:color="auto" w:fill="FFFFFF"/>
            <w:vAlign w:val="bottom"/>
          </w:tcPr>
          <w:p w14:paraId="529F7DE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217" w:type="dxa"/>
            <w:tcBorders>
              <w:top w:val="nil"/>
              <w:left w:val="nil"/>
              <w:bottom w:val="nil"/>
              <w:right w:val="nil"/>
            </w:tcBorders>
            <w:shd w:val="clear" w:color="auto" w:fill="FFFFFF"/>
            <w:vAlign w:val="bottom"/>
          </w:tcPr>
          <w:p w14:paraId="4BAE23E4"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300</w:t>
            </w:r>
          </w:p>
        </w:tc>
      </w:tr>
      <w:tr w:rsidR="00C67618" w14:paraId="6B0B1C02" w14:textId="77777777">
        <w:trPr>
          <w:cantSplit/>
          <w:trHeight w:val="315"/>
          <w:jc w:val="center"/>
        </w:trPr>
        <w:tc>
          <w:tcPr>
            <w:tcW w:w="1140" w:type="dxa"/>
            <w:tcBorders>
              <w:top w:val="nil"/>
              <w:left w:val="nil"/>
              <w:bottom w:val="nil"/>
              <w:right w:val="nil"/>
            </w:tcBorders>
            <w:shd w:val="clear" w:color="auto" w:fill="FFFFFF"/>
            <w:vAlign w:val="bottom"/>
          </w:tcPr>
          <w:p w14:paraId="1179DD3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15.36</w:t>
            </w:r>
          </w:p>
        </w:tc>
        <w:tc>
          <w:tcPr>
            <w:tcW w:w="890" w:type="dxa"/>
            <w:tcBorders>
              <w:top w:val="nil"/>
              <w:left w:val="nil"/>
              <w:bottom w:val="nil"/>
              <w:right w:val="nil"/>
            </w:tcBorders>
            <w:shd w:val="clear" w:color="auto" w:fill="FFFFFF"/>
            <w:vAlign w:val="bottom"/>
          </w:tcPr>
          <w:p w14:paraId="0B28E52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1024</w:t>
            </w:r>
          </w:p>
        </w:tc>
        <w:tc>
          <w:tcPr>
            <w:tcW w:w="1178" w:type="dxa"/>
            <w:tcBorders>
              <w:top w:val="nil"/>
              <w:left w:val="nil"/>
              <w:bottom w:val="nil"/>
              <w:right w:val="nil"/>
            </w:tcBorders>
            <w:shd w:val="clear" w:color="auto" w:fill="FFFFFF"/>
            <w:vAlign w:val="bottom"/>
          </w:tcPr>
          <w:p w14:paraId="3AEB859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216" w:type="dxa"/>
            <w:tcBorders>
              <w:top w:val="nil"/>
              <w:left w:val="nil"/>
              <w:bottom w:val="nil"/>
              <w:right w:val="nil"/>
            </w:tcBorders>
            <w:shd w:val="clear" w:color="auto" w:fill="FFFFFF"/>
            <w:vAlign w:val="bottom"/>
          </w:tcPr>
          <w:p w14:paraId="787016A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667</w:t>
            </w:r>
          </w:p>
        </w:tc>
        <w:tc>
          <w:tcPr>
            <w:tcW w:w="1318" w:type="dxa"/>
            <w:tcBorders>
              <w:top w:val="nil"/>
              <w:left w:val="nil"/>
              <w:bottom w:val="nil"/>
              <w:right w:val="nil"/>
            </w:tcBorders>
            <w:shd w:val="clear" w:color="auto" w:fill="FFFFFF"/>
            <w:vAlign w:val="bottom"/>
          </w:tcPr>
          <w:p w14:paraId="7F2275C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217" w:type="dxa"/>
            <w:tcBorders>
              <w:top w:val="nil"/>
              <w:left w:val="nil"/>
              <w:bottom w:val="nil"/>
              <w:right w:val="nil"/>
            </w:tcBorders>
            <w:shd w:val="clear" w:color="auto" w:fill="FFFFFF"/>
            <w:vAlign w:val="bottom"/>
          </w:tcPr>
          <w:p w14:paraId="680D8DF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600</w:t>
            </w:r>
          </w:p>
        </w:tc>
      </w:tr>
      <w:tr w:rsidR="00C67618" w14:paraId="1BEECC57" w14:textId="77777777">
        <w:trPr>
          <w:cantSplit/>
          <w:trHeight w:val="315"/>
          <w:jc w:val="center"/>
        </w:trPr>
        <w:tc>
          <w:tcPr>
            <w:tcW w:w="1140" w:type="dxa"/>
            <w:tcBorders>
              <w:top w:val="nil"/>
              <w:left w:val="nil"/>
              <w:bottom w:val="nil"/>
              <w:right w:val="nil"/>
            </w:tcBorders>
            <w:shd w:val="clear" w:color="auto" w:fill="FFFFFF"/>
            <w:vAlign w:val="bottom"/>
          </w:tcPr>
          <w:p w14:paraId="243E612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23.04</w:t>
            </w:r>
          </w:p>
        </w:tc>
        <w:tc>
          <w:tcPr>
            <w:tcW w:w="890" w:type="dxa"/>
            <w:tcBorders>
              <w:top w:val="nil"/>
              <w:left w:val="nil"/>
              <w:bottom w:val="nil"/>
              <w:right w:val="nil"/>
            </w:tcBorders>
            <w:shd w:val="clear" w:color="auto" w:fill="FFFFFF"/>
            <w:vAlign w:val="bottom"/>
          </w:tcPr>
          <w:p w14:paraId="0822DD4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1536</w:t>
            </w:r>
          </w:p>
        </w:tc>
        <w:tc>
          <w:tcPr>
            <w:tcW w:w="1178" w:type="dxa"/>
            <w:tcBorders>
              <w:top w:val="nil"/>
              <w:left w:val="nil"/>
              <w:bottom w:val="nil"/>
              <w:right w:val="nil"/>
            </w:tcBorders>
            <w:shd w:val="clear" w:color="auto" w:fill="FFFFFF"/>
            <w:vAlign w:val="bottom"/>
          </w:tcPr>
          <w:p w14:paraId="3C8FD62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216" w:type="dxa"/>
            <w:tcBorders>
              <w:top w:val="nil"/>
              <w:left w:val="nil"/>
              <w:bottom w:val="nil"/>
              <w:right w:val="nil"/>
            </w:tcBorders>
            <w:shd w:val="clear" w:color="auto" w:fill="FFFFFF"/>
            <w:vAlign w:val="bottom"/>
          </w:tcPr>
          <w:p w14:paraId="75170BC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318" w:type="dxa"/>
            <w:tcBorders>
              <w:top w:val="nil"/>
              <w:left w:val="nil"/>
              <w:bottom w:val="nil"/>
              <w:right w:val="nil"/>
            </w:tcBorders>
            <w:shd w:val="clear" w:color="auto" w:fill="FFFFFF"/>
            <w:vAlign w:val="bottom"/>
          </w:tcPr>
          <w:p w14:paraId="102ABB7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13.5</w:t>
            </w:r>
          </w:p>
        </w:tc>
        <w:tc>
          <w:tcPr>
            <w:tcW w:w="1217" w:type="dxa"/>
            <w:tcBorders>
              <w:top w:val="nil"/>
              <w:left w:val="nil"/>
              <w:bottom w:val="nil"/>
              <w:right w:val="nil"/>
            </w:tcBorders>
            <w:shd w:val="clear" w:color="auto" w:fill="FFFFFF"/>
            <w:vAlign w:val="bottom"/>
          </w:tcPr>
          <w:p w14:paraId="526586BC"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900</w:t>
            </w:r>
          </w:p>
        </w:tc>
      </w:tr>
      <w:tr w:rsidR="00C67618" w14:paraId="2F62EF71" w14:textId="77777777">
        <w:trPr>
          <w:cantSplit/>
          <w:trHeight w:val="315"/>
          <w:jc w:val="center"/>
        </w:trPr>
        <w:tc>
          <w:tcPr>
            <w:tcW w:w="1140" w:type="dxa"/>
            <w:tcBorders>
              <w:top w:val="nil"/>
              <w:left w:val="nil"/>
              <w:bottom w:val="single" w:sz="4" w:space="0" w:color="00000A"/>
              <w:right w:val="nil"/>
            </w:tcBorders>
            <w:shd w:val="clear" w:color="auto" w:fill="FFFFFF"/>
            <w:vAlign w:val="bottom"/>
          </w:tcPr>
          <w:p w14:paraId="3321EA9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30.72</w:t>
            </w:r>
          </w:p>
        </w:tc>
        <w:tc>
          <w:tcPr>
            <w:tcW w:w="890" w:type="dxa"/>
            <w:tcBorders>
              <w:top w:val="nil"/>
              <w:left w:val="nil"/>
              <w:bottom w:val="single" w:sz="4" w:space="0" w:color="00000A"/>
              <w:right w:val="nil"/>
            </w:tcBorders>
            <w:shd w:val="clear" w:color="auto" w:fill="FFFFFF"/>
            <w:vAlign w:val="bottom"/>
          </w:tcPr>
          <w:p w14:paraId="37326E0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2048</w:t>
            </w:r>
          </w:p>
        </w:tc>
        <w:tc>
          <w:tcPr>
            <w:tcW w:w="1178" w:type="dxa"/>
            <w:tcBorders>
              <w:top w:val="nil"/>
              <w:left w:val="nil"/>
              <w:bottom w:val="single" w:sz="4" w:space="0" w:color="00000A"/>
              <w:right w:val="nil"/>
            </w:tcBorders>
            <w:shd w:val="clear" w:color="auto" w:fill="FFFFFF"/>
            <w:vAlign w:val="bottom"/>
          </w:tcPr>
          <w:p w14:paraId="24B449C7"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216" w:type="dxa"/>
            <w:tcBorders>
              <w:top w:val="nil"/>
              <w:left w:val="nil"/>
              <w:bottom w:val="single" w:sz="4" w:space="0" w:color="00000A"/>
              <w:right w:val="nil"/>
            </w:tcBorders>
            <w:shd w:val="clear" w:color="auto" w:fill="FFFFFF"/>
            <w:vAlign w:val="bottom"/>
          </w:tcPr>
          <w:p w14:paraId="337F307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1333</w:t>
            </w:r>
          </w:p>
        </w:tc>
        <w:tc>
          <w:tcPr>
            <w:tcW w:w="1318" w:type="dxa"/>
            <w:tcBorders>
              <w:top w:val="nil"/>
              <w:left w:val="nil"/>
              <w:bottom w:val="single" w:sz="4" w:space="0" w:color="00000A"/>
              <w:right w:val="nil"/>
            </w:tcBorders>
            <w:shd w:val="clear" w:color="auto" w:fill="FFFFFF"/>
            <w:vAlign w:val="bottom"/>
          </w:tcPr>
          <w:p w14:paraId="3172D83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217" w:type="dxa"/>
            <w:tcBorders>
              <w:top w:val="nil"/>
              <w:left w:val="nil"/>
              <w:bottom w:val="single" w:sz="4" w:space="0" w:color="00000A"/>
              <w:right w:val="nil"/>
            </w:tcBorders>
            <w:shd w:val="clear" w:color="auto" w:fill="FFFFFF"/>
            <w:vAlign w:val="bottom"/>
          </w:tcPr>
          <w:p w14:paraId="1DDC818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bl>
    <w:p w14:paraId="01888724" w14:textId="77777777" w:rsidR="00C67618" w:rsidRDefault="002F024B">
      <w:pPr>
        <w:spacing w:line="480" w:lineRule="auto"/>
        <w:jc w:val="center"/>
        <w:rPr>
          <w:rFonts w:ascii="Times New Roman" w:hAnsi="Times New Roman" w:cs="Times New Roman"/>
          <w:sz w:val="24"/>
          <w:szCs w:val="24"/>
        </w:rPr>
      </w:pPr>
      <w:r>
        <w:rPr>
          <w:rFonts w:ascii="Times New Roman" w:hAnsi="Times New Roman" w:cs="Times New Roman"/>
          <w:color w:val="000000"/>
          <w:sz w:val="24"/>
          <w:szCs w:val="24"/>
        </w:rPr>
        <w:t xml:space="preserve">Source: From </w:t>
      </w:r>
      <w:r>
        <w:rPr>
          <w:rFonts w:ascii="Times New Roman" w:hAnsi="Times New Roman" w:cs="Times New Roman"/>
          <w:sz w:val="24"/>
          <w:szCs w:val="24"/>
        </w:rPr>
        <w:t>3GPP [1] [Reference number]</w:t>
      </w:r>
    </w:p>
    <w:p w14:paraId="6DB50F52" w14:textId="77777777" w:rsidR="00C67618" w:rsidRDefault="00C67618">
      <w:pPr>
        <w:rPr>
          <w:rFonts w:ascii="Times New Roman" w:hAnsi="Times New Roman" w:cs="Times New Roman"/>
          <w:b/>
          <w:sz w:val="24"/>
          <w:szCs w:val="24"/>
        </w:rPr>
      </w:pPr>
    </w:p>
    <w:p w14:paraId="5619B32D" w14:textId="77777777" w:rsidR="00565E7F" w:rsidRDefault="00565E7F" w:rsidP="00565E7F">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32FBAA6D" w14:textId="77777777" w:rsidR="00565E7F" w:rsidRDefault="00565E7F" w:rsidP="00565E7F">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Table 1.1, (Chapter number. table number sequence) </w:t>
      </w:r>
    </w:p>
    <w:p w14:paraId="7BC5F2B5" w14:textId="77777777" w:rsidR="00C46882" w:rsidRDefault="00565E7F" w:rsidP="00565E7F">
      <w:pPr>
        <w:rPr>
          <w:rFonts w:ascii="Times New Roman" w:hAnsi="Times New Roman" w:cs="Times New Roman"/>
          <w:sz w:val="24"/>
          <w:szCs w:val="24"/>
        </w:rPr>
      </w:pPr>
      <w:r>
        <w:rPr>
          <w:rFonts w:ascii="Times New Roman" w:hAnsi="Times New Roman" w:cs="Times New Roman"/>
          <w:sz w:val="24"/>
          <w:szCs w:val="24"/>
        </w:rPr>
        <w:t xml:space="preserve">To add code blocks or command line output’s using insert &gt; object &gt; </w:t>
      </w:r>
      <w:proofErr w:type="spellStart"/>
      <w:r>
        <w:rPr>
          <w:rFonts w:ascii="Times New Roman" w:hAnsi="Times New Roman" w:cs="Times New Roman"/>
          <w:sz w:val="24"/>
          <w:szCs w:val="24"/>
        </w:rPr>
        <w:t>opendocument</w:t>
      </w:r>
      <w:proofErr w:type="spellEnd"/>
      <w:r w:rsidR="00C46882">
        <w:rPr>
          <w:rFonts w:ascii="Times New Roman" w:hAnsi="Times New Roman" w:cs="Times New Roman"/>
          <w:sz w:val="24"/>
          <w:szCs w:val="24"/>
        </w:rPr>
        <w:t xml:space="preserve"> </w:t>
      </w:r>
      <w:proofErr w:type="spellStart"/>
      <w:r w:rsidR="00C46882">
        <w:rPr>
          <w:rFonts w:ascii="Times New Roman" w:hAnsi="Times New Roman" w:cs="Times New Roman"/>
          <w:sz w:val="24"/>
          <w:szCs w:val="24"/>
        </w:rPr>
        <w:t>textor</w:t>
      </w:r>
      <w:proofErr w:type="spellEnd"/>
      <w:r w:rsidR="00C46882">
        <w:rPr>
          <w:rFonts w:ascii="Times New Roman" w:hAnsi="Times New Roman" w:cs="Times New Roman"/>
          <w:sz w:val="24"/>
          <w:szCs w:val="24"/>
        </w:rPr>
        <w:t xml:space="preserve"> insert&gt;object&gt;Microsoft word 97-2004 Document and then copy </w:t>
      </w:r>
      <w:proofErr w:type="spellStart"/>
      <w:r w:rsidR="00C46882">
        <w:rPr>
          <w:rFonts w:ascii="Times New Roman" w:hAnsi="Times New Roman" w:cs="Times New Roman"/>
          <w:sz w:val="24"/>
          <w:szCs w:val="24"/>
        </w:rPr>
        <w:t>paster</w:t>
      </w:r>
      <w:proofErr w:type="spellEnd"/>
      <w:r w:rsidR="00C46882">
        <w:rPr>
          <w:rFonts w:ascii="Times New Roman" w:hAnsi="Times New Roman" w:cs="Times New Roman"/>
          <w:sz w:val="24"/>
          <w:szCs w:val="24"/>
        </w:rPr>
        <w:t xml:space="preserve"> your command or code from command line or editor. Then add color to it, choose light gray and add some space between lines to look something like this.</w:t>
      </w:r>
    </w:p>
    <w:p w14:paraId="73FD0528" w14:textId="77777777" w:rsidR="00565E7F" w:rsidRDefault="00565E7F" w:rsidP="00565E7F">
      <w:pPr>
        <w:rPr>
          <w:rFonts w:ascii="Times New Roman" w:hAnsi="Times New Roman" w:cs="Times New Roman"/>
          <w:sz w:val="24"/>
          <w:szCs w:val="24"/>
        </w:rPr>
      </w:pPr>
    </w:p>
    <w:p w14:paraId="4CBBD607" w14:textId="77777777" w:rsidR="00C67618" w:rsidRDefault="004A1884">
      <w:pPr>
        <w:rPr>
          <w:rFonts w:ascii="Times New Roman" w:hAnsi="Times New Roman" w:cs="Times New Roman"/>
          <w:b/>
          <w:sz w:val="24"/>
          <w:szCs w:val="24"/>
        </w:rPr>
      </w:pPr>
      <w:r>
        <w:rPr>
          <w:rFonts w:ascii="Times New Roman" w:hAnsi="Times New Roman" w:cs="Times New Roman"/>
          <w:b/>
          <w:sz w:val="24"/>
          <w:szCs w:val="24"/>
        </w:rPr>
        <w:object w:dxaOrig="9360" w:dyaOrig="800" w14:anchorId="44AD7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1pt" o:ole="">
            <v:imagedata r:id="rId6" o:title=""/>
          </v:shape>
          <o:OLEObject Type="Embed" ProgID="Word.Document.8" ShapeID="_x0000_i1025" DrawAspect="Content" ObjectID="_1504725967" r:id="rId7">
            <o:FieldCodes>\s</o:FieldCodes>
          </o:OLEObject>
        </w:object>
      </w:r>
    </w:p>
    <w:bookmarkStart w:id="1" w:name="_MON_1504725425"/>
    <w:bookmarkEnd w:id="1"/>
    <w:p w14:paraId="5D0EA62E" w14:textId="77777777" w:rsidR="00C67618" w:rsidRDefault="004A1884">
      <w:pPr>
        <w:rPr>
          <w:rFonts w:ascii="Times New Roman" w:hAnsi="Times New Roman" w:cs="Times New Roman"/>
          <w:b/>
          <w:sz w:val="24"/>
          <w:szCs w:val="24"/>
        </w:rPr>
      </w:pPr>
      <w:r>
        <w:rPr>
          <w:rFonts w:ascii="Times New Roman" w:hAnsi="Times New Roman" w:cs="Times New Roman"/>
          <w:b/>
          <w:sz w:val="24"/>
          <w:szCs w:val="24"/>
        </w:rPr>
        <w:object w:dxaOrig="9360" w:dyaOrig="800" w14:anchorId="4D4D2B05">
          <v:shape id="_x0000_i1026" type="#_x0000_t75" style="width:468pt;height:40.1pt" o:ole="">
            <v:imagedata r:id="rId8" o:title=""/>
          </v:shape>
          <o:OLEObject Type="Embed" ProgID="Word.Document.8" ShapeID="_x0000_i1026" DrawAspect="Content" ObjectID="_1504725968" r:id="rId9">
            <o:FieldCodes>\s</o:FieldCodes>
          </o:OLEObject>
        </w:object>
      </w:r>
    </w:p>
    <w:p w14:paraId="160A122C" w14:textId="77777777" w:rsidR="00C67618" w:rsidRDefault="007128DD" w:rsidP="007128DD">
      <w:r>
        <w:t>I have created a small video for this. Please have a look at it. I think this has to work with all versions of word. The video has been not edited properly so I apologies for that in advance.</w:t>
      </w:r>
    </w:p>
    <w:p w14:paraId="1B67E533" w14:textId="77777777" w:rsidR="007128DD" w:rsidRDefault="007128DD" w:rsidP="007128DD">
      <w:pPr>
        <w:widowControl w:val="0"/>
        <w:suppressAutoHyphens w:val="0"/>
        <w:autoSpaceDE w:val="0"/>
        <w:autoSpaceDN w:val="0"/>
        <w:adjustRightInd w:val="0"/>
        <w:spacing w:after="0" w:line="240" w:lineRule="auto"/>
        <w:rPr>
          <w:rFonts w:ascii="Times" w:hAnsi="Times" w:cs="Times"/>
          <w:color w:val="9A9A9A"/>
        </w:rPr>
      </w:pPr>
      <w:hyperlink r:id="rId10" w:history="1">
        <w:r>
          <w:rPr>
            <w:rFonts w:ascii="Times" w:hAnsi="Times" w:cs="Times"/>
            <w:color w:val="1664B9"/>
          </w:rPr>
          <w:t>https://youtu.be/rbW2c4</w:t>
        </w:r>
        <w:bookmarkStart w:id="2" w:name="_GoBack"/>
        <w:bookmarkEnd w:id="2"/>
        <w:r>
          <w:rPr>
            <w:rFonts w:ascii="Times" w:hAnsi="Times" w:cs="Times"/>
            <w:color w:val="1664B9"/>
          </w:rPr>
          <w:t>R</w:t>
        </w:r>
        <w:r>
          <w:rPr>
            <w:rFonts w:ascii="Times" w:hAnsi="Times" w:cs="Times"/>
            <w:color w:val="1664B9"/>
          </w:rPr>
          <w:t>_-A8</w:t>
        </w:r>
      </w:hyperlink>
    </w:p>
    <w:p w14:paraId="7BD08661" w14:textId="77777777" w:rsidR="007128DD" w:rsidRDefault="007128DD" w:rsidP="007128DD"/>
    <w:p w14:paraId="09C02191" w14:textId="77777777" w:rsidR="00C67618" w:rsidRDefault="00C67618">
      <w:pPr>
        <w:rPr>
          <w:rFonts w:ascii="Times New Roman" w:hAnsi="Times New Roman" w:cs="Times New Roman"/>
          <w:b/>
          <w:sz w:val="24"/>
          <w:szCs w:val="24"/>
        </w:rPr>
      </w:pPr>
    </w:p>
    <w:p w14:paraId="2AD46190" w14:textId="77777777" w:rsidR="00C67618" w:rsidRDefault="00C67618">
      <w:pPr>
        <w:rPr>
          <w:rFonts w:ascii="Times New Roman" w:hAnsi="Times New Roman" w:cs="Times New Roman"/>
          <w:b/>
          <w:sz w:val="24"/>
          <w:szCs w:val="24"/>
        </w:rPr>
      </w:pPr>
    </w:p>
    <w:p w14:paraId="30AF9965" w14:textId="77777777" w:rsidR="00C67618" w:rsidRDefault="00C67618">
      <w:pPr>
        <w:rPr>
          <w:rFonts w:ascii="Times New Roman" w:hAnsi="Times New Roman" w:cs="Times New Roman"/>
          <w:b/>
          <w:sz w:val="24"/>
          <w:szCs w:val="24"/>
        </w:rPr>
      </w:pPr>
    </w:p>
    <w:p w14:paraId="5B9C877D" w14:textId="77777777" w:rsidR="00C67618" w:rsidRDefault="00C67618">
      <w:pPr>
        <w:rPr>
          <w:rFonts w:ascii="Times New Roman" w:hAnsi="Times New Roman" w:cs="Times New Roman"/>
          <w:b/>
          <w:sz w:val="24"/>
          <w:szCs w:val="24"/>
        </w:rPr>
      </w:pPr>
    </w:p>
    <w:p w14:paraId="1F06B169" w14:textId="77777777" w:rsidR="00C67618" w:rsidRDefault="00C67618">
      <w:pPr>
        <w:rPr>
          <w:rFonts w:ascii="Times New Roman" w:hAnsi="Times New Roman" w:cs="Times New Roman"/>
          <w:sz w:val="24"/>
          <w:szCs w:val="24"/>
        </w:rPr>
      </w:pPr>
    </w:p>
    <w:p w14:paraId="5ED0CB4E"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0B14581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Figure 1.1, (Chapter number. figure sequence) </w:t>
      </w:r>
    </w:p>
    <w:p w14:paraId="26841B49" w14:textId="77777777" w:rsidR="00C67618" w:rsidRDefault="002F024B">
      <w:pPr>
        <w:jc w:val="center"/>
      </w:pPr>
      <w:r>
        <w:rPr>
          <w:noProof/>
        </w:rPr>
        <w:drawing>
          <wp:inline distT="0" distB="0" distL="0" distR="0" wp14:anchorId="24784386" wp14:editId="34C323F4">
            <wp:extent cx="5524500" cy="1905000"/>
            <wp:effectExtent l="0" t="0" r="0" b="0"/>
            <wp:docPr id="1" name="Picture" descr="http://ilearnstack.files.wordpress.com/2013/04/open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ilearnstack.files.wordpress.com/2013/04/openstack.jpg"/>
                    <pic:cNvPicPr>
                      <a:picLocks noChangeAspect="1" noChangeArrowheads="1"/>
                    </pic:cNvPicPr>
                  </pic:nvPicPr>
                  <pic:blipFill>
                    <a:blip r:embed="rId11"/>
                    <a:stretch>
                      <a:fillRect/>
                    </a:stretch>
                  </pic:blipFill>
                  <pic:spPr bwMode="auto">
                    <a:xfrm>
                      <a:off x="0" y="0"/>
                      <a:ext cx="5524500" cy="1905000"/>
                    </a:xfrm>
                    <a:prstGeom prst="rect">
                      <a:avLst/>
                    </a:prstGeom>
                    <a:noFill/>
                    <a:ln w="9525">
                      <a:noFill/>
                      <a:miter lim="800000"/>
                      <a:headEnd/>
                      <a:tailEnd/>
                    </a:ln>
                  </pic:spPr>
                </pic:pic>
              </a:graphicData>
            </a:graphic>
          </wp:inline>
        </w:drawing>
      </w:r>
    </w:p>
    <w:p w14:paraId="35178A73" w14:textId="77777777" w:rsidR="00C67618" w:rsidRDefault="002F024B">
      <w:pPr>
        <w:jc w:val="center"/>
        <w:rPr>
          <w:rFonts w:ascii="Times New Roman" w:hAnsi="Times New Roman" w:cs="Times New Roman"/>
          <w:sz w:val="24"/>
          <w:szCs w:val="24"/>
        </w:rPr>
      </w:pPr>
      <w:r>
        <w:rPr>
          <w:rFonts w:ascii="Times New Roman" w:hAnsi="Times New Roman" w:cs="Times New Roman"/>
          <w:sz w:val="24"/>
          <w:szCs w:val="24"/>
        </w:rPr>
        <w:t xml:space="preserve">Figure 1.1. </w:t>
      </w:r>
      <w:proofErr w:type="spellStart"/>
      <w:r>
        <w:rPr>
          <w:rFonts w:ascii="Times New Roman" w:hAnsi="Times New Roman" w:cs="Times New Roman"/>
          <w:sz w:val="24"/>
          <w:szCs w:val="24"/>
        </w:rPr>
        <w:t>OpenStack</w:t>
      </w:r>
      <w:proofErr w:type="spellEnd"/>
    </w:p>
    <w:p w14:paraId="632729D4" w14:textId="77777777" w:rsidR="00C67618" w:rsidRDefault="002F024B">
      <w:pPr>
        <w:jc w:val="center"/>
        <w:rPr>
          <w:rFonts w:ascii="Times New Roman" w:hAnsi="Times New Roman" w:cs="Times New Roman"/>
          <w:sz w:val="24"/>
          <w:szCs w:val="24"/>
        </w:rPr>
      </w:pPr>
      <w:r>
        <w:rPr>
          <w:rFonts w:ascii="Times New Roman" w:hAnsi="Times New Roman" w:cs="Times New Roman"/>
          <w:sz w:val="24"/>
          <w:szCs w:val="24"/>
        </w:rPr>
        <w:t>(Figures must be centered and must be the same size throughout the document. Specially screenshots, these should cover from left margin to right margin)</w:t>
      </w:r>
    </w:p>
    <w:p w14:paraId="707C91DD"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lastRenderedPageBreak/>
        <w:tab/>
        <w:t>This is a new paragraph and I want to list some items by using bullet point arranged in a hierarchy mode:</w:t>
      </w:r>
    </w:p>
    <w:p w14:paraId="75F4C20B" w14:textId="77777777" w:rsidR="00C67618" w:rsidRDefault="002F02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w:t>
      </w:r>
    </w:p>
    <w:p w14:paraId="49C51C74"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29E15CBE"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45AFAD41"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7F967458"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49FA5D16"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24D1FE6B" w14:textId="77777777" w:rsidR="00C67618" w:rsidRDefault="002F02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w:t>
      </w:r>
    </w:p>
    <w:p w14:paraId="271A1827"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2F1D5C5F"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146D77F0"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469EFA58"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5BF6D8BC"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576"/>
      </w:tblGrid>
      <w:tr w:rsidR="00C67618" w14:paraId="2C18FFE3" w14:textId="77777777">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E58B2D" w14:textId="77777777" w:rsidR="00C67618" w:rsidRDefault="002F024B">
            <w:pPr>
              <w:spacing w:after="0"/>
              <w:rPr>
                <w:rFonts w:ascii="Times New Roman" w:hAnsi="Times New Roman" w:cs="Times New Roman"/>
                <w:sz w:val="24"/>
                <w:szCs w:val="24"/>
              </w:rPr>
            </w:pPr>
            <w:r>
              <w:rPr>
                <w:rFonts w:ascii="Times New Roman" w:hAnsi="Times New Roman" w:cs="Times New Roman"/>
                <w:sz w:val="24"/>
                <w:szCs w:val="24"/>
              </w:rPr>
              <w:t>Notes: Place your notes in a box (created with insert table 1x1) in any part of your document</w:t>
            </w:r>
          </w:p>
        </w:tc>
      </w:tr>
    </w:tbl>
    <w:p w14:paraId="561D6654" w14:textId="77777777" w:rsidR="00C67618" w:rsidRDefault="00C67618">
      <w:pPr>
        <w:rPr>
          <w:rFonts w:ascii="Times New Roman" w:hAnsi="Times New Roman" w:cs="Times New Roman"/>
          <w:b/>
          <w:sz w:val="24"/>
          <w:szCs w:val="24"/>
        </w:rPr>
      </w:pPr>
    </w:p>
    <w:p w14:paraId="40EB8D91" w14:textId="77777777" w:rsidR="00C67618" w:rsidRDefault="00C67618">
      <w:pPr>
        <w:rPr>
          <w:rFonts w:ascii="Times New Roman" w:hAnsi="Times New Roman" w:cs="Times New Roman"/>
          <w:b/>
          <w:sz w:val="24"/>
          <w:szCs w:val="24"/>
        </w:rPr>
      </w:pPr>
    </w:p>
    <w:p w14:paraId="27A2C07B" w14:textId="77777777" w:rsidR="00C67618" w:rsidRDefault="00C67618">
      <w:pPr>
        <w:rPr>
          <w:rFonts w:ascii="Times New Roman" w:hAnsi="Times New Roman" w:cs="Times New Roman"/>
          <w:b/>
          <w:sz w:val="24"/>
          <w:szCs w:val="24"/>
        </w:rPr>
      </w:pPr>
    </w:p>
    <w:p w14:paraId="29BEE921"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C02648B"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Let us assume now that you would like to insert some code:</w:t>
      </w:r>
    </w:p>
    <w:p w14:paraId="22D7DBE6" w14:textId="77777777" w:rsidR="00C67618" w:rsidRDefault="002F024B">
      <w:pPr>
        <w:spacing w:after="120" w:line="240" w:lineRule="auto"/>
        <w:rPr>
          <w:rFonts w:ascii="Courier New" w:hAnsi="Courier New" w:cs="Courier New"/>
        </w:rPr>
      </w:pPr>
      <w:r>
        <w:rPr>
          <w:rFonts w:ascii="Courier New" w:hAnsi="Courier New" w:cs="Courier New"/>
        </w:rPr>
        <w:t>$ cd /opt/stack/</w:t>
      </w:r>
      <w:proofErr w:type="spellStart"/>
      <w:r>
        <w:rPr>
          <w:rFonts w:ascii="Courier New" w:hAnsi="Courier New" w:cs="Courier New"/>
        </w:rPr>
        <w:t>devstack</w:t>
      </w:r>
      <w:proofErr w:type="spellEnd"/>
    </w:p>
    <w:p w14:paraId="4E1BD142" w14:textId="77777777" w:rsidR="00C67618" w:rsidRDefault="002F024B">
      <w:pPr>
        <w:spacing w:after="120" w:line="240" w:lineRule="auto"/>
        <w:rPr>
          <w:rFonts w:ascii="Courier New" w:hAnsi="Courier New" w:cs="Courier New"/>
        </w:rPr>
      </w:pPr>
      <w:r>
        <w:rPr>
          <w:rFonts w:ascii="Courier New" w:hAnsi="Courier New" w:cs="Courier New"/>
        </w:rPr>
        <w:t xml:space="preserve">$ source </w:t>
      </w:r>
      <w:proofErr w:type="spellStart"/>
      <w:r>
        <w:rPr>
          <w:rFonts w:ascii="Courier New" w:hAnsi="Courier New" w:cs="Courier New"/>
        </w:rPr>
        <w:t>openrc</w:t>
      </w:r>
      <w:proofErr w:type="spellEnd"/>
    </w:p>
    <w:p w14:paraId="1C37AE7D" w14:textId="77777777" w:rsidR="00C67618" w:rsidRDefault="002F024B">
      <w:pPr>
        <w:spacing w:after="120" w:line="240" w:lineRule="auto"/>
        <w:rPr>
          <w:rFonts w:ascii="Courier New" w:hAnsi="Courier New" w:cs="Courier New"/>
        </w:rPr>
      </w:pPr>
      <w:r>
        <w:rPr>
          <w:rFonts w:ascii="Courier New" w:hAnsi="Courier New" w:cs="Courier New"/>
        </w:rPr>
        <w:t>The format for code examples and commands should be Courier New Size 11 and set the paragraph Line Spacing to "Single" and the Spacing after 6</w:t>
      </w:r>
    </w:p>
    <w:p w14:paraId="1F2DBF43" w14:textId="77777777" w:rsidR="002F024B" w:rsidRDefault="002F024B">
      <w:pPr>
        <w:spacing w:after="120" w:line="240" w:lineRule="auto"/>
        <w:rPr>
          <w:rFonts w:ascii="Courier New" w:hAnsi="Courier New" w:cs="Courier New"/>
        </w:rPr>
      </w:pPr>
    </w:p>
    <w:p w14:paraId="390F3C9D" w14:textId="77777777" w:rsidR="002F024B" w:rsidRDefault="002F024B">
      <w:pPr>
        <w:spacing w:after="120" w:line="240" w:lineRule="auto"/>
        <w:rPr>
          <w:rFonts w:ascii="Courier New" w:hAnsi="Courier New" w:cs="Courier New"/>
        </w:rPr>
      </w:pPr>
    </w:p>
    <w:p w14:paraId="1895339F" w14:textId="77777777" w:rsidR="00C67618" w:rsidRDefault="002F024B">
      <w:pPr>
        <w:spacing w:after="120" w:line="240" w:lineRule="auto"/>
        <w:jc w:val="center"/>
      </w:pPr>
      <w:r>
        <w:rPr>
          <w:noProof/>
        </w:rPr>
        <w:lastRenderedPageBreak/>
        <w:drawing>
          <wp:inline distT="0" distB="0" distL="0" distR="0" wp14:anchorId="3D470AED" wp14:editId="697B0448">
            <wp:extent cx="3752850" cy="5152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3752850" cy="5152390"/>
                    </a:xfrm>
                    <a:prstGeom prst="rect">
                      <a:avLst/>
                    </a:prstGeom>
                    <a:noFill/>
                    <a:ln w="9525">
                      <a:noFill/>
                      <a:miter lim="800000"/>
                      <a:headEnd/>
                      <a:tailEnd/>
                    </a:ln>
                  </pic:spPr>
                </pic:pic>
              </a:graphicData>
            </a:graphic>
          </wp:inline>
        </w:drawing>
      </w:r>
    </w:p>
    <w:p w14:paraId="2EEA1369" w14:textId="77777777" w:rsidR="00C67618" w:rsidRDefault="00C67618">
      <w:pPr>
        <w:jc w:val="center"/>
        <w:rPr>
          <w:rFonts w:ascii="Times New Roman" w:hAnsi="Times New Roman" w:cs="Times New Roman"/>
          <w:sz w:val="24"/>
          <w:szCs w:val="24"/>
        </w:rPr>
      </w:pPr>
    </w:p>
    <w:p w14:paraId="64F762E8" w14:textId="77777777" w:rsidR="00C67618" w:rsidRDefault="00C67618">
      <w:pPr>
        <w:jc w:val="center"/>
        <w:rPr>
          <w:rFonts w:ascii="Times New Roman" w:hAnsi="Times New Roman" w:cs="Times New Roman"/>
          <w:b/>
          <w:sz w:val="32"/>
          <w:szCs w:val="32"/>
        </w:rPr>
      </w:pPr>
    </w:p>
    <w:p w14:paraId="019A4E3A" w14:textId="77777777" w:rsidR="00C67618" w:rsidRDefault="00C67618">
      <w:pPr>
        <w:jc w:val="center"/>
        <w:rPr>
          <w:rFonts w:ascii="Times New Roman" w:hAnsi="Times New Roman" w:cs="Times New Roman"/>
          <w:b/>
          <w:sz w:val="32"/>
          <w:szCs w:val="32"/>
        </w:rPr>
      </w:pPr>
    </w:p>
    <w:p w14:paraId="17B7C8C9" w14:textId="77777777" w:rsidR="00C67618" w:rsidRDefault="002F024B">
      <w:pPr>
        <w:jc w:val="center"/>
        <w:rPr>
          <w:rFonts w:ascii="Times New Roman" w:hAnsi="Times New Roman" w:cs="Times New Roman"/>
          <w:b/>
          <w:sz w:val="32"/>
          <w:szCs w:val="32"/>
        </w:rPr>
      </w:pPr>
      <w:r>
        <w:rPr>
          <w:rFonts w:ascii="Times New Roman" w:hAnsi="Times New Roman" w:cs="Times New Roman"/>
          <w:b/>
          <w:sz w:val="32"/>
          <w:szCs w:val="32"/>
        </w:rPr>
        <w:t>References</w:t>
      </w:r>
    </w:p>
    <w:p w14:paraId="009E85F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 xml:space="preserve">Please refer to EndNote X7 (Available </w:t>
      </w:r>
      <w:proofErr w:type="spellStart"/>
      <w:r>
        <w:rPr>
          <w:rFonts w:ascii="Times New Roman" w:hAnsi="Times New Roman" w:cs="Times New Roman"/>
          <w:sz w:val="24"/>
          <w:szCs w:val="24"/>
        </w:rPr>
        <w:t>downlad</w:t>
      </w:r>
      <w:proofErr w:type="spellEnd"/>
      <w:r>
        <w:rPr>
          <w:rFonts w:ascii="Times New Roman" w:hAnsi="Times New Roman" w:cs="Times New Roman"/>
          <w:sz w:val="24"/>
          <w:szCs w:val="24"/>
        </w:rPr>
        <w:t xml:space="preserve"> at asap.utsa.edu--&gt;</w:t>
      </w:r>
      <w:proofErr w:type="spellStart"/>
      <w:r>
        <w:rPr>
          <w:rFonts w:ascii="Times New Roman" w:hAnsi="Times New Roman" w:cs="Times New Roman"/>
          <w:sz w:val="24"/>
          <w:szCs w:val="24"/>
        </w:rPr>
        <w:t>Sotware</w:t>
      </w:r>
      <w:proofErr w:type="spellEnd"/>
      <w:r>
        <w:rPr>
          <w:rFonts w:ascii="Times New Roman" w:hAnsi="Times New Roman" w:cs="Times New Roman"/>
          <w:sz w:val="24"/>
          <w:szCs w:val="24"/>
        </w:rPr>
        <w:t xml:space="preserve"> Downloads → EndNote X7)</w:t>
      </w:r>
    </w:p>
    <w:p w14:paraId="5C860386"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Optionally, refer to IEEE Style References Manual for manual referencing.</w:t>
      </w:r>
    </w:p>
    <w:p w14:paraId="1C420303" w14:textId="77777777" w:rsidR="00C67618" w:rsidRDefault="007128DD">
      <w:pPr>
        <w:rPr>
          <w:rStyle w:val="InternetLink"/>
          <w:rFonts w:ascii="Times New Roman" w:hAnsi="Times New Roman" w:cs="Times New Roman"/>
          <w:sz w:val="24"/>
          <w:szCs w:val="24"/>
        </w:rPr>
      </w:pPr>
      <w:hyperlink r:id="rId13">
        <w:r w:rsidR="002F024B">
          <w:rPr>
            <w:rStyle w:val="InternetLink"/>
            <w:rFonts w:ascii="Times New Roman" w:hAnsi="Times New Roman" w:cs="Times New Roman"/>
            <w:sz w:val="24"/>
            <w:szCs w:val="24"/>
          </w:rPr>
          <w:t>https://drive.google.com/open?id=0B_6QD8ZT8P4gQ1hJMjF1RTIyVkE</w:t>
        </w:r>
      </w:hyperlink>
    </w:p>
    <w:p w14:paraId="2B7A50D3" w14:textId="77777777" w:rsidR="00C67618" w:rsidRDefault="002F024B">
      <w:pPr>
        <w:pStyle w:val="references"/>
        <w:numPr>
          <w:ilvl w:val="0"/>
          <w:numId w:val="2"/>
        </w:numPr>
        <w:spacing w:line="240" w:lineRule="auto"/>
        <w:rPr>
          <w:color w:val="000000"/>
          <w:sz w:val="24"/>
          <w:szCs w:val="24"/>
        </w:rPr>
      </w:pPr>
      <w:r>
        <w:rPr>
          <w:color w:val="000000"/>
          <w:sz w:val="24"/>
          <w:szCs w:val="24"/>
        </w:rPr>
        <w:lastRenderedPageBreak/>
        <w:t xml:space="preserve">Ha </w:t>
      </w:r>
      <w:proofErr w:type="spellStart"/>
      <w:r>
        <w:rPr>
          <w:color w:val="000000"/>
          <w:sz w:val="24"/>
          <w:szCs w:val="24"/>
        </w:rPr>
        <w:t>Duyen</w:t>
      </w:r>
      <w:proofErr w:type="spellEnd"/>
      <w:r>
        <w:rPr>
          <w:color w:val="000000"/>
          <w:sz w:val="24"/>
          <w:szCs w:val="24"/>
        </w:rPr>
        <w:t xml:space="preserve"> </w:t>
      </w:r>
      <w:proofErr w:type="spellStart"/>
      <w:r>
        <w:rPr>
          <w:color w:val="000000"/>
          <w:sz w:val="24"/>
          <w:szCs w:val="24"/>
        </w:rPr>
        <w:t>Trung</w:t>
      </w:r>
      <w:proofErr w:type="spellEnd"/>
      <w:r>
        <w:rPr>
          <w:color w:val="000000"/>
          <w:sz w:val="24"/>
          <w:szCs w:val="24"/>
        </w:rPr>
        <w:t xml:space="preserve"> and W. </w:t>
      </w:r>
      <w:proofErr w:type="spellStart"/>
      <w:r>
        <w:rPr>
          <w:color w:val="000000"/>
          <w:sz w:val="24"/>
          <w:szCs w:val="24"/>
        </w:rPr>
        <w:t>Benjapolakul</w:t>
      </w:r>
      <w:proofErr w:type="spellEnd"/>
      <w:r>
        <w:rPr>
          <w:color w:val="000000"/>
          <w:sz w:val="24"/>
          <w:szCs w:val="24"/>
        </w:rPr>
        <w:t xml:space="preserve">, “Location-aided multipath routing method for mobile ad hoc wireless networks,” </w:t>
      </w:r>
      <w:r>
        <w:rPr>
          <w:i/>
          <w:color w:val="000000"/>
          <w:sz w:val="24"/>
          <w:szCs w:val="24"/>
        </w:rPr>
        <w:t>Proc. of First Intl Conf. on Communications and Electronics (ICCE)</w:t>
      </w:r>
      <w:r>
        <w:rPr>
          <w:color w:val="000000"/>
          <w:sz w:val="24"/>
          <w:szCs w:val="24"/>
        </w:rPr>
        <w:t>, Hanoi, 2006, pp. 7-12. (Conference Publication)</w:t>
      </w:r>
    </w:p>
    <w:p w14:paraId="0E7B741D" w14:textId="77777777" w:rsidR="00C67618" w:rsidRDefault="00C67618">
      <w:pPr>
        <w:pStyle w:val="references"/>
        <w:spacing w:line="240" w:lineRule="auto"/>
        <w:ind w:left="360"/>
        <w:rPr>
          <w:color w:val="000000"/>
          <w:sz w:val="24"/>
          <w:szCs w:val="24"/>
        </w:rPr>
      </w:pPr>
    </w:p>
    <w:p w14:paraId="31223EA0"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L. </w:t>
      </w:r>
      <w:proofErr w:type="spellStart"/>
      <w:r>
        <w:rPr>
          <w:color w:val="000000"/>
          <w:sz w:val="24"/>
          <w:szCs w:val="24"/>
        </w:rPr>
        <w:t>Blazevic</w:t>
      </w:r>
      <w:proofErr w:type="spellEnd"/>
      <w:r>
        <w:rPr>
          <w:color w:val="000000"/>
          <w:sz w:val="24"/>
          <w:szCs w:val="24"/>
        </w:rPr>
        <w:t xml:space="preserve">, J.Y. </w:t>
      </w:r>
      <w:proofErr w:type="spellStart"/>
      <w:r>
        <w:rPr>
          <w:color w:val="000000"/>
          <w:sz w:val="24"/>
          <w:szCs w:val="24"/>
        </w:rPr>
        <w:t>Boudec</w:t>
      </w:r>
      <w:proofErr w:type="spellEnd"/>
      <w:r>
        <w:rPr>
          <w:color w:val="000000"/>
          <w:sz w:val="24"/>
          <w:szCs w:val="24"/>
        </w:rPr>
        <w:t xml:space="preserve">, and S. Giordano, “A location-based routing method for mobile ad hoc networks,” </w:t>
      </w:r>
      <w:r>
        <w:rPr>
          <w:i/>
          <w:color w:val="000000"/>
          <w:sz w:val="24"/>
          <w:szCs w:val="24"/>
        </w:rPr>
        <w:t>IEEE Transactions on Mobile Computing</w:t>
      </w:r>
      <w:r>
        <w:rPr>
          <w:color w:val="000000"/>
          <w:sz w:val="24"/>
          <w:szCs w:val="24"/>
        </w:rPr>
        <w:t>, vol. 4, pp. 97-110, Mar. 2005. (IEEE Transaction)</w:t>
      </w:r>
    </w:p>
    <w:p w14:paraId="09C93B8C" w14:textId="77777777" w:rsidR="00C67618" w:rsidRDefault="00C67618">
      <w:pPr>
        <w:pStyle w:val="references"/>
        <w:spacing w:line="240" w:lineRule="auto"/>
        <w:ind w:left="360"/>
        <w:rPr>
          <w:color w:val="000000"/>
          <w:sz w:val="24"/>
          <w:szCs w:val="24"/>
        </w:rPr>
      </w:pPr>
    </w:p>
    <w:p w14:paraId="07FE1EEA"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K. Takeda, S. Nagata, Y. </w:t>
      </w:r>
      <w:proofErr w:type="spellStart"/>
      <w:r>
        <w:rPr>
          <w:color w:val="000000"/>
          <w:sz w:val="24"/>
          <w:szCs w:val="24"/>
        </w:rPr>
        <w:t>Kishiyama</w:t>
      </w:r>
      <w:proofErr w:type="spellEnd"/>
      <w:r>
        <w:rPr>
          <w:color w:val="000000"/>
          <w:sz w:val="24"/>
          <w:szCs w:val="24"/>
        </w:rPr>
        <w:t xml:space="preserve">, M. </w:t>
      </w:r>
      <w:proofErr w:type="spellStart"/>
      <w:r>
        <w:rPr>
          <w:color w:val="000000"/>
          <w:sz w:val="24"/>
          <w:szCs w:val="24"/>
        </w:rPr>
        <w:t>Tanno</w:t>
      </w:r>
      <w:proofErr w:type="spellEnd"/>
      <w:r>
        <w:rPr>
          <w:color w:val="000000"/>
          <w:sz w:val="24"/>
          <w:szCs w:val="24"/>
        </w:rPr>
        <w:t xml:space="preserve">, K. Higuchi, and M. </w:t>
      </w:r>
      <w:proofErr w:type="spellStart"/>
      <w:r>
        <w:rPr>
          <w:color w:val="000000"/>
          <w:sz w:val="24"/>
          <w:szCs w:val="24"/>
        </w:rPr>
        <w:t>Sawahashi</w:t>
      </w:r>
      <w:proofErr w:type="spellEnd"/>
      <w:r>
        <w:rPr>
          <w:color w:val="000000"/>
          <w:sz w:val="24"/>
          <w:szCs w:val="24"/>
        </w:rPr>
        <w:t xml:space="preserve">, “Investigation on Optimum Radio Parameter Design in Layered OFDMA for LTE-Advanced,” in </w:t>
      </w:r>
      <w:r>
        <w:rPr>
          <w:i/>
          <w:color w:val="000000"/>
          <w:sz w:val="24"/>
          <w:szCs w:val="24"/>
        </w:rPr>
        <w:t>IEEE 69th Vehicular Technology Conf</w:t>
      </w:r>
      <w:r>
        <w:rPr>
          <w:color w:val="000000"/>
          <w:sz w:val="24"/>
          <w:szCs w:val="24"/>
        </w:rPr>
        <w:t>., Barcelona, 2009.  (Conference Publication)</w:t>
      </w:r>
    </w:p>
    <w:p w14:paraId="3AF49B33" w14:textId="77777777" w:rsidR="00C67618" w:rsidRDefault="00C67618">
      <w:pPr>
        <w:pStyle w:val="references"/>
        <w:spacing w:line="240" w:lineRule="auto"/>
        <w:ind w:left="360"/>
        <w:rPr>
          <w:color w:val="000000"/>
          <w:sz w:val="24"/>
          <w:szCs w:val="24"/>
        </w:rPr>
      </w:pPr>
    </w:p>
    <w:p w14:paraId="54F2C31A"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A. </w:t>
      </w:r>
      <w:proofErr w:type="spellStart"/>
      <w:r>
        <w:rPr>
          <w:color w:val="000000"/>
          <w:sz w:val="24"/>
          <w:szCs w:val="24"/>
        </w:rPr>
        <w:t>Ibing</w:t>
      </w:r>
      <w:proofErr w:type="spellEnd"/>
      <w:r>
        <w:rPr>
          <w:color w:val="000000"/>
          <w:sz w:val="24"/>
          <w:szCs w:val="24"/>
        </w:rPr>
        <w:t xml:space="preserve">, D. </w:t>
      </w:r>
      <w:proofErr w:type="spellStart"/>
      <w:r>
        <w:rPr>
          <w:color w:val="000000"/>
          <w:sz w:val="24"/>
          <w:szCs w:val="24"/>
        </w:rPr>
        <w:t>Kuhling</w:t>
      </w:r>
      <w:proofErr w:type="spellEnd"/>
      <w:r>
        <w:rPr>
          <w:color w:val="000000"/>
          <w:sz w:val="24"/>
          <w:szCs w:val="24"/>
        </w:rPr>
        <w:t xml:space="preserve">, and H. </w:t>
      </w:r>
      <w:proofErr w:type="spellStart"/>
      <w:r>
        <w:rPr>
          <w:color w:val="000000"/>
          <w:sz w:val="24"/>
          <w:szCs w:val="24"/>
        </w:rPr>
        <w:t>Boche</w:t>
      </w:r>
      <w:proofErr w:type="spellEnd"/>
      <w:r>
        <w:rPr>
          <w:color w:val="000000"/>
          <w:sz w:val="24"/>
          <w:szCs w:val="24"/>
        </w:rPr>
        <w:t xml:space="preserve">, “Software Defined Hybrid MMSE/QRD-M Turbo Receiver for LTE Advanced Uplink on a Cell Processor,” </w:t>
      </w:r>
      <w:r>
        <w:rPr>
          <w:i/>
          <w:color w:val="000000"/>
          <w:sz w:val="24"/>
          <w:szCs w:val="24"/>
        </w:rPr>
        <w:t>IEEE International Conf. on Communications: ICC Communication Workshop</w:t>
      </w:r>
      <w:r>
        <w:rPr>
          <w:color w:val="000000"/>
          <w:sz w:val="24"/>
          <w:szCs w:val="24"/>
        </w:rPr>
        <w:t>, Dresden, 2009. (Conference Publication)</w:t>
      </w:r>
    </w:p>
    <w:p w14:paraId="0033928B" w14:textId="77777777" w:rsidR="00C67618" w:rsidRDefault="00C67618">
      <w:pPr>
        <w:pStyle w:val="references"/>
        <w:spacing w:line="240" w:lineRule="auto"/>
        <w:rPr>
          <w:color w:val="000000"/>
          <w:sz w:val="24"/>
          <w:szCs w:val="24"/>
        </w:rPr>
      </w:pPr>
    </w:p>
    <w:p w14:paraId="558986A8" w14:textId="77777777" w:rsidR="00C67618" w:rsidRDefault="002F024B">
      <w:pPr>
        <w:pStyle w:val="references"/>
        <w:numPr>
          <w:ilvl w:val="0"/>
          <w:numId w:val="2"/>
        </w:numPr>
        <w:spacing w:line="240" w:lineRule="auto"/>
        <w:rPr>
          <w:color w:val="000000"/>
          <w:sz w:val="24"/>
          <w:szCs w:val="24"/>
        </w:rPr>
      </w:pPr>
      <w:r>
        <w:rPr>
          <w:color w:val="000000"/>
          <w:sz w:val="24"/>
          <w:szCs w:val="24"/>
        </w:rPr>
        <w:t>3GPP TR-36.913 E-UTRA Requirements for Further Advancement for E-UTRA, LTE-Advanced, Release 10, Apr., 2011. (Standard)</w:t>
      </w:r>
    </w:p>
    <w:p w14:paraId="17FFC2A9" w14:textId="77777777" w:rsidR="00C67618" w:rsidRDefault="00C67618">
      <w:pPr>
        <w:pStyle w:val="ListParagraph"/>
        <w:rPr>
          <w:rFonts w:ascii="Times New Roman" w:hAnsi="Times New Roman" w:cs="Times New Roman"/>
          <w:color w:val="000000"/>
          <w:sz w:val="24"/>
          <w:szCs w:val="24"/>
        </w:rPr>
      </w:pPr>
    </w:p>
    <w:p w14:paraId="49DB9746" w14:textId="77777777" w:rsidR="00C67618" w:rsidRDefault="002F024B">
      <w:pPr>
        <w:pStyle w:val="references"/>
        <w:numPr>
          <w:ilvl w:val="0"/>
          <w:numId w:val="2"/>
        </w:numPr>
        <w:spacing w:line="240" w:lineRule="auto"/>
        <w:rPr>
          <w:color w:val="000000"/>
          <w:sz w:val="24"/>
          <w:szCs w:val="24"/>
        </w:rPr>
      </w:pPr>
      <w:r>
        <w:rPr>
          <w:color w:val="000000"/>
          <w:sz w:val="24"/>
          <w:szCs w:val="24"/>
        </w:rPr>
        <w:t>3GPP TS-36.201 E-UTRA TSPG RAN E-UTRA, LTE-Physical Layer, Release 10, Dec., 2010. (Standard)</w:t>
      </w:r>
    </w:p>
    <w:p w14:paraId="08473605" w14:textId="77777777" w:rsidR="00C67618" w:rsidRDefault="00C67618">
      <w:pPr>
        <w:pStyle w:val="ListParagraph"/>
        <w:rPr>
          <w:rFonts w:ascii="Times New Roman" w:hAnsi="Times New Roman" w:cs="Times New Roman"/>
          <w:color w:val="000000"/>
          <w:sz w:val="24"/>
          <w:szCs w:val="24"/>
        </w:rPr>
      </w:pPr>
    </w:p>
    <w:p w14:paraId="2EF00C46"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Brian Kelley, “Massively Parallel Cooperative Localization in Scalable Sensor Networks,” in </w:t>
      </w:r>
      <w:r>
        <w:rPr>
          <w:i/>
          <w:color w:val="000000"/>
          <w:sz w:val="24"/>
          <w:szCs w:val="24"/>
        </w:rPr>
        <w:t>Int. J. of Communication Networks and Distributed System (IJCNDS)</w:t>
      </w:r>
      <w:r>
        <w:rPr>
          <w:color w:val="000000"/>
          <w:sz w:val="24"/>
          <w:szCs w:val="24"/>
        </w:rPr>
        <w:t>, 2010. (Conference Publication)</w:t>
      </w:r>
    </w:p>
    <w:p w14:paraId="4A13A495" w14:textId="77777777" w:rsidR="00C67618" w:rsidRDefault="00C67618">
      <w:pPr>
        <w:pStyle w:val="references"/>
        <w:spacing w:line="240" w:lineRule="auto"/>
        <w:ind w:left="360"/>
        <w:rPr>
          <w:color w:val="000000"/>
          <w:sz w:val="24"/>
          <w:szCs w:val="24"/>
        </w:rPr>
      </w:pPr>
    </w:p>
    <w:p w14:paraId="6E9DC915"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Brian Kelley and Ed Rivas, "OFDM Location-Based Routing Protocols in Ad-Hoc Networks," in </w:t>
      </w:r>
      <w:r>
        <w:rPr>
          <w:i/>
          <w:color w:val="000000"/>
          <w:sz w:val="24"/>
          <w:szCs w:val="24"/>
        </w:rPr>
        <w:t>IEEE Wireless Hive Conf</w:t>
      </w:r>
      <w:r>
        <w:rPr>
          <w:color w:val="000000"/>
          <w:sz w:val="24"/>
          <w:szCs w:val="24"/>
        </w:rPr>
        <w:t>., Austin, TX, 2008. (Conference Publication)</w:t>
      </w:r>
    </w:p>
    <w:p w14:paraId="36382C7B" w14:textId="77777777" w:rsidR="00C67618" w:rsidRDefault="00C67618">
      <w:pPr>
        <w:pStyle w:val="references"/>
        <w:spacing w:line="240" w:lineRule="auto"/>
        <w:rPr>
          <w:color w:val="000000"/>
          <w:sz w:val="24"/>
          <w:szCs w:val="24"/>
        </w:rPr>
      </w:pPr>
    </w:p>
    <w:p w14:paraId="240F3C48"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M. Cohn and A. Lempel, “On Fast M-Sequence Transforms,” </w:t>
      </w:r>
      <w:r>
        <w:rPr>
          <w:i/>
          <w:color w:val="000000"/>
          <w:sz w:val="24"/>
          <w:szCs w:val="24"/>
        </w:rPr>
        <w:t>IEEE Transactions on Information Theory</w:t>
      </w:r>
      <w:r>
        <w:rPr>
          <w:color w:val="000000"/>
          <w:sz w:val="24"/>
          <w:szCs w:val="24"/>
        </w:rPr>
        <w:t>, vol. 23, no. 1, pp.135-137, Jan. 1977. (IEEE Transaction)</w:t>
      </w:r>
    </w:p>
    <w:p w14:paraId="77886893" w14:textId="77777777" w:rsidR="00C67618" w:rsidRDefault="00C67618">
      <w:pPr>
        <w:pStyle w:val="references"/>
        <w:spacing w:line="240" w:lineRule="auto"/>
        <w:rPr>
          <w:color w:val="000000"/>
          <w:sz w:val="24"/>
          <w:szCs w:val="24"/>
        </w:rPr>
      </w:pPr>
    </w:p>
    <w:p w14:paraId="4720C81D"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A. Lempel, M. Cohn, and W. Eastman, "A Class of Balanced Binary Sequences with Optimal Autocorrelation Properties," </w:t>
      </w:r>
      <w:r>
        <w:rPr>
          <w:i/>
          <w:color w:val="000000"/>
          <w:sz w:val="24"/>
          <w:szCs w:val="24"/>
        </w:rPr>
        <w:t>IEEE Transactions on Information Theory</w:t>
      </w:r>
      <w:r>
        <w:rPr>
          <w:color w:val="000000"/>
          <w:sz w:val="24"/>
          <w:szCs w:val="24"/>
        </w:rPr>
        <w:t>, vol. 23, no. 1, Jan. 1977. (IEEE Transaction)</w:t>
      </w:r>
    </w:p>
    <w:p w14:paraId="4FA9CBFD" w14:textId="77777777" w:rsidR="00C67618" w:rsidRDefault="00C67618">
      <w:pPr>
        <w:pStyle w:val="references"/>
        <w:spacing w:line="240" w:lineRule="auto"/>
        <w:rPr>
          <w:color w:val="000000"/>
          <w:sz w:val="24"/>
          <w:szCs w:val="24"/>
        </w:rPr>
      </w:pPr>
    </w:p>
    <w:p w14:paraId="40037F61" w14:textId="77777777" w:rsidR="00C67618" w:rsidRDefault="002F024B">
      <w:pPr>
        <w:pStyle w:val="references"/>
        <w:numPr>
          <w:ilvl w:val="0"/>
          <w:numId w:val="2"/>
        </w:numPr>
        <w:spacing w:line="240" w:lineRule="auto"/>
        <w:rPr>
          <w:color w:val="000000"/>
          <w:sz w:val="24"/>
          <w:szCs w:val="24"/>
        </w:rPr>
      </w:pPr>
      <w:proofErr w:type="spellStart"/>
      <w:r>
        <w:rPr>
          <w:color w:val="000000"/>
          <w:sz w:val="24"/>
          <w:szCs w:val="24"/>
        </w:rPr>
        <w:t>Branislav</w:t>
      </w:r>
      <w:proofErr w:type="spellEnd"/>
      <w:r>
        <w:rPr>
          <w:color w:val="000000"/>
          <w:sz w:val="24"/>
          <w:szCs w:val="24"/>
        </w:rPr>
        <w:t xml:space="preserve"> M. </w:t>
      </w:r>
      <w:proofErr w:type="spellStart"/>
      <w:r>
        <w:rPr>
          <w:color w:val="000000"/>
          <w:sz w:val="24"/>
          <w:szCs w:val="24"/>
        </w:rPr>
        <w:t>Popovic</w:t>
      </w:r>
      <w:proofErr w:type="spellEnd"/>
      <w:r>
        <w:rPr>
          <w:color w:val="000000"/>
          <w:sz w:val="24"/>
          <w:szCs w:val="24"/>
        </w:rPr>
        <w:t xml:space="preserve">, "Generalized Chip-Like </w:t>
      </w:r>
      <w:proofErr w:type="spellStart"/>
      <w:r>
        <w:rPr>
          <w:color w:val="000000"/>
          <w:sz w:val="24"/>
          <w:szCs w:val="24"/>
        </w:rPr>
        <w:t>Polyphase</w:t>
      </w:r>
      <w:proofErr w:type="spellEnd"/>
      <w:r>
        <w:rPr>
          <w:color w:val="000000"/>
          <w:sz w:val="24"/>
          <w:szCs w:val="24"/>
        </w:rPr>
        <w:t xml:space="preserve"> Sequences with Optimum Correlation Properties,</w:t>
      </w:r>
      <w:proofErr w:type="gramStart"/>
      <w:r>
        <w:rPr>
          <w:color w:val="000000"/>
          <w:sz w:val="24"/>
          <w:szCs w:val="24"/>
        </w:rPr>
        <w:t xml:space="preserve">"  </w:t>
      </w:r>
      <w:r>
        <w:rPr>
          <w:i/>
          <w:color w:val="000000"/>
          <w:sz w:val="24"/>
          <w:szCs w:val="24"/>
        </w:rPr>
        <w:t>IEEE</w:t>
      </w:r>
      <w:proofErr w:type="gramEnd"/>
      <w:r>
        <w:rPr>
          <w:i/>
          <w:color w:val="000000"/>
          <w:sz w:val="24"/>
          <w:szCs w:val="24"/>
        </w:rPr>
        <w:t xml:space="preserve"> Transactions on Information Theory</w:t>
      </w:r>
      <w:r>
        <w:rPr>
          <w:color w:val="000000"/>
          <w:sz w:val="24"/>
          <w:szCs w:val="24"/>
        </w:rPr>
        <w:t>, vol. 38, no. 4, Jul. 1992. (IEEE Transaction)</w:t>
      </w:r>
    </w:p>
    <w:p w14:paraId="613A773D" w14:textId="77777777" w:rsidR="00C67618" w:rsidRDefault="00C67618">
      <w:pPr>
        <w:pStyle w:val="references"/>
        <w:spacing w:line="240" w:lineRule="auto"/>
        <w:ind w:left="360"/>
        <w:rPr>
          <w:color w:val="000000"/>
          <w:sz w:val="24"/>
          <w:szCs w:val="24"/>
        </w:rPr>
      </w:pPr>
    </w:p>
    <w:p w14:paraId="1AFD588C" w14:textId="77777777" w:rsidR="00C67618" w:rsidRDefault="002F024B">
      <w:pPr>
        <w:pStyle w:val="references"/>
        <w:numPr>
          <w:ilvl w:val="0"/>
          <w:numId w:val="2"/>
        </w:numPr>
        <w:spacing w:line="240" w:lineRule="auto"/>
        <w:rPr>
          <w:color w:val="000000"/>
          <w:sz w:val="24"/>
          <w:szCs w:val="24"/>
        </w:rPr>
      </w:pPr>
      <w:proofErr w:type="spellStart"/>
      <w:r>
        <w:rPr>
          <w:color w:val="000000"/>
          <w:sz w:val="24"/>
          <w:szCs w:val="24"/>
        </w:rPr>
        <w:lastRenderedPageBreak/>
        <w:t>Yilin</w:t>
      </w:r>
      <w:proofErr w:type="spellEnd"/>
      <w:r>
        <w:rPr>
          <w:color w:val="000000"/>
          <w:sz w:val="24"/>
          <w:szCs w:val="24"/>
        </w:rPr>
        <w:t xml:space="preserve"> Zhao, “Standardization of Mobile Phone Positioning for 3G Systems,” </w:t>
      </w:r>
      <w:r>
        <w:rPr>
          <w:i/>
          <w:color w:val="000000"/>
          <w:sz w:val="24"/>
          <w:szCs w:val="24"/>
        </w:rPr>
        <w:t xml:space="preserve">IEEE Communications </w:t>
      </w:r>
      <w:proofErr w:type="gramStart"/>
      <w:r>
        <w:rPr>
          <w:i/>
          <w:color w:val="000000"/>
          <w:sz w:val="24"/>
          <w:szCs w:val="24"/>
        </w:rPr>
        <w:t>Magazine</w:t>
      </w:r>
      <w:r>
        <w:rPr>
          <w:color w:val="000000"/>
          <w:sz w:val="24"/>
          <w:szCs w:val="24"/>
        </w:rPr>
        <w:t xml:space="preserve">,   </w:t>
      </w:r>
      <w:proofErr w:type="gramEnd"/>
      <w:r>
        <w:rPr>
          <w:color w:val="000000"/>
          <w:sz w:val="24"/>
          <w:szCs w:val="24"/>
        </w:rPr>
        <w:t>vol. 40, no. 7, pp. 109-116, Jul. 2002. (Periodical)</w:t>
      </w:r>
    </w:p>
    <w:p w14:paraId="043AB03B" w14:textId="77777777" w:rsidR="00C67618" w:rsidRDefault="00C67618">
      <w:pPr>
        <w:pStyle w:val="references"/>
        <w:spacing w:line="240" w:lineRule="auto"/>
        <w:rPr>
          <w:color w:val="000000"/>
          <w:sz w:val="24"/>
          <w:szCs w:val="24"/>
        </w:rPr>
      </w:pPr>
    </w:p>
    <w:p w14:paraId="5A8771D7" w14:textId="77777777" w:rsidR="00C67618" w:rsidRDefault="002F024B">
      <w:pPr>
        <w:pStyle w:val="references"/>
        <w:numPr>
          <w:ilvl w:val="0"/>
          <w:numId w:val="2"/>
        </w:numPr>
        <w:spacing w:line="240" w:lineRule="auto"/>
        <w:rPr>
          <w:color w:val="000000"/>
          <w:sz w:val="24"/>
          <w:szCs w:val="24"/>
        </w:rPr>
      </w:pPr>
      <w:r>
        <w:rPr>
          <w:color w:val="000000"/>
          <w:sz w:val="24"/>
          <w:szCs w:val="24"/>
        </w:rPr>
        <w:t>Spirent. An overview of LTE positioning. White Paper. Feb. 2012. (White Paper)</w:t>
      </w:r>
    </w:p>
    <w:p w14:paraId="19273DF8" w14:textId="77777777" w:rsidR="00C67618" w:rsidRDefault="00C67618">
      <w:pPr>
        <w:pStyle w:val="references"/>
        <w:spacing w:line="240" w:lineRule="auto"/>
      </w:pPr>
    </w:p>
    <w:p w14:paraId="1181060C" w14:textId="77777777" w:rsidR="00C67618" w:rsidRDefault="002F024B">
      <w:pPr>
        <w:pStyle w:val="references"/>
        <w:numPr>
          <w:ilvl w:val="0"/>
          <w:numId w:val="2"/>
        </w:numPr>
        <w:spacing w:line="240" w:lineRule="auto"/>
        <w:rPr>
          <w:color w:val="000000"/>
          <w:sz w:val="24"/>
          <w:szCs w:val="24"/>
        </w:rPr>
      </w:pPr>
      <w:r>
        <w:rPr>
          <w:color w:val="000000"/>
          <w:sz w:val="24"/>
          <w:szCs w:val="24"/>
        </w:rPr>
        <w:t>ERICSSON. Positioning with LTE. Maximizing performance through integrated solutions. White Paper. Sept. 2011. (White Paper)</w:t>
      </w:r>
    </w:p>
    <w:p w14:paraId="1DD1C19E" w14:textId="77777777" w:rsidR="00C67618" w:rsidRDefault="00C67618">
      <w:pPr>
        <w:pStyle w:val="references"/>
        <w:spacing w:line="240" w:lineRule="auto"/>
        <w:rPr>
          <w:color w:val="000000"/>
          <w:sz w:val="24"/>
          <w:szCs w:val="24"/>
        </w:rPr>
      </w:pPr>
    </w:p>
    <w:p w14:paraId="12FD9A46" w14:textId="77777777" w:rsidR="00C67618" w:rsidRDefault="002F024B">
      <w:pPr>
        <w:pStyle w:val="references"/>
        <w:numPr>
          <w:ilvl w:val="0"/>
          <w:numId w:val="2"/>
        </w:numPr>
        <w:spacing w:line="240" w:lineRule="auto"/>
        <w:rPr>
          <w:color w:val="000000"/>
          <w:sz w:val="24"/>
          <w:szCs w:val="24"/>
        </w:rPr>
      </w:pPr>
      <w:r>
        <w:rPr>
          <w:color w:val="000000"/>
          <w:sz w:val="24"/>
          <w:szCs w:val="24"/>
        </w:rPr>
        <w:t>Open Mobile Alliance, SUPL 1.0 Requirement document, OMA-RD-SUPL-V10 (Report)</w:t>
      </w:r>
    </w:p>
    <w:p w14:paraId="26143B09" w14:textId="77777777" w:rsidR="00C67618" w:rsidRDefault="00C67618">
      <w:pPr>
        <w:pStyle w:val="references"/>
        <w:spacing w:line="240" w:lineRule="auto"/>
        <w:ind w:left="360"/>
        <w:rPr>
          <w:color w:val="000000"/>
          <w:sz w:val="24"/>
          <w:szCs w:val="24"/>
        </w:rPr>
      </w:pPr>
    </w:p>
    <w:p w14:paraId="7129864F"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E.D. Kaplan, </w:t>
      </w:r>
      <w:r>
        <w:rPr>
          <w:i/>
          <w:color w:val="000000"/>
          <w:sz w:val="24"/>
          <w:szCs w:val="24"/>
        </w:rPr>
        <w:t>Understanding GPS: Principles and Applications</w:t>
      </w:r>
      <w:r>
        <w:rPr>
          <w:color w:val="000000"/>
          <w:sz w:val="24"/>
          <w:szCs w:val="24"/>
        </w:rPr>
        <w:t>, 1</w:t>
      </w:r>
      <w:r>
        <w:rPr>
          <w:color w:val="000000"/>
          <w:sz w:val="24"/>
          <w:szCs w:val="24"/>
          <w:vertAlign w:val="superscript"/>
        </w:rPr>
        <w:t>st</w:t>
      </w:r>
      <w:r>
        <w:rPr>
          <w:color w:val="000000"/>
          <w:sz w:val="24"/>
          <w:szCs w:val="24"/>
        </w:rPr>
        <w:t xml:space="preserve"> ed. Boston: </w:t>
      </w:r>
      <w:proofErr w:type="spellStart"/>
      <w:r>
        <w:rPr>
          <w:color w:val="000000"/>
          <w:sz w:val="24"/>
          <w:szCs w:val="24"/>
        </w:rPr>
        <w:t>Artech</w:t>
      </w:r>
      <w:proofErr w:type="spellEnd"/>
      <w:r>
        <w:rPr>
          <w:color w:val="000000"/>
          <w:sz w:val="24"/>
          <w:szCs w:val="24"/>
        </w:rPr>
        <w:t xml:space="preserve"> House, 1996. (Book)</w:t>
      </w:r>
    </w:p>
    <w:p w14:paraId="61126DD2" w14:textId="77777777" w:rsidR="00C67618" w:rsidRDefault="00C67618">
      <w:pPr>
        <w:pStyle w:val="references"/>
        <w:spacing w:line="240" w:lineRule="auto"/>
        <w:rPr>
          <w:color w:val="000000"/>
          <w:sz w:val="24"/>
          <w:szCs w:val="24"/>
        </w:rPr>
      </w:pPr>
    </w:p>
    <w:p w14:paraId="1B0C0B80"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P. </w:t>
      </w:r>
      <w:proofErr w:type="spellStart"/>
      <w:r>
        <w:rPr>
          <w:color w:val="000000"/>
          <w:sz w:val="24"/>
          <w:szCs w:val="24"/>
        </w:rPr>
        <w:t>Misra</w:t>
      </w:r>
      <w:proofErr w:type="spellEnd"/>
      <w:r>
        <w:rPr>
          <w:color w:val="000000"/>
          <w:sz w:val="24"/>
          <w:szCs w:val="24"/>
        </w:rPr>
        <w:t xml:space="preserve">, P. </w:t>
      </w:r>
      <w:proofErr w:type="spellStart"/>
      <w:r>
        <w:rPr>
          <w:color w:val="000000"/>
          <w:sz w:val="24"/>
          <w:szCs w:val="24"/>
        </w:rPr>
        <w:t>Enge</w:t>
      </w:r>
      <w:proofErr w:type="spellEnd"/>
      <w:r>
        <w:rPr>
          <w:color w:val="000000"/>
          <w:sz w:val="24"/>
          <w:szCs w:val="24"/>
        </w:rPr>
        <w:t xml:space="preserve">, </w:t>
      </w:r>
      <w:r>
        <w:rPr>
          <w:i/>
          <w:color w:val="000000"/>
          <w:sz w:val="24"/>
          <w:szCs w:val="24"/>
        </w:rPr>
        <w:t>Global Positioning System, Signals, Measurements, and Performance</w:t>
      </w:r>
      <w:r>
        <w:rPr>
          <w:color w:val="000000"/>
          <w:sz w:val="24"/>
          <w:szCs w:val="24"/>
        </w:rPr>
        <w:t>, Lincoln: Ganga-</w:t>
      </w:r>
      <w:proofErr w:type="spellStart"/>
      <w:r>
        <w:rPr>
          <w:color w:val="000000"/>
          <w:sz w:val="24"/>
          <w:szCs w:val="24"/>
        </w:rPr>
        <w:t>Jamuna</w:t>
      </w:r>
      <w:proofErr w:type="spellEnd"/>
      <w:r>
        <w:rPr>
          <w:color w:val="000000"/>
          <w:sz w:val="24"/>
          <w:szCs w:val="24"/>
        </w:rPr>
        <w:t xml:space="preserve"> Press, 2001. (Book)</w:t>
      </w:r>
    </w:p>
    <w:p w14:paraId="3821EACB" w14:textId="77777777" w:rsidR="00C67618" w:rsidRDefault="00C67618">
      <w:pPr>
        <w:pStyle w:val="references"/>
        <w:spacing w:line="240" w:lineRule="auto"/>
        <w:rPr>
          <w:color w:val="000000"/>
          <w:sz w:val="24"/>
          <w:szCs w:val="24"/>
        </w:rPr>
      </w:pPr>
    </w:p>
    <w:p w14:paraId="0839378E"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US National Coordination Office for Space-Based Positioning, Navigation and Timing. </w:t>
      </w:r>
      <w:r>
        <w:rPr>
          <w:i/>
          <w:color w:val="000000"/>
          <w:sz w:val="24"/>
          <w:szCs w:val="24"/>
        </w:rPr>
        <w:t>US Global Positioning System</w:t>
      </w:r>
      <w:r>
        <w:rPr>
          <w:color w:val="000000"/>
          <w:sz w:val="24"/>
          <w:szCs w:val="24"/>
        </w:rPr>
        <w:t>, http://www.gps.gov/ (www)</w:t>
      </w:r>
    </w:p>
    <w:p w14:paraId="1614F2D8" w14:textId="77777777" w:rsidR="00C67618" w:rsidRDefault="00C67618">
      <w:pPr>
        <w:pStyle w:val="references"/>
        <w:spacing w:line="240" w:lineRule="auto"/>
        <w:ind w:left="360"/>
        <w:rPr>
          <w:color w:val="000000"/>
          <w:sz w:val="24"/>
          <w:szCs w:val="24"/>
        </w:rPr>
      </w:pPr>
    </w:p>
    <w:p w14:paraId="3CB4FB0C"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Russian Federal Space Agency. </w:t>
      </w:r>
      <w:r>
        <w:rPr>
          <w:i/>
          <w:color w:val="000000"/>
          <w:sz w:val="24"/>
          <w:szCs w:val="24"/>
        </w:rPr>
        <w:t>Information analytical centre of GLONASS and GPS controlling</w:t>
      </w:r>
      <w:r>
        <w:rPr>
          <w:color w:val="000000"/>
          <w:sz w:val="24"/>
          <w:szCs w:val="24"/>
        </w:rPr>
        <w:t>, http://www.glonass-center.ru/en/ (www)</w:t>
      </w:r>
    </w:p>
    <w:p w14:paraId="060FC624" w14:textId="77777777" w:rsidR="00C67618" w:rsidRDefault="00C67618">
      <w:pPr>
        <w:pStyle w:val="references"/>
        <w:spacing w:line="240" w:lineRule="auto"/>
      </w:pPr>
    </w:p>
    <w:p w14:paraId="26311132"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Gordon L. </w:t>
      </w:r>
      <w:proofErr w:type="spellStart"/>
      <w:r>
        <w:rPr>
          <w:color w:val="000000"/>
          <w:sz w:val="24"/>
          <w:szCs w:val="24"/>
        </w:rPr>
        <w:t>Stuber</w:t>
      </w:r>
      <w:proofErr w:type="spellEnd"/>
      <w:r>
        <w:rPr>
          <w:color w:val="000000"/>
          <w:sz w:val="24"/>
          <w:szCs w:val="24"/>
        </w:rPr>
        <w:t xml:space="preserve">, </w:t>
      </w:r>
      <w:r>
        <w:rPr>
          <w:i/>
          <w:color w:val="000000"/>
          <w:sz w:val="24"/>
          <w:szCs w:val="24"/>
        </w:rPr>
        <w:t>Principles of Mobile Communications</w:t>
      </w:r>
      <w:r>
        <w:rPr>
          <w:color w:val="000000"/>
          <w:sz w:val="24"/>
          <w:szCs w:val="24"/>
        </w:rPr>
        <w:t>, 2</w:t>
      </w:r>
      <w:r>
        <w:rPr>
          <w:color w:val="000000"/>
          <w:sz w:val="24"/>
          <w:szCs w:val="24"/>
          <w:vertAlign w:val="superscript"/>
        </w:rPr>
        <w:t>nd</w:t>
      </w:r>
      <w:r>
        <w:rPr>
          <w:color w:val="000000"/>
          <w:sz w:val="24"/>
          <w:szCs w:val="24"/>
        </w:rPr>
        <w:t xml:space="preserve"> ed. Norwell: Kluwer Academic Publishers, 2001, pp. 39-114. (Book)</w:t>
      </w:r>
    </w:p>
    <w:p w14:paraId="436D74E5" w14:textId="77777777" w:rsidR="00C67618" w:rsidRDefault="00C67618">
      <w:pPr>
        <w:pStyle w:val="references"/>
        <w:spacing w:line="240" w:lineRule="auto"/>
      </w:pPr>
    </w:p>
    <w:p w14:paraId="592A44D7" w14:textId="77777777" w:rsidR="00C67618" w:rsidRDefault="002F024B">
      <w:pPr>
        <w:pStyle w:val="references"/>
        <w:numPr>
          <w:ilvl w:val="0"/>
          <w:numId w:val="2"/>
        </w:numPr>
        <w:spacing w:line="240" w:lineRule="auto"/>
        <w:rPr>
          <w:color w:val="000000"/>
          <w:sz w:val="24"/>
          <w:szCs w:val="24"/>
        </w:rPr>
      </w:pPr>
      <w:r>
        <w:rPr>
          <w:color w:val="000000"/>
          <w:sz w:val="24"/>
          <w:szCs w:val="24"/>
        </w:rPr>
        <w:t>3GPP TS-36.101 LTE; Evolved Universal Terrestrial Radio Access (E-UTRA); User Equipment (UE) radio transmission and reception, Release 12, Nov., 2014, pp. 35, 73, 406, 511. (Standard)</w:t>
      </w:r>
    </w:p>
    <w:p w14:paraId="459FC92B" w14:textId="77777777" w:rsidR="00C67618" w:rsidRDefault="00C67618">
      <w:pPr>
        <w:pStyle w:val="references"/>
        <w:spacing w:line="240" w:lineRule="auto"/>
        <w:rPr>
          <w:color w:val="000000"/>
          <w:sz w:val="24"/>
          <w:szCs w:val="24"/>
        </w:rPr>
      </w:pPr>
    </w:p>
    <w:p w14:paraId="1DF54107"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 Kelley, S. Chang, and D. </w:t>
      </w:r>
      <w:proofErr w:type="spellStart"/>
      <w:r>
        <w:rPr>
          <w:color w:val="000000"/>
          <w:sz w:val="24"/>
          <w:szCs w:val="24"/>
        </w:rPr>
        <w:t>Akopian</w:t>
      </w:r>
      <w:proofErr w:type="spellEnd"/>
      <w:r>
        <w:rPr>
          <w:color w:val="000000"/>
          <w:sz w:val="24"/>
          <w:szCs w:val="24"/>
        </w:rPr>
        <w:t>, “4</w:t>
      </w:r>
      <w:r>
        <w:rPr>
          <w:color w:val="000000"/>
          <w:sz w:val="24"/>
          <w:szCs w:val="24"/>
          <w:vertAlign w:val="superscript"/>
        </w:rPr>
        <w:t>th</w:t>
      </w:r>
      <w:r>
        <w:rPr>
          <w:color w:val="000000"/>
          <w:sz w:val="24"/>
          <w:szCs w:val="24"/>
        </w:rPr>
        <w:t xml:space="preserve"> </w:t>
      </w:r>
      <w:proofErr w:type="spellStart"/>
      <w:r>
        <w:rPr>
          <w:color w:val="000000"/>
          <w:sz w:val="24"/>
          <w:szCs w:val="24"/>
        </w:rPr>
        <w:t>Generaation</w:t>
      </w:r>
      <w:proofErr w:type="spellEnd"/>
      <w:r>
        <w:rPr>
          <w:color w:val="000000"/>
          <w:sz w:val="24"/>
          <w:szCs w:val="24"/>
        </w:rPr>
        <w:t xml:space="preserve"> Position Systems in OFDM Wireless Networks,” unpublished</w:t>
      </w:r>
    </w:p>
    <w:p w14:paraId="64CC6B2E" w14:textId="77777777" w:rsidR="00C67618" w:rsidRDefault="00C67618">
      <w:pPr>
        <w:pStyle w:val="references"/>
        <w:spacing w:line="240" w:lineRule="auto"/>
        <w:ind w:left="360" w:hanging="360"/>
        <w:rPr>
          <w:color w:val="000000"/>
          <w:sz w:val="24"/>
          <w:szCs w:val="24"/>
        </w:rPr>
      </w:pPr>
    </w:p>
    <w:p w14:paraId="1138A20D"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 Kelley, “Massively parallel cooperative </w:t>
      </w:r>
      <w:proofErr w:type="spellStart"/>
      <w:r>
        <w:rPr>
          <w:color w:val="000000"/>
          <w:sz w:val="24"/>
          <w:szCs w:val="24"/>
        </w:rPr>
        <w:t>localisation</w:t>
      </w:r>
      <w:proofErr w:type="spellEnd"/>
      <w:r>
        <w:rPr>
          <w:color w:val="000000"/>
          <w:sz w:val="24"/>
          <w:szCs w:val="24"/>
        </w:rPr>
        <w:t xml:space="preserve"> in scalable sensor networks,” </w:t>
      </w:r>
      <w:r>
        <w:rPr>
          <w:i/>
          <w:color w:val="000000"/>
          <w:sz w:val="24"/>
          <w:szCs w:val="24"/>
        </w:rPr>
        <w:t>International Journal of Comm. Networks and Distributed Systems</w:t>
      </w:r>
      <w:r>
        <w:rPr>
          <w:color w:val="000000"/>
          <w:sz w:val="24"/>
          <w:szCs w:val="24"/>
        </w:rPr>
        <w:t xml:space="preserve">, </w:t>
      </w:r>
      <w:proofErr w:type="spellStart"/>
      <w:r>
        <w:rPr>
          <w:color w:val="000000"/>
          <w:sz w:val="24"/>
          <w:szCs w:val="24"/>
        </w:rPr>
        <w:t>vol</w:t>
      </w:r>
      <w:proofErr w:type="spellEnd"/>
      <w:r>
        <w:rPr>
          <w:color w:val="000000"/>
          <w:sz w:val="24"/>
          <w:szCs w:val="24"/>
        </w:rPr>
        <w:t xml:space="preserve"> 7, no. ½, pp. 81-100, Jun, 2011. (Periodical)</w:t>
      </w:r>
    </w:p>
    <w:sectPr w:rsidR="00C67618" w:rsidSect="00C676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4182"/>
    <w:multiLevelType w:val="multilevel"/>
    <w:tmpl w:val="98F8F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9751C56"/>
    <w:multiLevelType w:val="multilevel"/>
    <w:tmpl w:val="90488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11126D3"/>
    <w:multiLevelType w:val="multilevel"/>
    <w:tmpl w:val="3C70EA0C"/>
    <w:lvl w:ilvl="0">
      <w:start w:val="1"/>
      <w:numFmt w:val="decimal"/>
      <w:lvlText w:val="[%1]"/>
      <w:lvlJc w:val="left"/>
      <w:pPr>
        <w:tabs>
          <w:tab w:val="num" w:pos="360"/>
        </w:tabs>
        <w:ind w:left="360" w:hanging="360"/>
      </w:pPr>
      <w:rPr>
        <w:b w:val="0"/>
        <w:bCs w:val="0"/>
        <w:i w:val="0"/>
        <w:i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3362E92"/>
    <w:multiLevelType w:val="multilevel"/>
    <w:tmpl w:val="095EC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C67618"/>
    <w:rsid w:val="002F024B"/>
    <w:rsid w:val="004A1884"/>
    <w:rsid w:val="00565E7F"/>
    <w:rsid w:val="007128DD"/>
    <w:rsid w:val="00937A94"/>
    <w:rsid w:val="00C46882"/>
    <w:rsid w:val="00C67618"/>
    <w:rsid w:val="00E9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E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8DD"/>
    <w:pPr>
      <w:suppressAutoHyphens/>
      <w:spacing w:after="200"/>
    </w:pPr>
    <w:rPr>
      <w:color w:val="00000A"/>
    </w:rPr>
  </w:style>
  <w:style w:type="paragraph" w:styleId="Heading1">
    <w:name w:val="heading 1"/>
    <w:basedOn w:val="Normal"/>
    <w:next w:val="Normal"/>
    <w:link w:val="Heading1Char"/>
    <w:uiPriority w:val="9"/>
    <w:qFormat/>
    <w:rsid w:val="00535CA6"/>
    <w:pPr>
      <w:keepNext/>
      <w:keepLines/>
      <w:spacing w:before="480" w:after="0"/>
      <w:outlineLvl w:val="0"/>
    </w:pPr>
    <w:rPr>
      <w:rFonts w:ascii="Cambria"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B4428"/>
    <w:rPr>
      <w:rFonts w:ascii="Tahoma" w:hAnsi="Tahoma" w:cs="Tahoma"/>
      <w:sz w:val="16"/>
      <w:szCs w:val="16"/>
    </w:rPr>
  </w:style>
  <w:style w:type="character" w:customStyle="1" w:styleId="Heading1Char">
    <w:name w:val="Heading 1 Char"/>
    <w:basedOn w:val="DefaultParagraphFont"/>
    <w:link w:val="Heading1"/>
    <w:uiPriority w:val="9"/>
    <w:rsid w:val="00535CA6"/>
    <w:rPr>
      <w:rFonts w:ascii="Cambria" w:hAnsi="Cambria"/>
      <w:b/>
      <w:bCs/>
      <w:color w:val="365F91"/>
      <w:sz w:val="28"/>
      <w:szCs w:val="28"/>
      <w:lang w:bidi="en-US"/>
    </w:rPr>
  </w:style>
  <w:style w:type="character" w:customStyle="1" w:styleId="InternetLink">
    <w:name w:val="Internet Link"/>
    <w:basedOn w:val="DefaultParagraphFont"/>
    <w:uiPriority w:val="99"/>
    <w:unhideWhenUsed/>
    <w:rsid w:val="004D7BDD"/>
    <w:rPr>
      <w:color w:val="0000FF"/>
      <w:u w:val="single"/>
    </w:rPr>
  </w:style>
  <w:style w:type="character" w:customStyle="1" w:styleId="ListLabel1">
    <w:name w:val="ListLabel 1"/>
    <w:rsid w:val="00C67618"/>
    <w:rPr>
      <w:rFonts w:cs="Courier New"/>
    </w:rPr>
  </w:style>
  <w:style w:type="character" w:customStyle="1" w:styleId="ListLabel2">
    <w:name w:val="ListLabel 2"/>
    <w:rsid w:val="00C67618"/>
    <w:rPr>
      <w:rFonts w:cs="Times New Roman"/>
      <w:b w:val="0"/>
      <w:bCs w:val="0"/>
      <w:i w:val="0"/>
      <w:iCs w:val="0"/>
      <w:sz w:val="24"/>
      <w:szCs w:val="24"/>
    </w:rPr>
  </w:style>
  <w:style w:type="character" w:customStyle="1" w:styleId="Bullets">
    <w:name w:val="Bullets"/>
    <w:rsid w:val="00C67618"/>
    <w:rPr>
      <w:rFonts w:ascii="OpenSymbol" w:eastAsia="OpenSymbol" w:hAnsi="OpenSymbol" w:cs="OpenSymbol"/>
    </w:rPr>
  </w:style>
  <w:style w:type="character" w:customStyle="1" w:styleId="ListLabel3">
    <w:name w:val="ListLabel 3"/>
    <w:rsid w:val="00C67618"/>
    <w:rPr>
      <w:rFonts w:cs="Symbol"/>
    </w:rPr>
  </w:style>
  <w:style w:type="character" w:customStyle="1" w:styleId="ListLabel4">
    <w:name w:val="ListLabel 4"/>
    <w:rsid w:val="00C67618"/>
    <w:rPr>
      <w:rFonts w:cs="Courier New"/>
    </w:rPr>
  </w:style>
  <w:style w:type="character" w:customStyle="1" w:styleId="ListLabel5">
    <w:name w:val="ListLabel 5"/>
    <w:rsid w:val="00C67618"/>
    <w:rPr>
      <w:rFonts w:cs="Wingdings"/>
    </w:rPr>
  </w:style>
  <w:style w:type="character" w:customStyle="1" w:styleId="ListLabel6">
    <w:name w:val="ListLabel 6"/>
    <w:rsid w:val="00C67618"/>
    <w:rPr>
      <w:b w:val="0"/>
      <w:bCs w:val="0"/>
      <w:i w:val="0"/>
      <w:iCs w:val="0"/>
      <w:sz w:val="24"/>
      <w:szCs w:val="24"/>
    </w:rPr>
  </w:style>
  <w:style w:type="paragraph" w:customStyle="1" w:styleId="Heading">
    <w:name w:val="Heading"/>
    <w:basedOn w:val="Normal"/>
    <w:next w:val="TextBody"/>
    <w:rsid w:val="00C67618"/>
    <w:pPr>
      <w:keepNext/>
      <w:spacing w:before="240" w:after="120"/>
    </w:pPr>
    <w:rPr>
      <w:rFonts w:ascii="Liberation Sans" w:hAnsi="Liberation Sans" w:cs="FreeSans"/>
      <w:sz w:val="28"/>
      <w:szCs w:val="28"/>
    </w:rPr>
  </w:style>
  <w:style w:type="paragraph" w:customStyle="1" w:styleId="TextBody">
    <w:name w:val="Text Body"/>
    <w:basedOn w:val="Normal"/>
    <w:rsid w:val="00C67618"/>
    <w:pPr>
      <w:spacing w:after="140" w:line="288" w:lineRule="auto"/>
    </w:pPr>
  </w:style>
  <w:style w:type="paragraph" w:styleId="List">
    <w:name w:val="List"/>
    <w:basedOn w:val="TextBody"/>
    <w:rsid w:val="00C67618"/>
    <w:rPr>
      <w:rFonts w:cs="FreeSans"/>
    </w:rPr>
  </w:style>
  <w:style w:type="paragraph" w:styleId="Caption">
    <w:name w:val="caption"/>
    <w:basedOn w:val="Normal"/>
    <w:rsid w:val="00C67618"/>
    <w:pPr>
      <w:suppressLineNumbers/>
      <w:spacing w:before="120" w:after="120"/>
    </w:pPr>
    <w:rPr>
      <w:rFonts w:cs="FreeSans"/>
      <w:i/>
      <w:iCs/>
      <w:sz w:val="24"/>
      <w:szCs w:val="24"/>
    </w:rPr>
  </w:style>
  <w:style w:type="paragraph" w:customStyle="1" w:styleId="Index">
    <w:name w:val="Index"/>
    <w:basedOn w:val="Normal"/>
    <w:rsid w:val="00C67618"/>
    <w:pPr>
      <w:suppressLineNumbers/>
    </w:pPr>
    <w:rPr>
      <w:rFonts w:cs="FreeSans"/>
    </w:rPr>
  </w:style>
  <w:style w:type="paragraph" w:styleId="ListParagraph">
    <w:name w:val="List Paragraph"/>
    <w:basedOn w:val="Normal"/>
    <w:uiPriority w:val="34"/>
    <w:qFormat/>
    <w:rsid w:val="00EC638F"/>
    <w:pPr>
      <w:ind w:left="720"/>
      <w:contextualSpacing/>
    </w:pPr>
  </w:style>
  <w:style w:type="paragraph" w:styleId="BalloonText">
    <w:name w:val="Balloon Text"/>
    <w:basedOn w:val="Normal"/>
    <w:link w:val="BalloonTextChar"/>
    <w:uiPriority w:val="99"/>
    <w:semiHidden/>
    <w:unhideWhenUsed/>
    <w:rsid w:val="004B4428"/>
    <w:pPr>
      <w:spacing w:after="0" w:line="240" w:lineRule="auto"/>
    </w:pPr>
    <w:rPr>
      <w:rFonts w:ascii="Tahoma" w:hAnsi="Tahoma" w:cs="Tahoma"/>
      <w:sz w:val="16"/>
      <w:szCs w:val="16"/>
    </w:rPr>
  </w:style>
  <w:style w:type="paragraph" w:customStyle="1" w:styleId="references">
    <w:name w:val="references"/>
    <w:rsid w:val="00535CA6"/>
    <w:pPr>
      <w:suppressAutoHyphens/>
      <w:spacing w:after="50" w:line="180" w:lineRule="exact"/>
      <w:jc w:val="both"/>
    </w:pPr>
    <w:rPr>
      <w:rFonts w:ascii="Times New Roman" w:eastAsia="MS Mincho" w:hAnsi="Times New Roman" w:cs="Times New Roman"/>
      <w:color w:val="00000A"/>
      <w:sz w:val="16"/>
      <w:szCs w:val="16"/>
    </w:rPr>
  </w:style>
  <w:style w:type="paragraph" w:styleId="Title">
    <w:name w:val="Title"/>
    <w:basedOn w:val="Normal"/>
    <w:next w:val="Normal"/>
    <w:rsid w:val="00C67618"/>
    <w:pPr>
      <w:keepNext/>
      <w:keepLines/>
      <w:spacing w:after="60"/>
      <w:contextualSpacing/>
    </w:pPr>
    <w:rPr>
      <w:sz w:val="52"/>
      <w:szCs w:val="52"/>
    </w:rPr>
  </w:style>
  <w:style w:type="paragraph" w:styleId="Subtitle">
    <w:name w:val="Subtitle"/>
    <w:basedOn w:val="Normal"/>
    <w:next w:val="Normal"/>
    <w:rsid w:val="00C67618"/>
    <w:pPr>
      <w:keepNext/>
      <w:keepLines/>
      <w:spacing w:after="320"/>
      <w:contextualSpacing/>
    </w:pPr>
    <w:rPr>
      <w:color w:val="666666"/>
      <w:sz w:val="30"/>
      <w:szCs w:val="30"/>
    </w:rPr>
  </w:style>
  <w:style w:type="table" w:styleId="TableGrid">
    <w:name w:val="Table Grid"/>
    <w:basedOn w:val="TableNormal"/>
    <w:uiPriority w:val="59"/>
    <w:rsid w:val="00D452A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yperlink" Target="https://drive.google.com/open?id=0B_6QD8ZT8P4gQ1hJMjF1RTIyVk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Word_97_-_2004_Document1.doc"/><Relationship Id="rId8" Type="http://schemas.openxmlformats.org/officeDocument/2006/relationships/image" Target="media/image2.emf"/><Relationship Id="rId9" Type="http://schemas.openxmlformats.org/officeDocument/2006/relationships/oleObject" Target="embeddings/Microsoft_Word_97_-_2004_Document2.doc"/><Relationship Id="rId10" Type="http://schemas.openxmlformats.org/officeDocument/2006/relationships/hyperlink" Target="https://youtu.be/rbW2c4R_-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sssaa</b:Tag>
    <b:SourceType>ArticleInAPeriodical</b:SourceType>
    <b:Guid>{1B2CAA46-D123-4B88-8A63-A47DC9C11DB7}</b:Guid>
    <b:Author>
      <b:Author>
        <b:NameList>
          <b:Person>
            <b:Last>sss</b:Last>
          </b:Person>
        </b:NameList>
      </b:Author>
    </b:Author>
    <b:Title>sss</b:Title>
    <b:Year>aaa</b:Year>
    <b:RefOrder>1</b:RefOrder>
  </b:Source>
</b:Sources>
</file>

<file path=customXml/itemProps1.xml><?xml version="1.0" encoding="utf-8"?>
<ds:datastoreItem xmlns:ds="http://schemas.openxmlformats.org/officeDocument/2006/customXml" ds:itemID="{E78925AF-3865-3248-A569-1D3D015D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1208</Words>
  <Characters>6888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Mohan Kumar Muppidi</cp:lastModifiedBy>
  <cp:revision>4</cp:revision>
  <dcterms:created xsi:type="dcterms:W3CDTF">2015-09-24T18:33:00Z</dcterms:created>
  <dcterms:modified xsi:type="dcterms:W3CDTF">2015-09-26T03:39:00Z</dcterms:modified>
  <dc:language>en-US</dc:language>
</cp:coreProperties>
</file>