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Georgia" w:cs="Georgia" w:eastAsia="Georgia" w:hAnsi="Georgia"/>
          <w:b/>
          <w:bCs/>
          <w:color w:val="1F3A5F"/>
          <w:sz w:val="40"/>
          <w:szCs w:val="40"/>
        </w:rPr>
        <w:t xml:space="preserve">Hardware Request &amp; Catalog</w:t>
      </w:r>
    </w:p>
    <w:p>
      <w:pPr>
        <w:pBdr>
          <w:bottom w:val="single" w:color="1F3A5F" w:sz="6" w:space="8"/>
        </w:pBdr>
        <w:spacing w:after="300"/>
      </w:pPr>
      <w:r>
        <w:rPr>
          <w:rFonts w:ascii="Georgia" w:cs="Georgia" w:eastAsia="Georgia" w:hAnsi="Georgia"/>
          <w:i/>
          <w:iCs/>
          <w:color w:val="666666"/>
          <w:sz w:val="20"/>
          <w:szCs w:val="20"/>
        </w:rPr>
        <w:t xml:space="preserve">Contoso IT Knowledge Base — Sample content for learning purposes</w:t>
      </w:r>
    </w:p>
    <w:p>
      <w:pPr>
        <w:pStyle w:val="Heading1"/>
        <w:spacing w:after="120" w:before="240"/>
      </w:pPr>
      <w:r>
        <w:rPr>
          <w:rFonts w:ascii="Georgia" w:cs="Georgia" w:eastAsia="Georgia" w:hAnsi="Georgia"/>
          <w:b/>
          <w:bCs/>
          <w:color w:val="1F3A5F"/>
          <w:sz w:val="28"/>
          <w:szCs w:val="28"/>
        </w:rPr>
        <w:t xml:space="preserve">Requesting Hardware</w:t>
      </w:r>
    </w:p>
    <w:p>
      <w:pPr>
        <w:pStyle w:val="Heading2"/>
        <w:spacing w:after="60" w:before="120"/>
      </w:pPr>
      <w:r>
        <w:rPr>
          <w:rFonts w:ascii="Georgia" w:cs="Georgia" w:eastAsia="Georgia" w:hAnsi="Georgia"/>
          <w:b/>
          <w:bCs/>
          <w:color w:val="000000"/>
          <w:sz w:val="24"/>
          <w:szCs w:val="24"/>
        </w:rPr>
        <w:t xml:space="preserve">How do I request new hardware?</w:t>
      </w:r>
    </w:p>
    <w:p>
      <w:pPr>
        <w:spacing w:after="120"/>
      </w:pPr>
      <w:r>
        <w:rPr>
          <w:rFonts w:ascii="Georgia" w:cs="Georgia" w:eastAsia="Georgia" w:hAnsi="Georgia"/>
          <w:sz w:val="22"/>
          <w:szCs w:val="22"/>
        </w:rPr>
        <w:t xml:space="preserve">Submit a hardware request through the IT Helpdesk agent. You will be asked for the device type, urgency, and a business justification. Requests are routed to your manager for approval, then to IT for fulfillment.</w:t>
      </w:r>
    </w:p>
    <w:p>
      <w:pPr>
        <w:pStyle w:val="Heading2"/>
        <w:spacing w:after="60" w:before="120"/>
      </w:pPr>
      <w:r>
        <w:rPr>
          <w:rFonts w:ascii="Georgia" w:cs="Georgia" w:eastAsia="Georgia" w:hAnsi="Georgia"/>
          <w:b/>
          <w:bCs/>
          <w:color w:val="000000"/>
          <w:sz w:val="24"/>
          <w:szCs w:val="24"/>
        </w:rPr>
        <w:t xml:space="preserve">What information do I need to provide?</w:t>
      </w:r>
    </w:p>
    <w:p>
      <w:pPr>
        <w:spacing w:after="120"/>
      </w:pPr>
      <w:r>
        <w:rPr>
          <w:rFonts w:ascii="Georgia" w:cs="Georgia" w:eastAsia="Georgia" w:hAnsi="Georgia"/>
          <w:sz w:val="22"/>
          <w:szCs w:val="22"/>
        </w:rPr>
        <w:t xml:space="preserve">The type of device (laptop, monitor, docking station, headset, or accessory), how urgently you need it, and a short business justification.</w:t>
      </w:r>
    </w:p>
    <w:p>
      <w:pPr>
        <w:pStyle w:val="Heading1"/>
        <w:spacing w:after="120" w:before="240"/>
      </w:pPr>
      <w:r>
        <w:rPr>
          <w:rFonts w:ascii="Georgia" w:cs="Georgia" w:eastAsia="Georgia" w:hAnsi="Georgia"/>
          <w:b/>
          <w:bCs/>
          <w:color w:val="1F3A5F"/>
          <w:sz w:val="28"/>
          <w:szCs w:val="28"/>
        </w:rPr>
        <w:t xml:space="preserve">Standard Hardware Catalog</w:t>
      </w:r>
    </w:p>
    <w:p>
      <w:pPr>
        <w:pStyle w:val="Heading2"/>
        <w:spacing w:after="60" w:before="120"/>
      </w:pPr>
      <w:r>
        <w:rPr>
          <w:rFonts w:ascii="Georgia" w:cs="Georgia" w:eastAsia="Georgia" w:hAnsi="Georgia"/>
          <w:b/>
          <w:bCs/>
          <w:color w:val="000000"/>
          <w:sz w:val="24"/>
          <w:szCs w:val="24"/>
        </w:rPr>
        <w:t xml:space="preserve">What laptops are available for new employees?</w:t>
      </w:r>
    </w:p>
    <w:p>
      <w:pPr>
        <w:spacing w:after="120"/>
      </w:pPr>
      <w:r>
        <w:rPr>
          <w:rFonts w:ascii="Georgia" w:cs="Georgia" w:eastAsia="Georgia" w:hAnsi="Georgia"/>
          <w:sz w:val="22"/>
          <w:szCs w:val="22"/>
        </w:rPr>
        <w:t xml:space="preserve">Standard issue is the Contoso StandardBook 14 (for general office work) or the Contoso ProBook 15 (for engineering and design roles). Both ship with the standard Contoso image and are ready on the first day when requested in advance.</w:t>
      </w:r>
    </w:p>
    <w:p>
      <w:pPr>
        <w:pStyle w:val="Heading2"/>
        <w:spacing w:after="60" w:before="120"/>
      </w:pPr>
      <w:r>
        <w:rPr>
          <w:rFonts w:ascii="Georgia" w:cs="Georgia" w:eastAsia="Georgia" w:hAnsi="Georgia"/>
          <w:b/>
          <w:bCs/>
          <w:color w:val="000000"/>
          <w:sz w:val="24"/>
          <w:szCs w:val="24"/>
        </w:rPr>
        <w:t xml:space="preserve">What accessories can I request?</w:t>
      </w:r>
    </w:p>
    <w:p>
      <w:pPr>
        <w:spacing w:after="120"/>
      </w:pPr>
      <w:r>
        <w:rPr>
          <w:rFonts w:ascii="Georgia" w:cs="Georgia" w:eastAsia="Georgia" w:hAnsi="Georgia"/>
          <w:sz w:val="22"/>
          <w:szCs w:val="22"/>
        </w:rPr>
        <w:t xml:space="preserve">Standard accessories include an external monitor, docking station, wireless keyboard and mouse, and a headset. These are pre-approved for most roles.</w:t>
      </w:r>
    </w:p>
    <w:p>
      <w:pPr>
        <w:pStyle w:val="Heading1"/>
        <w:spacing w:after="120" w:before="240"/>
      </w:pPr>
      <w:r>
        <w:rPr>
          <w:rFonts w:ascii="Georgia" w:cs="Georgia" w:eastAsia="Georgia" w:hAnsi="Georgia"/>
          <w:b/>
          <w:bCs/>
          <w:color w:val="1F3A5F"/>
          <w:sz w:val="28"/>
          <w:szCs w:val="28"/>
        </w:rPr>
        <w:t xml:space="preserve">Fulfillment</w:t>
      </w:r>
    </w:p>
    <w:p>
      <w:pPr>
        <w:pStyle w:val="Heading2"/>
        <w:spacing w:after="60" w:before="120"/>
      </w:pPr>
      <w:r>
        <w:rPr>
          <w:rFonts w:ascii="Georgia" w:cs="Georgia" w:eastAsia="Georgia" w:hAnsi="Georgia"/>
          <w:b/>
          <w:bCs/>
          <w:color w:val="000000"/>
          <w:sz w:val="24"/>
          <w:szCs w:val="24"/>
        </w:rPr>
        <w:t xml:space="preserve">How long does hardware fulfillment take?</w:t>
      </w:r>
    </w:p>
    <w:p>
      <w:pPr>
        <w:spacing w:after="120"/>
      </w:pPr>
      <w:r>
        <w:rPr>
          <w:rFonts w:ascii="Georgia" w:cs="Georgia" w:eastAsia="Georgia" w:hAnsi="Georgia"/>
          <w:sz w:val="22"/>
          <w:szCs w:val="22"/>
        </w:rPr>
        <w:t xml:space="preserve">Standard catalog items are typically fulfilled within three to five business days after approval. Non-standard or high-cost items may require additional approval and take longer.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6"/>
        <w:szCs w:val="16"/>
      </w:rPr>
      <w:t xml:space="preserve">Sample content for learning purposes — not real company policy. 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666666"/>
        <w:sz w:val="16"/>
        <w:szCs w:val="16"/>
      </w:rPr>
      <w:t xml:space="preserve">Contoso IT — SAMPLE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Hardware Request &amp; Catalog</dc:title>
  <dc:creator>Cloud Architecture Studio — Sample Knowledge Pack</dc:creator>
  <cp:lastModifiedBy>Un-named</cp:lastModifiedBy>
  <cp:revision>1</cp:revision>
  <dcterms:created xsi:type="dcterms:W3CDTF">2026-07-08T04:36:06.970Z</dcterms:created>
  <dcterms:modified xsi:type="dcterms:W3CDTF">2026-07-08T04:36:06.970Z</dcterms:modified>
</cp:coreProperties>
</file>

<file path=docProps/custom.xml><?xml version="1.0" encoding="utf-8"?>
<Properties xmlns="http://schemas.openxmlformats.org/officeDocument/2006/custom-properties" xmlns:vt="http://schemas.openxmlformats.org/officeDocument/2006/docPropsVTypes"/>
</file>