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75486A"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Sigvard Nilsson</w:t>
      </w:r>
    </w:p>
    <w:p w:rsidR="00C407B3" w:rsidRPr="00DA3372" w:rsidRDefault="00EA3178" w:rsidP="00C407B3">
      <w:pPr>
        <w:pStyle w:val="CustomRubrik"/>
        <w:rPr>
          <w:color w:val="auto"/>
        </w:rPr>
      </w:pPr>
      <w:r w:rsidRPr="00DA3372">
        <w:rPr>
          <w:color w:val="auto"/>
        </w:rPr>
        <w:lastRenderedPageBreak/>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Default="009C27FB" w:rsidP="00B6657E">
          <w:pPr>
            <w:pStyle w:val="Innehll1"/>
            <w:rPr>
              <w:rFonts w:cstheme="minorBidi"/>
              <w:sz w:val="22"/>
              <w:szCs w:val="22"/>
            </w:rPr>
          </w:pPr>
          <w:r w:rsidRPr="009C27FB">
            <w:fldChar w:fldCharType="begin"/>
          </w:r>
          <w:r w:rsidRPr="009C27FB">
            <w:instrText xml:space="preserve"> TOC \o "1-3" \h \z \u </w:instrText>
          </w:r>
          <w:r w:rsidRPr="009C27FB">
            <w:fldChar w:fldCharType="separate"/>
          </w:r>
          <w:hyperlink w:anchor="_Toc451958517" w:history="1">
            <w:r w:rsidR="00333867" w:rsidRPr="00A94E90">
              <w:rPr>
                <w:rStyle w:val="Hyperlnk"/>
                <w:rFonts w:ascii="Calibri" w:hAnsi="Calibri"/>
              </w:rPr>
              <w:t>Ordlista</w:t>
            </w:r>
            <w:r w:rsidR="00333867">
              <w:rPr>
                <w:webHidden/>
              </w:rPr>
              <w:tab/>
            </w:r>
            <w:r w:rsidR="00333867">
              <w:rPr>
                <w:webHidden/>
              </w:rPr>
              <w:fldChar w:fldCharType="begin"/>
            </w:r>
            <w:r w:rsidR="00333867">
              <w:rPr>
                <w:webHidden/>
              </w:rPr>
              <w:instrText xml:space="preserve"> PAGEREF _Toc451958517 \h </w:instrText>
            </w:r>
            <w:r w:rsidR="00333867">
              <w:rPr>
                <w:webHidden/>
              </w:rPr>
            </w:r>
            <w:r w:rsidR="00333867">
              <w:rPr>
                <w:webHidden/>
              </w:rPr>
              <w:fldChar w:fldCharType="separate"/>
            </w:r>
            <w:r w:rsidR="00333867">
              <w:rPr>
                <w:webHidden/>
              </w:rPr>
              <w:t>4</w:t>
            </w:r>
            <w:r w:rsidR="00333867">
              <w:rPr>
                <w:webHidden/>
              </w:rPr>
              <w:fldChar w:fldCharType="end"/>
            </w:r>
          </w:hyperlink>
        </w:p>
        <w:p w:rsidR="00333867" w:rsidRDefault="0048375D" w:rsidP="00B6657E">
          <w:pPr>
            <w:pStyle w:val="Innehll1"/>
            <w:rPr>
              <w:rFonts w:cstheme="minorBidi"/>
              <w:sz w:val="22"/>
              <w:szCs w:val="22"/>
            </w:rPr>
          </w:pPr>
          <w:hyperlink w:anchor="_Toc451958518" w:history="1">
            <w:r w:rsidR="00333867" w:rsidRPr="00A94E90">
              <w:rPr>
                <w:rStyle w:val="Hyperlnk"/>
                <w:rFonts w:ascii="Calibri" w:hAnsi="Calibri"/>
              </w:rPr>
              <w:t>Referenslista</w:t>
            </w:r>
            <w:r w:rsidR="00333867">
              <w:rPr>
                <w:webHidden/>
              </w:rPr>
              <w:tab/>
            </w:r>
            <w:r w:rsidR="00333867">
              <w:rPr>
                <w:webHidden/>
              </w:rPr>
              <w:fldChar w:fldCharType="begin"/>
            </w:r>
            <w:r w:rsidR="00333867">
              <w:rPr>
                <w:webHidden/>
              </w:rPr>
              <w:instrText xml:space="preserve"> PAGEREF _Toc451958518 \h </w:instrText>
            </w:r>
            <w:r w:rsidR="00333867">
              <w:rPr>
                <w:webHidden/>
              </w:rPr>
            </w:r>
            <w:r w:rsidR="00333867">
              <w:rPr>
                <w:webHidden/>
              </w:rPr>
              <w:fldChar w:fldCharType="separate"/>
            </w:r>
            <w:r w:rsidR="00333867">
              <w:rPr>
                <w:webHidden/>
              </w:rPr>
              <w:t>5</w:t>
            </w:r>
            <w:r w:rsidR="00333867">
              <w:rPr>
                <w:webHidden/>
              </w:rPr>
              <w:fldChar w:fldCharType="end"/>
            </w:r>
          </w:hyperlink>
        </w:p>
        <w:p w:rsidR="00333867" w:rsidRPr="00B6657E" w:rsidRDefault="0048375D" w:rsidP="00B6657E">
          <w:pPr>
            <w:pStyle w:val="Innehll1"/>
            <w:rPr>
              <w:rFonts w:cstheme="minorBidi"/>
              <w:sz w:val="22"/>
              <w:szCs w:val="22"/>
            </w:rPr>
          </w:pPr>
          <w:hyperlink w:anchor="_Toc451958519" w:history="1">
            <w:r w:rsidR="00333867" w:rsidRPr="00B6657E">
              <w:rPr>
                <w:rStyle w:val="Hyperlnk"/>
              </w:rPr>
              <w:t>1. Dokumentets syfte</w:t>
            </w:r>
            <w:r w:rsidR="00333867" w:rsidRPr="00B6657E">
              <w:rPr>
                <w:webHidden/>
              </w:rPr>
              <w:tab/>
            </w:r>
            <w:r w:rsidR="00333867" w:rsidRPr="00B6657E">
              <w:rPr>
                <w:webHidden/>
              </w:rPr>
              <w:fldChar w:fldCharType="begin"/>
            </w:r>
            <w:r w:rsidR="00333867" w:rsidRPr="00B6657E">
              <w:rPr>
                <w:webHidden/>
              </w:rPr>
              <w:instrText xml:space="preserve"> PAGEREF _Toc451958519 \h </w:instrText>
            </w:r>
            <w:r w:rsidR="00333867" w:rsidRPr="00B6657E">
              <w:rPr>
                <w:webHidden/>
              </w:rPr>
            </w:r>
            <w:r w:rsidR="00333867" w:rsidRPr="00B6657E">
              <w:rPr>
                <w:webHidden/>
              </w:rPr>
              <w:fldChar w:fldCharType="separate"/>
            </w:r>
            <w:r w:rsidR="00333867" w:rsidRPr="00B6657E">
              <w:rPr>
                <w:webHidden/>
              </w:rPr>
              <w:t>6</w:t>
            </w:r>
            <w:r w:rsidR="00333867" w:rsidRPr="00B6657E">
              <w:rPr>
                <w:webHidden/>
              </w:rPr>
              <w:fldChar w:fldCharType="end"/>
            </w:r>
          </w:hyperlink>
        </w:p>
        <w:p w:rsidR="00333867" w:rsidRDefault="0048375D">
          <w:pPr>
            <w:pStyle w:val="Innehll2"/>
            <w:tabs>
              <w:tab w:val="right" w:leader="dot" w:pos="9019"/>
            </w:tabs>
            <w:rPr>
              <w:rFonts w:cstheme="minorBidi"/>
              <w:noProof/>
            </w:rPr>
          </w:pPr>
          <w:hyperlink w:anchor="_Toc451958520" w:history="1">
            <w:r w:rsidR="00333867" w:rsidRPr="00A94E90">
              <w:rPr>
                <w:rStyle w:val="Hyperlnk"/>
                <w:b/>
                <w:noProof/>
              </w:rPr>
              <w:t>1.1 Omfattning</w:t>
            </w:r>
            <w:r w:rsidR="00333867">
              <w:rPr>
                <w:noProof/>
                <w:webHidden/>
              </w:rPr>
              <w:tab/>
            </w:r>
            <w:r w:rsidR="00333867">
              <w:rPr>
                <w:noProof/>
                <w:webHidden/>
              </w:rPr>
              <w:fldChar w:fldCharType="begin"/>
            </w:r>
            <w:r w:rsidR="00333867">
              <w:rPr>
                <w:noProof/>
                <w:webHidden/>
              </w:rPr>
              <w:instrText xml:space="preserve"> PAGEREF _Toc451958520 \h </w:instrText>
            </w:r>
            <w:r w:rsidR="00333867">
              <w:rPr>
                <w:noProof/>
                <w:webHidden/>
              </w:rPr>
            </w:r>
            <w:r w:rsidR="00333867">
              <w:rPr>
                <w:noProof/>
                <w:webHidden/>
              </w:rPr>
              <w:fldChar w:fldCharType="separate"/>
            </w:r>
            <w:r w:rsidR="00333867">
              <w:rPr>
                <w:noProof/>
                <w:webHidden/>
              </w:rPr>
              <w:t>6</w:t>
            </w:r>
            <w:r w:rsidR="00333867">
              <w:rPr>
                <w:noProof/>
                <w:webHidden/>
              </w:rPr>
              <w:fldChar w:fldCharType="end"/>
            </w:r>
          </w:hyperlink>
        </w:p>
        <w:p w:rsidR="00333867" w:rsidRDefault="0048375D" w:rsidP="00B6657E">
          <w:pPr>
            <w:pStyle w:val="Innehll1"/>
            <w:rPr>
              <w:rFonts w:cstheme="minorBidi"/>
              <w:sz w:val="22"/>
              <w:szCs w:val="22"/>
            </w:rPr>
          </w:pPr>
          <w:hyperlink w:anchor="_Toc451958521" w:history="1">
            <w:r w:rsidR="00333867" w:rsidRPr="00A94E90">
              <w:rPr>
                <w:rStyle w:val="Hyperlnk"/>
                <w:rFonts w:ascii="Calibri" w:hAnsi="Calibri"/>
              </w:rPr>
              <w:t>2. Testprocess</w:t>
            </w:r>
            <w:r w:rsidR="00333867">
              <w:rPr>
                <w:webHidden/>
              </w:rPr>
              <w:tab/>
            </w:r>
            <w:r w:rsidR="00333867">
              <w:rPr>
                <w:webHidden/>
              </w:rPr>
              <w:fldChar w:fldCharType="begin"/>
            </w:r>
            <w:r w:rsidR="00333867">
              <w:rPr>
                <w:webHidden/>
              </w:rPr>
              <w:instrText xml:space="preserve"> PAGEREF _Toc451958521 \h </w:instrText>
            </w:r>
            <w:r w:rsidR="00333867">
              <w:rPr>
                <w:webHidden/>
              </w:rPr>
            </w:r>
            <w:r w:rsidR="00333867">
              <w:rPr>
                <w:webHidden/>
              </w:rPr>
              <w:fldChar w:fldCharType="separate"/>
            </w:r>
            <w:r w:rsidR="00333867">
              <w:rPr>
                <w:webHidden/>
              </w:rPr>
              <w:t>6</w:t>
            </w:r>
            <w:r w:rsidR="00333867">
              <w:rPr>
                <w:webHidden/>
              </w:rPr>
              <w:fldChar w:fldCharType="end"/>
            </w:r>
          </w:hyperlink>
        </w:p>
        <w:p w:rsidR="00333867" w:rsidRDefault="0048375D">
          <w:pPr>
            <w:pStyle w:val="Innehll2"/>
            <w:tabs>
              <w:tab w:val="right" w:leader="dot" w:pos="9019"/>
            </w:tabs>
            <w:rPr>
              <w:rFonts w:cstheme="minorBidi"/>
              <w:noProof/>
            </w:rPr>
          </w:pPr>
          <w:hyperlink w:anchor="_Toc451958522" w:history="1">
            <w:r w:rsidR="00333867" w:rsidRPr="00A94E90">
              <w:rPr>
                <w:rStyle w:val="Hyperlnk"/>
                <w:rFonts w:ascii="Calibri" w:hAnsi="Calibri"/>
                <w:b/>
                <w:bCs/>
                <w:noProof/>
              </w:rPr>
              <w:t>2.1 Black-box testning</w:t>
            </w:r>
            <w:r w:rsidR="00333867">
              <w:rPr>
                <w:noProof/>
                <w:webHidden/>
              </w:rPr>
              <w:tab/>
            </w:r>
            <w:r w:rsidR="00333867">
              <w:rPr>
                <w:noProof/>
                <w:webHidden/>
              </w:rPr>
              <w:fldChar w:fldCharType="begin"/>
            </w:r>
            <w:r w:rsidR="00333867">
              <w:rPr>
                <w:noProof/>
                <w:webHidden/>
              </w:rPr>
              <w:instrText xml:space="preserve"> PAGEREF _Toc451958522 \h </w:instrText>
            </w:r>
            <w:r w:rsidR="00333867">
              <w:rPr>
                <w:noProof/>
                <w:webHidden/>
              </w:rPr>
            </w:r>
            <w:r w:rsidR="00333867">
              <w:rPr>
                <w:noProof/>
                <w:webHidden/>
              </w:rPr>
              <w:fldChar w:fldCharType="separate"/>
            </w:r>
            <w:r w:rsidR="00333867">
              <w:rPr>
                <w:noProof/>
                <w:webHidden/>
              </w:rPr>
              <w:t>6</w:t>
            </w:r>
            <w:r w:rsidR="00333867">
              <w:rPr>
                <w:noProof/>
                <w:webHidden/>
              </w:rPr>
              <w:fldChar w:fldCharType="end"/>
            </w:r>
          </w:hyperlink>
        </w:p>
        <w:p w:rsidR="00333867" w:rsidRDefault="0048375D" w:rsidP="00B6657E">
          <w:pPr>
            <w:pStyle w:val="Innehll1"/>
            <w:rPr>
              <w:rFonts w:cstheme="minorBidi"/>
              <w:sz w:val="22"/>
              <w:szCs w:val="22"/>
            </w:rPr>
          </w:pPr>
          <w:hyperlink w:anchor="_Toc451958523" w:history="1">
            <w:r w:rsidR="00333867" w:rsidRPr="00A94E90">
              <w:rPr>
                <w:rStyle w:val="Hyperlnk"/>
                <w:rFonts w:ascii="Calibri" w:hAnsi="Calibri"/>
              </w:rPr>
              <w:t>3. Prioritering</w:t>
            </w:r>
            <w:r w:rsidR="00333867">
              <w:rPr>
                <w:webHidden/>
              </w:rPr>
              <w:tab/>
            </w:r>
            <w:r w:rsidR="00333867">
              <w:rPr>
                <w:webHidden/>
              </w:rPr>
              <w:fldChar w:fldCharType="begin"/>
            </w:r>
            <w:r w:rsidR="00333867">
              <w:rPr>
                <w:webHidden/>
              </w:rPr>
              <w:instrText xml:space="preserve"> PAGEREF _Toc451958523 \h </w:instrText>
            </w:r>
            <w:r w:rsidR="00333867">
              <w:rPr>
                <w:webHidden/>
              </w:rPr>
            </w:r>
            <w:r w:rsidR="00333867">
              <w:rPr>
                <w:webHidden/>
              </w:rPr>
              <w:fldChar w:fldCharType="separate"/>
            </w:r>
            <w:r w:rsidR="00333867">
              <w:rPr>
                <w:webHidden/>
              </w:rPr>
              <w:t>6</w:t>
            </w:r>
            <w:r w:rsidR="00333867">
              <w:rPr>
                <w:webHidden/>
              </w:rPr>
              <w:fldChar w:fldCharType="end"/>
            </w:r>
          </w:hyperlink>
        </w:p>
        <w:p w:rsidR="00333867" w:rsidRDefault="0048375D" w:rsidP="00B6657E">
          <w:pPr>
            <w:pStyle w:val="Innehll1"/>
            <w:rPr>
              <w:rFonts w:cstheme="minorBidi"/>
              <w:sz w:val="22"/>
              <w:szCs w:val="22"/>
            </w:rPr>
          </w:pPr>
          <w:hyperlink w:anchor="_Toc451958524" w:history="1">
            <w:r w:rsidR="00333867" w:rsidRPr="00A94E90">
              <w:rPr>
                <w:rStyle w:val="Hyperlnk"/>
                <w:rFonts w:ascii="Calibri" w:hAnsi="Calibri"/>
                <w:bCs/>
              </w:rPr>
              <w:t>4. Testfall kravbaserad systemtestning</w:t>
            </w:r>
            <w:r w:rsidR="00333867">
              <w:rPr>
                <w:webHidden/>
              </w:rPr>
              <w:tab/>
            </w:r>
            <w:r w:rsidR="00333867">
              <w:rPr>
                <w:webHidden/>
              </w:rPr>
              <w:fldChar w:fldCharType="begin"/>
            </w:r>
            <w:r w:rsidR="00333867">
              <w:rPr>
                <w:webHidden/>
              </w:rPr>
              <w:instrText xml:space="preserve"> PAGEREF _Toc451958524 \h </w:instrText>
            </w:r>
            <w:r w:rsidR="00333867">
              <w:rPr>
                <w:webHidden/>
              </w:rPr>
            </w:r>
            <w:r w:rsidR="00333867">
              <w:rPr>
                <w:webHidden/>
              </w:rPr>
              <w:fldChar w:fldCharType="separate"/>
            </w:r>
            <w:r w:rsidR="00333867">
              <w:rPr>
                <w:webHidden/>
              </w:rPr>
              <w:t>7</w:t>
            </w:r>
            <w:r w:rsidR="00333867">
              <w:rPr>
                <w:webHidden/>
              </w:rPr>
              <w:fldChar w:fldCharType="end"/>
            </w:r>
          </w:hyperlink>
        </w:p>
        <w:p w:rsidR="00333867" w:rsidRDefault="0048375D" w:rsidP="00B6657E">
          <w:pPr>
            <w:pStyle w:val="Innehll1"/>
            <w:rPr>
              <w:rFonts w:cstheme="minorBidi"/>
              <w:sz w:val="22"/>
              <w:szCs w:val="22"/>
            </w:rPr>
          </w:pPr>
          <w:hyperlink w:anchor="_Toc451958525" w:history="1">
            <w:r w:rsidR="00333867" w:rsidRPr="00A94E90">
              <w:rPr>
                <w:rStyle w:val="Hyperlnk"/>
                <w:rFonts w:ascii="Calibri" w:hAnsi="Calibri"/>
              </w:rPr>
              <w:t>5. Spårningsmatris</w:t>
            </w:r>
            <w:r w:rsidR="00333867">
              <w:rPr>
                <w:webHidden/>
              </w:rPr>
              <w:tab/>
            </w:r>
            <w:r w:rsidR="00333867">
              <w:rPr>
                <w:webHidden/>
              </w:rPr>
              <w:fldChar w:fldCharType="begin"/>
            </w:r>
            <w:r w:rsidR="00333867">
              <w:rPr>
                <w:webHidden/>
              </w:rPr>
              <w:instrText xml:space="preserve"> PAGEREF _Toc451958525 \h </w:instrText>
            </w:r>
            <w:r w:rsidR="00333867">
              <w:rPr>
                <w:webHidden/>
              </w:rPr>
            </w:r>
            <w:r w:rsidR="00333867">
              <w:rPr>
                <w:webHidden/>
              </w:rPr>
              <w:fldChar w:fldCharType="separate"/>
            </w:r>
            <w:r w:rsidR="00333867">
              <w:rPr>
                <w:webHidden/>
              </w:rPr>
              <w:t>12</w:t>
            </w:r>
            <w:r w:rsidR="00333867">
              <w:rPr>
                <w:webHidden/>
              </w:rPr>
              <w:fldChar w:fldCharType="end"/>
            </w:r>
          </w:hyperlink>
        </w:p>
        <w:p w:rsidR="00333867" w:rsidRDefault="0048375D" w:rsidP="00B6657E">
          <w:pPr>
            <w:pStyle w:val="Innehll1"/>
            <w:rPr>
              <w:rFonts w:cstheme="minorBidi"/>
              <w:sz w:val="22"/>
              <w:szCs w:val="22"/>
            </w:rPr>
          </w:pPr>
          <w:hyperlink w:anchor="_Toc451958526" w:history="1">
            <w:r w:rsidR="00333867" w:rsidRPr="00A94E90">
              <w:rPr>
                <w:rStyle w:val="Hyperlnk"/>
                <w:rFonts w:ascii="Calibri" w:hAnsi="Calibri"/>
              </w:rPr>
              <w:t>6. Testrapporter</w:t>
            </w:r>
            <w:r w:rsidR="00333867">
              <w:rPr>
                <w:webHidden/>
              </w:rPr>
              <w:tab/>
            </w:r>
            <w:r w:rsidR="00333867">
              <w:rPr>
                <w:webHidden/>
              </w:rPr>
              <w:fldChar w:fldCharType="begin"/>
            </w:r>
            <w:r w:rsidR="00333867">
              <w:rPr>
                <w:webHidden/>
              </w:rPr>
              <w:instrText xml:space="preserve"> PAGEREF _Toc451958526 \h </w:instrText>
            </w:r>
            <w:r w:rsidR="00333867">
              <w:rPr>
                <w:webHidden/>
              </w:rPr>
            </w:r>
            <w:r w:rsidR="00333867">
              <w:rPr>
                <w:webHidden/>
              </w:rPr>
              <w:fldChar w:fldCharType="separate"/>
            </w:r>
            <w:r w:rsidR="00333867">
              <w:rPr>
                <w:webHidden/>
              </w:rPr>
              <w:t>14</w:t>
            </w:r>
            <w:r w:rsidR="00333867">
              <w:rPr>
                <w:webHidden/>
              </w:rPr>
              <w:fldChar w:fldCharType="end"/>
            </w:r>
          </w:hyperlink>
        </w:p>
        <w:p w:rsidR="009C27FB" w:rsidRDefault="009C27FB">
          <w:r w:rsidRPr="009C27FB">
            <w:rPr>
              <w:rFonts w:asciiTheme="minorHAnsi" w:hAnsiTheme="minorHAnsi"/>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0" w:name="_Toc451958517"/>
      <w:r w:rsidRPr="00DA3372">
        <w:rPr>
          <w:rFonts w:ascii="Calibri" w:hAnsi="Calibri"/>
          <w:b/>
          <w:color w:val="auto"/>
          <w:sz w:val="36"/>
          <w:szCs w:val="36"/>
        </w:rPr>
        <w:lastRenderedPageBreak/>
        <w:t>Ordlista</w:t>
      </w:r>
      <w:bookmarkEnd w:id="0"/>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proofErr w:type="gramStart"/>
      <w:r w:rsidRPr="00DA3372">
        <w:t>specifika requests om olika information angående spelet.</w:t>
      </w:r>
      <w:proofErr w:type="gramEnd"/>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proofErr w:type="spellStart"/>
      <w:r>
        <w:rPr>
          <w:rFonts w:ascii="Times New Roman" w:hAnsi="Times New Roman" w:cs="Times New Roman"/>
          <w:b/>
          <w:bCs/>
          <w:color w:val="auto"/>
          <w:sz w:val="24"/>
          <w:szCs w:val="24"/>
        </w:rPr>
        <w:t>Debugging</w:t>
      </w:r>
      <w:proofErr w:type="spellEnd"/>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proofErr w:type="gramStart"/>
      <w:r w:rsidRPr="00DA3372">
        <w:t>bearbetas samtidigt.</w:t>
      </w:r>
      <w:proofErr w:type="gramEnd"/>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proofErr w:type="gramStart"/>
      <w:r w:rsidRPr="00DA3372">
        <w:t>förbättra sin karaktär.</w:t>
      </w:r>
      <w:proofErr w:type="gramEnd"/>
    </w:p>
    <w:p w:rsidR="008D6176" w:rsidRDefault="008D6176" w:rsidP="008D6176">
      <w:pPr>
        <w:pStyle w:val="Normalwebb"/>
        <w:spacing w:before="0" w:beforeAutospacing="0" w:after="0" w:afterAutospacing="0" w:line="276" w:lineRule="auto"/>
        <w:contextualSpacing/>
      </w:pPr>
      <w:r w:rsidRPr="008D6176">
        <w:rPr>
          <w:b/>
        </w:rPr>
        <w:t>OP</w:t>
      </w:r>
      <w:proofErr w:type="gramStart"/>
      <w:r w:rsidRPr="008D6176">
        <w:rPr>
          <w:b/>
        </w:rPr>
        <w:t>.GG</w:t>
      </w:r>
      <w:proofErr w:type="gramEnd"/>
      <w:r>
        <w:tab/>
      </w:r>
      <w:r>
        <w:tab/>
        <w:t>mer etablerad webbsida som visar data för spelare</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proofErr w:type="spellStart"/>
      <w:r w:rsidR="00EA3178" w:rsidRPr="00DA3372">
        <w:t>user</w:t>
      </w:r>
      <w:proofErr w:type="spellEnd"/>
      <w:r w:rsidR="00EA3178" w:rsidRPr="00DA3372">
        <w:t xml:space="preserve">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1" w:name="_Toc451958518"/>
      <w:r w:rsidRPr="00DA3372">
        <w:rPr>
          <w:rFonts w:ascii="Calibri" w:hAnsi="Calibri"/>
          <w:b/>
          <w:sz w:val="36"/>
          <w:szCs w:val="36"/>
        </w:rPr>
        <w:lastRenderedPageBreak/>
        <w:t>Referenslista</w:t>
      </w:r>
      <w:bookmarkEnd w:id="1"/>
    </w:p>
    <w:p w:rsidR="00EA3178" w:rsidRPr="00DA3372" w:rsidRDefault="00EA3178" w:rsidP="00142CD4">
      <w:pPr>
        <w:pStyle w:val="Normalwebb"/>
        <w:spacing w:before="0" w:beforeAutospacing="0" w:after="0" w:afterAutospacing="0" w:line="276" w:lineRule="auto"/>
        <w:contextualSpacing/>
      </w:pPr>
      <w:r w:rsidRPr="00DA3372">
        <w:t xml:space="preserve">[1] F. Tsui. O. Karam. B. Bernal., </w:t>
      </w:r>
      <w:r w:rsidRPr="00DA3372">
        <w:rPr>
          <w:i/>
          <w:iCs/>
        </w:rPr>
        <w:t>Essentials of Software Engineering, 3rd Edition.</w:t>
      </w:r>
    </w:p>
    <w:p w:rsidR="005E7793" w:rsidRPr="00DA3372" w:rsidRDefault="00EA3178" w:rsidP="005E7793">
      <w:pPr>
        <w:pStyle w:val="Normalwebb"/>
        <w:spacing w:before="0" w:beforeAutospacing="0" w:after="0" w:afterAutospacing="0" w:line="276" w:lineRule="auto"/>
        <w:contextualSpacing/>
      </w:pPr>
      <w:r w:rsidRPr="00DA3372">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DA3372">
        <w:rPr>
          <w:color w:val="auto"/>
        </w:rPr>
        <w:br w:type="page"/>
      </w:r>
      <w:bookmarkStart w:id="2"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2"/>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3"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3"/>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4"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4"/>
    </w:p>
    <w:p w:rsidR="00EA3178" w:rsidRPr="00DA3372" w:rsidRDefault="00EA3178" w:rsidP="001E03D9">
      <w:pPr>
        <w:pStyle w:val="Normalwebb"/>
        <w:spacing w:before="0" w:beforeAutospacing="0" w:after="0" w:afterAutospacing="0" w:line="276" w:lineRule="auto"/>
        <w:contextualSpacing/>
      </w:pPr>
      <w:r w:rsidRPr="00DA3372">
        <w:t xml:space="preserve">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w:t>
      </w:r>
      <w:proofErr w:type="spellStart"/>
      <w:r w:rsidRPr="00DA3372">
        <w:t>debugging</w:t>
      </w:r>
      <w:proofErr w:type="spellEnd"/>
      <w:r w:rsidRPr="00DA3372">
        <w:t xml:space="preserve">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5"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5"/>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6"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6"/>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7"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7"/>
    </w:p>
    <w:tbl>
      <w:tblPr>
        <w:tblW w:w="0" w:type="auto"/>
        <w:tblCellMar>
          <w:top w:w="15" w:type="dxa"/>
          <w:left w:w="15" w:type="dxa"/>
          <w:bottom w:w="15" w:type="dxa"/>
          <w:right w:w="15" w:type="dxa"/>
        </w:tblCellMar>
        <w:tblLook w:val="04A0" w:firstRow="1" w:lastRow="0" w:firstColumn="1" w:lastColumn="0" w:noHBand="0" w:noVBand="1"/>
      </w:tblPr>
      <w:tblGrid>
        <w:gridCol w:w="1569"/>
        <w:gridCol w:w="7444"/>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API-server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Skriv ut loggar för att kontrollera utskrift av viss information som ska hämtas från servern, exempelvis </w:t>
            </w:r>
            <w:proofErr w:type="gramStart"/>
            <w:r w:rsidRPr="00DA3372">
              <w:t>URL:er</w:t>
            </w:r>
            <w:proofErr w:type="gramEnd"/>
            <w:r w:rsidRPr="00DA3372">
              <w:t>, viss JSON-data o.s.v.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ett par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 xml:space="preserve">2. Kontrollera så att varje spelare för varje sökning har masteries, runor, </w:t>
            </w:r>
            <w:proofErr w:type="spellStart"/>
            <w:r w:rsidRPr="00DA3372">
              <w:t>ranked</w:t>
            </w:r>
            <w:proofErr w:type="spellEnd"/>
            <w:r w:rsidRPr="00DA3372">
              <w:t xml:space="preserve"> data, vinstdata och summoner spells/ultimates.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 i varje game har all information och att informationen är hämtad från API-servern, d.v.s. inte hämtas från någon sorts cache eller lokal data.</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62"/>
        <w:gridCol w:w="7451"/>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olika regioner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Applikation startad på en androidenhet. </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för varje region, och för varje sökning, utför steg 2.</w:t>
            </w:r>
          </w:p>
          <w:p w:rsidR="00EA3178" w:rsidRPr="00DA3372" w:rsidRDefault="00EA3178" w:rsidP="001E03D9">
            <w:pPr>
              <w:pStyle w:val="Normalwebb"/>
              <w:spacing w:before="0" w:beforeAutospacing="0" w:after="0" w:afterAutospacing="0" w:line="276" w:lineRule="auto"/>
              <w:contextualSpacing/>
            </w:pPr>
            <w:r w:rsidRPr="00DA3372">
              <w:t>2. Kontrollera först och främst att någon sorts information hämtas. Sedan ska rätt namn visas för varje spelare (exempelvis att japanska och</w:t>
            </w:r>
            <w:r w:rsidR="008D6176">
              <w:t xml:space="preserve"> ryska namn visas korrekt</w:t>
            </w: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det hämtas rätt data från alla regioner och att namn visas korrekt.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9D6F4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60"/>
        <w:gridCol w:w="7453"/>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3</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8D6176">
            <w:pPr>
              <w:pStyle w:val="Normalwebb"/>
              <w:spacing w:before="0" w:beforeAutospacing="0" w:after="0" w:afterAutospacing="0" w:line="276" w:lineRule="auto"/>
              <w:contextualSpacing/>
            </w:pPr>
            <w:r w:rsidRPr="00DA3372">
              <w:t>Test av summoner name i</w:t>
            </w:r>
            <w:r w:rsidR="008D6176">
              <w:t>nmatning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2-3 spelare för varje region som använder icke-västerländska karaktärer i sitt namn (exempelvis asiatiska karaktärer), och för varje sökning utför steg 2.</w:t>
            </w:r>
          </w:p>
          <w:p w:rsidR="00EA3178" w:rsidRPr="00DA3372" w:rsidRDefault="00EA3178" w:rsidP="001E03D9">
            <w:pPr>
              <w:pStyle w:val="Normalwebb"/>
              <w:spacing w:before="0" w:beforeAutospacing="0" w:after="0" w:afterAutospacing="0" w:line="276" w:lineRule="auto"/>
              <w:contextualSpacing/>
            </w:pPr>
            <w:r w:rsidRPr="00DA3372">
              <w:t>2. Kontrollera att data hämtas från servern och att varje spelare har rätt namn.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39"/>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4</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navigation mellan flikar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som är i en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Under testets gång, kontrollera att all information visas korrekt vid byte av flik samt att ingen information tar för lång</w:t>
            </w:r>
            <w:r w:rsidR="008D6176">
              <w:t xml:space="preserve"> tid för att ladda (bilder m.fl</w:t>
            </w:r>
            <w:r w:rsidRPr="00DA3372">
              <w:t>.)</w:t>
            </w:r>
          </w:p>
          <w:p w:rsidR="00EA3178" w:rsidRPr="00DA3372" w:rsidRDefault="00EA3178" w:rsidP="001E03D9">
            <w:pPr>
              <w:pStyle w:val="Normalwebb"/>
              <w:spacing w:before="0" w:beforeAutospacing="0" w:after="0" w:afterAutospacing="0" w:line="276" w:lineRule="auto"/>
              <w:contextualSpacing/>
            </w:pPr>
            <w:r w:rsidRPr="00DA3372">
              <w:t>2. Testa dra till vänster och höger så att man kommer till fliken längst till vänster samt längst till höger.</w:t>
            </w:r>
          </w:p>
          <w:p w:rsidR="00EA3178" w:rsidRPr="00DA3372" w:rsidRDefault="00EA3178" w:rsidP="008D6176">
            <w:pPr>
              <w:pStyle w:val="Normalwebb"/>
              <w:spacing w:before="0" w:beforeAutospacing="0" w:after="0" w:afterAutospacing="0" w:line="276" w:lineRule="auto"/>
              <w:contextualSpacing/>
            </w:pPr>
            <w:r w:rsidRPr="00DA3372">
              <w:t xml:space="preserve">3. Testa trycka på flikarna “manuellt”, med olika “kombinationer”, </w:t>
            </w:r>
            <w:r w:rsidR="008D6176">
              <w:t>exempelvis:</w:t>
            </w:r>
            <w:r w:rsidRPr="00DA3372">
              <w:t xml:space="preserve"> tryck på flik 5 från flik</w:t>
            </w:r>
            <w:r w:rsidR="008D6176">
              <w:t xml:space="preserve"> 1, tryck på flik 3 från flik 5.</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 information visas korrekt och inom en relativt rimlig tidsram.</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FK-A3</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85"/>
        <w:gridCol w:w="7428"/>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5</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Kontroll av responstid och </w:t>
            </w:r>
            <w:proofErr w:type="spellStart"/>
            <w:r w:rsidRPr="00DA3372">
              <w:t>loading</w:t>
            </w:r>
            <w:proofErr w:type="spellEnd"/>
            <w:r w:rsidRPr="00DA3372">
              <w:t xml:space="preserve"> </w:t>
            </w:r>
            <w:proofErr w:type="spellStart"/>
            <w:r w:rsidRPr="00DA3372">
              <w:t>times</w:t>
            </w:r>
            <w:proofErr w:type="spellEnd"/>
            <w:r w:rsidRPr="00DA3372">
              <w:t xml:space="preserve"> i appen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 på ett dussin spelare och kontrollera att responstiden inte är för lång (från det att man trycker </w:t>
            </w:r>
            <w:r w:rsidR="008D6176">
              <w:t>på ”</w:t>
            </w:r>
            <w:r w:rsidRPr="00DA3372">
              <w:t>Search</w:t>
            </w:r>
            <w:r w:rsidR="008D6176">
              <w:t>”</w:t>
            </w:r>
            <w:r w:rsidRPr="00DA3372">
              <w:t xml:space="preserve"> till det att MainActivity startas).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responstiden inte är längre än cirka 5-10 sekunder.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KK-A1,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7470"/>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6</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runes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 xml:space="preserve">2. Kontrollera så att runes visas enligt korrekt format. Jämför med </w:t>
            </w:r>
            <w:proofErr w:type="spellStart"/>
            <w:r w:rsidRPr="00DA3372">
              <w:t>op.</w:t>
            </w:r>
            <w:proofErr w:type="gramStart"/>
            <w:r w:rsidRPr="00DA3372">
              <w:t>gg:s</w:t>
            </w:r>
            <w:proofErr w:type="spellEnd"/>
            <w:proofErr w:type="gramEnd"/>
            <w:r w:rsidRPr="00DA3372">
              <w:t xml:space="preserve"> sökfunktion och se så att runes stämmer överens. Exempelvis ska hybrid runes visas separat enligt vår formatering.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antalet runes är korrekt, att varje enskild </w:t>
            </w:r>
            <w:proofErr w:type="spellStart"/>
            <w:r w:rsidRPr="00DA3372">
              <w:t>rune</w:t>
            </w:r>
            <w:proofErr w:type="spellEnd"/>
            <w:r w:rsidRPr="00DA3372">
              <w:t xml:space="preserve"> har korrekt stats, samt att stats * antal är rätt.</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Default="00EA3178"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Pr="00DA3372" w:rsidRDefault="009D6F4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442"/>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7</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masteries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 xml:space="preserve">2. Kontrollera så att masteries är korrekta. Jämför med </w:t>
            </w:r>
            <w:proofErr w:type="spellStart"/>
            <w:r w:rsidRPr="00DA3372">
              <w:t>op.</w:t>
            </w:r>
            <w:proofErr w:type="gramStart"/>
            <w:r w:rsidRPr="00DA3372">
              <w:t>gg:s</w:t>
            </w:r>
            <w:proofErr w:type="spellEnd"/>
            <w:proofErr w:type="gramEnd"/>
            <w:r w:rsidRPr="00DA3372">
              <w:t xml:space="preserve"> sökfunktion och se så att masteries stämmer överens. Exempel på korrekt formatering: 0/18/12.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spelares masteries visas korrekt och med korrekt formatering.</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561"/>
        <w:gridCol w:w="7452"/>
      </w:tblGrid>
      <w:tr w:rsidR="00DA3372" w:rsidRPr="00DA3372" w:rsidTr="00BA5513">
        <w:tc>
          <w:tcPr>
            <w:tcW w:w="866"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134"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8</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summoner spells/ultimate</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att summoner spells och ultimate är korrekta.</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champion har deras motsvarande summoner spells/ultimate.</w:t>
            </w:r>
          </w:p>
        </w:tc>
      </w:tr>
      <w:tr w:rsidR="00EA3178"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FK-S2</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9</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Test för kontroll av </w:t>
            </w:r>
            <w:proofErr w:type="spellStart"/>
            <w:r w:rsidRPr="00DA3372">
              <w:t>ranked</w:t>
            </w:r>
            <w:proofErr w:type="spellEnd"/>
            <w:r w:rsidRPr="00DA3372">
              <w:t xml:space="preserve"> data/vinstdata</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via op.gg att varje spelares rank stämmer överens och att vinstdata (win ratio) också är rätt.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spelares rank och vinstdata visas på korrekt sätt.</w:t>
            </w:r>
          </w:p>
        </w:tc>
      </w:tr>
      <w:tr w:rsidR="00EA3178"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FK-S3, FK-S5</w:t>
            </w:r>
          </w:p>
        </w:tc>
      </w:tr>
    </w:tbl>
    <w:p w:rsidR="00EA3178" w:rsidRDefault="00EA3178"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Pr="00DA3372" w:rsidRDefault="005172D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10</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Test av auto </w:t>
            </w:r>
            <w:proofErr w:type="spellStart"/>
            <w:r w:rsidRPr="00DA3372">
              <w:t>complete</w:t>
            </w:r>
            <w:proofErr w:type="spellEnd"/>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 på ett antal spelare (kvittar från vilken region) som är i en match och skriv ned de namn som </w:t>
            </w:r>
            <w:proofErr w:type="gramStart"/>
            <w:r w:rsidRPr="00DA3372">
              <w:t>sökes</w:t>
            </w:r>
            <w:proofErr w:type="gramEnd"/>
            <w:r w:rsidRPr="00DA3372">
              <w:t>.</w:t>
            </w:r>
          </w:p>
          <w:p w:rsidR="00EA3178" w:rsidRPr="00DA3372" w:rsidRDefault="00EA3178" w:rsidP="001E03D9">
            <w:pPr>
              <w:pStyle w:val="Normalwebb"/>
              <w:spacing w:before="0" w:beforeAutospacing="0" w:after="0" w:afterAutospacing="0" w:line="276" w:lineRule="auto"/>
              <w:contextualSpacing/>
            </w:pPr>
            <w:r w:rsidRPr="00DA3372">
              <w:t>2. Skriv de två första bokstäverna i varje namn. Alla namn som söktes innan ska visas i en drop-down-lista.</w:t>
            </w:r>
          </w:p>
          <w:p w:rsidR="00EA3178" w:rsidRPr="00DA3372" w:rsidRDefault="00EA3178" w:rsidP="001E03D9">
            <w:pPr>
              <w:pStyle w:val="Normalwebb"/>
              <w:spacing w:before="0" w:beforeAutospacing="0" w:after="0" w:afterAutospacing="0" w:line="276" w:lineRule="auto"/>
              <w:contextualSpacing/>
            </w:pPr>
            <w:r w:rsidRPr="00DA3372">
              <w:t>3. Klicka på varje namn i listan. Sökboxen ska uppdateras med namnet som klickas på.</w:t>
            </w:r>
          </w:p>
          <w:p w:rsidR="00EA3178" w:rsidRPr="00DA3372" w:rsidRDefault="00EA3178" w:rsidP="001E03D9">
            <w:pPr>
              <w:pStyle w:val="Normalwebb"/>
              <w:spacing w:before="0" w:beforeAutospacing="0" w:after="0" w:afterAutospacing="0" w:line="276" w:lineRule="auto"/>
              <w:contextualSpacing/>
            </w:pPr>
            <w:r w:rsidRPr="00DA3372">
              <w:t>4. Stäng appen och utför steg 1-3 igen.</w:t>
            </w:r>
          </w:p>
          <w:p w:rsidR="00EA3178" w:rsidRPr="00DA3372" w:rsidRDefault="00EA3178" w:rsidP="001E03D9">
            <w:pPr>
              <w:pStyle w:val="Normalwebb"/>
              <w:spacing w:before="0" w:beforeAutospacing="0" w:after="0" w:afterAutospacing="0" w:line="276" w:lineRule="auto"/>
              <w:contextualSpacing/>
            </w:pPr>
            <w:r w:rsidRPr="00DA3372">
              <w:t xml:space="preserve">5. </w:t>
            </w:r>
            <w:proofErr w:type="spellStart"/>
            <w:r w:rsidRPr="00DA3372">
              <w:t>Avinstallera</w:t>
            </w:r>
            <w:proofErr w:type="spellEnd"/>
            <w:r w:rsidRPr="00DA3372">
              <w:t xml:space="preserve"> appen, installera om appen och utför steg 1-3 igen.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8D6176">
            <w:pPr>
              <w:pStyle w:val="Normalwebb"/>
              <w:spacing w:before="0" w:beforeAutospacing="0" w:after="0" w:afterAutospacing="0" w:line="276" w:lineRule="auto"/>
              <w:contextualSpacing/>
            </w:pPr>
            <w:r w:rsidRPr="00DA3372">
              <w:t>Att va</w:t>
            </w:r>
            <w:r w:rsidR="008D6176">
              <w:t xml:space="preserve">rje namn sparas efter sökningen är klar och spelaren </w:t>
            </w:r>
            <w:r w:rsidRPr="00DA3372">
              <w:t xml:space="preserve">är i ett aktivt game, och att dessa namn ska visas i en drop-down-lista då man skriver in de två första bokstäverna (karaktärerna) i namnet i sökboxen. När man stänger appen ska informationen sparas i minnet. När man </w:t>
            </w:r>
            <w:proofErr w:type="spellStart"/>
            <w:r w:rsidRPr="00DA3372">
              <w:t>avinstallerar</w:t>
            </w:r>
            <w:proofErr w:type="spellEnd"/>
            <w:r w:rsidRPr="00DA3372">
              <w:t xml:space="preserve"> appen ska informationen tas bort och drop-down-listan ska återställas.</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FK-A4</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29"/>
        <w:gridCol w:w="7484"/>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11</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sparad data vid bakåttryck</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och gå vidare till MainActivity.</w:t>
            </w:r>
          </w:p>
          <w:p w:rsidR="00EA3178" w:rsidRPr="00DA3372" w:rsidRDefault="00EA3178" w:rsidP="001E03D9">
            <w:pPr>
              <w:pStyle w:val="Normalwebb"/>
              <w:spacing w:before="0" w:beforeAutospacing="0" w:after="0" w:afterAutospacing="0" w:line="276" w:lineRule="auto"/>
              <w:contextualSpacing/>
            </w:pPr>
            <w:r w:rsidRPr="00DA3372">
              <w:t>2. Gå tillbaka till LoginActivity genom att trycka på bakåtknappen.</w:t>
            </w:r>
          </w:p>
          <w:p w:rsidR="00EA3178" w:rsidRPr="00DA3372" w:rsidRDefault="00EA3178" w:rsidP="001E03D9">
            <w:pPr>
              <w:pStyle w:val="Normalwebb"/>
              <w:spacing w:before="0" w:beforeAutospacing="0" w:after="0" w:afterAutospacing="0" w:line="276" w:lineRule="auto"/>
              <w:contextualSpacing/>
            </w:pPr>
            <w:r w:rsidRPr="00DA3372">
              <w:t>3. Kontrollera att namnet som du sökte på i steg 1 står kvar i sökboxen.</w:t>
            </w:r>
          </w:p>
          <w:p w:rsidR="00EA3178" w:rsidRPr="00DA3372" w:rsidRDefault="00EA3178" w:rsidP="001E03D9">
            <w:pPr>
              <w:pStyle w:val="Normalwebb"/>
              <w:spacing w:before="0" w:beforeAutospacing="0" w:after="0" w:afterAutospacing="0" w:line="276" w:lineRule="auto"/>
              <w:contextualSpacing/>
            </w:pPr>
            <w:r w:rsidRPr="00DA3372">
              <w:t>4. Klicka på sökknappen igen och kontrollera att ingen data hämtas från API-servern.</w:t>
            </w:r>
          </w:p>
          <w:p w:rsidR="00EA3178" w:rsidRPr="00DA3372" w:rsidRDefault="00EA3178" w:rsidP="001E03D9">
            <w:pPr>
              <w:pStyle w:val="Normalwebb"/>
              <w:spacing w:before="0" w:beforeAutospacing="0" w:after="0" w:afterAutospacing="0" w:line="276" w:lineRule="auto"/>
              <w:contextualSpacing/>
            </w:pPr>
            <w:r w:rsidRPr="00DA3372">
              <w:t>5. Repetera steg 1-4 med ett nytt namn.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namnet sparas vid bakåttryck samt att om man söker på samma namn igen ska appen ladda MainActivity direkt utan att hämta någon ny data. Vid sökning av nytt namn i samma session ska samma gälla.</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FK-S6</w:t>
            </w:r>
          </w:p>
        </w:tc>
      </w:tr>
    </w:tbl>
    <w:p w:rsidR="00EA3178" w:rsidRDefault="00EA3178"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Pr="00DA3372" w:rsidRDefault="005172D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12</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av statisk data</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w:t>
            </w:r>
            <w:proofErr w:type="spellStart"/>
            <w:r w:rsidRPr="00DA3372">
              <w:t>Avinstallera</w:t>
            </w:r>
            <w:proofErr w:type="spellEnd"/>
            <w:r w:rsidRPr="00DA3372">
              <w:t xml:space="preserve"> </w:t>
            </w:r>
            <w:proofErr w:type="spellStart"/>
            <w:r w:rsidRPr="00DA3372">
              <w:t>Freeelo-appen</w:t>
            </w:r>
            <w:proofErr w:type="spellEnd"/>
            <w:r w:rsidRPr="00DA3372">
              <w:t xml:space="preserve"> om denna finns installerad.</w:t>
            </w:r>
          </w:p>
          <w:p w:rsidR="00EA3178" w:rsidRPr="00DA3372" w:rsidRDefault="00EA3178" w:rsidP="001E03D9">
            <w:pPr>
              <w:pStyle w:val="Normalwebb"/>
              <w:spacing w:before="0" w:beforeAutospacing="0" w:after="0" w:afterAutospacing="0" w:line="276" w:lineRule="auto"/>
              <w:contextualSpacing/>
            </w:pPr>
            <w:r w:rsidRPr="00DA3372">
              <w:t>2. Installera senaste versionen av appen.</w:t>
            </w:r>
          </w:p>
          <w:p w:rsidR="00EA3178" w:rsidRPr="00DA3372" w:rsidRDefault="00EA3178" w:rsidP="001E03D9">
            <w:pPr>
              <w:pStyle w:val="Normalwebb"/>
              <w:spacing w:before="0" w:beforeAutospacing="0" w:after="0" w:afterAutospacing="0" w:line="276" w:lineRule="auto"/>
              <w:contextualSpacing/>
            </w:pPr>
            <w:r w:rsidRPr="00DA3372">
              <w:t>3. Skriv lite loggar för att kontrollera att statisk data hämtas från API-servern.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Vid sökning för första gången ska appen meddela att </w:t>
            </w:r>
            <w:proofErr w:type="spellStart"/>
            <w:r w:rsidRPr="00DA3372">
              <w:t>patchdata</w:t>
            </w:r>
            <w:proofErr w:type="spellEnd"/>
            <w:r w:rsidRPr="00DA3372">
              <w:t xml:space="preserve"> inte stämmer överens med nuvarande </w:t>
            </w:r>
            <w:proofErr w:type="spellStart"/>
            <w:r w:rsidRPr="00DA3372">
              <w:t>patchdata</w:t>
            </w:r>
            <w:proofErr w:type="spellEnd"/>
            <w:r w:rsidRPr="00DA3372">
              <w:t xml:space="preserve"> hos API-servern.</w:t>
            </w:r>
          </w:p>
          <w:p w:rsidR="00EA3178" w:rsidRPr="00DA3372" w:rsidRDefault="00EA3178" w:rsidP="001E03D9">
            <w:pPr>
              <w:pStyle w:val="Normalwebb"/>
              <w:spacing w:before="0" w:beforeAutospacing="0" w:after="0" w:afterAutospacing="0" w:line="276" w:lineRule="auto"/>
              <w:contextualSpacing/>
            </w:pPr>
            <w:r w:rsidRPr="00DA3372">
              <w:t>2. Kontrollera att statisk data (JSON-filer för</w:t>
            </w:r>
            <w:r w:rsidR="008D6176">
              <w:t xml:space="preserve"> champion data, </w:t>
            </w:r>
            <w:proofErr w:type="spellStart"/>
            <w:r w:rsidR="008D6176">
              <w:t>rune</w:t>
            </w:r>
            <w:proofErr w:type="spellEnd"/>
            <w:r w:rsidR="008D6176">
              <w:t xml:space="preserve"> data, spell data m.fl.</w:t>
            </w:r>
            <w:r w:rsidRPr="00DA3372">
              <w:t xml:space="preserve">) hämtas från servern och sparas i </w:t>
            </w:r>
            <w:proofErr w:type="spellStart"/>
            <w:r w:rsidRPr="00DA3372">
              <w:t>Internal</w:t>
            </w:r>
            <w:proofErr w:type="spellEnd"/>
            <w:r w:rsidRPr="00DA3372">
              <w:t xml:space="preserve"> </w:t>
            </w:r>
            <w:proofErr w:type="spellStart"/>
            <w:r w:rsidRPr="00DA3372">
              <w:t>Storage</w:t>
            </w:r>
            <w:proofErr w:type="spellEnd"/>
            <w:r w:rsidRPr="00DA3372">
              <w:t>.</w:t>
            </w:r>
          </w:p>
          <w:p w:rsidR="00EA3178" w:rsidRPr="00DA3372" w:rsidRDefault="00EA3178" w:rsidP="001E03D9">
            <w:pPr>
              <w:pStyle w:val="Normalwebb"/>
              <w:spacing w:before="0" w:beforeAutospacing="0" w:after="0" w:afterAutospacing="0" w:line="276" w:lineRule="auto"/>
              <w:contextualSpacing/>
            </w:pPr>
            <w:r w:rsidRPr="00DA3372">
              <w:t xml:space="preserve">3. Sök på en ny spelare. Kontrollera att appen </w:t>
            </w:r>
            <w:r w:rsidRPr="00DA3372">
              <w:rPr>
                <w:b/>
                <w:bCs/>
              </w:rPr>
              <w:t>inte</w:t>
            </w:r>
            <w:r w:rsidRPr="00DA3372">
              <w:t xml:space="preserve"> hämtas någon statisk data, eftersom </w:t>
            </w:r>
            <w:proofErr w:type="spellStart"/>
            <w:r w:rsidRPr="00DA3372">
              <w:t>patchdatan</w:t>
            </w:r>
            <w:proofErr w:type="spellEnd"/>
            <w:r w:rsidRPr="00DA3372">
              <w:t xml:space="preserve"> ska stämma överens med servern nu.</w:t>
            </w:r>
          </w:p>
          <w:p w:rsidR="00EA3178" w:rsidRPr="00DA3372" w:rsidRDefault="00EA3178" w:rsidP="001E03D9">
            <w:pPr>
              <w:pStyle w:val="Normalwebb"/>
              <w:spacing w:before="0" w:beforeAutospacing="0" w:after="0" w:afterAutospacing="0" w:line="276" w:lineRule="auto"/>
              <w:contextualSpacing/>
            </w:pPr>
            <w:r w:rsidRPr="00DA3372">
              <w:t>4. Installera om appen och utför steg 1-3 igen.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statisk data hämtas då appen precis installeras eftersom ingen statisk data då finns i </w:t>
            </w:r>
            <w:proofErr w:type="spellStart"/>
            <w:r w:rsidRPr="00DA3372">
              <w:t>appens</w:t>
            </w:r>
            <w:proofErr w:type="spellEnd"/>
            <w:r w:rsidRPr="00DA3372">
              <w:t xml:space="preserve"> </w:t>
            </w:r>
            <w:proofErr w:type="spellStart"/>
            <w:r w:rsidRPr="00DA3372">
              <w:t>Internal</w:t>
            </w:r>
            <w:proofErr w:type="spellEnd"/>
            <w:r w:rsidRPr="00DA3372">
              <w:t xml:space="preserve"> </w:t>
            </w:r>
            <w:proofErr w:type="spellStart"/>
            <w:r w:rsidRPr="00DA3372">
              <w:t>Storage</w:t>
            </w:r>
            <w:proofErr w:type="spellEnd"/>
            <w:r w:rsidRPr="00DA3372">
              <w:t xml:space="preserve"> (data kommer också hämtas vid ny </w:t>
            </w:r>
            <w:proofErr w:type="spellStart"/>
            <w:r w:rsidRPr="00DA3372">
              <w:t>patch</w:t>
            </w:r>
            <w:proofErr w:type="spellEnd"/>
            <w:r w:rsidRPr="00DA3372">
              <w:t xml:space="preserve">, men då detta </w:t>
            </w:r>
            <w:proofErr w:type="gramStart"/>
            <w:r w:rsidRPr="00DA3372">
              <w:t>ej</w:t>
            </w:r>
            <w:proofErr w:type="gramEnd"/>
            <w:r w:rsidRPr="00DA3372">
              <w:t xml:space="preserve"> händer ofta kan inget praktisk test skrivas för detta). Vid ominstallation av appen ska statisk data återigen hämtas. Dock </w:t>
            </w:r>
            <w:proofErr w:type="gramStart"/>
            <w:r w:rsidRPr="00DA3372">
              <w:t>ej</w:t>
            </w:r>
            <w:proofErr w:type="gramEnd"/>
            <w:r w:rsidRPr="00DA3372">
              <w:t xml:space="preserve"> vid sökning nummer 2 efter att ha </w:t>
            </w:r>
            <w:proofErr w:type="spellStart"/>
            <w:r w:rsidRPr="00DA3372">
              <w:t>ominstallerat</w:t>
            </w:r>
            <w:proofErr w:type="spellEnd"/>
            <w:r w:rsidRPr="00DA3372">
              <w:t>.</w:t>
            </w:r>
          </w:p>
        </w:tc>
      </w:tr>
      <w:tr w:rsidR="00EA3178"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FK-S7</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80"/>
        <w:gridCol w:w="7433"/>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13</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aktivering av cooldowns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som du kommer åt.</w:t>
            </w:r>
          </w:p>
          <w:p w:rsidR="00EA3178" w:rsidRPr="00DA3372" w:rsidRDefault="00EA3178" w:rsidP="001E03D9">
            <w:pPr>
              <w:pStyle w:val="Normalwebb"/>
              <w:spacing w:before="0" w:beforeAutospacing="0" w:after="0" w:afterAutospacing="0" w:line="276" w:lineRule="auto"/>
              <w:contextualSpacing/>
            </w:pPr>
            <w:r w:rsidRPr="00DA3372">
              <w:t>2. Kontrollera så att cooldowns har rätt timers.</w:t>
            </w:r>
          </w:p>
          <w:p w:rsidR="00EA3178" w:rsidRPr="00DA3372" w:rsidRDefault="00EA3178" w:rsidP="001E03D9">
            <w:pPr>
              <w:pStyle w:val="Normalwebb"/>
              <w:spacing w:before="0" w:beforeAutospacing="0" w:after="0" w:afterAutospacing="0" w:line="276" w:lineRule="auto"/>
              <w:contextualSpacing/>
            </w:pPr>
            <w:r w:rsidRPr="00DA3372">
              <w:t>3. Kontrollera att alla knappar räknar ner till noll.</w:t>
            </w:r>
          </w:p>
          <w:p w:rsidR="00EA3178" w:rsidRPr="00DA3372" w:rsidRDefault="00EA3178" w:rsidP="001E03D9">
            <w:pPr>
              <w:pStyle w:val="Normalwebb"/>
              <w:spacing w:before="0" w:beforeAutospacing="0" w:after="0" w:afterAutospacing="0" w:line="276" w:lineRule="auto"/>
              <w:contextualSpacing/>
            </w:pPr>
            <w:r w:rsidRPr="00DA3372">
              <w:t>4. Gå tillbaka till LoginActivity och vänta ett par sekunder. Gå sedan tillbaka till MainActivity och kontrollera så att timers har fortsatt räkna ner.</w:t>
            </w:r>
          </w:p>
          <w:p w:rsidR="00EA3178" w:rsidRPr="00DA3372" w:rsidRDefault="00EA3178" w:rsidP="001E03D9">
            <w:pPr>
              <w:pStyle w:val="Normalwebb"/>
              <w:spacing w:before="0" w:beforeAutospacing="0" w:after="0" w:afterAutospacing="0" w:line="276" w:lineRule="auto"/>
              <w:contextualSpacing/>
            </w:pPr>
            <w:r w:rsidRPr="00DA3372">
              <w:t>5. Tryck på hemknappen på Androidenheten, vänta ett par sekunder och återgå sedan till appen. Kontrollera att timers har fortsatt räkna ner.</w:t>
            </w:r>
          </w:p>
          <w:p w:rsidR="00EA3178" w:rsidRPr="00DA3372" w:rsidRDefault="00EA3178" w:rsidP="001E03D9">
            <w:pPr>
              <w:pStyle w:val="Normalwebb"/>
              <w:spacing w:before="0" w:beforeAutospacing="0" w:after="0" w:afterAutospacing="0" w:line="276" w:lineRule="auto"/>
              <w:contextualSpacing/>
            </w:pPr>
            <w:r w:rsidRPr="00DA3372">
              <w:t>6. Återställ ett par cooldowns och kontrollera att de kan aktiveras igen.</w:t>
            </w:r>
          </w:p>
          <w:p w:rsidR="00EA3178" w:rsidRPr="00DA3372" w:rsidRDefault="00EA3178" w:rsidP="001E03D9">
            <w:pPr>
              <w:pStyle w:val="Normalwebb"/>
              <w:spacing w:before="0" w:beforeAutospacing="0" w:after="0" w:afterAutospacing="0" w:line="276" w:lineRule="auto"/>
              <w:contextualSpacing/>
            </w:pPr>
            <w:r w:rsidRPr="00DA3372">
              <w:t>7. Gör en ny sökning och utför steg 1-5 igen.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FK-A2</w:t>
            </w:r>
          </w:p>
        </w:tc>
      </w:tr>
    </w:tbl>
    <w:p w:rsidR="005172D1" w:rsidRDefault="005172D1" w:rsidP="005172D1">
      <w:pPr>
        <w:contextualSpacing/>
        <w:rPr>
          <w:color w:val="auto"/>
        </w:rPr>
      </w:pPr>
    </w:p>
    <w:p w:rsidR="005172D1" w:rsidRDefault="005172D1" w:rsidP="005172D1">
      <w:pPr>
        <w:contextualSpacing/>
        <w:rPr>
          <w:color w:val="auto"/>
        </w:rPr>
      </w:pPr>
    </w:p>
    <w:p w:rsidR="005172D1" w:rsidRDefault="005172D1" w:rsidP="005172D1">
      <w:pPr>
        <w:contextualSpacing/>
        <w:rPr>
          <w:color w:val="auto"/>
        </w:rPr>
      </w:pPr>
    </w:p>
    <w:p w:rsidR="005172D1" w:rsidRPr="00DA3372" w:rsidRDefault="005172D1"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455"/>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14</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meddelande när cooldowns är redo</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w:t>
            </w:r>
            <w:proofErr w:type="spellStart"/>
            <w:r w:rsidRPr="00DA3372">
              <w:t>Hecarim</w:t>
            </w:r>
            <w:proofErr w:type="spellEnd"/>
            <w:r w:rsidRPr="00DA3372">
              <w:t xml:space="preserve"> </w:t>
            </w:r>
            <w:proofErr w:type="spellStart"/>
            <w:r w:rsidRPr="00DA3372">
              <w:t>ult</w:t>
            </w:r>
            <w:proofErr w:type="spellEnd"/>
            <w:r w:rsidRPr="00DA3372">
              <w:t xml:space="preserve">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ljud endast spelas upp då appen är i förgrunden, och att föregående sökningars ljud </w:t>
            </w:r>
            <w:proofErr w:type="gramStart"/>
            <w:r w:rsidRPr="00DA3372">
              <w:t>ej</w:t>
            </w:r>
            <w:proofErr w:type="gramEnd"/>
            <w:r w:rsidRPr="00DA3372">
              <w:t xml:space="preserve"> spelas upp vid nya sökningar.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FK-S10</w:t>
            </w:r>
          </w:p>
        </w:tc>
      </w:tr>
    </w:tbl>
    <w:p w:rsidR="00EA3178" w:rsidRPr="00DA3372" w:rsidRDefault="00EA3178" w:rsidP="001E03D9">
      <w:pPr>
        <w:contextualSpacing/>
        <w:rPr>
          <w:color w:val="auto"/>
        </w:rPr>
      </w:pPr>
    </w:p>
    <w:p w:rsidR="00846C40" w:rsidRDefault="00EA3178" w:rsidP="00846C40">
      <w:pPr>
        <w:pStyle w:val="Rubrik1"/>
        <w:spacing w:before="0" w:after="0"/>
        <w:rPr>
          <w:rFonts w:ascii="Calibri" w:hAnsi="Calibri"/>
          <w:b/>
          <w:color w:val="auto"/>
        </w:rPr>
      </w:pPr>
      <w:bookmarkStart w:id="8" w:name="_Toc451958525"/>
      <w:r w:rsidRPr="005172D1">
        <w:rPr>
          <w:rFonts w:ascii="Calibri" w:hAnsi="Calibri"/>
          <w:b/>
          <w:color w:val="auto"/>
        </w:rPr>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8"/>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p>
    <w:p w:rsidR="00846C40" w:rsidRPr="00846C40" w:rsidRDefault="00846C40" w:rsidP="00846C40"/>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EA3178" w:rsidRDefault="00EA3178" w:rsidP="00846C40">
      <w:pPr>
        <w:contextualSpacing/>
        <w:rPr>
          <w:color w:val="auto"/>
        </w:rPr>
      </w:pPr>
    </w:p>
    <w:p w:rsidR="00846C40" w:rsidRDefault="00846C40" w:rsidP="00846C40">
      <w:pPr>
        <w:contextualSpacing/>
        <w:rPr>
          <w:color w:val="auto"/>
        </w:rPr>
      </w:pPr>
    </w:p>
    <w:p w:rsidR="00846C40" w:rsidRDefault="00846C40" w:rsidP="00846C40">
      <w:pPr>
        <w:contextualSpacing/>
        <w:rPr>
          <w:color w:val="auto"/>
        </w:rPr>
      </w:pPr>
    </w:p>
    <w:p w:rsidR="00846C40" w:rsidRPr="00DA3372" w:rsidRDefault="00846C40" w:rsidP="00846C40">
      <w:pPr>
        <w:contextualSpacing/>
        <w:rPr>
          <w:color w:val="auto"/>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091"/>
        <w:gridCol w:w="1013"/>
        <w:gridCol w:w="1723"/>
        <w:gridCol w:w="249"/>
        <w:gridCol w:w="249"/>
        <w:gridCol w:w="249"/>
        <w:gridCol w:w="249"/>
        <w:gridCol w:w="249"/>
        <w:gridCol w:w="249"/>
        <w:gridCol w:w="249"/>
        <w:gridCol w:w="249"/>
        <w:gridCol w:w="249"/>
        <w:gridCol w:w="389"/>
        <w:gridCol w:w="389"/>
        <w:gridCol w:w="389"/>
        <w:gridCol w:w="389"/>
        <w:gridCol w:w="389"/>
      </w:tblGrid>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proofErr w:type="gramStart"/>
            <w:r w:rsidRPr="00DA3372">
              <w:rPr>
                <w:rFonts w:ascii="Arial" w:hAnsi="Arial" w:cs="Arial"/>
                <w:b/>
                <w:bCs/>
                <w:sz w:val="20"/>
                <w:szCs w:val="20"/>
              </w:rPr>
              <w:lastRenderedPageBreak/>
              <w:t>Krav / Testfalls</w:t>
            </w:r>
            <w:proofErr w:type="gramEnd"/>
            <w:r w:rsidRPr="00DA3372">
              <w:rPr>
                <w:rFonts w:ascii="Arial" w:hAnsi="Arial" w:cs="Arial"/>
                <w:b/>
                <w:bCs/>
                <w:sz w:val="20"/>
                <w:szCs w:val="20"/>
              </w:rPr>
              <w:t xml:space="preserve"> ID</w:t>
            </w:r>
          </w:p>
        </w:tc>
        <w:tc>
          <w:tcPr>
            <w:tcW w:w="56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t>Prioritet</w:t>
            </w:r>
          </w:p>
        </w:tc>
        <w:tc>
          <w:tcPr>
            <w:tcW w:w="95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2</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3</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4</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5</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6</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7</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8</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9</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10</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11</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12</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13</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14</w:t>
            </w: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FK-S4</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FK-S5</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FK-S6</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FK-S7</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FK-S8</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FK-S9</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CCCCCC"/>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FK-S10</w:t>
            </w:r>
          </w:p>
        </w:tc>
        <w:tc>
          <w:tcPr>
            <w:tcW w:w="562" w:type="pct"/>
            <w:tcBorders>
              <w:top w:val="single" w:sz="6" w:space="0" w:color="000000"/>
              <w:left w:val="single" w:sz="6" w:space="0" w:color="000000"/>
              <w:bottom w:val="single" w:sz="6" w:space="0" w:color="FF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CCCCCC"/>
              <w:left w:val="single" w:sz="6" w:space="0" w:color="000000"/>
              <w:bottom w:val="single" w:sz="6" w:space="0" w:color="FF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FK-A4</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FK-A5</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FK-A6</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FK-A7</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FK-A8</w:t>
            </w:r>
          </w:p>
        </w:tc>
        <w:tc>
          <w:tcPr>
            <w:tcW w:w="562" w:type="pct"/>
            <w:tcBorders>
              <w:top w:val="single" w:sz="6" w:space="0" w:color="000000"/>
              <w:left w:val="single" w:sz="6" w:space="0" w:color="000000"/>
              <w:bottom w:val="single" w:sz="6" w:space="0" w:color="FF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FF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KK-A2</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bl>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EA3178"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9"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9"/>
    </w:p>
    <w:p w:rsidR="00F8791A" w:rsidRPr="00F8791A" w:rsidRDefault="00F8791A" w:rsidP="00F8791A">
      <w:pPr>
        <w:pStyle w:val="Normalwebb"/>
        <w:spacing w:before="0" w:beforeAutospacing="0" w:after="0" w:afterAutospacing="0" w:line="276" w:lineRule="auto"/>
        <w:contextualSpacing/>
        <w:outlineLvl w:val="0"/>
        <w:rPr>
          <w:b/>
        </w:rPr>
      </w:pPr>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190563">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w:t>
            </w:r>
          </w:p>
        </w:tc>
      </w:tr>
      <w:tr w:rsidR="00DA3372"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w:t>
            </w:r>
            <w:r w:rsidR="008D6176">
              <w:t xml:space="preserve"> varje spelares masteries, runes</w:t>
            </w:r>
            <w:r w:rsidRPr="00DA3372">
              <w:t xml:space="preserve">, </w:t>
            </w:r>
            <w:proofErr w:type="spellStart"/>
            <w:r w:rsidRPr="00DA3372">
              <w:t>ranked</w:t>
            </w:r>
            <w:proofErr w:type="spellEnd"/>
            <w:r w:rsidRPr="00DA3372">
              <w:t xml:space="preserve"> data, vinstdata och summoner spells/ultimates hämtas med hjälp av loggar</w:t>
            </w:r>
          </w:p>
        </w:tc>
      </w:tr>
      <w:tr w:rsidR="00EA3178"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 hämtas med rätt information och är hämtad från Riot Games API-server.</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3"/>
        <w:gridCol w:w="7650"/>
      </w:tblGrid>
      <w:tr w:rsidR="00DA3372" w:rsidRPr="00DA3372" w:rsidTr="00190563">
        <w:tc>
          <w:tcPr>
            <w:tcW w:w="75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2</w:t>
            </w:r>
          </w:p>
        </w:tc>
      </w:tr>
      <w:tr w:rsidR="00DA3372"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så att informationen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Spelare hämtas korrekt från alla regioner även namn med icke-västerländska tecken.</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190563">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3</w:t>
            </w:r>
          </w:p>
        </w:tc>
      </w:tr>
      <w:tr w:rsidR="00DA3372"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de asiatiska regionerna</w:t>
            </w:r>
          </w:p>
          <w:p w:rsidR="00EA3178" w:rsidRPr="00DA3372" w:rsidRDefault="00EA3178" w:rsidP="001E03D9">
            <w:pPr>
              <w:pStyle w:val="Normalwebb"/>
              <w:spacing w:before="0" w:beforeAutospacing="0" w:after="0" w:afterAutospacing="0" w:line="276" w:lineRule="auto"/>
              <w:contextualSpacing/>
            </w:pPr>
            <w:r w:rsidRPr="00DA3372">
              <w:t>2. Kontrollera så att namnen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spelares namn hämtas korrekt oavsett tecken.</w:t>
            </w:r>
          </w:p>
        </w:tc>
      </w:tr>
    </w:tbl>
    <w:p w:rsidR="00EA3178" w:rsidRPr="00DA3372" w:rsidRDefault="00EA3178" w:rsidP="00F8791A">
      <w:pPr>
        <w:contextualSpacing/>
        <w:rPr>
          <w:color w:val="auto"/>
        </w:rPr>
      </w:pPr>
    </w:p>
    <w:tbl>
      <w:tblPr>
        <w:tblW w:w="5004" w:type="pct"/>
        <w:tblCellMar>
          <w:top w:w="15" w:type="dxa"/>
          <w:left w:w="15" w:type="dxa"/>
          <w:bottom w:w="15" w:type="dxa"/>
          <w:right w:w="15" w:type="dxa"/>
        </w:tblCellMar>
        <w:tblLook w:val="04A0" w:firstRow="1" w:lastRow="0" w:firstColumn="1" w:lastColumn="0" w:noHBand="0" w:noVBand="1"/>
      </w:tblPr>
      <w:tblGrid>
        <w:gridCol w:w="1342"/>
        <w:gridCol w:w="7678"/>
      </w:tblGrid>
      <w:tr w:rsidR="00DA3372" w:rsidRPr="00DA3372" w:rsidTr="007C1F94">
        <w:tc>
          <w:tcPr>
            <w:tcW w:w="744"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6"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4</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flikarna med genom drag av finger samt klicka på flikarna</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Informationen visas korrekt i varje flik och flyter på bra vid byte mellan flikarna.</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7C1F94">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5</w:t>
            </w:r>
          </w:p>
        </w:tc>
      </w:tr>
      <w:tr w:rsidR="00DA3372"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responstiden är rimlig (under 10 sekunder)</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Genomsnittstiden är cirka 3 sekunder per sökning. Tiden kan variera, men överlag är den kring 3-4 sekunder lång. Vid första start (efter ominstallation) så laddas det ned senaste </w:t>
            </w:r>
            <w:proofErr w:type="spellStart"/>
            <w:r w:rsidRPr="00DA3372">
              <w:t>patchdata</w:t>
            </w:r>
            <w:proofErr w:type="spellEnd"/>
            <w:r w:rsidRPr="00DA3372">
              <w:t xml:space="preserve">, då är en sökning allt mellan 5-10 sekunder lång. Notera att detta sker endast då </w:t>
            </w:r>
            <w:proofErr w:type="spellStart"/>
            <w:r w:rsidRPr="00DA3372">
              <w:t>patchdatan</w:t>
            </w:r>
            <w:proofErr w:type="spellEnd"/>
            <w:r w:rsidRPr="00DA3372">
              <w:t xml:space="preserve"> är inaktuell.</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6</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runes visas efter korrekt format</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runor hämtas och visar korrekt i</w:t>
            </w:r>
            <w:r w:rsidR="008D6176">
              <w:t xml:space="preserve">nformation förutom en specifik </w:t>
            </w:r>
            <w:proofErr w:type="spellStart"/>
            <w:r w:rsidR="008D6176">
              <w:t>rune</w:t>
            </w:r>
            <w:proofErr w:type="spellEnd"/>
            <w:r w:rsidRPr="00DA3372">
              <w: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81"/>
        <w:gridCol w:w="7632"/>
      </w:tblGrid>
      <w:tr w:rsidR="00DA3372" w:rsidRPr="00DA3372" w:rsidTr="002A7066">
        <w:tc>
          <w:tcPr>
            <w:tcW w:w="76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3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7</w:t>
            </w:r>
          </w:p>
        </w:tc>
      </w:tr>
      <w:tr w:rsidR="00DA3372"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masteries visas enligt korrekt formatering, ex: 0/18/12, 12/18/0, 18/0/12 etc.</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formaterade masteries, vid sökning på ny spelare visas, även då, korrekta formaterade masteries</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8</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summoner spells och ultimate har korrekt cooldown.</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8D6176" w:rsidP="008D6176">
            <w:pPr>
              <w:pStyle w:val="Normalwebb"/>
              <w:spacing w:before="0" w:beforeAutospacing="0" w:after="0" w:afterAutospacing="0" w:line="276" w:lineRule="auto"/>
              <w:contextualSpacing/>
            </w:pPr>
            <w:r>
              <w:t>De flesta karaktärer har korrekt cooldown, bortsett från en karaktär som testades. Detta är ett fel från Riot Games API, inte med appen. Rapporterat till dem.</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9</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 spelarens rank och win/loss rate är korrekta</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rank och win/loss rate på både champion samt överlag.</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6"/>
        <w:gridCol w:w="7647"/>
      </w:tblGrid>
      <w:tr w:rsidR="00DA3372" w:rsidRPr="00DA3372" w:rsidTr="002A7066">
        <w:tc>
          <w:tcPr>
            <w:tcW w:w="758"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2"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10</w:t>
            </w:r>
          </w:p>
        </w:tc>
      </w:tr>
      <w:tr w:rsidR="00DA3372"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valfri spelare i en aktiv runda och skriv ned namnet</w:t>
            </w:r>
          </w:p>
          <w:p w:rsidR="00EA3178" w:rsidRPr="00DA3372" w:rsidRDefault="00EA3178" w:rsidP="001E03D9">
            <w:pPr>
              <w:pStyle w:val="Normalwebb"/>
              <w:spacing w:before="0" w:beforeAutospacing="0" w:after="0" w:afterAutospacing="0" w:line="276" w:lineRule="auto"/>
              <w:contextualSpacing/>
            </w:pPr>
            <w:r w:rsidRPr="00DA3372">
              <w:t>2. Återgå till landningsskärmen och skriv in första bokstäverna på namnet</w:t>
            </w:r>
          </w:p>
          <w:p w:rsidR="00EA3178" w:rsidRPr="00DA3372" w:rsidRDefault="00EA3178" w:rsidP="001E03D9">
            <w:pPr>
              <w:pStyle w:val="Normalwebb"/>
              <w:spacing w:before="0" w:beforeAutospacing="0" w:after="0" w:afterAutospacing="0" w:line="276" w:lineRule="auto"/>
              <w:contextualSpacing/>
            </w:pPr>
            <w:r w:rsidRPr="00DA3372">
              <w:t>3. Kontrollera så att textfältet visar namnet som ett alternativ och att det går att trycka på, tryck på det och kontrollera att textfältet uppdateras</w:t>
            </w:r>
          </w:p>
          <w:p w:rsidR="00EA3178" w:rsidRPr="00DA3372" w:rsidRDefault="00EA3178" w:rsidP="001E03D9">
            <w:pPr>
              <w:pStyle w:val="Normalwebb"/>
              <w:spacing w:before="0" w:beforeAutospacing="0" w:after="0" w:afterAutospacing="0" w:line="276" w:lineRule="auto"/>
              <w:contextualSpacing/>
            </w:pPr>
            <w:r w:rsidRPr="00DA3372">
              <w:t>4. Upprepa med ett antal spelare och se att dessa sparas</w:t>
            </w:r>
          </w:p>
          <w:p w:rsidR="00EA3178" w:rsidRPr="00DA3372" w:rsidRDefault="00EA3178" w:rsidP="001E03D9">
            <w:pPr>
              <w:pStyle w:val="Normalwebb"/>
              <w:spacing w:before="0" w:beforeAutospacing="0" w:after="0" w:afterAutospacing="0" w:line="276" w:lineRule="auto"/>
              <w:contextualSpacing/>
            </w:pPr>
            <w:r w:rsidRPr="00DA3372">
              <w:t>5. Stäng ned appen och kontrollera steg 1-4 igen</w:t>
            </w:r>
          </w:p>
        </w:tc>
      </w:tr>
      <w:tr w:rsidR="00EA3178"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Appen sparar namn på sökta spelare vid varje sökning, dessa sökningar finns kvar även fast appen startas om. Om appen </w:t>
            </w:r>
            <w:proofErr w:type="spellStart"/>
            <w:r w:rsidRPr="00DA3372">
              <w:t>avinstalleras</w:t>
            </w:r>
            <w:proofErr w:type="spellEnd"/>
            <w:r w:rsidRPr="00DA3372">
              <w:t xml:space="preserve"> mellan test så finns de sökta namnen inte kvar.</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11</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i en aktiv runda</w:t>
            </w:r>
          </w:p>
          <w:p w:rsidR="00EA3178" w:rsidRPr="00DA3372" w:rsidRDefault="00EA3178" w:rsidP="001E03D9">
            <w:pPr>
              <w:pStyle w:val="Normalwebb"/>
              <w:spacing w:before="0" w:beforeAutospacing="0" w:after="0" w:afterAutospacing="0" w:line="276" w:lineRule="auto"/>
              <w:contextualSpacing/>
            </w:pPr>
            <w:r w:rsidRPr="00DA3372">
              <w:t>2. Återgå till landningsskärmen med tillbaka-knappen (back)</w:t>
            </w:r>
          </w:p>
          <w:p w:rsidR="00EA3178" w:rsidRPr="00DA3372" w:rsidRDefault="00EA3178" w:rsidP="001E03D9">
            <w:pPr>
              <w:pStyle w:val="Normalwebb"/>
              <w:spacing w:before="0" w:beforeAutospacing="0" w:after="0" w:afterAutospacing="0" w:line="276" w:lineRule="auto"/>
              <w:contextualSpacing/>
            </w:pPr>
            <w:r w:rsidRPr="00DA3372">
              <w:t>3. Sök på samma spelare (samma namn)</w:t>
            </w:r>
          </w:p>
          <w:p w:rsidR="00EA3178" w:rsidRPr="00DA3372" w:rsidRDefault="00EA3178" w:rsidP="001E03D9">
            <w:pPr>
              <w:pStyle w:val="Normalwebb"/>
              <w:spacing w:before="0" w:beforeAutospacing="0" w:after="0" w:afterAutospacing="0" w:line="276" w:lineRule="auto"/>
              <w:contextualSpacing/>
            </w:pPr>
            <w:r w:rsidRPr="00DA3372">
              <w:t>4. Appen ska nu inte göra en ny sökning, utan ladda data från minnet och återställa föregående skärm</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återställer skärmen på den sökta spelaren, all data är intakt och fungerar som om man skulle söka på spelaren som vanligt.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12</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Om appen är installerad, </w:t>
            </w:r>
            <w:proofErr w:type="spellStart"/>
            <w:r w:rsidRPr="00DA3372">
              <w:t>ominstallera</w:t>
            </w:r>
            <w:proofErr w:type="spellEnd"/>
          </w:p>
          <w:p w:rsidR="00EA3178" w:rsidRPr="00DA3372" w:rsidRDefault="00EA3178" w:rsidP="001E03D9">
            <w:pPr>
              <w:pStyle w:val="Normalwebb"/>
              <w:spacing w:before="0" w:beforeAutospacing="0" w:after="0" w:afterAutospacing="0" w:line="276" w:lineRule="auto"/>
              <w:contextualSpacing/>
            </w:pPr>
            <w:r w:rsidRPr="00DA3372">
              <w:t>2. Sök på vilken spelare som helst, region irrelevant</w:t>
            </w:r>
          </w:p>
          <w:p w:rsidR="00EA3178" w:rsidRPr="00DA3372" w:rsidRDefault="00EA3178" w:rsidP="001E03D9">
            <w:pPr>
              <w:pStyle w:val="Normalwebb"/>
              <w:spacing w:before="0" w:beforeAutospacing="0" w:after="0" w:afterAutospacing="0" w:line="276" w:lineRule="auto"/>
              <w:contextualSpacing/>
            </w:pPr>
            <w:r w:rsidRPr="00DA3372">
              <w:t xml:space="preserve">3. Appen ska ge notis om att den ladda ner </w:t>
            </w:r>
            <w:proofErr w:type="spellStart"/>
            <w:r w:rsidRPr="00DA3372">
              <w:t>patchdata</w:t>
            </w:r>
            <w:proofErr w:type="spellEnd"/>
          </w:p>
          <w:p w:rsidR="00EA3178" w:rsidRPr="00DA3372" w:rsidRDefault="00EA3178" w:rsidP="001E03D9">
            <w:pPr>
              <w:pStyle w:val="Normalwebb"/>
              <w:spacing w:before="0" w:beforeAutospacing="0" w:after="0" w:afterAutospacing="0" w:line="276" w:lineRule="auto"/>
              <w:contextualSpacing/>
            </w:pPr>
            <w:r w:rsidRPr="00DA3372">
              <w:t xml:space="preserve">4. Vid ytterligare sökning, efter den första sökningen, skall ingen </w:t>
            </w:r>
            <w:proofErr w:type="spellStart"/>
            <w:r w:rsidRPr="00DA3372">
              <w:t>patchdata</w:t>
            </w:r>
            <w:proofErr w:type="spellEnd"/>
            <w:r w:rsidRPr="00DA3372">
              <w:t xml:space="preserve"> laddas ner, utan endast en sökning ska ske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Appen laddar ned </w:t>
            </w:r>
            <w:proofErr w:type="spellStart"/>
            <w:r w:rsidRPr="00DA3372">
              <w:t>patchdata</w:t>
            </w:r>
            <w:proofErr w:type="spellEnd"/>
            <w:r w:rsidRPr="00DA3372">
              <w:t xml:space="preserve"> vid första sökning efter ominstallation</w:t>
            </w:r>
            <w:r w:rsidR="008D6176">
              <w:t>.</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13</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alla cooldowns är korrekta</w:t>
            </w:r>
          </w:p>
          <w:p w:rsidR="00EA3178" w:rsidRPr="00DA3372" w:rsidRDefault="00EA3178" w:rsidP="001E03D9">
            <w:pPr>
              <w:pStyle w:val="Normalwebb"/>
              <w:spacing w:before="0" w:beforeAutospacing="0" w:after="0" w:afterAutospacing="0" w:line="276" w:lineRule="auto"/>
              <w:contextualSpacing/>
            </w:pPr>
            <w:r w:rsidRPr="00DA3372">
              <w:t>3. Kontrollera att timers fortsätter räkna ner när man går tillbaka till LoginActivity sedan tillbaka till MainActivity</w:t>
            </w:r>
          </w:p>
          <w:p w:rsidR="00EA3178" w:rsidRPr="00DA3372" w:rsidRDefault="00EA3178" w:rsidP="001E03D9">
            <w:pPr>
              <w:pStyle w:val="Normalwebb"/>
              <w:spacing w:before="0" w:beforeAutospacing="0" w:after="0" w:afterAutospacing="0" w:line="276" w:lineRule="auto"/>
              <w:contextualSpacing/>
            </w:pPr>
            <w:r w:rsidRPr="00DA3372">
              <w:t>4. Kontrollera att timers fortsätter räkna ner när man går till hemskärmen sedan tar upp applikationen igen</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Cooldowns timers stämmer. Timers fortsätter inte att räkna ner när man återgår till LoginActivity med tillbaka-knappen (back). Timers fortsätter räkna ner när man går till hemskärmen sedan tillbaka till applikationen.</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32"/>
        <w:gridCol w:w="7681"/>
      </w:tblGrid>
      <w:tr w:rsidR="00DA3372" w:rsidRPr="00DA3372" w:rsidTr="00BA5513">
        <w:tc>
          <w:tcPr>
            <w:tcW w:w="739"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61"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14</w:t>
            </w:r>
          </w:p>
        </w:tc>
      </w:tr>
      <w:tr w:rsidR="00DA3372"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w:t>
            </w:r>
            <w:proofErr w:type="spellStart"/>
            <w:r w:rsidRPr="00DA3372">
              <w:t>Hecarim</w:t>
            </w:r>
            <w:proofErr w:type="spellEnd"/>
            <w:r w:rsidRPr="00DA3372">
              <w:t xml:space="preserve"> </w:t>
            </w:r>
            <w:proofErr w:type="spellStart"/>
            <w:r w:rsidRPr="00DA3372">
              <w:t>ult</w:t>
            </w:r>
            <w:proofErr w:type="spellEnd"/>
            <w:r w:rsidRPr="00DA3372">
              <w:t xml:space="preserve">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w:t>
            </w:r>
            <w:bookmarkStart w:id="10" w:name="_GoBack"/>
            <w:bookmarkEnd w:id="10"/>
            <w:r w:rsidRPr="00DA3372">
              <w:t>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EA3178"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DA3372" w:rsidRDefault="00931D4E" w:rsidP="001E03D9">
      <w:pPr>
        <w:contextualSpacing/>
        <w:rPr>
          <w:color w:val="auto"/>
        </w:rPr>
      </w:pPr>
    </w:p>
    <w:sectPr w:rsidR="00931D4E"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75D" w:rsidRDefault="0048375D">
      <w:pPr>
        <w:spacing w:line="240" w:lineRule="auto"/>
      </w:pPr>
      <w:r>
        <w:separator/>
      </w:r>
    </w:p>
  </w:endnote>
  <w:endnote w:type="continuationSeparator" w:id="0">
    <w:p w:rsidR="0048375D" w:rsidRDefault="00483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83" w:rsidRDefault="00D87083">
    <w:pPr>
      <w:jc w:val="right"/>
    </w:pPr>
    <w:r>
      <w:fldChar w:fldCharType="begin"/>
    </w:r>
    <w:r>
      <w:instrText>PAGE</w:instrText>
    </w:r>
    <w:r>
      <w:fldChar w:fldCharType="separate"/>
    </w:r>
    <w:r w:rsidR="00BA5513">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83" w:rsidRDefault="00D87083">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75D" w:rsidRDefault="0048375D">
      <w:pPr>
        <w:spacing w:line="240" w:lineRule="auto"/>
      </w:pPr>
      <w:r>
        <w:separator/>
      </w:r>
    </w:p>
  </w:footnote>
  <w:footnote w:type="continuationSeparator" w:id="0">
    <w:p w:rsidR="0048375D" w:rsidRDefault="004837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83" w:rsidRDefault="00D87083"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D87083" w:rsidRDefault="00D87083">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2045C"/>
    <w:rsid w:val="00053469"/>
    <w:rsid w:val="00061C2D"/>
    <w:rsid w:val="000622AA"/>
    <w:rsid w:val="000D08E4"/>
    <w:rsid w:val="000D2580"/>
    <w:rsid w:val="000D552B"/>
    <w:rsid w:val="000E18A8"/>
    <w:rsid w:val="00103D4C"/>
    <w:rsid w:val="00115381"/>
    <w:rsid w:val="001222A9"/>
    <w:rsid w:val="00142210"/>
    <w:rsid w:val="00142CD4"/>
    <w:rsid w:val="00154EF8"/>
    <w:rsid w:val="00160E27"/>
    <w:rsid w:val="001634DC"/>
    <w:rsid w:val="00173659"/>
    <w:rsid w:val="00190563"/>
    <w:rsid w:val="00192C66"/>
    <w:rsid w:val="001A2EFF"/>
    <w:rsid w:val="001A576B"/>
    <w:rsid w:val="001B4778"/>
    <w:rsid w:val="001E03D9"/>
    <w:rsid w:val="001F4C7E"/>
    <w:rsid w:val="001F4F0D"/>
    <w:rsid w:val="001F6328"/>
    <w:rsid w:val="00204417"/>
    <w:rsid w:val="0020643F"/>
    <w:rsid w:val="00220736"/>
    <w:rsid w:val="002271A9"/>
    <w:rsid w:val="00230C00"/>
    <w:rsid w:val="00276CF2"/>
    <w:rsid w:val="00297A84"/>
    <w:rsid w:val="002A7066"/>
    <w:rsid w:val="002B43E3"/>
    <w:rsid w:val="002B6816"/>
    <w:rsid w:val="002C226D"/>
    <w:rsid w:val="002F17CC"/>
    <w:rsid w:val="00306521"/>
    <w:rsid w:val="00320DCF"/>
    <w:rsid w:val="00327FBF"/>
    <w:rsid w:val="00333867"/>
    <w:rsid w:val="00335C71"/>
    <w:rsid w:val="003400CF"/>
    <w:rsid w:val="00347E46"/>
    <w:rsid w:val="003537DD"/>
    <w:rsid w:val="00372E8A"/>
    <w:rsid w:val="003747F0"/>
    <w:rsid w:val="00391A93"/>
    <w:rsid w:val="003975EC"/>
    <w:rsid w:val="003B7895"/>
    <w:rsid w:val="003D1299"/>
    <w:rsid w:val="003F05E4"/>
    <w:rsid w:val="00423B3B"/>
    <w:rsid w:val="00450DF5"/>
    <w:rsid w:val="004566BB"/>
    <w:rsid w:val="0046222C"/>
    <w:rsid w:val="00475AC0"/>
    <w:rsid w:val="00482A8E"/>
    <w:rsid w:val="0048375D"/>
    <w:rsid w:val="00487A96"/>
    <w:rsid w:val="004A0F4C"/>
    <w:rsid w:val="004B230F"/>
    <w:rsid w:val="004C0F25"/>
    <w:rsid w:val="004D1A9B"/>
    <w:rsid w:val="004E20A8"/>
    <w:rsid w:val="004F7907"/>
    <w:rsid w:val="00510AFF"/>
    <w:rsid w:val="00511B4A"/>
    <w:rsid w:val="005172D1"/>
    <w:rsid w:val="0052728E"/>
    <w:rsid w:val="005350AE"/>
    <w:rsid w:val="00550475"/>
    <w:rsid w:val="0059450B"/>
    <w:rsid w:val="005A355C"/>
    <w:rsid w:val="005C0F66"/>
    <w:rsid w:val="005D2C9E"/>
    <w:rsid w:val="005E7793"/>
    <w:rsid w:val="006029F8"/>
    <w:rsid w:val="00605E5F"/>
    <w:rsid w:val="006234E0"/>
    <w:rsid w:val="006304F8"/>
    <w:rsid w:val="00635730"/>
    <w:rsid w:val="00641201"/>
    <w:rsid w:val="0064670B"/>
    <w:rsid w:val="00650553"/>
    <w:rsid w:val="00682911"/>
    <w:rsid w:val="00687C3F"/>
    <w:rsid w:val="006A6BCE"/>
    <w:rsid w:val="006C7814"/>
    <w:rsid w:val="006F2E50"/>
    <w:rsid w:val="006F6154"/>
    <w:rsid w:val="00704801"/>
    <w:rsid w:val="0070507D"/>
    <w:rsid w:val="00705C6C"/>
    <w:rsid w:val="00711A53"/>
    <w:rsid w:val="007121B8"/>
    <w:rsid w:val="00721E42"/>
    <w:rsid w:val="00726089"/>
    <w:rsid w:val="007346A6"/>
    <w:rsid w:val="007403B6"/>
    <w:rsid w:val="00741952"/>
    <w:rsid w:val="0075486A"/>
    <w:rsid w:val="00766124"/>
    <w:rsid w:val="00777B0B"/>
    <w:rsid w:val="00780746"/>
    <w:rsid w:val="007834B2"/>
    <w:rsid w:val="007933BD"/>
    <w:rsid w:val="007941FA"/>
    <w:rsid w:val="007979AD"/>
    <w:rsid w:val="007C1F94"/>
    <w:rsid w:val="007D3AE2"/>
    <w:rsid w:val="007D6E8C"/>
    <w:rsid w:val="007F7B6F"/>
    <w:rsid w:val="00805E08"/>
    <w:rsid w:val="0080637B"/>
    <w:rsid w:val="00830501"/>
    <w:rsid w:val="008315D7"/>
    <w:rsid w:val="00831917"/>
    <w:rsid w:val="00846C40"/>
    <w:rsid w:val="00870D8C"/>
    <w:rsid w:val="00882543"/>
    <w:rsid w:val="00896B9B"/>
    <w:rsid w:val="00897F15"/>
    <w:rsid w:val="008C3A8D"/>
    <w:rsid w:val="008D6176"/>
    <w:rsid w:val="008D7FD7"/>
    <w:rsid w:val="008E12AF"/>
    <w:rsid w:val="008F5925"/>
    <w:rsid w:val="009049EA"/>
    <w:rsid w:val="009141C4"/>
    <w:rsid w:val="00916E5F"/>
    <w:rsid w:val="00931D4E"/>
    <w:rsid w:val="0098534F"/>
    <w:rsid w:val="00986590"/>
    <w:rsid w:val="00996EEE"/>
    <w:rsid w:val="009973EC"/>
    <w:rsid w:val="009A564F"/>
    <w:rsid w:val="009B12DF"/>
    <w:rsid w:val="009B25CF"/>
    <w:rsid w:val="009C2767"/>
    <w:rsid w:val="009C27FB"/>
    <w:rsid w:val="009C5C2B"/>
    <w:rsid w:val="009D5787"/>
    <w:rsid w:val="009D6F41"/>
    <w:rsid w:val="009E1B8A"/>
    <w:rsid w:val="00A12AFD"/>
    <w:rsid w:val="00A202A5"/>
    <w:rsid w:val="00A47554"/>
    <w:rsid w:val="00A545ED"/>
    <w:rsid w:val="00A63450"/>
    <w:rsid w:val="00A7455E"/>
    <w:rsid w:val="00A760B6"/>
    <w:rsid w:val="00A77DAE"/>
    <w:rsid w:val="00A90216"/>
    <w:rsid w:val="00A91572"/>
    <w:rsid w:val="00AD5C94"/>
    <w:rsid w:val="00AE4EDC"/>
    <w:rsid w:val="00B06CCF"/>
    <w:rsid w:val="00B11840"/>
    <w:rsid w:val="00B20AC3"/>
    <w:rsid w:val="00B240CB"/>
    <w:rsid w:val="00B4382D"/>
    <w:rsid w:val="00B50E94"/>
    <w:rsid w:val="00B6657E"/>
    <w:rsid w:val="00B704F1"/>
    <w:rsid w:val="00B807DE"/>
    <w:rsid w:val="00B810F9"/>
    <w:rsid w:val="00B86E09"/>
    <w:rsid w:val="00B951F5"/>
    <w:rsid w:val="00BA5513"/>
    <w:rsid w:val="00BB6D61"/>
    <w:rsid w:val="00BC7912"/>
    <w:rsid w:val="00BE0AF3"/>
    <w:rsid w:val="00BF0999"/>
    <w:rsid w:val="00BF4457"/>
    <w:rsid w:val="00C00417"/>
    <w:rsid w:val="00C13170"/>
    <w:rsid w:val="00C13D66"/>
    <w:rsid w:val="00C23D3D"/>
    <w:rsid w:val="00C26D5C"/>
    <w:rsid w:val="00C371C9"/>
    <w:rsid w:val="00C37CAC"/>
    <w:rsid w:val="00C407B3"/>
    <w:rsid w:val="00C478ED"/>
    <w:rsid w:val="00C8138C"/>
    <w:rsid w:val="00C83A85"/>
    <w:rsid w:val="00C85414"/>
    <w:rsid w:val="00CA4C54"/>
    <w:rsid w:val="00CC1DF8"/>
    <w:rsid w:val="00D02895"/>
    <w:rsid w:val="00D03E98"/>
    <w:rsid w:val="00D11885"/>
    <w:rsid w:val="00D472B9"/>
    <w:rsid w:val="00D56284"/>
    <w:rsid w:val="00D60F08"/>
    <w:rsid w:val="00D76901"/>
    <w:rsid w:val="00D76A3D"/>
    <w:rsid w:val="00D87083"/>
    <w:rsid w:val="00DA2CBE"/>
    <w:rsid w:val="00DA3372"/>
    <w:rsid w:val="00DB4547"/>
    <w:rsid w:val="00DD6C5E"/>
    <w:rsid w:val="00DE3D84"/>
    <w:rsid w:val="00DF70D4"/>
    <w:rsid w:val="00DF7E26"/>
    <w:rsid w:val="00E01A13"/>
    <w:rsid w:val="00E1166B"/>
    <w:rsid w:val="00E12BC4"/>
    <w:rsid w:val="00E25556"/>
    <w:rsid w:val="00E37A4E"/>
    <w:rsid w:val="00E67976"/>
    <w:rsid w:val="00E70DDA"/>
    <w:rsid w:val="00E959A4"/>
    <w:rsid w:val="00EA3178"/>
    <w:rsid w:val="00EC36CE"/>
    <w:rsid w:val="00EE28B2"/>
    <w:rsid w:val="00EE3F70"/>
    <w:rsid w:val="00EE45F1"/>
    <w:rsid w:val="00EF197F"/>
    <w:rsid w:val="00F00236"/>
    <w:rsid w:val="00F3659A"/>
    <w:rsid w:val="00F56677"/>
    <w:rsid w:val="00F8791A"/>
    <w:rsid w:val="00F94360"/>
    <w:rsid w:val="00FA4D0E"/>
    <w:rsid w:val="00FD288F"/>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334ED-39AB-444A-B057-2AE99374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3127</Words>
  <Characters>16576</Characters>
  <Application>Microsoft Office Word</Application>
  <DocSecurity>0</DocSecurity>
  <Lines>138</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135</cp:revision>
  <cp:lastPrinted>2016-04-19T10:11:00Z</cp:lastPrinted>
  <dcterms:created xsi:type="dcterms:W3CDTF">2016-05-18T13:14:00Z</dcterms:created>
  <dcterms:modified xsi:type="dcterms:W3CDTF">2016-05-25T15:48:00Z</dcterms:modified>
</cp:coreProperties>
</file>