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PORTFOLIO CASE STUDY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64"/>
          <w:szCs w:val="64"/>
        </w:rPr>
        <w:t xml:space="preserve">ReadyToTalk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Designing &amp; shipping a real-time presence app for in-person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Manager — Capstone Project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Program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Management, George Brown College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 (Capstone 2)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— shipped to Cloudflare Workers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https://readytotalk-app.haarsh-shahh.workers.dev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https://github.com/cloudbyharsh/TalkToMe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ReadyToTalk is a phone-first web application that enables strangers who are physically co-located to signal openness to conversation and connect through a QR scan — without apps, accounts on each other's devices, or awkward cold approaches.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led the product definition, wrote the specification, defined the MVP scope, and shipped the application end-to-end — from architecture decisions to live deployment on Cloudflare Workers. This case study documents the problem I identified, the solution I designed, the tradeoffs I navigated, and what I learned.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The Problem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Modern public spaces — cafes, libraries, campus lounges, co-working spaces — are full of people, yet starting a conversation with a stranger remains one of the highest-friction social interactions. Three root causes drive this: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Real Friction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readiness signal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cannot tell if someone nearby wants to talk. Approaching without a signal risks rejection and embarrassment.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Consent gap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 if both people want to connect, there is no mechanism to communicate that mutual openness before contact is initiated.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mismatch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Dating apps are too intimate. Social networks are asynchronous. Nothing is designed for real-time, same-place, low-stakes social connection.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insight that drove the product: the problem is not a lack of desire to connect — it is a lack of a low-risk signal that both people can use simultaneously.</w:t>
      </w:r>
    </w:p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My Role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was a solo capstone project. I owned the full product lifecycle: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Discovery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Identified the problem space, defined target personas, and articulated the core insight about consent-forward signalling.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Strategy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Decided the MVP scope — what to include, what to cut, and why. Made the call to exclude messaging, rich profiles, and cross-place matching.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Wrote a full product spec (SPEC.md) covering domain model, state machine, agent architecture, API requirements, QR rules, conversation rules, and security posture.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Defined the two-agent architecture (UserAgent + PlaceAgent) using Cloudflare Durable Objects, and the data model in Cloudflare D1 via Drizzle ORM.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Managed the end-to-end build, resolved deployment blockers (CPU limits, database migration, CORS/origin issues), and shipped the live product.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Technical PM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Diagnosed and resolved production issues including Cloudflare Workers CPU limits (switched from bcrypt to PBKDF2 via Web Crypto API) and D1 database ID mismatches.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Discovery &amp; Key Insight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Who is this for?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identified three primary personas: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Social Opener — extroverted, open to meeting people, but needs a low-friction starting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Networker — at a co-working space or event, looking for spontaneous professional or social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Introvert — genuinely wants to meet people but finds unsolicited approaches stressful; needs structure and consent before initiating.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The Core Insight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three personas share the same need: a reversible, low-stakes way to signal 'I am open to talking right now' without committing to a conversation before it starts.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led to the product's central mechanic: the ready status. A user voluntarily sets themselves as ready. They can un-ready at any time. They control the QR that starts the conversation. Nothing happens without their action.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Why QR, not proximity detection?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Bluetooth or GPS-based proximity detection would have required more invasive permissions, raised privacy concerns, and introduced technical complexity that would delay the MVP. A QR scan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Explicit — the scanner has to physically point their camera at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Consent-forward — you choose whether to show your QR.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Simple to build and reliable — no Bluetooth pairing, no precision GPS.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Familiar — users already understand QR from daily life.</w:t>
      </w:r>
    </w:p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The Solution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Core Experience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ReadyToTalk works in five steps: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Sign up with a pseudonymous username, a mood emoji, and an optional sentence about what you want to talk about.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Grant location access. The app finds your current place via Google Places.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yourself as Ready at your place.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Optionally enable Finder mode — share a coarse location hint inside the venue so someone can find you.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someone scans your QR, you enter a conversation. That conversation happens in person.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What ReadyToTalk is NOT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made explicit out-of-scope decisions early to keep the product honest: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messaging — the app starts conversations, it does not replace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browsing people — you see a ready count, not a list of strangers.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matching — the product does not decide who you should talk to.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constraints were intentional. Each one would have shifted the product away from its core purpose: reducing the friction of starting an offline conversation.</w:t>
      </w:r>
    </w:p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Key Product Decisions &amp;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Considered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&amp; Rationale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 identity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GPS coordinates, custom user-created places, Google Places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Places — provides authoritative names, consistent IDs, and global coverage with no data management overhead.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Conversation discovery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a list of ready people, show only a count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only — showing individual profiles pre-scan would undermine the consent model and create a browsing dynamic the product explicitly avoids.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per user, dynamic per session, rotating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— simplest for MVP. Rotating QRs are a future security improvement.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 (default), PBKDF2 via Web Crypto API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PBKDF2 — Cloudflare Workers free tier has a 10ms CPU limit; bcrypt exceeded it consistently. PBKDF2 runs natively in the edge runtime.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chat, no messaging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messaging — keeps the product focused and avoids rebuilding a worse version of iMessage.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Technical Execution Highlights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While my primary role was product, this capstone required end-to-end ownership including deployment and technical problem-solving. Key challenges I navigated: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 CPU Limits on Cloudflare Workers Free Tier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deployment, sign-ups were failing for all users after the first. Wrangler tail logs revealed: Worker exceeded CPU time limit. The root cause was bcrypt password hashing, which is intentionally slow and exceeded the 10ms CPU budget on the free tier.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Solution: I replaced bcrypt with PBKDF2 using the native Web Crypto API, which runs asynchronously within the Workers runtime and does not hit the CPU limit.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 Database ID Mismatch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wrangler.jsonc contained a stale D1 database ID from a previous environment. Migrations were failing with a 7404 error. I diagnosed this by comparing the ID in config against the output of wrangler d1 list, corrected the ID, and re-ran migrations successfully.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 Origin Validation Failure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deployment, sign-ups were rejected with 'invalid origin.' Better Auth validates requests against BETTER_AUTH_URL. The deployed config still pointed to the placeholder workers.dev URL, not the real subdomain. I updated the environment variable and redeployed to resolve.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 CI/CD Pipeline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set up a GitHub Actions workflow that automatically deploys to Cloudflare Workers on every push to the main branch of the TalkToMe repository, using CLOUDFLARE_API_TOKEN and CLOUDFLARE_ACCOUNT_ID repository secrets.</w:t>
      </w:r>
    </w:p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and functional at https://readytotalk-app.haarsh-shahh.workers.dev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 supported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concurrent registrations verified working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edge deployment via Cloudflare Workers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Email/password sign-up and sign-in working end-to-end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place presence with UserAgent and PlaceAgent Durable Objects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Auto-deploy on push via GitHub Actions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What I Learned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As a Product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Writing a detailed spec before building is not overhead — it is the fastest way to align on scope and catch design gaps early.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Out-of-scope decisions are as important as in-scope ones. Every feature I cut made the core experience more coherent.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Consent-forward design is not just an ethical choice — it is a product differentiator in a market full of apps that optimise for engagement over comfort.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Technically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Cloudflare Workers edge runtime has real CPU constraints that affect cryptographic operations — understanding the runtime is part of the PM's job when building on edge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Durable Objects are a powerful primitive for real-time coordination, but they require careful scoping (one object per user, one per place) to avoid contention.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End-to-end ownership — from spec to deployment — builds a depth of product intuition that purely theoretical work cannot replicate.</w:t>
      </w:r>
    </w:p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Next Steps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Near-term (Phase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Conversation lifecycle cleanup: auto-end stale conversations, clean up presence on disconnect.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Analytics: instrument time spent ready, scan success rate, and conversation duration.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Stale presence handling: heartbeat-based presence expiry after 3 missed cycles.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Future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Safety layer: block/report flows, rotating QR codes, rate limiting.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Venue-level controls: allow venue operators to moderate or promote ReadyToTalk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Place creation: let users add places not in Google Places.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Accessibility and offline resilience: graceful degradation when location or network is intermittent.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—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Harsh Shah | Product Management Capstone | George Brown College | May 2026</w:t>
      </w:r>
    </w:p>
    <w:p>
      <w:pPr>
        <w:spacing w:after="80"/>
      </w:pPr>
      <w:hyperlink w:history="1" r:id="rIdz5dsm1masrveurlq27an_">
        <w:r>
          <w:rPr>
            <w:rStyle w:val="Hyperlink"/>
            <w:rFonts w:ascii="Arial" w:cs="Arial" w:eastAsia="Arial" w:hAnsi="Arial"/>
            <w:color w:val="40916C"/>
            <w:sz w:val="20"/>
            <w:szCs w:val="20"/>
          </w:rPr>
          <w:t xml:space="preserve">View live app</w:t>
        </w:r>
      </w:hyperlink>
    </w:p>
    <w:p>
      <w:pPr>
        <w:spacing w:after="80"/>
      </w:pPr>
      <w:hyperlink w:history="1" r:id="rIdxof2k90mubxcxamnfvwlm">
        <w:r>
          <w:rPr>
            <w:rStyle w:val="Hyperlink"/>
            <w:rFonts w:ascii="Arial" w:cs="Arial" w:eastAsia="Arial" w:hAnsi="Arial"/>
            <w:color w:val="40916C"/>
            <w:sz w:val="20"/>
            <w:szCs w:val="20"/>
          </w:rPr>
          <w:t xml:space="preserve">View GitHub repository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Harsh Shah | haarsh.shahh@gmail.com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ReadyToTalk — Portfolio Case Study</w:t>
    </w:r>
    <w:r>
      <w:rPr>
        <w:rFonts w:ascii="Arial" w:cs="Arial" w:eastAsia="Arial" w:hAnsi="Arial"/>
        <w:color w:val="6B7280"/>
        <w:sz w:val="18"/>
        <w:szCs w:val="18"/>
      </w:rPr>
      <w:t xml:space="preserve">	Harsh Shah | GBC PM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91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5dsm1masrveurlq27an_" Type="http://schemas.openxmlformats.org/officeDocument/2006/relationships/hyperlink" Target="https://readytotalk-app.haarsh-shahh.workers.dev" TargetMode="External"/><Relationship Id="rIdxof2k90mubxcxamnfvwlm" Type="http://schemas.openxmlformats.org/officeDocument/2006/relationships/hyperlink" Target="https://github.com/cloudbyharsh/TalkToM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2026-05-20T02:50:43.505Z</dcterms:created>
  <dcterms:modified xsi:type="dcterms:W3CDTF">2026-05-20T02:50:43.506Z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