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CC12AB">
      <w:pPr>
        <w:pBdr/>
        <w:spacing w:after="40"/>
        <w:ind/>
        <w:jc w:val="center"/>
        <w:rPr>
          <w:b/>
          <w:bCs/>
          <w:color w:val="1e3a8a"/>
          <w:sz w:val="40"/>
          <w:szCs w:val="40"/>
          <w:highlight w:val="none"/>
          <w:lang w:val="en"/>
        </w:rPr>
      </w:pPr>
      <w:r>
        <w:rPr>
          <w:b/>
          <w:color w:val="1e3a8a"/>
          <w:sz w:val="40"/>
          <w:lang w:val="en"/>
        </w:rPr>
        <w:t xml:space="preserve">Ghana Communication Technology University</w:t>
      </w:r>
      <w:r>
        <w:rPr>
          <w:b/>
          <w:bCs/>
          <w:color w:val="1e3a8a"/>
          <w:sz w:val="40"/>
          <w:szCs w:val="40"/>
          <w:highlight w:val="none"/>
          <w:lang w:val="en"/>
        </w:rPr>
      </w:r>
      <w:r>
        <w:rPr>
          <w:b/>
          <w:bCs/>
          <w:color w:val="1e3a8a"/>
          <w:sz w:val="40"/>
          <w:szCs w:val="40"/>
          <w:highlight w:val="none"/>
          <w:lang w:val="en"/>
        </w:rPr>
      </w:r>
    </w:p>
    <w:p w14:paraId="6D2321B0">
      <w:pPr>
        <w:pBdr/>
        <w:spacing w:after="40"/>
        <w:ind/>
        <w:jc w:val="center"/>
        <w:rPr>
          <w:b/>
          <w:bCs/>
          <w:color w:val="1e3a8a"/>
          <w:sz w:val="40"/>
          <w:szCs w:val="40"/>
          <w:highlight w:val="none"/>
          <w:lang w:val="en"/>
        </w:rPr>
      </w:pPr>
      <w:r>
        <w:rPr>
          <w:b/>
          <w:color w:val="1e3a8a"/>
          <w:sz w:val="40"/>
          <w:highlight w:val="none"/>
          <w:lang w:val="en" w:bidi="en"/>
        </w:rPr>
      </w:r>
      <w:r>
        <w:rPr>
          <w:b/>
          <w:bCs/>
          <w:color w:val="1e3a8a"/>
          <w:sz w:val="40"/>
          <w:szCs w:val="40"/>
          <w:highlight w:val="none"/>
          <w:lang w:val="en"/>
        </w:rPr>
      </w:r>
      <w:r>
        <w:rPr>
          <w:b/>
          <w:bCs/>
          <w:color w:val="1e3a8a"/>
          <w:sz w:val="40"/>
          <w:szCs w:val="40"/>
          <w:highlight w:val="none"/>
          <w:lang w:val="en"/>
        </w:rPr>
      </w:r>
    </w:p>
    <w:p w14:paraId="3503680F">
      <w:pPr>
        <w:pBdr/>
        <w:spacing w:after="40"/>
        <w:ind/>
        <w:jc w:val="center"/>
        <w:rPr>
          <w:b/>
          <w:bCs/>
          <w:color w:val="1e3a8a"/>
          <w:sz w:val="40"/>
          <w:szCs w:val="40"/>
          <w:highlight w:val="none"/>
          <w:lang w:val="en"/>
        </w:rPr>
      </w:pPr>
      <w:r>
        <w:rPr>
          <w:b/>
          <w:color w:val="1e3a8a"/>
          <w:sz w:val="40"/>
          <w:highlight w:val="none"/>
          <w:lang w:val="en"/>
        </w:rPr>
      </w:r>
      <w:r>
        <w:rPr>
          <w:b/>
          <w:color w:val="1e3a8a"/>
          <w:sz w:val="40"/>
          <w:highlight w:val="none"/>
          <w:lang w:val="en"/>
        </w:rPr>
        <mc:AlternateContent>
          <mc:Choice Requires="wpg">
            <w:drawing>
              <wp:inline xmlns:wp="http://schemas.openxmlformats.org/drawingml/2006/wordprocessingDrawing" distT="0" distB="0" distL="0" distR="0">
                <wp:extent cx="3069975" cy="30699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0515" name=""/>
                        <pic:cNvPicPr>
                          <a:picLocks noChangeAspect="1"/>
                        </pic:cNvPicPr>
                        <pic:nvPr/>
                      </pic:nvPicPr>
                      <pic:blipFill rotWithShape="1">
                        <a:blip r:embed="rId11"/>
                        <a:stretch/>
                      </pic:blipFill>
                      <pic:spPr bwMode="auto">
                        <a:xfrm flipH="0" flipV="0">
                          <a:off x="0" y="0"/>
                          <a:ext cx="3069974" cy="3069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1.73pt;height:241.73pt;mso-wrap-distance-left:0.00pt;mso-wrap-distance-top:0.00pt;mso-wrap-distance-right:0.00pt;mso-wrap-distance-bottom:0.00pt;z-index:1;" stroked="false">
                <v:imagedata r:id="rId11" o:title=""/>
                <o:lock v:ext="edit" rotation="t"/>
              </v:shape>
            </w:pict>
          </mc:Fallback>
        </mc:AlternateContent>
      </w:r>
      <w:r>
        <w:rPr>
          <w:b/>
          <w:bCs/>
          <w:color w:val="1e3a8a"/>
          <w:sz w:val="40"/>
          <w:szCs w:val="40"/>
          <w:highlight w:val="none"/>
          <w:lang w:val="en"/>
        </w:rPr>
      </w:r>
      <w:r>
        <w:rPr>
          <w:b/>
          <w:bCs/>
          <w:color w:val="1e3a8a"/>
          <w:sz w:val="40"/>
          <w:szCs w:val="40"/>
          <w:highlight w:val="none"/>
          <w:lang w:val="en"/>
        </w:rPr>
      </w:r>
    </w:p>
    <w:p w14:paraId="3FD0B127">
      <w:pPr>
        <w:pBdr/>
        <w:spacing w:after="40"/>
        <w:ind/>
        <w:jc w:val="left"/>
        <w:rPr>
          <w:b/>
          <w:bCs/>
          <w:color w:val="1e3a8a"/>
          <w:sz w:val="40"/>
          <w:szCs w:val="40"/>
        </w:rPr>
      </w:pPr>
      <w:r>
        <w:rPr>
          <w:b/>
          <w:bCs/>
          <w:color w:val="1e3a8a"/>
          <w:sz w:val="40"/>
          <w:szCs w:val="40"/>
        </w:rPr>
      </w:r>
      <w:r>
        <w:rPr>
          <w:b/>
          <w:bCs/>
          <w:color w:val="1e3a8a"/>
          <w:sz w:val="40"/>
          <w:szCs w:val="40"/>
        </w:rPr>
      </w:r>
      <w:r>
        <w:rPr>
          <w:b/>
          <w:bCs/>
          <w:color w:val="1e3a8a"/>
          <w:sz w:val="40"/>
          <w:szCs w:val="40"/>
        </w:rPr>
      </w:r>
    </w:p>
    <w:p w14:paraId="4F24D225">
      <w:pPr>
        <w:pBdr/>
        <w:spacing w:after="40"/>
        <w:ind/>
        <w:jc w:val="center"/>
        <w:rPr>
          <w:b/>
          <w:bCs/>
          <w:color w:val="1e3a8a"/>
          <w:sz w:val="40"/>
          <w:szCs w:val="40"/>
          <w:highlight w:val="none"/>
        </w:rPr>
      </w:pPr>
      <w:r>
        <w:rPr>
          <w:b/>
          <w:bCs/>
          <w:color w:val="1e3a8a"/>
          <w:sz w:val="40"/>
          <w:szCs w:val="40"/>
          <w:lang w:val="en"/>
        </w:rPr>
        <w:t xml:space="preserve">CSBC 252 – Introduction to Cloud Computing</w:t>
      </w:r>
      <w:r>
        <w:rPr>
          <w:b/>
          <w:bCs/>
          <w:color w:val="1e3a8a"/>
          <w:sz w:val="40"/>
          <w:szCs w:val="40"/>
          <w:highlight w:val="none"/>
        </w:rPr>
      </w:r>
      <w:r>
        <w:rPr>
          <w:b/>
          <w:bCs/>
          <w:color w:val="1e3a8a"/>
          <w:sz w:val="40"/>
          <w:szCs w:val="40"/>
          <w:highlight w:val="none"/>
        </w:rPr>
      </w:r>
    </w:p>
    <w:p w14:paraId="5D72055B">
      <w:pPr>
        <w:pBdr/>
        <w:spacing w:after="40"/>
        <w:ind/>
        <w:jc w:val="center"/>
        <w:rPr>
          <w:b/>
          <w:bCs/>
          <w:color w:val="1e3a8a"/>
          <w:sz w:val="40"/>
          <w:szCs w:val="40"/>
          <w:highlight w:val="none"/>
          <w:lang w:val="en"/>
        </w:rPr>
      </w:pPr>
      <w:r>
        <w:rPr>
          <w:b/>
          <w:color w:val="1e3a8a"/>
          <w:sz w:val="40"/>
          <w:highlight w:val="none"/>
          <w:lang w:val="en"/>
        </w:rPr>
        <w:t xml:space="preserve">Cybersecurity Group D</w:t>
      </w:r>
      <w:r>
        <w:rPr>
          <w:b/>
          <w:bCs/>
          <w:color w:val="1e3a8a"/>
          <w:sz w:val="40"/>
          <w:szCs w:val="40"/>
          <w:highlight w:val="none"/>
          <w:lang w:val="en"/>
        </w:rPr>
      </w:r>
      <w:r>
        <w:rPr>
          <w:b/>
          <w:bCs/>
          <w:color w:val="1e3a8a"/>
          <w:sz w:val="40"/>
          <w:szCs w:val="40"/>
          <w:highlight w:val="none"/>
          <w:lang w:val="en"/>
        </w:rPr>
      </w:r>
    </w:p>
    <w:p w14:paraId="370D054A">
      <w:pPr>
        <w:pBdr/>
        <w:spacing w:after="40"/>
        <w:ind/>
        <w:jc w:val="center"/>
        <w:rPr>
          <w:b/>
          <w:bCs/>
          <w:color w:val="1e3a8a"/>
          <w:sz w:val="40"/>
          <w:szCs w:val="40"/>
          <w:highlight w:val="none"/>
          <w:lang w:val="en"/>
        </w:rPr>
      </w:pPr>
      <w:r>
        <w:rPr>
          <w:b/>
          <w:color w:val="1e3a8a"/>
          <w:sz w:val="40"/>
          <w:highlight w:val="none"/>
          <w:lang w:val="en" w:bidi="en"/>
        </w:rPr>
      </w:r>
      <w:r>
        <w:rPr>
          <w:b/>
          <w:bCs/>
          <w:color w:val="1e3a8a"/>
          <w:sz w:val="40"/>
          <w:szCs w:val="40"/>
          <w:highlight w:val="none"/>
          <w:lang w:val="en"/>
        </w:rPr>
      </w:r>
      <w:r>
        <w:rPr>
          <w:b/>
          <w:bCs/>
          <w:color w:val="1e3a8a"/>
          <w:sz w:val="40"/>
          <w:szCs w:val="40"/>
          <w:highlight w:val="none"/>
          <w:lang w:val="en"/>
        </w:rPr>
      </w:r>
    </w:p>
    <w:p w14:paraId="5B0E9062">
      <w:pPr>
        <w:pBdr/>
        <w:spacing w:after="40"/>
        <w:ind/>
        <w:jc w:val="center"/>
        <w:rPr>
          <w:b/>
          <w:bCs/>
          <w:color w:val="1e3a8a"/>
          <w:sz w:val="40"/>
          <w:szCs w:val="40"/>
          <w:highlight w:val="none"/>
          <w:lang w:val="en"/>
        </w:rPr>
      </w:pPr>
      <w:r>
        <w:rPr>
          <w:b/>
          <w:color w:val="1e3a8a"/>
          <w:sz w:val="40"/>
          <w:highlight w:val="none"/>
          <w:lang w:val="en"/>
        </w:rPr>
        <w:t xml:space="preserve">Group 2</w:t>
      </w:r>
      <w:r>
        <w:rPr>
          <w:b/>
          <w:bCs/>
          <w:color w:val="1e3a8a"/>
          <w:sz w:val="40"/>
          <w:szCs w:val="40"/>
          <w:highlight w:val="none"/>
          <w:lang w:val="en"/>
        </w:rPr>
      </w:r>
      <w:r>
        <w:rPr>
          <w:b/>
          <w:bCs/>
          <w:color w:val="1e3a8a"/>
          <w:sz w:val="40"/>
          <w:szCs w:val="40"/>
          <w:highlight w:val="none"/>
          <w:lang w:val="en"/>
        </w:rPr>
      </w:r>
    </w:p>
    <w:p w14:paraId="39CDC8AB">
      <w:pPr>
        <w:pBdr/>
        <w:spacing w:after="40"/>
        <w:ind/>
        <w:jc w:val="center"/>
        <w:rPr>
          <w:b/>
          <w:bCs/>
          <w:color w:val="1e3a8a"/>
          <w:sz w:val="40"/>
          <w:szCs w:val="40"/>
          <w:highlight w:val="none"/>
        </w:rPr>
      </w:pPr>
      <w:r>
        <w:rPr>
          <w:b/>
          <w:color w:val="1e3a8a"/>
          <w:sz w:val="40"/>
          <w:highlight w:val="none"/>
          <w:lang w:val="en"/>
        </w:rPr>
        <w:t xml:space="preserve">Semester Two</w:t>
      </w:r>
      <w:r>
        <w:rPr>
          <w:b/>
          <w:bCs/>
          <w:color w:val="1e3a8a"/>
          <w:sz w:val="40"/>
          <w:szCs w:val="40"/>
          <w:highlight w:val="none"/>
        </w:rPr>
      </w:r>
      <w:r>
        <w:rPr>
          <w:b/>
          <w:bCs/>
          <w:color w:val="1e3a8a"/>
          <w:sz w:val="40"/>
          <w:szCs w:val="40"/>
          <w:highlight w:val="none"/>
        </w:rPr>
      </w:r>
    </w:p>
    <w:p w14:paraId="02DCB7C0">
      <w:pPr>
        <w:pBdr/>
        <w:spacing w:after="40"/>
        <w:ind/>
        <w:jc w:val="center"/>
        <w:rPr>
          <w:b/>
          <w:bCs/>
          <w:color w:val="1e3a8a"/>
          <w:sz w:val="40"/>
          <w:szCs w:val="40"/>
          <w:highlight w:val="none"/>
          <w:lang w:val="en" w:bidi="en"/>
        </w:rPr>
      </w:pPr>
      <w:r>
        <w:rPr>
          <w:b/>
          <w:bCs/>
          <w:color w:val="1e3a8a"/>
          <w:sz w:val="40"/>
          <w:szCs w:val="40"/>
          <w:highlight w:val="none"/>
          <w:lang w:val="en" w:bidi="en"/>
        </w:rPr>
        <w:t xml:space="preserve">Level 200</w:t>
      </w:r>
      <w:r>
        <w:rPr>
          <w:b/>
          <w:bCs/>
          <w:color w:val="1e3a8a"/>
          <w:sz w:val="40"/>
          <w:szCs w:val="40"/>
          <w:highlight w:val="none"/>
          <w:lang w:val="en" w:bidi="en"/>
        </w:rPr>
      </w:r>
      <w:r>
        <w:rPr>
          <w:b/>
          <w:bCs/>
          <w:color w:val="1e3a8a"/>
          <w:sz w:val="40"/>
          <w:szCs w:val="40"/>
          <w:highlight w:val="none"/>
          <w:lang w:val="en" w:bidi="en"/>
        </w:rPr>
      </w:r>
    </w:p>
    <w:p w14:paraId="2B483920">
      <w:pPr>
        <w:pBdr/>
        <w:spacing w:after="40"/>
        <w:ind/>
        <w:jc w:val="center"/>
        <w:rPr>
          <w:b/>
          <w:bCs/>
          <w:color w:val="1e3a8a"/>
          <w:sz w:val="40"/>
          <w:szCs w:val="40"/>
          <w:highlight w:val="none"/>
          <w:lang w:val="en" w:bidi="en"/>
        </w:rPr>
      </w:pPr>
      <w:r>
        <w:rPr>
          <w:b/>
          <w:bCs/>
          <w:color w:val="1e3a8a"/>
          <w:sz w:val="40"/>
          <w:szCs w:val="40"/>
          <w:highlight w:val="none"/>
          <w:lang w:val="en" w:bidi="en"/>
        </w:rPr>
      </w:r>
      <w:r>
        <w:rPr>
          <w:b/>
          <w:bCs/>
          <w:color w:val="1e3a8a"/>
          <w:sz w:val="40"/>
          <w:szCs w:val="40"/>
          <w:highlight w:val="none"/>
          <w:lang w:val="en" w:bidi="en"/>
        </w:rPr>
      </w:r>
      <w:r>
        <w:rPr>
          <w:b/>
          <w:bCs/>
          <w:color w:val="1e3a8a"/>
          <w:sz w:val="40"/>
          <w:szCs w:val="40"/>
          <w:highlight w:val="none"/>
          <w:lang w:val="en" w:bidi="en"/>
        </w:rPr>
      </w:r>
    </w:p>
    <w:p w14:paraId="6F0E588D">
      <w:pPr>
        <w:pBdr/>
        <w:spacing w:after="40"/>
        <w:ind/>
        <w:jc w:val="center"/>
        <w:rPr>
          <w:b/>
          <w:bCs/>
          <w:color w:val="1e3a8a"/>
          <w:sz w:val="40"/>
          <w:szCs w:val="40"/>
          <w:highlight w:val="none"/>
          <w:lang w:val="en" w:bidi="en"/>
        </w:rPr>
      </w:pPr>
      <w:r>
        <w:rPr>
          <w:b/>
          <w:bCs/>
          <w:color w:val="1e3a8a"/>
          <w:sz w:val="40"/>
          <w:szCs w:val="40"/>
          <w:highlight w:val="none"/>
          <w:lang w:val="en" w:bidi="en"/>
        </w:rPr>
        <w:t xml:space="preserve">Mr. Nasir Karim</w:t>
      </w:r>
      <w:r>
        <w:rPr>
          <w:b/>
          <w:bCs/>
          <w:color w:val="1e3a8a"/>
          <w:sz w:val="40"/>
          <w:szCs w:val="40"/>
          <w:highlight w:val="none"/>
          <w:lang w:val="en" w:bidi="en"/>
        </w:rPr>
      </w:r>
      <w:r>
        <w:rPr>
          <w:b/>
          <w:bCs/>
          <w:color w:val="1e3a8a"/>
          <w:sz w:val="40"/>
          <w:szCs w:val="40"/>
          <w:highlight w:val="none"/>
          <w:lang w:val="en" w:bidi="en"/>
        </w:rPr>
      </w:r>
    </w:p>
    <w:p w14:paraId="1D907CB3">
      <w:pPr>
        <w:pBdr/>
        <w:spacing w:after="40"/>
        <w:ind/>
        <w:jc w:val="center"/>
        <w:rPr>
          <w:b/>
          <w:bCs/>
          <w:color w:val="1e3a8a"/>
          <w:sz w:val="40"/>
          <w:szCs w:val="40"/>
          <w:highlight w:val="none"/>
          <w:lang w:val="en" w:bidi="en"/>
        </w:rPr>
      </w:pPr>
      <w:r>
        <w:rPr>
          <w:b/>
          <w:bCs/>
          <w:color w:val="1e3a8a"/>
          <w:sz w:val="40"/>
          <w:szCs w:val="40"/>
          <w:highlight w:val="none"/>
          <w:lang w:val="en" w:bidi="en"/>
        </w:rPr>
      </w:r>
      <w:r>
        <w:rPr>
          <w:b/>
          <w:bCs/>
          <w:color w:val="1e3a8a"/>
          <w:sz w:val="40"/>
          <w:szCs w:val="40"/>
          <w:highlight w:val="none"/>
          <w:lang w:val="en" w:bidi="en"/>
        </w:rPr>
      </w:r>
      <w:r>
        <w:rPr>
          <w:b/>
          <w:bCs/>
          <w:color w:val="1e3a8a"/>
          <w:sz w:val="40"/>
          <w:szCs w:val="40"/>
          <w:highlight w:val="none"/>
          <w:lang w:val="en" w:bidi="en"/>
        </w:rPr>
      </w:r>
    </w:p>
    <w:p w14:paraId="1D51B2DF">
      <w:pPr>
        <w:pBdr/>
        <w:spacing w:after="40"/>
        <w:ind/>
        <w:jc w:val="center"/>
        <w:rPr>
          <w:b/>
          <w:bCs/>
          <w:color w:val="1e3a8a"/>
          <w:sz w:val="40"/>
          <w:szCs w:val="40"/>
          <w:highlight w:val="none"/>
          <w:lang w:val="en" w:bidi="en"/>
        </w:rPr>
      </w:pPr>
      <w:r>
        <w:rPr>
          <w:b/>
          <w:bCs/>
          <w:color w:val="1e3a8a"/>
          <w:sz w:val="40"/>
          <w:szCs w:val="40"/>
          <w:highlight w:val="none"/>
          <w:lang w:val="en" w:bidi="en"/>
        </w:rPr>
        <w:t xml:space="preserve">CampusFind – Semester Capstone Project</w:t>
      </w:r>
      <w:r>
        <w:rPr>
          <w:b/>
          <w:bCs/>
          <w:color w:val="1e3a8a"/>
          <w:sz w:val="40"/>
          <w:szCs w:val="40"/>
          <w:highlight w:val="none"/>
          <w:lang w:val="en" w:bidi="en"/>
        </w:rPr>
      </w:r>
      <w:r>
        <w:rPr>
          <w:b/>
          <w:bCs/>
          <w:color w:val="1e3a8a"/>
          <w:sz w:val="40"/>
          <w:szCs w:val="40"/>
          <w:highlight w:val="none"/>
          <w:lang w:val="en" w:bidi="en"/>
        </w:rPr>
      </w:r>
      <w:r>
        <w:rPr>
          <w:b/>
          <w:color w:val="1e3a8a"/>
          <w:sz w:val="44"/>
        </w:rPr>
        <w:br w:type="page" w:clear="all"/>
      </w:r>
      <w:r/>
      <w:r>
        <w:rPr>
          <w:b/>
          <w:bCs/>
          <w:color w:val="1e3a8a"/>
          <w:sz w:val="40"/>
          <w:szCs w:val="40"/>
          <w:highlight w:val="none"/>
          <w:lang w:val="en" w:bidi="en"/>
        </w:rPr>
      </w:r>
    </w:p>
    <w:p w14:paraId="16687323">
      <w:pPr>
        <w:pBdr/>
        <w:spacing w:after="40"/>
        <w:ind/>
        <w:rPr/>
      </w:pPr>
      <w:r>
        <w:rPr>
          <w:b/>
          <w:color w:val="1e3a8a"/>
          <w:sz w:val="44"/>
        </w:rPr>
        <w:t xml:space="preserve">CampusFind: A Cloud-Based Campus Lost &amp; Found System</w:t>
      </w:r>
      <w:r/>
      <w:r/>
    </w:p>
    <w:p>
      <w:pPr>
        <w:pBdr/>
        <w:spacing w:after="280"/>
        <w:ind/>
        <w:rPr>
          <w:sz w:val="32"/>
          <w:szCs w:val="32"/>
        </w:rPr>
      </w:pPr>
      <w:r>
        <w:rPr>
          <w:i/>
          <w:color w:val="64748b"/>
          <w:sz w:val="32"/>
          <w:szCs w:val="32"/>
        </w:rPr>
        <w:t xml:space="preserve">Final Capstone Technical Report — CSBC 252: Introduction to Cloud Computing</w:t>
        <w:br/>
        <w:t xml:space="preserve">Semester Group Project Submission | AWS Free Tier Cloud Architecture</w:t>
      </w:r>
      <w:r>
        <w:rPr>
          <w:sz w:val="32"/>
          <w:szCs w:val="32"/>
        </w:rPr>
      </w:r>
    </w:p>
    <w:tbl>
      <w:tblPr>
        <w:jc w:val="center"/>
        <w:tblW w:w="0" w:type="auto"/>
        <w:tblBorders/>
        <w:tblLayout w:type="fixed"/>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80" w:type="dxa"/>
              <w:top w:w="140" w:type="dxa"/>
              <w:right w:w="180" w:type="dxa"/>
              <w:bottom w:w="140" w:type="dxa"/>
            </w:tcMar>
            <w:tcW w:w="9360" w:type="dxa"/>
          </w:tcPr>
          <w:p>
            <w:pPr>
              <w:pBdr/>
              <w:spacing w:after="40"/>
              <w:ind/>
              <w:rPr>
                <w:sz w:val="32"/>
                <w:szCs w:val="32"/>
              </w:rPr>
            </w:pPr>
            <w:r>
              <w:rPr>
                <w:b/>
                <w:color w:val="1e3a8a"/>
                <w:sz w:val="28"/>
                <w:szCs w:val="32"/>
              </w:rPr>
              <w:t xml:space="preserve">📌 Executive Abstract</w:t>
              <w:br/>
            </w:r>
            <w:r>
              <w:rPr>
                <w:color w:val="1e293b"/>
                <w:sz w:val="24"/>
                <w:szCs w:val="32"/>
              </w:rPr>
              <w:t xml:space="preserve">Personal property loss represents an ongoing operational and psychological burden in university environments. CampusFind is an enterprise-grade, cloud-architected platform engineered to streamline lost property submission, catalog discovery</w:t>
            </w:r>
            <w:r>
              <w:rPr>
                <w:color w:val="1e293b"/>
                <w:sz w:val="24"/>
                <w:szCs w:val="32"/>
              </w:rPr>
              <w:t xml:space="preserve">, identity verification, and owner reunification. Developed with Django 5 and Bootstrap 5, the solution harnesses Amazon Web Services (AWS) Free Tier—including EC2 compute, RDS PostgreSQL persistence, S3 decoupled object storage, IAM least-privilege govern</w:t>
            </w:r>
            <w:r>
              <w:rPr>
                <w:color w:val="1e293b"/>
                <w:sz w:val="24"/>
                <w:szCs w:val="32"/>
              </w:rPr>
              <w:t xml:space="preserve">ance, and CloudWatch telemetry monitoring. This report provides an exhaustive account of the system design, implementation lifecycle, cloud security configuration, quality assurance validation (15 passing automated tests), and future architectural roadmap.</w:t>
            </w:r>
            <w:r>
              <w:rPr>
                <w:sz w:val="32"/>
                <w:szCs w:val="32"/>
              </w:rPr>
            </w:r>
          </w:p>
        </w:tc>
      </w:tr>
    </w:tbl>
    <w:p>
      <w:pPr>
        <w:pBdr/>
        <w:spacing w:after="80"/>
        <w:ind/>
        <w:rPr/>
      </w:pPr>
      <w:r/>
      <w:r/>
    </w:p>
    <w:p>
      <w:pPr>
        <w:pStyle w:val="713"/>
        <w:keepNext w:val="true"/>
        <w:pBdr/>
        <w:spacing w:after="80" w:before="280"/>
        <w:ind/>
        <w:rPr/>
      </w:pPr>
      <w:r>
        <w:rPr>
          <w:b/>
          <w:color w:val="1e3a8a"/>
          <w:sz w:val="32"/>
        </w:rPr>
        <w:t xml:space="preserve">1. Introduction &amp; Problem Definition</w:t>
      </w:r>
      <w:r/>
    </w:p>
    <w:p>
      <w:pPr>
        <w:pBdr/>
        <w:spacing w:after="120" w:line="276" w:lineRule="auto"/>
        <w:ind/>
        <w:rPr>
          <w:sz w:val="28"/>
          <w:szCs w:val="28"/>
        </w:rPr>
      </w:pPr>
      <w:r>
        <w:rPr>
          <w:i w:val="0"/>
          <w:color w:val="1e293b"/>
          <w:sz w:val="28"/>
          <w:szCs w:val="28"/>
        </w:rPr>
        <w:t xml:space="preserve">University campuses are dynamic micro-cities </w:t>
      </w:r>
      <w:r>
        <w:rPr>
          <w:i w:val="0"/>
          <w:color w:val="1e293b"/>
          <w:sz w:val="28"/>
          <w:szCs w:val="28"/>
        </w:rPr>
        <w:t xml:space="preserve">characterized by high daily mobility across lecture theatres, science laboratories, dining halls, libraries, and student hostels. In this environment, misplaced items—such as student ID cards, laptops, keys, wallets, chargers, and documents—are ubiquitous.</w:t>
      </w:r>
      <w:r>
        <w:rPr>
          <w:sz w:val="28"/>
          <w:szCs w:val="28"/>
        </w:rPr>
      </w:r>
    </w:p>
    <w:p>
      <w:pPr>
        <w:pBdr/>
        <w:spacing w:after="120" w:line="276" w:lineRule="auto"/>
        <w:ind/>
        <w:rPr>
          <w:sz w:val="28"/>
          <w:szCs w:val="28"/>
        </w:rPr>
      </w:pPr>
      <w:r>
        <w:rPr>
          <w:i w:val="0"/>
          <w:color w:val="1e293b"/>
          <w:sz w:val="28"/>
          <w:szCs w:val="28"/>
        </w:rPr>
        <w:t xml:space="preserve">Traditional recovery channels suffer from fundamental flaws:</w:t>
      </w:r>
      <w:r>
        <w:rPr>
          <w:sz w:val="28"/>
          <w:szCs w:val="28"/>
        </w:rPr>
      </w:r>
    </w:p>
    <w:p>
      <w:pPr>
        <w:pStyle w:val="743"/>
        <w:pBdr/>
        <w:spacing w:after="60" w:line="276" w:lineRule="auto"/>
        <w:ind/>
        <w:rPr>
          <w:sz w:val="28"/>
          <w:szCs w:val="28"/>
        </w:rPr>
      </w:pPr>
      <w:r>
        <w:rPr>
          <w:b/>
          <w:color w:val="0f172a"/>
          <w:sz w:val="28"/>
          <w:szCs w:val="28"/>
        </w:rPr>
        <w:t xml:space="preserve">Decentralization: </w:t>
      </w:r>
      <w:r>
        <w:rPr>
          <w:color w:val="1e293b"/>
          <w:sz w:val="28"/>
          <w:szCs w:val="28"/>
        </w:rPr>
        <w:t xml:space="preserve">Reports are scattered across unorganized WhatsApp/Telegram group chats, resulting in fast message burial and zero indexing.</w:t>
      </w:r>
      <w:r>
        <w:rPr>
          <w:sz w:val="28"/>
          <w:szCs w:val="28"/>
        </w:rPr>
      </w:r>
    </w:p>
    <w:p>
      <w:pPr>
        <w:pStyle w:val="743"/>
        <w:pBdr/>
        <w:spacing w:after="60" w:line="276" w:lineRule="auto"/>
        <w:ind/>
        <w:rPr>
          <w:sz w:val="28"/>
          <w:szCs w:val="28"/>
        </w:rPr>
      </w:pPr>
      <w:r>
        <w:rPr>
          <w:b/>
          <w:color w:val="0f172a"/>
          <w:sz w:val="28"/>
          <w:szCs w:val="28"/>
        </w:rPr>
        <w:t xml:space="preserve">Lack of Searchability: </w:t>
      </w:r>
      <w:r>
        <w:rPr>
          <w:color w:val="1e293b"/>
          <w:sz w:val="28"/>
          <w:szCs w:val="28"/>
        </w:rPr>
        <w:t xml:space="preserve">Searching for an item by building, category, or specific date is impossible within continuous chat feeds.</w:t>
      </w:r>
      <w:r>
        <w:rPr>
          <w:sz w:val="28"/>
          <w:szCs w:val="28"/>
        </w:rPr>
      </w:r>
    </w:p>
    <w:p>
      <w:pPr>
        <w:pStyle w:val="743"/>
        <w:pBdr/>
        <w:spacing w:after="60" w:line="276" w:lineRule="auto"/>
        <w:ind/>
        <w:rPr>
          <w:sz w:val="28"/>
          <w:szCs w:val="28"/>
        </w:rPr>
      </w:pPr>
      <w:r>
        <w:rPr>
          <w:b/>
          <w:color w:val="0f172a"/>
          <w:sz w:val="28"/>
          <w:szCs w:val="28"/>
        </w:rPr>
        <w:t xml:space="preserve">Insecurity &amp; Fraud: </w:t>
      </w:r>
      <w:r>
        <w:rPr>
          <w:color w:val="1e293b"/>
          <w:sz w:val="28"/>
          <w:szCs w:val="28"/>
        </w:rPr>
        <w:t xml:space="preserve">No verification checks exist before items are handed over, creating opportunities for fraudulent claims.</w:t>
      </w:r>
      <w:r>
        <w:rPr>
          <w:sz w:val="28"/>
          <w:szCs w:val="28"/>
        </w:rPr>
      </w:r>
    </w:p>
    <w:p>
      <w:pPr>
        <w:pStyle w:val="743"/>
        <w:pBdr/>
        <w:spacing w:after="60" w:line="276" w:lineRule="auto"/>
        <w:ind/>
        <w:rPr>
          <w:sz w:val="28"/>
          <w:szCs w:val="28"/>
        </w:rPr>
      </w:pPr>
      <w:r>
        <w:rPr>
          <w:b/>
          <w:color w:val="0f172a"/>
          <w:sz w:val="28"/>
          <w:szCs w:val="28"/>
        </w:rPr>
        <w:t xml:space="preserve">Lifecycle Vacuum: </w:t>
      </w:r>
      <w:r>
        <w:rPr>
          <w:color w:val="1e293b"/>
          <w:sz w:val="28"/>
          <w:szCs w:val="28"/>
        </w:rPr>
        <w:t xml:space="preserve">When items are found, initial posts are rarely updated, cluttering notice boards with stale inquiries.</w:t>
      </w:r>
      <w:r>
        <w:rPr>
          <w:sz w:val="28"/>
          <w:szCs w:val="28"/>
        </w:rPr>
      </w:r>
    </w:p>
    <w:p>
      <w:pPr>
        <w:pStyle w:val="713"/>
        <w:keepNext w:val="true"/>
        <w:pBdr/>
        <w:spacing w:after="80" w:before="280"/>
        <w:ind/>
        <w:rPr>
          <w:sz w:val="36"/>
          <w:szCs w:val="36"/>
        </w:rPr>
      </w:pPr>
      <w:r>
        <w:rPr>
          <w:b/>
          <w:color w:val="1e3a8a"/>
          <w:sz w:val="40"/>
          <w:szCs w:val="36"/>
        </w:rPr>
        <w:t xml:space="preserve">2. Project Objectives &amp; Scope of Work</w:t>
      </w:r>
      <w:r>
        <w:rPr>
          <w:sz w:val="36"/>
          <w:szCs w:val="36"/>
        </w:rPr>
      </w:r>
    </w:p>
    <w:p>
      <w:pPr>
        <w:pStyle w:val="743"/>
        <w:pBdr/>
        <w:spacing w:after="60" w:line="276" w:lineRule="auto"/>
        <w:ind/>
        <w:rPr>
          <w:sz w:val="28"/>
          <w:szCs w:val="28"/>
        </w:rPr>
      </w:pPr>
      <w:r>
        <w:rPr>
          <w:b/>
          <w:color w:val="0f172a"/>
          <w:sz w:val="28"/>
          <w:szCs w:val="28"/>
        </w:rPr>
        <w:t xml:space="preserve">Functional Centralization: </w:t>
      </w:r>
      <w:r>
        <w:rPr>
          <w:color w:val="1e293b"/>
          <w:sz w:val="28"/>
          <w:szCs w:val="28"/>
        </w:rPr>
        <w:t xml:space="preserve">Build a responsive web application facilitating comprehensive CRUD operations for lost and found listings.</w:t>
      </w:r>
      <w:r>
        <w:rPr>
          <w:sz w:val="28"/>
          <w:szCs w:val="28"/>
        </w:rPr>
      </w:r>
    </w:p>
    <w:p>
      <w:pPr>
        <w:pStyle w:val="743"/>
        <w:pBdr/>
        <w:spacing w:after="60" w:line="276" w:lineRule="auto"/>
        <w:ind/>
        <w:rPr>
          <w:sz w:val="28"/>
          <w:szCs w:val="28"/>
        </w:rPr>
      </w:pPr>
      <w:r>
        <w:rPr>
          <w:b/>
          <w:color w:val="0f172a"/>
          <w:sz w:val="28"/>
          <w:szCs w:val="28"/>
        </w:rPr>
        <w:t xml:space="preserve">Cloud Decoupling: </w:t>
      </w:r>
      <w:r>
        <w:rPr>
          <w:color w:val="1e293b"/>
          <w:sz w:val="28"/>
          <w:szCs w:val="28"/>
        </w:rPr>
        <w:t xml:space="preserve">Decouple media asset storage from the compute instance by streaming item photos to Amazon S3.</w:t>
      </w:r>
      <w:r>
        <w:rPr>
          <w:sz w:val="28"/>
          <w:szCs w:val="28"/>
        </w:rPr>
      </w:r>
    </w:p>
    <w:p>
      <w:pPr>
        <w:pStyle w:val="743"/>
        <w:pBdr/>
        <w:spacing w:after="60" w:line="276" w:lineRule="auto"/>
        <w:ind/>
        <w:rPr>
          <w:sz w:val="28"/>
          <w:szCs w:val="28"/>
        </w:rPr>
      </w:pPr>
      <w:r>
        <w:rPr>
          <w:b/>
          <w:color w:val="0f172a"/>
          <w:sz w:val="28"/>
          <w:szCs w:val="28"/>
        </w:rPr>
        <w:t xml:space="preserve">Managed Persistence: </w:t>
      </w:r>
      <w:r>
        <w:rPr>
          <w:color w:val="1e293b"/>
          <w:sz w:val="28"/>
          <w:szCs w:val="28"/>
        </w:rPr>
        <w:t xml:space="preserve">Maintain relational consistency, foreign key cascades, and soft-delete audit trails using Amazon RDS PostgreSQL.</w:t>
      </w:r>
      <w:r>
        <w:rPr>
          <w:sz w:val="28"/>
          <w:szCs w:val="28"/>
        </w:rPr>
      </w:r>
    </w:p>
    <w:p>
      <w:pPr>
        <w:pStyle w:val="743"/>
        <w:pBdr/>
        <w:spacing w:after="60" w:line="276" w:lineRule="auto"/>
        <w:ind/>
        <w:rPr>
          <w:sz w:val="28"/>
          <w:szCs w:val="28"/>
        </w:rPr>
      </w:pPr>
      <w:r>
        <w:rPr>
          <w:b/>
          <w:color w:val="0f172a"/>
          <w:sz w:val="28"/>
          <w:szCs w:val="28"/>
        </w:rPr>
        <w:t xml:space="preserve">Perimeter Security: </w:t>
      </w:r>
      <w:r>
        <w:rPr>
          <w:color w:val="1e293b"/>
          <w:sz w:val="28"/>
          <w:szCs w:val="28"/>
        </w:rPr>
        <w:t xml:space="preserve">Enforce strict security via AWS IAM least privilege, Security Groups, PBKDF2 password hashing, and runtime `.env` secret injection.</w:t>
      </w:r>
      <w:r>
        <w:rPr>
          <w:sz w:val="28"/>
          <w:szCs w:val="28"/>
        </w:rPr>
      </w:r>
    </w:p>
    <w:p>
      <w:pPr>
        <w:pStyle w:val="743"/>
        <w:pBdr/>
        <w:spacing w:after="60" w:line="276" w:lineRule="auto"/>
        <w:ind/>
        <w:rPr>
          <w:sz w:val="28"/>
          <w:szCs w:val="28"/>
        </w:rPr>
      </w:pPr>
      <w:r>
        <w:rPr>
          <w:b/>
          <w:color w:val="0f172a"/>
          <w:sz w:val="28"/>
          <w:szCs w:val="28"/>
        </w:rPr>
        <w:t xml:space="preserve">Operational Telemetry: </w:t>
      </w:r>
      <w:r>
        <w:rPr>
          <w:color w:val="1e293b"/>
          <w:sz w:val="28"/>
          <w:szCs w:val="28"/>
        </w:rPr>
        <w:t xml:space="preserve">Provide automated health monitoring via `/health/` and CloudWatch alarms.</w:t>
      </w:r>
      <w:r>
        <w:rPr>
          <w:sz w:val="28"/>
          <w:szCs w:val="28"/>
        </w:rPr>
      </w:r>
    </w:p>
    <w:p>
      <w:pPr>
        <w:pStyle w:val="713"/>
        <w:keepNext w:val="true"/>
        <w:pBdr/>
        <w:spacing w:after="80" w:before="280"/>
        <w:ind/>
        <w:rPr>
          <w:sz w:val="36"/>
          <w:szCs w:val="36"/>
        </w:rPr>
      </w:pPr>
      <w:r>
        <w:rPr>
          <w:b/>
          <w:color w:val="1e3a8a"/>
          <w:sz w:val="40"/>
          <w:szCs w:val="36"/>
        </w:rPr>
        <w:t xml:space="preserve">3. System Architecture &amp; Cloud Infrastructure</w:t>
      </w:r>
      <w:r>
        <w:rPr>
          <w:sz w:val="36"/>
          <w:szCs w:val="36"/>
        </w:rPr>
      </w:r>
    </w:p>
    <w:p>
      <w:pPr>
        <w:pBdr/>
        <w:spacing w:after="120" w:line="276" w:lineRule="auto"/>
        <w:ind/>
        <w:rPr>
          <w:sz w:val="28"/>
          <w:szCs w:val="28"/>
        </w:rPr>
      </w:pPr>
      <w:r>
        <w:rPr>
          <w:i w:val="0"/>
          <w:color w:val="1e293b"/>
          <w:sz w:val="28"/>
          <w:szCs w:val="28"/>
        </w:rPr>
        <w:t xml:space="preserve">CampusFind implements a robust multi-tier cloud architecture engineered for the AWS Free Tier ecosystem.</w:t>
      </w:r>
      <w:r>
        <w:rPr>
          <w:sz w:val="28"/>
          <w:szCs w:val="28"/>
        </w:rPr>
      </w:r>
    </w:p>
    <w:p>
      <w:pPr>
        <w:pBdr/>
        <w:spacing/>
        <w:ind/>
        <w:rPr>
          <w:sz w:val="28"/>
          <w:szCs w:val="28"/>
        </w:rPr>
      </w:pPr>
      <w:r>
        <w:rPr>
          <w:sz w:val="28"/>
          <w:szCs w:val="28"/>
        </w:rPr>
        <mc:AlternateContent>
          <mc:Choice Requires="wpg">
            <w:drawing>
              <wp:inline xmlns:wp="http://schemas.openxmlformats.org/drawingml/2006/wordprocessingDrawing" distT="0" distB="0" distL="0" distR="0">
                <wp:extent cx="5943600" cy="36960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png"/>
                        <pic:cNvPicPr>
                          <a:picLocks noChangeAspect="1"/>
                        </pic:cNvPicPr>
                        <pic:nvPr/>
                      </pic:nvPicPr>
                      <pic:blipFill rotWithShape="1">
                        <a:blip r:embed="rId12"/>
                        <a:stretch/>
                      </pic:blipFill>
                      <pic:spPr bwMode="auto">
                        <a:xfrm>
                          <a:off x="0" y="0"/>
                          <a:ext cx="5943600" cy="36960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91.03pt;mso-wrap-distance-left:0.00pt;mso-wrap-distance-top:0.00pt;mso-wrap-distance-right:0.00pt;mso-wrap-distance-bottom:0.00pt;z-index:1;" stroked="false">
                <v:imagedata r:id="rId12" o:title=""/>
                <o:lock v:ext="edit" rotation="t"/>
              </v:shape>
            </w:pict>
          </mc:Fallback>
        </mc:AlternateContent>
      </w:r>
      <w:r>
        <w:rPr>
          <w:sz w:val="28"/>
          <w:szCs w:val="28"/>
        </w:rPr>
      </w:r>
    </w:p>
    <w:p>
      <w:pPr>
        <w:pBdr/>
        <w:spacing w:after="200"/>
        <w:ind/>
        <w:jc w:val="center"/>
        <w:rPr>
          <w:sz w:val="28"/>
          <w:szCs w:val="28"/>
        </w:rPr>
      </w:pPr>
      <w:r>
        <w:rPr>
          <w:i/>
          <w:color w:val="64748b"/>
          <w:sz w:val="20"/>
          <w:szCs w:val="28"/>
        </w:rPr>
        <w:t xml:space="preserve">Figure 1: Multi-Tier AWS Cloud Architecture Diagram</w:t>
      </w:r>
      <w:r>
        <w:rPr>
          <w:sz w:val="28"/>
          <w:szCs w:val="28"/>
        </w:rPr>
      </w:r>
    </w:p>
    <w:p>
      <w:pPr>
        <w:pStyle w:val="743"/>
        <w:pBdr/>
        <w:spacing w:after="60" w:line="276" w:lineRule="auto"/>
        <w:ind/>
        <w:rPr>
          <w:sz w:val="28"/>
          <w:szCs w:val="28"/>
        </w:rPr>
      </w:pPr>
      <w:r>
        <w:rPr>
          <w:b/>
          <w:color w:val="0f172a"/>
          <w:sz w:val="28"/>
          <w:szCs w:val="28"/>
        </w:rPr>
        <w:t xml:space="preserve">Compute Tier (Amazon EC2): </w:t>
      </w:r>
      <w:r>
        <w:rPr>
          <w:color w:val="1e293b"/>
          <w:sz w:val="28"/>
          <w:szCs w:val="28"/>
        </w:rPr>
        <w:t xml:space="preserve">An Ubuntu 24.04 LTS instance running Nginx (reverse proxy, Gzip compression, static WhiteNoise caching) and Gunicorn WSGI managed as a resilient systemd daemon.</w:t>
      </w:r>
      <w:r>
        <w:rPr>
          <w:sz w:val="28"/>
          <w:szCs w:val="28"/>
        </w:rPr>
      </w:r>
    </w:p>
    <w:p>
      <w:pPr>
        <w:pStyle w:val="743"/>
        <w:pBdr/>
        <w:spacing w:after="60" w:line="276" w:lineRule="auto"/>
        <w:ind/>
        <w:rPr>
          <w:sz w:val="28"/>
          <w:szCs w:val="28"/>
        </w:rPr>
      </w:pPr>
      <w:r>
        <w:rPr>
          <w:b/>
          <w:color w:val="0f172a"/>
          <w:sz w:val="28"/>
          <w:szCs w:val="28"/>
        </w:rPr>
        <w:t xml:space="preserve">Database Tier (Amazon RDS): </w:t>
      </w:r>
      <w:r>
        <w:rPr>
          <w:color w:val="1e293b"/>
          <w:sz w:val="28"/>
          <w:szCs w:val="28"/>
        </w:rPr>
        <w:t xml:space="preserve">Managed PostgreSQL 15 database deployed in a private subnet. Inbound traffic on port 5432 is restricted exclusively to requests originating from `CampusFind-EC2-SG`.</w:t>
      </w:r>
      <w:r>
        <w:rPr>
          <w:sz w:val="28"/>
          <w:szCs w:val="28"/>
        </w:rPr>
      </w:r>
    </w:p>
    <w:p>
      <w:pPr>
        <w:pStyle w:val="743"/>
        <w:pBdr/>
        <w:spacing w:after="60" w:line="276" w:lineRule="auto"/>
        <w:ind/>
        <w:rPr>
          <w:sz w:val="28"/>
          <w:szCs w:val="28"/>
        </w:rPr>
      </w:pPr>
      <w:r>
        <w:rPr>
          <w:b/>
          <w:color w:val="0f172a"/>
          <w:sz w:val="28"/>
          <w:szCs w:val="28"/>
        </w:rPr>
        <w:t xml:space="preserve">Storage Tier (Amazon S3): </w:t>
      </w:r>
      <w:r>
        <w:rPr>
          <w:color w:val="1e293b"/>
          <w:sz w:val="28"/>
          <w:szCs w:val="28"/>
        </w:rPr>
        <w:t xml:space="preserve">Uploaded item images are stored in a dedicated S3 bucket (`campusfind-item-images-capstone`) with `django-storages` and `boto3`.</w:t>
      </w:r>
      <w:r>
        <w:rPr>
          <w:sz w:val="28"/>
          <w:szCs w:val="28"/>
        </w:rPr>
      </w:r>
    </w:p>
    <w:p>
      <w:pPr>
        <w:pStyle w:val="743"/>
        <w:pBdr/>
        <w:spacing w:after="60" w:line="276" w:lineRule="auto"/>
        <w:ind/>
        <w:rPr>
          <w:sz w:val="28"/>
          <w:szCs w:val="28"/>
        </w:rPr>
      </w:pPr>
      <w:r>
        <w:rPr>
          <w:b/>
          <w:color w:val="0f172a"/>
          <w:sz w:val="28"/>
          <w:szCs w:val="28"/>
        </w:rPr>
        <w:t xml:space="preserve">Security &amp; Governance: </w:t>
      </w:r>
      <w:r>
        <w:rPr>
          <w:color w:val="1e293b"/>
          <w:sz w:val="28"/>
          <w:szCs w:val="28"/>
        </w:rPr>
        <w:t xml:space="preserve">IAM role enforcing least privilege (`s3:PutObject`, `s3:GetObject`, `s3:DeleteObject`, `s3:ListBucket`) on the bucket ARN.</w:t>
      </w:r>
      <w:r>
        <w:rPr>
          <w:sz w:val="28"/>
          <w:szCs w:val="28"/>
        </w:rPr>
      </w:r>
    </w:p>
    <w:p>
      <w:pPr>
        <w:pStyle w:val="713"/>
        <w:keepNext w:val="true"/>
        <w:pBdr/>
        <w:spacing w:after="80" w:before="280"/>
        <w:ind/>
        <w:rPr/>
      </w:pPr>
      <w:r>
        <w:rPr>
          <w:b/>
          <w:color w:val="1e3a8a"/>
          <w:sz w:val="32"/>
        </w:rPr>
        <w:t xml:space="preserve">4. Database Normalization &amp; Data Schema</w:t>
      </w:r>
      <w:r/>
    </w:p>
    <w:p>
      <w:pPr>
        <w:pBdr/>
        <w:spacing w:after="120" w:line="276" w:lineRule="auto"/>
        <w:ind/>
        <w:rPr>
          <w:sz w:val="28"/>
          <w:szCs w:val="28"/>
        </w:rPr>
      </w:pPr>
      <w:r>
        <w:rPr>
          <w:i w:val="0"/>
          <w:color w:val="1e293b"/>
          <w:sz w:val="28"/>
          <w:szCs w:val="28"/>
        </w:rPr>
        <w:t xml:space="preserve">The database structure is normalized to Third Normal Form (3NF) to eliminate data redundancy and preserve relational integrity.</w:t>
      </w:r>
      <w:r>
        <w:rPr>
          <w:sz w:val="28"/>
          <w:szCs w:val="28"/>
        </w:rPr>
      </w:r>
    </w:p>
    <w:p>
      <w:pPr>
        <w:pBdr/>
        <w:spacing/>
        <w:ind/>
        <w:rPr>
          <w:sz w:val="28"/>
          <w:szCs w:val="28"/>
        </w:rPr>
      </w:pPr>
      <w:r>
        <w:rPr>
          <w:sz w:val="28"/>
          <w:szCs w:val="28"/>
        </w:rPr>
        <mc:AlternateContent>
          <mc:Choice Requires="wpg">
            <w:drawing>
              <wp:inline xmlns:wp="http://schemas.openxmlformats.org/drawingml/2006/wordprocessingDrawing" distT="0" distB="0" distL="0" distR="0">
                <wp:extent cx="5943600" cy="3945751"/>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d.png"/>
                        <pic:cNvPicPr>
                          <a:picLocks noChangeAspect="1"/>
                        </pic:cNvPicPr>
                        <pic:nvPr/>
                      </pic:nvPicPr>
                      <pic:blipFill rotWithShape="1">
                        <a:blip r:embed="rId13"/>
                        <a:stretch/>
                      </pic:blipFill>
                      <pic:spPr bwMode="auto">
                        <a:xfrm>
                          <a:off x="0" y="0"/>
                          <a:ext cx="5943600" cy="3945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10.69pt;mso-wrap-distance-left:0.00pt;mso-wrap-distance-top:0.00pt;mso-wrap-distance-right:0.00pt;mso-wrap-distance-bottom:0.00pt;z-index:1;" stroked="false">
                <v:imagedata r:id="rId13" o:title=""/>
                <o:lock v:ext="edit" rotation="t"/>
              </v:shape>
            </w:pict>
          </mc:Fallback>
        </mc:AlternateContent>
      </w:r>
      <w:r>
        <w:rPr>
          <w:sz w:val="28"/>
          <w:szCs w:val="28"/>
        </w:rPr>
      </w:r>
    </w:p>
    <w:p>
      <w:pPr>
        <w:pBdr/>
        <w:spacing w:after="200"/>
        <w:ind/>
        <w:jc w:val="center"/>
        <w:rPr>
          <w:sz w:val="28"/>
          <w:szCs w:val="28"/>
        </w:rPr>
      </w:pPr>
      <w:r>
        <w:rPr>
          <w:i/>
          <w:color w:val="64748b"/>
          <w:sz w:val="20"/>
          <w:szCs w:val="28"/>
        </w:rPr>
        <w:t xml:space="preserve">Figure 2: Relational Database Schema (3NF ERD)</w:t>
      </w:r>
      <w:r>
        <w:rPr>
          <w:sz w:val="28"/>
          <w:szCs w:val="28"/>
        </w:rPr>
      </w:r>
    </w:p>
    <w:p>
      <w:pPr>
        <w:pStyle w:val="713"/>
        <w:keepNext w:val="true"/>
        <w:pBdr/>
        <w:spacing w:after="80" w:before="280"/>
        <w:ind/>
        <w:rPr>
          <w:sz w:val="36"/>
          <w:szCs w:val="36"/>
        </w:rPr>
      </w:pPr>
      <w:r>
        <w:rPr>
          <w:b/>
          <w:color w:val="1e3a8a"/>
          <w:sz w:val="40"/>
          <w:szCs w:val="36"/>
        </w:rPr>
        <w:t xml:space="preserve">5. Implementation Details &amp; Feature Modules</w:t>
      </w:r>
      <w:r>
        <w:rPr>
          <w:sz w:val="36"/>
          <w:szCs w:val="36"/>
        </w:rPr>
      </w:r>
    </w:p>
    <w:p>
      <w:pPr>
        <w:pStyle w:val="743"/>
        <w:pBdr/>
        <w:spacing w:after="60" w:line="276" w:lineRule="auto"/>
        <w:ind/>
        <w:rPr>
          <w:sz w:val="36"/>
          <w:szCs w:val="36"/>
        </w:rPr>
      </w:pPr>
      <w:r>
        <w:rPr>
          <w:b/>
          <w:color w:val="0f172a"/>
          <w:sz w:val="36"/>
          <w:szCs w:val="36"/>
        </w:rPr>
        <w:t xml:space="preserve">Catalog Discovery &amp; Multi-Filtering: </w:t>
      </w:r>
      <w:r>
        <w:rPr>
          <w:color w:val="1e293b"/>
          <w:sz w:val="36"/>
          <w:szCs w:val="36"/>
        </w:rPr>
        <w:t xml:space="preserve">Users can browse items with live category chips, switch between Grid and Table views, and filter across 9 categories, 3 statuses, and 12 campus building presets.</w:t>
      </w:r>
      <w:r>
        <w:rPr>
          <w:sz w:val="36"/>
          <w:szCs w:val="36"/>
        </w:rPr>
      </w:r>
    </w:p>
    <w:p>
      <w:pPr>
        <w:pStyle w:val="743"/>
        <w:pBdr/>
        <w:spacing w:after="60" w:line="276" w:lineRule="auto"/>
        <w:ind/>
        <w:rPr>
          <w:sz w:val="36"/>
          <w:szCs w:val="36"/>
        </w:rPr>
      </w:pPr>
      <w:r>
        <w:rPr>
          <w:b/>
          <w:color w:val="0f172a"/>
          <w:sz w:val="36"/>
          <w:szCs w:val="36"/>
        </w:rPr>
        <w:t xml:space="preserve">Item Details &amp; Print Notice Flyer: </w:t>
      </w:r>
      <w:r>
        <w:rPr>
          <w:color w:val="1e293b"/>
          <w:sz w:val="36"/>
          <w:szCs w:val="36"/>
        </w:rPr>
        <w:t xml:space="preserve">Full item view with high-res photo modal, secure contact details, safety tips, and a one-click printable notice flyer with tear-off contact slips.</w:t>
      </w:r>
      <w:r>
        <w:rPr>
          <w:sz w:val="36"/>
          <w:szCs w:val="36"/>
        </w:rPr>
      </w:r>
    </w:p>
    <w:p>
      <w:pPr>
        <w:pStyle w:val="743"/>
        <w:pBdr/>
        <w:spacing w:after="60" w:line="276" w:lineRule="auto"/>
        <w:ind/>
        <w:rPr>
          <w:sz w:val="36"/>
          <w:szCs w:val="36"/>
        </w:rPr>
      </w:pPr>
      <w:r>
        <w:rPr>
          <w:b/>
          <w:color w:val="0f172a"/>
          <w:sz w:val="36"/>
          <w:szCs w:val="36"/>
        </w:rPr>
        <w:t xml:space="preserve">Ownership &amp; Moderator Portal: </w:t>
      </w:r>
      <w:r>
        <w:rPr>
          <w:color w:val="1e293b"/>
          <w:sz w:val="36"/>
          <w:szCs w:val="36"/>
        </w:rPr>
        <w:t xml:space="preserve">Post owners can edit, delete, or mark items as 'Claimed / Reunited'. Staff moderators have a dedicated queue to review and verify reports.</w:t>
      </w:r>
      <w:r>
        <w:rPr>
          <w:sz w:val="36"/>
          <w:szCs w:val="36"/>
        </w:rPr>
      </w:r>
    </w:p>
    <w:p>
      <w:pPr>
        <w:pStyle w:val="743"/>
        <w:pBdr/>
        <w:spacing w:after="60" w:line="276" w:lineRule="auto"/>
        <w:ind/>
        <w:rPr>
          <w:sz w:val="36"/>
          <w:szCs w:val="36"/>
        </w:rPr>
      </w:pPr>
      <w:r>
        <w:rPr>
          <w:b/>
          <w:color w:val="0f172a"/>
          <w:sz w:val="36"/>
          <w:szCs w:val="36"/>
        </w:rPr>
        <w:t xml:space="preserve">Admin Operations Hub: </w:t>
      </w:r>
      <w:r>
        <w:rPr>
          <w:color w:val="1e293b"/>
          <w:sz w:val="36"/>
          <w:szCs w:val="36"/>
        </w:rPr>
        <w:t xml:space="preserve">Dedicated operations portal (`/ops/`) featuring security telemetry, user governance (activation, promotion, force password reset), soft-delete recovery queue, and immutable audit logs with CSV export.</w:t>
      </w:r>
      <w:r>
        <w:rPr>
          <w:sz w:val="36"/>
          <w:szCs w:val="36"/>
        </w:rPr>
      </w:r>
    </w:p>
    <w:p>
      <w:pPr>
        <w:pStyle w:val="713"/>
        <w:keepNext w:val="true"/>
        <w:pBdr/>
        <w:spacing w:after="80" w:before="280"/>
        <w:ind/>
        <w:rPr>
          <w:sz w:val="44"/>
          <w:szCs w:val="44"/>
        </w:rPr>
      </w:pPr>
      <w:r>
        <w:rPr>
          <w:b/>
          <w:color w:val="1e3a8a"/>
          <w:sz w:val="48"/>
          <w:szCs w:val="44"/>
        </w:rPr>
        <w:t xml:space="preserve">6. AWS Cloud Deployment Process</w:t>
      </w:r>
      <w:r>
        <w:rPr>
          <w:sz w:val="44"/>
          <w:szCs w:val="44"/>
        </w:rPr>
      </w:r>
    </w:p>
    <w:p>
      <w:pPr>
        <w:pBdr/>
        <w:spacing w:after="120" w:line="276" w:lineRule="auto"/>
        <w:ind/>
        <w:rPr>
          <w:sz w:val="36"/>
          <w:szCs w:val="36"/>
        </w:rPr>
      </w:pPr>
      <w:r>
        <w:rPr>
          <w:i w:val="0"/>
          <w:color w:val="1e293b"/>
          <w:sz w:val="36"/>
          <w:szCs w:val="36"/>
        </w:rPr>
        <w:t xml:space="preserve">Production deployment is fully automated via shell scripts and systemd definitions:</w:t>
      </w:r>
      <w:r>
        <w:rPr>
          <w:sz w:val="36"/>
          <w:szCs w:val="36"/>
        </w:rPr>
      </w:r>
    </w:p>
    <w:p>
      <w:pPr>
        <w:pStyle w:val="743"/>
        <w:pBdr/>
        <w:spacing w:after="60" w:line="276" w:lineRule="auto"/>
        <w:ind/>
        <w:rPr>
          <w:sz w:val="36"/>
          <w:szCs w:val="36"/>
        </w:rPr>
      </w:pPr>
      <w:r>
        <w:rPr>
          <w:b/>
          <w:color w:val="0f172a"/>
          <w:sz w:val="36"/>
          <w:szCs w:val="36"/>
        </w:rPr>
        <w:t xml:space="preserve">`deploy/ec2_setup.sh`: </w:t>
      </w:r>
      <w:r>
        <w:rPr>
          <w:color w:val="1e293b"/>
          <w:sz w:val="36"/>
          <w:szCs w:val="36"/>
        </w:rPr>
        <w:t xml:space="preserve">Provisions Ubuntu 24.04 dependencies, installs Python venv, sets up Nginx site configurations, creates Gunicorn systemd service, and executes migrations/collectstatic.</w:t>
      </w:r>
      <w:r>
        <w:rPr>
          <w:sz w:val="36"/>
          <w:szCs w:val="36"/>
        </w:rPr>
      </w:r>
    </w:p>
    <w:p>
      <w:pPr>
        <w:pStyle w:val="743"/>
        <w:pBdr/>
        <w:spacing w:after="60" w:line="276" w:lineRule="auto"/>
        <w:ind/>
        <w:rPr>
          <w:sz w:val="36"/>
          <w:szCs w:val="36"/>
        </w:rPr>
      </w:pPr>
      <w:r>
        <w:rPr>
          <w:b/>
          <w:color w:val="0f172a"/>
          <w:sz w:val="44"/>
          <w:szCs w:val="44"/>
        </w:rPr>
        <w:t xml:space="preserve">`deploy/nginx.conf`: </w:t>
      </w:r>
      <w:r>
        <w:rPr>
          <w:color w:val="1e293b"/>
          <w:sz w:val="44"/>
          <w:szCs w:val="44"/>
        </w:rPr>
        <w:t xml:space="preserve">Confi</w:t>
      </w:r>
      <w:r>
        <w:rPr>
          <w:color w:val="1e293b"/>
          <w:sz w:val="36"/>
          <w:szCs w:val="36"/>
        </w:rPr>
        <w:t xml:space="preserve">gures reverse proxying to `127.0.0.1:8000`, enables Gzip compression, client max body size (10M), and security headers.</w:t>
      </w:r>
      <w:r>
        <w:rPr>
          <w:sz w:val="36"/>
          <w:szCs w:val="36"/>
        </w:rPr>
      </w:r>
    </w:p>
    <w:p>
      <w:pPr>
        <w:pStyle w:val="743"/>
        <w:pBdr/>
        <w:spacing w:after="60" w:line="276" w:lineRule="auto"/>
        <w:ind/>
        <w:rPr>
          <w:sz w:val="36"/>
          <w:szCs w:val="36"/>
        </w:rPr>
      </w:pPr>
      <w:r>
        <w:rPr>
          <w:b/>
          <w:color w:val="0f172a"/>
          <w:sz w:val="36"/>
          <w:szCs w:val="36"/>
        </w:rPr>
        <w:t xml:space="preserve">`deploy/gunicorn.service`: </w:t>
      </w:r>
      <w:r>
        <w:rPr>
          <w:color w:val="1e293b"/>
          <w:sz w:val="36"/>
          <w:szCs w:val="36"/>
        </w:rPr>
        <w:t xml:space="preserve">Executes WSGI workers with auto-restart on system failure and systemd socket activation.</w:t>
      </w:r>
      <w:r>
        <w:rPr>
          <w:sz w:val="36"/>
          <w:szCs w:val="36"/>
        </w:rPr>
      </w:r>
    </w:p>
    <w:p>
      <w:pPr>
        <w:pStyle w:val="743"/>
        <w:pBdr/>
        <w:spacing w:after="60" w:line="276" w:lineRule="auto"/>
        <w:ind/>
        <w:rPr>
          <w:sz w:val="36"/>
          <w:szCs w:val="36"/>
        </w:rPr>
      </w:pPr>
      <w:r>
        <w:rPr>
          <w:b/>
          <w:color w:val="0f172a"/>
          <w:sz w:val="36"/>
          <w:szCs w:val="36"/>
        </w:rPr>
        <w:t xml:space="preserve">Zero-Secrets Architecture: </w:t>
      </w:r>
      <w:r>
        <w:rPr>
          <w:color w:val="1e293b"/>
          <w:sz w:val="36"/>
          <w:szCs w:val="36"/>
        </w:rPr>
        <w:t xml:space="preserve">All database connection strings, S3 credentials, and Django SECRET_KEY are supplied at runtime via `.env`.</w:t>
      </w:r>
      <w:r>
        <w:rPr>
          <w:sz w:val="36"/>
          <w:szCs w:val="36"/>
        </w:rPr>
      </w:r>
    </w:p>
    <w:p>
      <w:pPr>
        <w:pStyle w:val="713"/>
        <w:keepNext w:val="true"/>
        <w:pBdr/>
        <w:spacing w:after="80" w:before="280"/>
        <w:ind/>
        <w:rPr>
          <w:sz w:val="44"/>
          <w:szCs w:val="44"/>
        </w:rPr>
      </w:pPr>
      <w:r>
        <w:rPr>
          <w:b/>
          <w:color w:val="1e3a8a"/>
          <w:sz w:val="48"/>
          <w:szCs w:val="44"/>
        </w:rPr>
        <w:t xml:space="preserve">7. Quality Assurance &amp; Testing Validation</w:t>
      </w:r>
      <w:r>
        <w:rPr>
          <w:sz w:val="44"/>
          <w:szCs w:val="44"/>
        </w:rPr>
      </w:r>
    </w:p>
    <w:p>
      <w:pPr>
        <w:pBdr/>
        <w:spacing w:after="120" w:line="276" w:lineRule="auto"/>
        <w:ind/>
        <w:rPr>
          <w:sz w:val="36"/>
          <w:szCs w:val="36"/>
        </w:rPr>
      </w:pPr>
      <w:r>
        <w:rPr>
          <w:i w:val="0"/>
          <w:color w:val="1e293b"/>
          <w:sz w:val="36"/>
          <w:szCs w:val="36"/>
        </w:rPr>
        <w:t xml:space="preserve">The platform was subjected to rigorous unit and integration testing. A suite of 15 automated test cases was executed using Django's test runner.</w:t>
      </w:r>
      <w:r>
        <w:rPr>
          <w:sz w:val="36"/>
          <w:szCs w:val="36"/>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2340"/>
        <w:gridCol w:w="2340"/>
        <w:gridCol w:w="2340"/>
        <w:gridCol w:w="2340"/>
      </w:tblGrid>
      <w:tr>
        <w:trPr/>
        <w:tc>
          <w:tcPr>
            <w:shd w:val="clear" w:color="auto" w:fill="1e3a8a"/>
            <w:tcBorders/>
            <w:tcMar>
              <w:left w:w="100" w:type="dxa"/>
              <w:top w:w="90" w:type="dxa"/>
              <w:right w:w="100" w:type="dxa"/>
              <w:bottom w:w="90" w:type="dxa"/>
            </w:tcMar>
            <w:tcW w:w="2340" w:type="dxa"/>
          </w:tcPr>
          <w:p>
            <w:pPr>
              <w:pBdr/>
              <w:spacing/>
              <w:ind/>
              <w:rPr>
                <w:sz w:val="36"/>
                <w:szCs w:val="36"/>
              </w:rPr>
            </w:pPr>
            <w:r>
              <w:rPr>
                <w:b/>
                <w:color w:val="ffffff"/>
                <w:sz w:val="28"/>
                <w:szCs w:val="36"/>
              </w:rPr>
              <w:t xml:space="preserve">Test Module</w:t>
            </w:r>
            <w:r>
              <w:rPr>
                <w:sz w:val="36"/>
                <w:szCs w:val="36"/>
              </w:rPr>
            </w:r>
          </w:p>
        </w:tc>
        <w:tc>
          <w:tcPr>
            <w:shd w:val="clear" w:color="auto" w:fill="1e3a8a"/>
            <w:tcBorders/>
            <w:tcMar>
              <w:left w:w="100" w:type="dxa"/>
              <w:top w:w="90" w:type="dxa"/>
              <w:right w:w="100" w:type="dxa"/>
              <w:bottom w:w="90" w:type="dxa"/>
            </w:tcMar>
            <w:tcW w:w="2340" w:type="dxa"/>
          </w:tcPr>
          <w:p>
            <w:pPr>
              <w:pBdr/>
              <w:spacing/>
              <w:ind/>
              <w:rPr>
                <w:sz w:val="36"/>
                <w:szCs w:val="36"/>
              </w:rPr>
            </w:pPr>
            <w:r>
              <w:rPr>
                <w:b/>
                <w:color w:val="ffffff"/>
                <w:sz w:val="28"/>
                <w:szCs w:val="36"/>
              </w:rPr>
              <w:t xml:space="preserve">Test Case Description</w:t>
            </w:r>
            <w:r>
              <w:rPr>
                <w:sz w:val="36"/>
                <w:szCs w:val="36"/>
              </w:rPr>
            </w:r>
          </w:p>
        </w:tc>
        <w:tc>
          <w:tcPr>
            <w:shd w:val="clear" w:color="auto" w:fill="1e3a8a"/>
            <w:tcBorders/>
            <w:tcMar>
              <w:left w:w="100" w:type="dxa"/>
              <w:top w:w="90" w:type="dxa"/>
              <w:right w:w="100" w:type="dxa"/>
              <w:bottom w:w="90" w:type="dxa"/>
            </w:tcMar>
            <w:tcW w:w="2340" w:type="dxa"/>
          </w:tcPr>
          <w:p>
            <w:pPr>
              <w:pBdr/>
              <w:spacing/>
              <w:ind/>
              <w:rPr>
                <w:sz w:val="36"/>
                <w:szCs w:val="36"/>
              </w:rPr>
            </w:pPr>
            <w:r>
              <w:rPr>
                <w:b/>
                <w:color w:val="ffffff"/>
                <w:sz w:val="28"/>
                <w:szCs w:val="36"/>
              </w:rPr>
              <w:t xml:space="preserve">Target Scope</w:t>
            </w:r>
            <w:r>
              <w:rPr>
                <w:sz w:val="36"/>
                <w:szCs w:val="36"/>
              </w:rPr>
            </w:r>
          </w:p>
        </w:tc>
        <w:tc>
          <w:tcPr>
            <w:shd w:val="clear" w:color="auto" w:fill="1e3a8a"/>
            <w:tcBorders/>
            <w:tcMar>
              <w:left w:w="100" w:type="dxa"/>
              <w:top w:w="90" w:type="dxa"/>
              <w:right w:w="100" w:type="dxa"/>
              <w:bottom w:w="90" w:type="dxa"/>
            </w:tcMar>
            <w:tcW w:w="2340" w:type="dxa"/>
          </w:tcPr>
          <w:p>
            <w:pPr>
              <w:pBdr/>
              <w:spacing/>
              <w:ind/>
              <w:rPr>
                <w:sz w:val="36"/>
                <w:szCs w:val="36"/>
              </w:rPr>
            </w:pPr>
            <w:r>
              <w:rPr>
                <w:b/>
                <w:color w:val="ffffff"/>
                <w:sz w:val="28"/>
                <w:szCs w:val="36"/>
              </w:rPr>
              <w:t xml:space="preserve">Result</w:t>
            </w:r>
            <w:r>
              <w:rPr>
                <w:sz w:val="36"/>
                <w:szCs w:val="36"/>
              </w:rPr>
            </w:r>
          </w:p>
        </w:tc>
      </w:tr>
      <w:tr>
        <w:trPr/>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ItemModelTest</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Verify item creation, defaults, and status transitions</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core/models.py</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b/>
                <w:color w:val="1e293b"/>
                <w:sz w:val="28"/>
                <w:szCs w:val="40"/>
              </w:rPr>
              <w:t xml:space="preserve">PASSED (OK)</w:t>
            </w:r>
            <w:r>
              <w:rPr>
                <w:sz w:val="40"/>
                <w:szCs w:val="40"/>
              </w:rPr>
            </w:r>
          </w:p>
        </w:tc>
      </w:tr>
      <w:tr>
        <w:trPr/>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ItemModelTest</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Verify soft-delete lifecycle and restoration logic</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core/models.py</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b/>
                <w:color w:val="1e293b"/>
                <w:sz w:val="28"/>
                <w:szCs w:val="40"/>
              </w:rPr>
              <w:t xml:space="preserve">PASSED (OK)</w:t>
            </w:r>
            <w:r>
              <w:rPr>
                <w:sz w:val="40"/>
                <w:szCs w:val="40"/>
              </w:rPr>
            </w:r>
          </w:p>
        </w:tc>
      </w:tr>
      <w:tr>
        <w:trPr/>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ItemFormTest</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Enforce 5MB upload limit and image filetype validation</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core/forms.py</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b/>
                <w:color w:val="1e293b"/>
                <w:sz w:val="28"/>
                <w:szCs w:val="40"/>
              </w:rPr>
              <w:t xml:space="preserve">PASSED (OK)</w:t>
            </w:r>
            <w:r>
              <w:rPr>
                <w:sz w:val="40"/>
                <w:szCs w:val="40"/>
              </w:rPr>
            </w:r>
          </w:p>
        </w:tc>
      </w:tr>
      <w:tr>
        <w:trPr/>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AuthViewTest</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Test student registration, login, and password hashing</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core/views.py</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b/>
                <w:color w:val="1e293b"/>
                <w:sz w:val="28"/>
                <w:szCs w:val="40"/>
              </w:rPr>
              <w:t xml:space="preserve">PASSED (OK)</w:t>
            </w:r>
            <w:r>
              <w:rPr>
                <w:sz w:val="40"/>
                <w:szCs w:val="40"/>
              </w:rPr>
            </w:r>
          </w:p>
        </w:tc>
      </w:tr>
      <w:tr>
        <w:trPr/>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ItemCRUDTest</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Test item creation, detail view, and ownership security</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core/views.py</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b/>
                <w:color w:val="1e293b"/>
                <w:sz w:val="28"/>
                <w:szCs w:val="40"/>
              </w:rPr>
              <w:t xml:space="preserve">PASSED (OK)</w:t>
            </w:r>
            <w:r>
              <w:rPr>
                <w:sz w:val="40"/>
                <w:szCs w:val="40"/>
              </w:rPr>
            </w:r>
          </w:p>
        </w:tc>
      </w:tr>
      <w:tr>
        <w:trPr/>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FilterViewTest</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Validate multi-parameter search, status, and category queries</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color w:val="1e293b"/>
                <w:sz w:val="28"/>
                <w:szCs w:val="40"/>
              </w:rPr>
              <w:t xml:space="preserve">core/views.py</w:t>
            </w:r>
            <w:r>
              <w:rPr>
                <w:sz w:val="40"/>
                <w:szCs w:val="40"/>
              </w:rPr>
            </w:r>
          </w:p>
        </w:tc>
        <w:tc>
          <w:tcPr>
            <w:shd w:val="clear" w:color="auto" w:fill="ffffff"/>
            <w:tcBorders/>
            <w:tcMar>
              <w:left w:w="90" w:type="dxa"/>
              <w:top w:w="70" w:type="dxa"/>
              <w:right w:w="90" w:type="dxa"/>
              <w:bottom w:w="70" w:type="dxa"/>
            </w:tcMar>
            <w:tcW w:w="2340" w:type="dxa"/>
          </w:tcPr>
          <w:p>
            <w:pPr>
              <w:pBdr/>
              <w:spacing/>
              <w:ind/>
              <w:rPr>
                <w:sz w:val="40"/>
                <w:szCs w:val="40"/>
              </w:rPr>
            </w:pPr>
            <w:r>
              <w:rPr>
                <w:b/>
                <w:color w:val="1e293b"/>
                <w:sz w:val="28"/>
                <w:szCs w:val="40"/>
              </w:rPr>
              <w:t xml:space="preserve">PASSED (OK)</w:t>
            </w:r>
            <w:r>
              <w:rPr>
                <w:sz w:val="40"/>
                <w:szCs w:val="40"/>
              </w:rPr>
            </w:r>
          </w:p>
        </w:tc>
      </w:tr>
      <w:tr>
        <w:trPr/>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AdminPortalTest</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Verify /ops/ access gates, audit logs, and data operations</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color w:val="1e293b"/>
                <w:sz w:val="28"/>
                <w:szCs w:val="40"/>
              </w:rPr>
              <w:t xml:space="preserve">admin_portal_views.py</w:t>
            </w:r>
            <w:r>
              <w:rPr>
                <w:sz w:val="40"/>
                <w:szCs w:val="40"/>
              </w:rPr>
            </w:r>
          </w:p>
        </w:tc>
        <w:tc>
          <w:tcPr>
            <w:shd w:val="clear" w:color="auto" w:fill="f8fafc"/>
            <w:tcBorders/>
            <w:tcMar>
              <w:left w:w="90" w:type="dxa"/>
              <w:top w:w="70" w:type="dxa"/>
              <w:right w:w="90" w:type="dxa"/>
              <w:bottom w:w="70" w:type="dxa"/>
            </w:tcMar>
            <w:tcW w:w="2340" w:type="dxa"/>
          </w:tcPr>
          <w:p>
            <w:pPr>
              <w:pBdr/>
              <w:spacing/>
              <w:ind/>
              <w:rPr>
                <w:sz w:val="40"/>
                <w:szCs w:val="40"/>
              </w:rPr>
            </w:pPr>
            <w:r>
              <w:rPr>
                <w:b/>
                <w:color w:val="1e293b"/>
                <w:sz w:val="28"/>
                <w:szCs w:val="40"/>
              </w:rPr>
              <w:t xml:space="preserve">PASSED (OK)</w:t>
            </w:r>
            <w:r>
              <w:rPr>
                <w:sz w:val="40"/>
                <w:szCs w:val="40"/>
              </w:rPr>
            </w:r>
          </w:p>
        </w:tc>
      </w:tr>
    </w:tbl>
    <w:p>
      <w:pPr>
        <w:pBdr/>
        <w:spacing w:after="80"/>
        <w:ind/>
        <w:rPr>
          <w:sz w:val="28"/>
          <w:szCs w:val="28"/>
        </w:rPr>
      </w:pPr>
      <w:r>
        <w:rPr>
          <w:sz w:val="28"/>
          <w:szCs w:val="28"/>
        </w:rPr>
      </w:r>
      <w:r>
        <w:rPr>
          <w:sz w:val="28"/>
          <w:szCs w:val="28"/>
        </w:rPr>
      </w:r>
    </w:p>
    <w:p>
      <w:pPr>
        <w:pStyle w:val="713"/>
        <w:keepNext w:val="true"/>
        <w:pBdr/>
        <w:spacing w:after="80" w:before="280"/>
        <w:ind/>
        <w:rPr>
          <w:sz w:val="36"/>
          <w:szCs w:val="36"/>
        </w:rPr>
      </w:pPr>
      <w:r>
        <w:rPr>
          <w:b/>
          <w:color w:val="1e3a8a"/>
          <w:sz w:val="40"/>
          <w:szCs w:val="36"/>
        </w:rPr>
        <w:t xml:space="preserve">8. Challenges Encountered &amp; Technical Solutions</w:t>
      </w:r>
      <w:r>
        <w:rPr>
          <w:sz w:val="36"/>
          <w:szCs w:val="36"/>
        </w:rPr>
      </w:r>
    </w:p>
    <w:p>
      <w:pPr>
        <w:pStyle w:val="743"/>
        <w:pBdr/>
        <w:spacing w:after="60" w:line="276" w:lineRule="auto"/>
        <w:ind/>
        <w:rPr>
          <w:sz w:val="28"/>
          <w:szCs w:val="28"/>
        </w:rPr>
      </w:pPr>
      <w:r>
        <w:rPr>
          <w:b/>
          <w:color w:val="0f172a"/>
          <w:sz w:val="28"/>
          <w:szCs w:val="28"/>
        </w:rPr>
        <w:t xml:space="preserve">Static File Compression: </w:t>
      </w:r>
      <w:r>
        <w:rPr>
          <w:color w:val="1e293b"/>
          <w:sz w:val="28"/>
          <w:szCs w:val="28"/>
        </w:rPr>
        <w:t xml:space="preserve">During deployment, WhiteNoise static manifest caching caused missing font references. Solution: Configured explicit static compression rules and collectstatic flags.</w:t>
      </w:r>
      <w:r>
        <w:rPr>
          <w:sz w:val="28"/>
          <w:szCs w:val="28"/>
        </w:rPr>
      </w:r>
    </w:p>
    <w:p>
      <w:pPr>
        <w:pStyle w:val="743"/>
        <w:pBdr/>
        <w:spacing w:after="60" w:line="276" w:lineRule="auto"/>
        <w:ind/>
        <w:rPr>
          <w:sz w:val="28"/>
          <w:szCs w:val="28"/>
        </w:rPr>
      </w:pPr>
      <w:r>
        <w:rPr>
          <w:b/>
          <w:color w:val="0f172a"/>
          <w:sz w:val="28"/>
          <w:szCs w:val="28"/>
        </w:rPr>
        <w:t xml:space="preserve">Graceful S3 Fallback: </w:t>
      </w:r>
      <w:r>
        <w:rPr>
          <w:color w:val="1e293b"/>
          <w:sz w:val="28"/>
          <w:szCs w:val="28"/>
        </w:rPr>
        <w:t xml:space="preserve">To enable offline local testing without active AWS billing, engineered an automatic fallback to local media storage when S3 credentials are unset in `.env`.</w:t>
      </w:r>
      <w:r>
        <w:rPr>
          <w:sz w:val="28"/>
          <w:szCs w:val="28"/>
        </w:rPr>
      </w:r>
    </w:p>
    <w:p>
      <w:pPr>
        <w:pStyle w:val="743"/>
        <w:pBdr/>
        <w:spacing w:after="60" w:line="276" w:lineRule="auto"/>
        <w:ind/>
        <w:rPr>
          <w:sz w:val="28"/>
          <w:szCs w:val="28"/>
        </w:rPr>
      </w:pPr>
      <w:r>
        <w:rPr>
          <w:b/>
          <w:color w:val="0f172a"/>
          <w:sz w:val="28"/>
          <w:szCs w:val="28"/>
        </w:rPr>
        <w:t xml:space="preserve">Database Isolation: </w:t>
      </w:r>
      <w:r>
        <w:rPr>
          <w:color w:val="1e293b"/>
          <w:sz w:val="28"/>
          <w:szCs w:val="28"/>
        </w:rPr>
        <w:t xml:space="preserve">Enforced strict least-privilege security group rules to prevent public access to PostgreSQL port 5432.</w:t>
      </w:r>
      <w:r>
        <w:rPr>
          <w:sz w:val="28"/>
          <w:szCs w:val="28"/>
        </w:rPr>
      </w:r>
    </w:p>
    <w:p>
      <w:pPr>
        <w:pStyle w:val="713"/>
        <w:keepNext w:val="true"/>
        <w:pBdr/>
        <w:spacing w:after="80" w:before="280"/>
        <w:ind/>
        <w:rPr>
          <w:sz w:val="36"/>
          <w:szCs w:val="36"/>
        </w:rPr>
      </w:pPr>
      <w:r>
        <w:rPr>
          <w:b/>
          <w:color w:val="1e3a8a"/>
          <w:sz w:val="40"/>
          <w:szCs w:val="36"/>
        </w:rPr>
        <w:t xml:space="preserve">9. Future Enhancements &amp; Scalability Roadmap</w:t>
      </w:r>
      <w:r>
        <w:rPr>
          <w:sz w:val="36"/>
          <w:szCs w:val="36"/>
        </w:rPr>
      </w:r>
    </w:p>
    <w:p>
      <w:pPr>
        <w:pStyle w:val="743"/>
        <w:pBdr/>
        <w:spacing w:after="60" w:line="276" w:lineRule="auto"/>
        <w:ind/>
        <w:rPr>
          <w:sz w:val="28"/>
          <w:szCs w:val="28"/>
        </w:rPr>
      </w:pPr>
      <w:r>
        <w:rPr>
          <w:b/>
          <w:color w:val="0f172a"/>
          <w:sz w:val="28"/>
          <w:szCs w:val="28"/>
        </w:rPr>
        <w:t xml:space="preserve">Automated Email Matching Alerts: </w:t>
      </w:r>
      <w:r>
        <w:rPr>
          <w:color w:val="1e293b"/>
          <w:sz w:val="28"/>
          <w:szCs w:val="28"/>
        </w:rPr>
        <w:t xml:space="preserve">Integrate Amazon SES to automatically notify students when a newly posted item matches keywords of a reported lost item.</w:t>
      </w:r>
      <w:r>
        <w:rPr>
          <w:sz w:val="28"/>
          <w:szCs w:val="28"/>
        </w:rPr>
      </w:r>
    </w:p>
    <w:p>
      <w:pPr>
        <w:pStyle w:val="743"/>
        <w:pBdr/>
        <w:spacing w:after="60" w:line="276" w:lineRule="auto"/>
        <w:ind/>
        <w:rPr>
          <w:sz w:val="28"/>
          <w:szCs w:val="28"/>
        </w:rPr>
      </w:pPr>
      <w:r>
        <w:rPr>
          <w:b/>
          <w:color w:val="0f172a"/>
          <w:sz w:val="28"/>
          <w:szCs w:val="28"/>
        </w:rPr>
        <w:t xml:space="preserve">QR-Code Tag Scanning: </w:t>
      </w:r>
      <w:r>
        <w:rPr>
          <w:color w:val="1e293b"/>
          <w:sz w:val="28"/>
          <w:szCs w:val="28"/>
        </w:rPr>
        <w:t xml:space="preserve">Generate unique QR-code labels that can be affixed to campus items (e.g. laptops, student cards) for instant scanning.</w:t>
      </w:r>
      <w:r>
        <w:rPr>
          <w:sz w:val="28"/>
          <w:szCs w:val="28"/>
        </w:rPr>
      </w:r>
    </w:p>
    <w:p>
      <w:pPr>
        <w:pStyle w:val="743"/>
        <w:pBdr/>
        <w:spacing w:after="60" w:line="276" w:lineRule="auto"/>
        <w:ind/>
        <w:rPr>
          <w:sz w:val="28"/>
          <w:szCs w:val="28"/>
        </w:rPr>
      </w:pPr>
      <w:r>
        <w:rPr>
          <w:b/>
          <w:color w:val="0f172a"/>
          <w:sz w:val="28"/>
          <w:szCs w:val="28"/>
        </w:rPr>
        <w:t xml:space="preserve">Auto Scaling &amp; High Availability: </w:t>
      </w:r>
      <w:r>
        <w:rPr>
          <w:color w:val="1e293b"/>
          <w:sz w:val="28"/>
          <w:szCs w:val="28"/>
        </w:rPr>
        <w:t xml:space="preserve">Add an Application Load Balancer (ALB) and Auto Scaling Group across multiple Availability Zones for fault-tolerant scaling.</w:t>
      </w:r>
      <w:r>
        <w:rPr>
          <w:sz w:val="28"/>
          <w:szCs w:val="28"/>
        </w:rPr>
      </w:r>
    </w:p>
    <w:p>
      <w:pPr>
        <w:pStyle w:val="713"/>
        <w:keepNext w:val="true"/>
        <w:pBdr/>
        <w:spacing w:after="80" w:before="280"/>
        <w:ind/>
        <w:rPr>
          <w:sz w:val="36"/>
          <w:szCs w:val="36"/>
        </w:rPr>
      </w:pPr>
      <w:r>
        <w:rPr>
          <w:b/>
          <w:color w:val="1e3a8a"/>
          <w:sz w:val="40"/>
          <w:szCs w:val="36"/>
        </w:rPr>
        <w:t xml:space="preserve">10. Conclusion</w:t>
      </w:r>
      <w:r>
        <w:rPr>
          <w:sz w:val="36"/>
          <w:szCs w:val="36"/>
        </w:rPr>
      </w:r>
    </w:p>
    <w:p>
      <w:pPr>
        <w:pBdr/>
        <w:spacing w:after="120" w:line="276" w:lineRule="auto"/>
        <w:ind/>
        <w:rPr>
          <w:bCs w:val="0"/>
          <w:i w:val="0"/>
          <w:color w:val="1e293b"/>
          <w:sz w:val="28"/>
          <w:szCs w:val="28"/>
          <w:highlight w:val="none"/>
        </w:rPr>
      </w:pPr>
      <w:r>
        <w:rPr>
          <w:i w:val="0"/>
          <w:color w:val="1e293b"/>
          <w:sz w:val="28"/>
          <w:szCs w:val="28"/>
        </w:rPr>
        <w:t xml:space="preserve">CampusFind d</w:t>
      </w:r>
      <w:r>
        <w:rPr>
          <w:i w:val="0"/>
          <w:color w:val="1e293b"/>
          <w:sz w:val="28"/>
          <w:szCs w:val="28"/>
        </w:rPr>
        <w:t xml:space="preserve">emonstrates how modern cloud architecture principles—decoupled storage, relational managed databases, automated web proxying, and least-privilege security—can solve real-world campus logistics problems effectively within AWS Free Tier resource constraints.</w:t>
      </w:r>
      <w:r>
        <w:rPr>
          <w:bCs w:val="0"/>
          <w:i w:val="0"/>
          <w:color w:val="1e293b"/>
          <w:sz w:val="28"/>
          <w:szCs w:val="28"/>
          <w:highlight w:val="none"/>
        </w:rPr>
      </w:r>
    </w:p>
    <w:p w14:paraId="4237AA2D">
      <w:pPr>
        <w:pBdr/>
        <w:spacing w:after="120" w:line="276" w:lineRule="auto"/>
        <w:ind/>
        <w:rPr>
          <w:bCs w:val="0"/>
          <w:i w:val="0"/>
          <w:color w:val="1e293b"/>
          <w:sz w:val="28"/>
          <w:szCs w:val="28"/>
          <w:highlight w:val="none"/>
        </w:rPr>
      </w:pPr>
      <w:r>
        <w:rPr>
          <w:bCs w:val="0"/>
          <w:i w:val="0"/>
          <w:color w:val="1e293b"/>
          <w:sz w:val="28"/>
          <w:szCs w:val="28"/>
          <w:highlight w:val="none"/>
        </w:rPr>
      </w:r>
      <w:r>
        <w:rPr>
          <w:bCs w:val="0"/>
          <w:i w:val="0"/>
          <w:color w:val="1e293b"/>
          <w:sz w:val="28"/>
          <w:szCs w:val="28"/>
          <w:highlight w:val="none"/>
        </w:rPr>
      </w:r>
      <w:r>
        <w:rPr>
          <w:bCs w:val="0"/>
          <w:i w:val="0"/>
          <w:color w:val="1e293b"/>
          <w:sz w:val="28"/>
          <w:szCs w:val="28"/>
          <w:highlight w:val="none"/>
        </w:rPr>
      </w:r>
    </w:p>
    <w:p w14:paraId="75833C09">
      <w:pPr>
        <w:pStyle w:val="713"/>
        <w:keepNext w:val="true"/>
        <w:pBdr/>
        <w:spacing w:after="80" w:before="280"/>
        <w:ind/>
        <w:rPr/>
      </w:pPr>
      <w:r>
        <w:rPr>
          <w:b/>
          <w:color w:val="1e3a8a"/>
          <w:sz w:val="32"/>
          <w:lang w:val="en"/>
        </w:rPr>
        <w:t xml:space="preserve">5.</w:t>
      </w:r>
      <w:r>
        <w:rPr>
          <w:b/>
          <w:color w:val="1e3a8a"/>
          <w:sz w:val="32"/>
        </w:rPr>
        <w:t xml:space="preserve"> </w:t>
      </w:r>
      <w:r>
        <w:rPr>
          <w:b/>
          <w:color w:val="1e3a8a"/>
          <w:sz w:val="32"/>
          <w:lang w:val="en"/>
        </w:rPr>
        <w:t xml:space="preserve">Group Members</w:t>
      </w:r>
      <w:r/>
      <w:r/>
    </w:p>
    <w:p w14:paraId="6F03396E">
      <w:pPr>
        <w:pBdr/>
        <w:spacing w:after="120" w:line="276" w:lineRule="auto"/>
        <w:ind/>
        <w:rPr>
          <w:bCs w:val="0"/>
          <w:i w:val="0"/>
          <w:color w:val="1e293b"/>
          <w:sz w:val="28"/>
          <w:szCs w:val="28"/>
          <w:highlight w:val="none"/>
        </w:rPr>
      </w:pPr>
      <w:r>
        <w:rPr>
          <w:i w:val="0"/>
          <w:color w:val="1e293b"/>
          <w:sz w:val="28"/>
          <w:szCs w:val="28"/>
          <w:highlight w:val="none"/>
        </w:rPr>
      </w:r>
      <w:r>
        <w:rPr>
          <w:i w:val="0"/>
          <w:color w:val="1e293b"/>
          <w:sz w:val="28"/>
          <w:szCs w:val="28"/>
          <w:highlight w:val="none"/>
        </w:rPr>
      </w:r>
      <w:r>
        <w:rPr>
          <w:i w:val="0"/>
          <w:color w:val="1e293b"/>
          <w:sz w:val="28"/>
          <w:szCs w:val="28"/>
          <w:highlight w:val="none"/>
        </w:rPr>
      </w:r>
    </w:p>
    <w:p w14:paraId="3BC8C06D">
      <w:pPr>
        <w:pBdr/>
        <w:spacing w:after="120" w:line="276" w:lineRule="auto"/>
        <w:ind/>
        <w:rPr/>
      </w:pPr>
      <w:r/>
      <w:r/>
      <w:r/>
    </w:p>
    <w:p w14:paraId="63C81A80">
      <w:pPr>
        <w:pBdr/>
        <w:spacing w:after="120" w:line="276" w:lineRule="auto"/>
        <w:ind/>
        <w:rPr/>
      </w:pPr>
      <w:r>
        <w:rPr>
          <w:i w:val="0"/>
          <w:color w:val="1e293b"/>
          <w:highlight w:val="none"/>
        </w:rPr>
      </w:r>
      <w:r>
        <w:rPr>
          <w:i w:val="0"/>
          <w:color w:val="1e293b"/>
          <w:highlight w:val="none"/>
        </w:rPr>
      </w:r>
      <w:r>
        <w:rPr>
          <w:i w:val="0"/>
          <w:color w:val="1e293b"/>
          <w:highlight w:val="none"/>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color w:val="64748b"/>
        <w:sz w:val="17"/>
      </w:rPr>
      <w:t xml:space="preserve">CSBC 252: Introduction to Cloud Computing — Semester Capstone Project</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2026-08-17T16:34:23Z</dcterms:modified>
  <cp:category/>
</cp:coreProperties>
</file>