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360" w:firstLineChars="15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（</w:t>
      </w:r>
      <w:r>
        <w:rPr>
          <w:rFonts w:cs="Times New Roman" w:asciiTheme="minorEastAsia" w:hAnsiTheme="minorEastAsia"/>
          <w:color w:val="FF0000"/>
          <w:sz w:val="24"/>
          <w:lang w:bidi="ar"/>
        </w:rPr>
        <w:t>17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）</w:t>
      </w:r>
      <w:r>
        <w:rPr>
          <w:rFonts w:hint="eastAsia" w:cs="宋体" w:asciiTheme="minorEastAsia" w:hAnsiTheme="minorEastAsia"/>
          <w:color w:val="FF0000"/>
          <w:sz w:val="24"/>
          <w:lang w:val="en-US" w:eastAsia="zh-CN" w:bidi="ar"/>
        </w:rPr>
        <w:t>番茄打浆机中皮带轮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的结构和尺寸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设计Ｖ带轮时必须满足的要求有：重量低，结构工艺性好，没有过大的铸造内应力；为了减少V带磨损，带轮的质量要均匀分布，轮槽的工作面加工要精细，表面粗糙度通常为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3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2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；为了让载荷均匀分布，每个槽的尺寸和角度要保持一定的精度。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带轮上的带速 </w:t>
      </w:r>
      <m:oMath>
        <m:r>
          <m:rPr/>
          <w:rPr>
            <w:rFonts w:ascii="Cambria Math" w:hAnsi="Cambria Math" w:cs="宋体"/>
            <w:color w:val="FF0000"/>
            <w:sz w:val="24"/>
            <w:lang w:bidi="ar"/>
          </w:rPr>
          <m:t>V&lt;20m/s</m:t>
        </m:r>
      </m:oMath>
      <w:r>
        <w:rPr>
          <w:rFonts w:hint="eastAsia" w:cs="宋体" w:asciiTheme="minorEastAsia" w:hAnsiTheme="minorEastAsia"/>
          <w:color w:val="FF0000"/>
          <w:sz w:val="24"/>
          <w:lang w:bidi="ar"/>
        </w:rPr>
        <w:t>，选用</w:t>
      </w:r>
      <w:r>
        <w:rPr>
          <w:rFonts w:cs="Times New Roman" w:asciiTheme="minorEastAsia" w:hAnsiTheme="minorEastAsia"/>
          <w:color w:val="FF0000"/>
          <w:sz w:val="24"/>
          <w:lang w:bidi="ar"/>
        </w:rPr>
        <w:t>HT150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材料制成。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查</w:t>
      </w:r>
      <w:r>
        <w:rPr>
          <w:rFonts w:hint="eastAsia" w:cs="宋体" w:asciiTheme="minorEastAsia" w:hAnsiTheme="minorEastAsia"/>
          <w:color w:val="FF0000"/>
          <w:sz w:val="24"/>
          <w:lang w:val="en-US" w:eastAsia="zh-CN" w:bidi="ar"/>
        </w:rPr>
        <w:t>成大先主编的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机械设计手册</w:t>
      </w:r>
      <w:r>
        <w:rPr>
          <w:rFonts w:cs="Times New Roman" w:asciiTheme="minorEastAsia" w:hAnsiTheme="minorEastAsia"/>
          <w:color w:val="FF0000"/>
          <w:sz w:val="24"/>
          <w:lang w:bidi="ar"/>
        </w:rPr>
        <w:t>12-1-11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小带轮的直径为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207mm</w:t>
      </w:r>
      <w:r>
        <w:rPr>
          <w:rFonts w:hint="eastAsia" w:cs="Times New Roman" w:asciiTheme="minorEastAsia" w:hAnsiTheme="minorEastAsia"/>
          <w:color w:val="FF0000"/>
          <w:sz w:val="24"/>
          <w:lang w:bidi="ar"/>
        </w:rPr>
        <w:t>，大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带轮的直径为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327mm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查</w:t>
      </w:r>
      <w:r>
        <w:rPr>
          <w:rFonts w:hint="eastAsia" w:cs="宋体" w:asciiTheme="minorEastAsia" w:hAnsiTheme="minorEastAsia"/>
          <w:color w:val="FF0000"/>
          <w:sz w:val="24"/>
          <w:lang w:val="en-US" w:eastAsia="zh-CN" w:bidi="ar"/>
        </w:rPr>
        <w:t>成大先主编的机械设计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手册表</w:t>
      </w:r>
      <w:r>
        <w:rPr>
          <w:rFonts w:cs="Times New Roman" w:asciiTheme="minorEastAsia" w:hAnsiTheme="minorEastAsia"/>
          <w:color w:val="FF0000"/>
          <w:sz w:val="24"/>
          <w:lang w:bidi="ar"/>
        </w:rPr>
        <w:t>6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-</w:t>
      </w:r>
      <w:r>
        <w:rPr>
          <w:rFonts w:cs="Times New Roman" w:asciiTheme="minorEastAsia" w:hAnsiTheme="minorEastAsia"/>
          <w:color w:val="FF0000"/>
          <w:sz w:val="24"/>
          <w:lang w:bidi="ar"/>
        </w:rPr>
        <w:t>1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-</w:t>
      </w:r>
      <w:r>
        <w:rPr>
          <w:rFonts w:cs="Times New Roman" w:asciiTheme="minorEastAsia" w:hAnsiTheme="minorEastAsia"/>
          <w:color w:val="FF0000"/>
          <w:sz w:val="24"/>
          <w:lang w:bidi="ar"/>
        </w:rPr>
        <w:t>27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得：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选小带轮的孔径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80975" cy="233045"/>
            <wp:effectExtent l="0" t="0" r="952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50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则小带轮为实心轮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720" w:firstLineChars="3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大带轮的孔径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80975" cy="241300"/>
            <wp:effectExtent l="0" t="0" r="9525" b="50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55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带轮宽度：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查</w:t>
      </w:r>
      <w:r>
        <w:rPr>
          <w:rFonts w:hint="eastAsia" w:cs="宋体" w:asciiTheme="minorEastAsia" w:hAnsiTheme="minorEastAsia"/>
          <w:color w:val="FF0000"/>
          <w:sz w:val="24"/>
          <w:lang w:val="en-US" w:eastAsia="zh-CN" w:bidi="ar"/>
        </w:rPr>
        <w:t>成大先主编的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机械设计手册表</w:t>
      </w:r>
      <w:r>
        <w:rPr>
          <w:rFonts w:cs="Times New Roman" w:asciiTheme="minorEastAsia" w:hAnsiTheme="minorEastAsia"/>
          <w:color w:val="FF0000"/>
          <w:sz w:val="24"/>
          <w:lang w:bidi="ar"/>
        </w:rPr>
        <w:t>12</w:t>
      </w:r>
      <w:r>
        <w:rPr>
          <w:rFonts w:hint="eastAsia" w:cs="Times New Roman" w:asciiTheme="minorEastAsia" w:hAnsiTheme="minorEastAsia"/>
          <w:color w:val="FF0000"/>
          <w:sz w:val="24"/>
          <w:lang w:bidi="ar"/>
        </w:rPr>
        <w:t>-</w:t>
      </w:r>
      <w:r>
        <w:rPr>
          <w:rFonts w:cs="Times New Roman" w:asciiTheme="minorEastAsia" w:hAnsiTheme="minorEastAsia"/>
          <w:color w:val="FF0000"/>
          <w:sz w:val="24"/>
          <w:lang w:bidi="ar"/>
        </w:rPr>
        <w:t>1</w:t>
      </w:r>
      <w:r>
        <w:rPr>
          <w:rFonts w:hint="eastAsia" w:cs="Times New Roman" w:asciiTheme="minorEastAsia" w:hAnsiTheme="minorEastAsia"/>
          <w:color w:val="FF0000"/>
          <w:sz w:val="24"/>
          <w:lang w:bidi="ar"/>
        </w:rPr>
        <w:t>-</w:t>
      </w:r>
      <w:r>
        <w:rPr>
          <w:rFonts w:cs="Times New Roman" w:asciiTheme="minorEastAsia" w:hAnsiTheme="minorEastAsia"/>
          <w:color w:val="FF0000"/>
          <w:sz w:val="24"/>
          <w:lang w:bidi="ar"/>
        </w:rPr>
        <w:t>10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得，对于</w:t>
      </w:r>
      <w:r>
        <w:rPr>
          <w:rFonts w:cs="Times New Roman" w:asciiTheme="minorEastAsia" w:hAnsiTheme="minorEastAsia"/>
          <w:color w:val="FF0000"/>
          <w:sz w:val="24"/>
          <w:lang w:bidi="ar"/>
        </w:rPr>
        <w:t>B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槽型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基准宽度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85725" cy="238125"/>
            <wp:effectExtent l="0" t="0" r="0" b="0"/>
            <wp:docPr id="26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80975" cy="233045"/>
            <wp:effectExtent l="0" t="0" r="0" b="158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14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14300" cy="219075"/>
            <wp:effectExtent l="0" t="0" r="0" b="0"/>
            <wp:docPr id="22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基准线上槽深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310515" cy="233045"/>
            <wp:effectExtent l="0" t="0" r="13335" b="158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3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          取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80975" cy="233045"/>
            <wp:effectExtent l="0" t="0" r="9525" b="158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基准线下槽深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344805" cy="241300"/>
            <wp:effectExtent l="0" t="0" r="0" b="508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10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8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取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89865" cy="241300"/>
            <wp:effectExtent l="0" t="0" r="0" b="508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14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槽间距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12395" cy="146685"/>
            <wp:effectExtent l="0" t="0" r="1905" b="508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19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42875" cy="152400"/>
            <wp:effectExtent l="0" t="0" r="9525" b="0"/>
            <wp:docPr id="21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asciiTheme="minorEastAsia" w:hAnsiTheme="minorEastAsia"/>
          <w:color w:val="FF0000"/>
          <w:sz w:val="24"/>
          <w:lang w:bidi="ar"/>
        </w:rPr>
        <w:t>0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4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360" w:firstLineChars="15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取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12395" cy="146685"/>
            <wp:effectExtent l="0" t="0" r="1905" b="508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19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槽边距</w:t>
      </w:r>
      <w:r>
        <w:rPr>
          <w:rFonts w:cs="宋体" w:asciiTheme="minorEastAsia" w:hAnsiTheme="minorEastAsia"/>
          <w:color w:val="FF0000"/>
          <w:sz w:val="24"/>
          <w:lang w:bidi="ar"/>
        </w:rPr>
        <w:t xml:space="preserve"> </w:t>
      </w:r>
      <m:oMath>
        <m:r>
          <m:rPr/>
          <w:rPr>
            <w:rFonts w:ascii="Cambria Math" w:hAnsi="Cambria Math" w:cs="宋体"/>
            <w:color w:val="FF0000"/>
            <w:sz w:val="24"/>
            <w:lang w:bidi="ar"/>
          </w:rPr>
          <m:t>f=11.5</m:t>
        </m:r>
      </m:oMath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取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276225" cy="215900"/>
            <wp:effectExtent l="0" t="0" r="9525" b="1460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14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i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最小轮缘厚</w:t>
      </w:r>
      <w:r>
        <w:rPr>
          <w:rFonts w:cs="宋体" w:asciiTheme="minorEastAsia" w:hAnsiTheme="minorEastAsia"/>
          <w:color w:val="FF0000"/>
          <w:sz w:val="24"/>
          <w:lang w:bidi="ar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sSubPr>
          <m:e>
            <m:r>
              <m:rPr/>
              <w:rPr>
                <w:rFonts w:ascii="Cambria Math" w:hAnsi="Cambria Math" w:cs="宋体"/>
                <w:color w:val="FF0000"/>
                <w:sz w:val="24"/>
                <w:lang w:bidi="ar"/>
              </w:rPr>
              <m:t>δ</m:t>
            </m:r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e>
          <m:sub>
            <m:func>
              <m:funcPr>
                <m:ctrlPr>
                  <w:rPr>
                    <w:rFonts w:ascii="Cambria Math" w:hAnsi="Cambria Math" w:cs="宋体"/>
                    <w:color w:val="FF0000"/>
                    <w:sz w:val="24"/>
                    <w:lang w:bidi="a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宋体"/>
                    <w:color w:val="FF0000"/>
                    <w:sz w:val="24"/>
                    <w:lang w:bidi="ar"/>
                  </w:rPr>
                  <m:t>min</m:t>
                </m:r>
                <m:ctrlPr>
                  <w:rPr>
                    <w:rFonts w:ascii="Cambria Math" w:hAnsi="Cambria Math" w:cs="宋体"/>
                    <w:i/>
                    <w:color w:val="FF0000"/>
                    <w:sz w:val="24"/>
                    <w:lang w:bidi="ar"/>
                  </w:rPr>
                </m:ctrlPr>
              </m:fName>
              <m:e>
                <m:ctrlPr>
                  <w:rPr>
                    <w:rFonts w:ascii="Cambria Math" w:hAnsi="Cambria Math" w:cs="宋体"/>
                    <w:color w:val="FF0000"/>
                    <w:sz w:val="24"/>
                    <w:lang w:bidi="ar"/>
                  </w:rPr>
                </m:ctrlPr>
              </m:e>
            </m:func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sub>
        </m:sSub>
        <m:r>
          <m:rPr/>
          <w:rPr>
            <w:rFonts w:ascii="Cambria Math" w:hAnsi="Cambria Math" w:cs="宋体"/>
            <w:color w:val="FF0000"/>
            <w:sz w:val="24"/>
            <w:lang w:bidi="ar"/>
          </w:rPr>
          <m:t>=7.5</m:t>
        </m:r>
      </m:oMath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取</w:t>
      </w:r>
      <m:oMath>
        <m:r>
          <m:rPr/>
          <w:rPr>
            <w:rFonts w:ascii="Cambria Math" w:hAnsi="Cambria Math" w:cs="宋体"/>
            <w:color w:val="FF0000"/>
            <w:sz w:val="24"/>
            <w:lang w:bidi="ar"/>
          </w:rPr>
          <m:t>δ=9</m:t>
        </m:r>
      </m:oMath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right="480" w:firstLine="480" w:firstLineChars="200"/>
        <w:textAlignment w:val="center"/>
        <w:rPr>
          <w:rFonts w:cs="宋体" w:asciiTheme="minorEastAsia" w:hAnsiTheme="minorEastAsia"/>
          <w:color w:val="FF0000"/>
          <w:sz w:val="24"/>
          <w:lang w:bidi="ar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带轮宽: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right="480" w:firstLine="480" w:firstLineChars="200"/>
        <w:textAlignment w:val="center"/>
        <w:rPr>
          <w:rFonts w:cs="宋体" w:asciiTheme="minorEastAsia" w:hAnsiTheme="minorEastAsia"/>
          <w:color w:val="FF0000"/>
          <w:sz w:val="24"/>
          <w:lang w:bidi="ar"/>
        </w:rPr>
      </w:pPr>
      <m:oMath>
        <m:r>
          <m:rPr/>
          <w:rPr>
            <w:rFonts w:ascii="Cambria Math" w:hAnsi="Cambria Math" w:cs="宋体"/>
            <w:color w:val="FF0000"/>
            <w:sz w:val="24"/>
            <w:lang w:bidi="ar"/>
          </w:rPr>
          <m:t>B=</m:t>
        </m:r>
        <m:d>
          <m:dPr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dPr>
          <m:e>
            <m:r>
              <m:rPr/>
              <w:rPr>
                <w:rFonts w:ascii="Cambria Math" w:hAnsi="Cambria Math" w:cs="宋体"/>
                <w:color w:val="FF0000"/>
                <w:sz w:val="24"/>
                <w:lang w:bidi="ar"/>
              </w:rPr>
              <m:t>Z−1</m:t>
            </m:r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e>
        </m:d>
        <m:r>
          <m:rPr/>
          <w:rPr>
            <w:rFonts w:ascii="Cambria Math" w:hAnsi="Cambria Math" w:cs="宋体"/>
            <w:color w:val="FF0000"/>
            <w:sz w:val="24"/>
            <w:lang w:bidi="ar"/>
          </w:rPr>
          <m:t>e+2f=</m:t>
        </m:r>
        <m:d>
          <m:dPr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dPr>
          <m:e>
            <m:r>
              <m:rPr/>
              <w:rPr>
                <w:rFonts w:ascii="Cambria Math" w:hAnsi="Cambria Math" w:cs="宋体"/>
                <w:color w:val="FF0000"/>
                <w:sz w:val="24"/>
                <w:lang w:bidi="ar"/>
              </w:rPr>
              <m:t>4−1</m:t>
            </m:r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e>
        </m:d>
        <m:r>
          <m:rPr/>
          <w:rPr>
            <w:rFonts w:ascii="Cambria Math" w:hAnsi="Cambria Math" w:cs="宋体"/>
            <w:color w:val="FF0000"/>
            <w:sz w:val="24"/>
            <w:lang w:bidi="ar"/>
          </w:rPr>
          <m:t>×19.4+2×14=86.2mm</m:t>
        </m:r>
      </m:oMath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 （</w:t>
      </w:r>
      <w:r>
        <w:rPr>
          <w:rFonts w:cs="Times New Roman" w:asciiTheme="minorEastAsia" w:hAnsiTheme="minorEastAsia"/>
          <w:color w:val="FF0000"/>
          <w:sz w:val="24"/>
          <w:lang w:bidi="ar"/>
        </w:rPr>
        <w:t>4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13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所以小带轮的直径为： 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233045" cy="233045"/>
            <wp:effectExtent l="0" t="0" r="14605" b="1587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233045" cy="233045"/>
            <wp:effectExtent l="0" t="0" r="14605" b="15875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+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293370" cy="233045"/>
            <wp:effectExtent l="0" t="0" r="11430" b="1524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207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14300" cy="219075"/>
            <wp:effectExtent l="0" t="0" r="0" b="0"/>
            <wp:docPr id="20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大带轮的直径为：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241300" cy="233045"/>
            <wp:effectExtent l="0" t="0" r="6350" b="15875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241300" cy="233045"/>
            <wp:effectExtent l="0" t="0" r="6350" b="15875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+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293370" cy="233045"/>
            <wp:effectExtent l="0" t="0" r="1143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322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小带轮直接连接到电动机上，没有较大的载荷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80975" cy="233045"/>
            <wp:effectExtent l="0" t="0" r="9525" b="1587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50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的孔径可以安全工作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rPr>
          <w:rFonts w:cs="微软雅黑" w:asciiTheme="minorEastAsia" w:hAnsiTheme="minorEastAsia"/>
          <w:color w:val="FF0000"/>
          <w:sz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rPr>
          <w:rFonts w:cs="微软雅黑" w:asciiTheme="minorEastAsia" w:hAnsiTheme="minorEastAsia"/>
          <w:b/>
          <w:bCs/>
          <w:color w:val="FF0000"/>
          <w:sz w:val="24"/>
        </w:rPr>
      </w:pPr>
      <w:r>
        <w:rPr>
          <w:rFonts w:hint="eastAsia" w:cs="微软雅黑" w:asciiTheme="minorEastAsia" w:hAnsiTheme="minorEastAsia"/>
          <w:b/>
          <w:bCs/>
          <w:color w:val="FF0000"/>
          <w:sz w:val="24"/>
        </w:rPr>
        <w:t>4.2 传动主轴的结构设计与计算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20"/>
        <w:rPr>
          <w:rFonts w:cs="微软雅黑" w:asciiTheme="minorEastAsia" w:hAnsiTheme="minorEastAsia"/>
          <w:color w:val="FF0000"/>
          <w:sz w:val="24"/>
        </w:rPr>
      </w:pPr>
      <w:r>
        <w:rPr>
          <w:rFonts w:hint="eastAsia" w:cs="微软雅黑" w:asciiTheme="minorEastAsia" w:hAnsiTheme="minorEastAsia"/>
          <w:color w:val="FF0000"/>
          <w:sz w:val="24"/>
        </w:rPr>
        <w:t>传动轴在番茄打浆机中起着非常关键的作用，关系到打浆机能否完成工作。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rPr>
          <w:rFonts w:cs="微软雅黑" w:asciiTheme="minorEastAsia" w:hAnsiTheme="minorEastAsia"/>
          <w:b/>
          <w:bCs/>
          <w:color w:val="FF0000"/>
          <w:sz w:val="24"/>
        </w:rPr>
      </w:pPr>
      <w:r>
        <w:rPr>
          <w:rFonts w:hint="eastAsia" w:cs="微软雅黑" w:asciiTheme="minorEastAsia" w:hAnsiTheme="minorEastAsia"/>
          <w:b/>
          <w:bCs/>
          <w:color w:val="FF0000"/>
          <w:sz w:val="24"/>
        </w:rPr>
        <w:t>4.2.1 初步计算轴的直径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val="en-US" w:eastAsia="zh-CN" w:bidi="ar"/>
        </w:rPr>
        <w:t>已经知道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扭转强度初步估算轴的直径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jc w:val="right"/>
        <w:textAlignment w:val="center"/>
        <w:rPr>
          <w:rFonts w:cs="宋体" w:asciiTheme="minorEastAsia" w:hAnsiTheme="minorEastAsia"/>
          <w:color w:val="FF0000"/>
          <w:sz w:val="24"/>
          <w:lang w:bidi="ar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714375" cy="447675"/>
            <wp:effectExtent l="0" t="0" r="9525" b="8890"/>
            <wp:docPr id="59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jc w:val="right"/>
        <w:textAlignment w:val="center"/>
        <w:rPr>
          <w:rFonts w:cs="宋体" w:asciiTheme="minorEastAsia" w:hAnsiTheme="minorEastAsia"/>
          <w:color w:val="FF0000"/>
          <w:sz w:val="24"/>
        </w:rPr>
      </w:pPr>
      <m:oMath>
        <m:r>
          <m:rPr/>
          <w:rPr>
            <w:rFonts w:ascii="Cambria Math" w:hAnsi="Cambria Math" w:cs="宋体"/>
            <w:color w:val="FF0000"/>
            <w:sz w:val="24"/>
            <w:lang w:bidi="ar"/>
          </w:rPr>
          <m:t>d=A</m:t>
        </m:r>
        <m:r>
          <m:rPr/>
          <w:rPr>
            <w:rFonts w:hint="eastAsia" w:ascii="Cambria Math" w:hAnsi="Cambria Math" w:cs="宋体"/>
            <w:color w:val="FF0000"/>
            <w:sz w:val="24"/>
            <w:lang w:bidi="ar"/>
          </w:rPr>
          <m:t>·</m:t>
        </m:r>
        <m:rad>
          <m:radPr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radPr>
          <m:deg>
            <m:r>
              <m:rPr/>
              <w:rPr>
                <w:rFonts w:ascii="Cambria Math" w:hAnsi="Cambria Math" w:cs="宋体"/>
                <w:color w:val="FF0000"/>
                <w:sz w:val="24"/>
                <w:lang w:bidi="ar"/>
              </w:rPr>
              <m:t>3</m:t>
            </m:r>
            <m:ctrlPr>
              <w:rPr>
                <w:rFonts w:ascii="Cambria Math" w:hAnsi="Cambria Math" w:eastAsia="MS Gothic" w:cs="MS Gothic"/>
                <w:i/>
                <w:color w:val="FF0000"/>
                <w:sz w:val="24"/>
                <w:lang w:bidi="ar"/>
              </w:rPr>
            </m:ctrlPr>
          </m:deg>
          <m:e>
            <m:f>
              <m:fPr>
                <m:ctrlPr>
                  <w:rPr>
                    <w:rFonts w:ascii="Cambria Math" w:hAnsi="Cambria Math" w:cs="宋体"/>
                    <w:i/>
                    <w:color w:val="FF0000"/>
                    <w:sz w:val="24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宋体"/>
                    <w:color w:val="FF0000"/>
                    <w:sz w:val="24"/>
                    <w:lang w:bidi="ar"/>
                  </w:rPr>
                  <m:t>p</m:t>
                </m:r>
                <m:ctrlPr>
                  <w:rPr>
                    <w:rFonts w:ascii="Cambria Math" w:hAnsi="Cambria Math" w:cs="宋体"/>
                    <w:i/>
                    <w:color w:val="FF0000"/>
                    <w:sz w:val="24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宋体"/>
                    <w:color w:val="FF0000"/>
                    <w:sz w:val="24"/>
                    <w:lang w:bidi="ar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color w:val="FF0000"/>
                    <w:sz w:val="24"/>
                    <w:lang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e>
        </m:rad>
        <m:r>
          <m:rPr/>
          <w:rPr>
            <w:rFonts w:ascii="Cambria Math" w:hAnsi="Cambria Math" w:cs="宋体"/>
            <w:color w:val="FF0000"/>
            <w:sz w:val="24"/>
            <w:lang w:bidi="ar"/>
          </w:rPr>
          <m:t>=120×</m:t>
        </m:r>
        <m:rad>
          <m:radPr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radPr>
          <m:deg>
            <m:r>
              <m:rPr/>
              <w:rPr>
                <w:rFonts w:ascii="Cambria Math" w:hAnsi="Cambria Math" w:cs="宋体"/>
                <w:color w:val="FF0000"/>
                <w:sz w:val="24"/>
                <w:lang w:bidi="ar"/>
              </w:rPr>
              <m:t>3</m:t>
            </m:r>
            <m:ctrlPr>
              <w:rPr>
                <w:rFonts w:ascii="Cambria Math" w:hAnsi="Cambria Math" w:eastAsia="MS Gothic" w:cs="MS Gothic"/>
                <w:i/>
                <w:color w:val="FF0000"/>
                <w:sz w:val="24"/>
                <w:lang w:bidi="ar"/>
              </w:rPr>
            </m:ctrlPr>
          </m:deg>
          <m:e>
            <m:f>
              <m:fPr>
                <m:ctrlPr>
                  <w:rPr>
                    <w:rFonts w:ascii="Cambria Math" w:hAnsi="Cambria Math" w:cs="宋体"/>
                    <w:i/>
                    <w:color w:val="FF0000"/>
                    <w:sz w:val="24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宋体"/>
                    <w:color w:val="FF0000"/>
                    <w:sz w:val="24"/>
                    <w:lang w:bidi="ar"/>
                  </w:rPr>
                  <m:t>6.38</m:t>
                </m:r>
                <m:ctrlPr>
                  <w:rPr>
                    <w:rFonts w:ascii="Cambria Math" w:hAnsi="Cambria Math" w:cs="宋体"/>
                    <w:i/>
                    <w:color w:val="FF0000"/>
                    <w:sz w:val="24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宋体"/>
                    <w:color w:val="FF0000"/>
                    <w:sz w:val="24"/>
                    <w:lang w:bidi="ar"/>
                  </w:rPr>
                  <m:t>970</m:t>
                </m:r>
                <m:ctrlPr>
                  <w:rPr>
                    <w:rFonts w:ascii="Cambria Math" w:hAnsi="Cambria Math" w:cs="宋体"/>
                    <w:i/>
                    <w:color w:val="FF0000"/>
                    <w:sz w:val="24"/>
                    <w:lang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color w:val="FF0000"/>
                <w:sz w:val="24"/>
                <w:lang w:bidi="ar"/>
              </w:rPr>
            </m:ctrlPr>
          </m:e>
        </m:rad>
        <m:r>
          <m:rPr/>
          <w:rPr>
            <w:rFonts w:ascii="Cambria Math" w:hAnsi="Cambria Math" w:cs="宋体"/>
            <w:color w:val="FF0000"/>
            <w:sz w:val="24"/>
            <w:lang w:bidi="ar"/>
          </w:rPr>
          <m:t xml:space="preserve">= 22mm </m:t>
        </m:r>
      </m:oMath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              （</w:t>
      </w:r>
      <w:r>
        <w:rPr>
          <w:rFonts w:cs="Times New Roman" w:asciiTheme="minorEastAsia" w:hAnsiTheme="minorEastAsia"/>
          <w:color w:val="FF0000"/>
          <w:sz w:val="24"/>
          <w:lang w:bidi="ar"/>
        </w:rPr>
        <w:t>4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14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jc w:val="center"/>
        <w:textAlignment w:val="center"/>
        <w:rPr>
          <w:rFonts w:cs="宋体" w:asciiTheme="minorEastAsia" w:hAnsiTheme="minorEastAsia"/>
          <w:color w:val="FF0000"/>
          <w:sz w:val="24"/>
        </w:rPr>
      </w:pPr>
      <m:oMath>
        <m:r>
          <m:rPr/>
          <w:rPr>
            <w:rFonts w:ascii="Cambria Math" w:hAnsi="Cambria Math" w:cs="宋体"/>
            <w:color w:val="FF0000"/>
            <w:sz w:val="24"/>
            <w:lang w:bidi="ar"/>
          </w:rPr>
          <m:t>P=0.85×7.5kw=6.38kw</m:t>
        </m:r>
      </m:oMath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    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20650" cy="146685"/>
            <wp:effectExtent l="0" t="0" r="12700" b="508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970r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/</w:t>
      </w:r>
      <w:r>
        <w:rPr>
          <w:rFonts w:cs="Times New Roman" w:asciiTheme="minorEastAsia" w:hAnsiTheme="minorEastAsia"/>
          <w:color w:val="FF0000"/>
          <w:sz w:val="24"/>
          <w:lang w:bidi="ar"/>
        </w:rPr>
        <w:t>min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式中</w:t>
      </w:r>
      <w:r>
        <w:rPr>
          <w:rFonts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155575" cy="155575"/>
            <wp:effectExtent l="0" t="0" r="15875" b="1651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为轴传递的功率，</w:t>
      </w:r>
      <w:r>
        <w:rPr>
          <w:rFonts w:cs="Times New Roman" w:asciiTheme="minorEastAsia" w:hAnsiTheme="minorEastAsia"/>
          <w:color w:val="FF0000"/>
          <w:sz w:val="24"/>
          <w:lang w:bidi="ar"/>
        </w:rPr>
        <w:t>kw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,这里取V带的传动效率为0</w:t>
      </w:r>
      <w:r>
        <w:rPr>
          <w:rFonts w:cs="宋体" w:asciiTheme="minorEastAsia" w:hAnsiTheme="minorEastAsia"/>
          <w:color w:val="FF0000"/>
          <w:sz w:val="24"/>
          <w:lang w:bidi="ar"/>
        </w:rPr>
        <w:t>.85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; </w:t>
      </w:r>
      <w:r>
        <w:rPr>
          <w:rFonts w:cs="Times New Roman" w:asciiTheme="minorEastAsia" w:hAnsiTheme="minorEastAsia"/>
          <w:color w:val="FF0000"/>
          <w:sz w:val="24"/>
          <w:lang w:bidi="ar"/>
        </w:rPr>
        <w:t>n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为轴的转速，</w:t>
      </w:r>
      <w:r>
        <w:rPr>
          <w:rFonts w:cs="Times New Roman" w:asciiTheme="minorEastAsia" w:hAnsiTheme="minorEastAsia"/>
          <w:color w:val="FF0000"/>
          <w:sz w:val="24"/>
          <w:lang w:bidi="ar"/>
        </w:rPr>
        <w:t>r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/</w:t>
      </w:r>
      <w:r>
        <w:rPr>
          <w:rFonts w:cs="Times New Roman" w:asciiTheme="minorEastAsia" w:hAnsiTheme="minorEastAsia"/>
          <w:color w:val="FF0000"/>
          <w:sz w:val="24"/>
          <w:lang w:bidi="ar"/>
        </w:rPr>
        <w:t>min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;</w:t>
      </w:r>
      <w:r>
        <w:rPr>
          <w:rFonts w:cs="宋体" w:asciiTheme="minorEastAsia" w:hAnsiTheme="minorEastAsia"/>
          <w:color w:val="FF0000"/>
          <w:sz w:val="24"/>
          <w:lang w:bidi="ar"/>
        </w:rPr>
        <w:t>A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是由轴的材料和负载决定的系数，轴用</w:t>
      </w:r>
      <w:r>
        <w:rPr>
          <w:rFonts w:cs="Times New Roman" w:asciiTheme="minorEastAsia" w:hAnsiTheme="minorEastAsia"/>
          <w:color w:val="FF0000"/>
          <w:sz w:val="24"/>
          <w:lang w:bidi="ar"/>
        </w:rPr>
        <w:t>45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号钢材料，</w:t>
      </w:r>
      <w:r>
        <w:rPr>
          <w:rFonts w:cs="宋体" w:asciiTheme="minorEastAsia" w:hAnsiTheme="minorEastAsia"/>
          <w:color w:val="FF0000"/>
          <w:sz w:val="24"/>
          <w:lang w:bidi="ar"/>
        </w:rPr>
        <w:t>A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取</w:t>
      </w:r>
      <w:r>
        <w:rPr>
          <w:rFonts w:cs="Times New Roman" w:asciiTheme="minorEastAsia" w:hAnsiTheme="minorEastAsia"/>
          <w:color w:val="FF0000"/>
          <w:sz w:val="24"/>
          <w:lang w:bidi="ar"/>
        </w:rPr>
        <w:t>120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b w:val="0"/>
          <w:bCs w:val="0"/>
          <w:color w:val="auto"/>
          <w:sz w:val="24"/>
          <w:lang w:bidi="ar"/>
        </w:rPr>
        <w:t>当截面上有键槽时，应将求得的轴径增大，d</w:t>
      </w:r>
      <w:r>
        <w:rPr>
          <w:rFonts w:cs="宋体" w:asciiTheme="minorEastAsia" w:hAnsiTheme="minorEastAsia"/>
          <w:b w:val="0"/>
          <w:bCs w:val="0"/>
          <w:color w:val="auto"/>
          <w:sz w:val="24"/>
          <w:lang w:bidi="ar"/>
        </w:rPr>
        <w:t>=22mm</w:t>
      </w:r>
      <w:r>
        <w:rPr>
          <w:rFonts w:hint="eastAsia" w:cs="宋体" w:asciiTheme="minorEastAsia" w:hAnsiTheme="minorEastAsia"/>
          <w:b w:val="0"/>
          <w:bCs w:val="0"/>
          <w:color w:val="auto"/>
          <w:sz w:val="24"/>
          <w:lang w:bidi="ar"/>
        </w:rPr>
        <w:t>，查机械设计手册表5-</w:t>
      </w:r>
      <w:r>
        <w:rPr>
          <w:rFonts w:cs="宋体" w:asciiTheme="minorEastAsia" w:hAnsiTheme="minorEastAsia"/>
          <w:b w:val="0"/>
          <w:bCs w:val="0"/>
          <w:color w:val="auto"/>
          <w:sz w:val="24"/>
          <w:lang w:bidi="ar"/>
        </w:rPr>
        <w:t>1</w:t>
      </w:r>
      <w:r>
        <w:rPr>
          <w:rFonts w:hint="eastAsia" w:cs="宋体" w:asciiTheme="minorEastAsia" w:hAnsiTheme="minorEastAsia"/>
          <w:b w:val="0"/>
          <w:bCs w:val="0"/>
          <w:color w:val="auto"/>
          <w:sz w:val="24"/>
          <w:lang w:bidi="ar"/>
        </w:rPr>
        <w:t>-</w:t>
      </w:r>
      <w:r>
        <w:rPr>
          <w:rFonts w:cs="宋体" w:asciiTheme="minorEastAsia" w:hAnsiTheme="minorEastAsia"/>
          <w:b w:val="0"/>
          <w:bCs w:val="0"/>
          <w:color w:val="auto"/>
          <w:sz w:val="24"/>
          <w:lang w:bidi="ar"/>
        </w:rPr>
        <w:t>22</w:t>
      </w:r>
      <w:r>
        <w:rPr>
          <w:rFonts w:hint="eastAsia" w:cs="宋体" w:asciiTheme="minorEastAsia" w:hAnsiTheme="minorEastAsia"/>
          <w:b w:val="0"/>
          <w:bCs w:val="0"/>
          <w:color w:val="auto"/>
          <w:sz w:val="24"/>
          <w:lang w:bidi="ar"/>
        </w:rPr>
        <w:t>得应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增大7%，于是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276225" cy="228600"/>
            <wp:effectExtent l="0" t="0" r="9525" b="0"/>
            <wp:docPr id="64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23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Times New Roman" w:asciiTheme="minorEastAsia" w:hAnsiTheme="minorEastAsia"/>
          <w:color w:val="FF0000"/>
          <w:sz w:val="24"/>
          <w:lang w:bidi="ar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轴端接到大带轮上，考虑到轴上打有螺孔，取轴的最小值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276225" cy="228600"/>
            <wp:effectExtent l="0" t="0" r="9525" b="0"/>
            <wp:docPr id="60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55mm</w:t>
      </w:r>
    </w:p>
    <w:p>
      <w:pPr>
        <w:pStyle w:val="2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spacing w:before="312" w:beforeLines="100" w:beforeAutospacing="0" w:after="312" w:afterLines="100" w:afterAutospacing="0" w:line="400" w:lineRule="exact"/>
        <w:ind w:firstLine="241" w:firstLineChars="100"/>
        <w:jc w:val="both"/>
        <w:outlineLvl w:val="2"/>
        <w:rPr>
          <w:rFonts w:asciiTheme="minorEastAsia" w:hAnsiTheme="minorEastAsia"/>
          <w:b/>
          <w:bCs/>
          <w:color w:val="FF0000"/>
        </w:rPr>
      </w:pPr>
      <w:bookmarkStart w:id="0" w:name="_Toc169682101"/>
      <w:bookmarkStart w:id="1" w:name="_Toc169680729"/>
      <w:bookmarkStart w:id="2" w:name="_Toc170264074"/>
      <w:bookmarkStart w:id="3" w:name="_Toc170264159"/>
      <w:bookmarkStart w:id="4" w:name="_Toc170218148"/>
      <w:bookmarkStart w:id="5" w:name="_Toc170261881"/>
      <w:bookmarkStart w:id="6" w:name="_Toc169682945"/>
      <w:bookmarkStart w:id="7" w:name="_Toc326870637"/>
      <w:r>
        <w:rPr>
          <w:rFonts w:asciiTheme="minorEastAsia" w:hAnsiTheme="minorEastAsia"/>
          <w:b/>
          <w:bCs/>
          <w:color w:val="FF0000"/>
        </w:rPr>
        <w:t xml:space="preserve">4.2.2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 w:asciiTheme="minorEastAsia" w:hAnsiTheme="minorEastAsia"/>
          <w:b/>
          <w:bCs/>
          <w:color w:val="FF0000"/>
        </w:rPr>
        <w:t>轴的结构设计</w:t>
      </w:r>
      <w:bookmarkEnd w:id="7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10" w:firstLineChars="171"/>
        <w:rPr>
          <w:rFonts w:cs="宋体" w:asciiTheme="minorEastAsia" w:hAnsiTheme="minorEastAsia"/>
          <w:color w:val="FF0000"/>
          <w:sz w:val="24"/>
        </w:rPr>
      </w:pPr>
      <w:bookmarkStart w:id="8" w:name="_Toc170264160"/>
      <w:bookmarkStart w:id="9" w:name="_Toc170261882"/>
      <w:bookmarkStart w:id="10" w:name="_Toc170218149"/>
      <w:bookmarkStart w:id="11" w:name="_Toc170264075"/>
      <w:bookmarkStart w:id="12" w:name="_Toc169682946"/>
      <w:bookmarkStart w:id="13" w:name="_Toc169680730"/>
      <w:bookmarkStart w:id="14" w:name="_Toc169682102"/>
      <w:r>
        <w:rPr>
          <w:rFonts w:hint="eastAsia" w:cs="宋体" w:asciiTheme="minorEastAsia" w:hAnsiTheme="minorEastAsia"/>
          <w:color w:val="FF0000"/>
          <w:sz w:val="24"/>
          <w:lang w:bidi="ar"/>
        </w:rPr>
        <w:t>（</w:t>
      </w:r>
      <w:r>
        <w:rPr>
          <w:rFonts w:cs="Times New Roman" w:asciiTheme="minorEastAsia" w:hAnsiTheme="minorEastAsia"/>
          <w:color w:val="FF0000"/>
          <w:sz w:val="24"/>
          <w:lang w:bidi="ar"/>
        </w:rPr>
        <w:t>1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）长实心轴的设计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实心轴从左至右起第</w:t>
      </w:r>
      <w:r>
        <w:rPr>
          <w:rFonts w:hint="eastAsia" w:cs="Times New Roman" w:asciiTheme="minorEastAsia" w:hAnsiTheme="minorEastAsia"/>
          <w:color w:val="FF0000"/>
          <w:sz w:val="24"/>
          <w:lang w:bidi="ar"/>
        </w:rPr>
        <w:t>一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段端部装有一个大带轮，轴上开有键槽，为便于安装，此段长度取</w:t>
      </w:r>
      <w:r>
        <w:rPr>
          <w:rFonts w:cs="Times New Roman" w:asciiTheme="minorEastAsia" w:hAnsiTheme="minorEastAsia"/>
          <w:color w:val="FF0000"/>
          <w:sz w:val="24"/>
          <w:lang w:bidi="ar"/>
        </w:rPr>
        <w:t>110mm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，轴的直径为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55mm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第</w:t>
      </w:r>
      <w:r>
        <w:rPr>
          <w:rFonts w:hint="eastAsia" w:cs="Times New Roman" w:asciiTheme="minorEastAsia" w:hAnsiTheme="minorEastAsia"/>
          <w:color w:val="FF0000"/>
          <w:sz w:val="24"/>
          <w:lang w:bidi="ar"/>
        </w:rPr>
        <w:t>二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段安装有轴承，轴承安装在轴承座里面并用毡圈密封，轴承座通过螺栓固定到机架上，此段长度取</w:t>
      </w:r>
      <w:r>
        <w:rPr>
          <w:rFonts w:cs="Times New Roman" w:asciiTheme="minorEastAsia" w:hAnsiTheme="minorEastAsia"/>
          <w:color w:val="FF0000"/>
          <w:sz w:val="24"/>
          <w:lang w:bidi="ar"/>
        </w:rPr>
        <w:t>145mm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,直径取</w:t>
      </w:r>
      <w:r>
        <w:rPr>
          <w:rFonts w:cs="Times New Roman" w:asciiTheme="minorEastAsia" w:hAnsiTheme="minorEastAsia"/>
          <w:color w:val="FF0000"/>
          <w:sz w:val="24"/>
          <w:lang w:bidi="ar"/>
        </w:rPr>
        <w:t>60mm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第</w:t>
      </w:r>
      <w:r>
        <w:rPr>
          <w:rFonts w:hint="eastAsia" w:cs="Times New Roman" w:asciiTheme="minorEastAsia" w:hAnsiTheme="minorEastAsia"/>
          <w:color w:val="FF0000"/>
          <w:sz w:val="24"/>
          <w:lang w:bidi="ar"/>
        </w:rPr>
        <w:t>三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段装有螺旋推进器和破碎桨叶，此部分中的大部分轴位于滚筒里面，考虑到夹持器的轴肩定位，此段轴的长度取</w:t>
      </w:r>
      <w:r>
        <w:rPr>
          <w:rFonts w:cs="Times New Roman" w:asciiTheme="minorEastAsia" w:hAnsiTheme="minorEastAsia"/>
          <w:color w:val="FF0000"/>
          <w:sz w:val="24"/>
          <w:lang w:bidi="ar"/>
        </w:rPr>
        <w:t>968mm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,直径取</w:t>
      </w:r>
      <w:r>
        <w:rPr>
          <w:rFonts w:cs="Times New Roman" w:asciiTheme="minorEastAsia" w:hAnsiTheme="minorEastAsia"/>
          <w:color w:val="FF0000"/>
          <w:sz w:val="24"/>
          <w:lang w:bidi="ar"/>
        </w:rPr>
        <w:t>74mm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，距离此段左端</w:t>
      </w:r>
      <w:r>
        <w:rPr>
          <w:rFonts w:cs="Times New Roman" w:asciiTheme="minorEastAsia" w:hAnsiTheme="minorEastAsia"/>
          <w:color w:val="FF0000"/>
          <w:sz w:val="24"/>
          <w:lang w:bidi="ar"/>
        </w:rPr>
        <w:t>632mm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处有用于破碎桨叶定位的轴肩。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第</w:t>
      </w:r>
      <w:r>
        <w:rPr>
          <w:rFonts w:hint="eastAsia" w:cs="Times New Roman" w:asciiTheme="minorEastAsia" w:hAnsiTheme="minorEastAsia"/>
          <w:color w:val="FF0000"/>
          <w:sz w:val="24"/>
          <w:lang w:bidi="ar"/>
        </w:rPr>
        <w:t>四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段插入空心轴与之连接，在轴上开有一个</w:t>
      </w:r>
      <w:r>
        <w:rPr>
          <w:rFonts w:cs="Times New Roman" w:asciiTheme="minorEastAsia" w:hAnsiTheme="minorEastAsia"/>
          <w:color w:val="FF0000"/>
          <w:sz w:val="24"/>
          <w:lang w:bidi="ar"/>
        </w:rPr>
        <w:t>10mm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的螺孔，以连接实心轴和空心轴,这部分的直径取</w:t>
      </w:r>
      <w:r>
        <w:rPr>
          <w:rFonts w:cs="Times New Roman" w:asciiTheme="minorEastAsia" w:hAnsiTheme="minorEastAsia"/>
          <w:color w:val="FF0000"/>
          <w:sz w:val="24"/>
          <w:lang w:bidi="ar"/>
        </w:rPr>
        <w:t>40mm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，全轴长度为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1426mm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（</w:t>
      </w:r>
      <w:r>
        <w:rPr>
          <w:rFonts w:cs="Times New Roman" w:asciiTheme="minorEastAsia" w:hAnsiTheme="minorEastAsia"/>
          <w:color w:val="FF0000"/>
          <w:sz w:val="24"/>
          <w:lang w:bidi="ar"/>
        </w:rPr>
        <w:t>2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）空心轴的设计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空心轴全长1</w:t>
      </w:r>
      <w:r>
        <w:rPr>
          <w:rFonts w:cs="宋体" w:asciiTheme="minorEastAsia" w:hAnsiTheme="minorEastAsia"/>
          <w:color w:val="FF0000"/>
          <w:sz w:val="24"/>
          <w:lang w:bidi="ar"/>
        </w:rPr>
        <w:t>662mm,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有一个直径为4</w:t>
      </w:r>
      <w:r>
        <w:rPr>
          <w:rFonts w:cs="宋体" w:asciiTheme="minorEastAsia" w:hAnsiTheme="minorEastAsia"/>
          <w:color w:val="FF0000"/>
          <w:sz w:val="24"/>
          <w:lang w:bidi="ar"/>
        </w:rPr>
        <w:t>0mm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的空心孔，可以节省材料并减轻机身的重量。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从左往右第一段的长度为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1498mm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，该部分装有夹持器，直径为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70mm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，空心部分的直径为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40mm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rPr>
          <w:rFonts w:cs="宋体" w:asciiTheme="minorEastAsia" w:hAnsiTheme="minorEastAsia"/>
          <w:color w:val="auto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    第二段也装有夹持器，</w:t>
      </w:r>
      <w:r>
        <w:rPr>
          <w:rFonts w:hint="eastAsia" w:cs="宋体" w:asciiTheme="minorEastAsia" w:hAnsiTheme="minorEastAsia"/>
          <w:color w:val="auto"/>
          <w:sz w:val="24"/>
          <w:lang w:bidi="ar"/>
        </w:rPr>
        <w:t>该部分直径为</w:t>
      </w:r>
      <w:r>
        <w:rPr>
          <w:rFonts w:cs="Times New Roman" w:asciiTheme="minorEastAsia" w:hAnsiTheme="minorEastAsia"/>
          <w:color w:val="auto"/>
          <w:sz w:val="24"/>
          <w:lang w:bidi="ar"/>
        </w:rPr>
        <w:t>62mm</w:t>
      </w:r>
      <w:r>
        <w:rPr>
          <w:rFonts w:hint="eastAsia" w:cs="宋体" w:asciiTheme="minorEastAsia" w:hAnsiTheme="minorEastAsia"/>
          <w:color w:val="auto"/>
          <w:sz w:val="24"/>
          <w:lang w:bidi="ar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/>
        <w:rPr>
          <w:rFonts w:cs="宋体" w:asciiTheme="minorEastAsia" w:hAnsiTheme="minorEastAsia"/>
          <w:color w:val="FF0000"/>
          <w:sz w:val="24"/>
          <w:lang w:bidi="ar"/>
        </w:rPr>
      </w:pPr>
      <w:r>
        <w:rPr>
          <w:rFonts w:hint="eastAsia" w:cs="宋体" w:asciiTheme="minorEastAsia" w:hAnsiTheme="minorEastAsia"/>
          <w:color w:val="auto"/>
          <w:sz w:val="24"/>
          <w:lang w:bidi="ar"/>
        </w:rPr>
        <w:t>第三段装有轴承，有轴肩定位，该部分长度取</w:t>
      </w:r>
      <w:r>
        <w:rPr>
          <w:rFonts w:cs="Times New Roman" w:asciiTheme="minorEastAsia" w:hAnsiTheme="minorEastAsia"/>
          <w:color w:val="auto"/>
          <w:sz w:val="24"/>
          <w:lang w:bidi="ar"/>
        </w:rPr>
        <w:t>32mm</w:t>
      </w:r>
      <w:r>
        <w:rPr>
          <w:rFonts w:hint="eastAsia" w:cs="宋体" w:asciiTheme="minorEastAsia" w:hAnsiTheme="minorEastAsia"/>
          <w:color w:val="auto"/>
          <w:sz w:val="24"/>
          <w:lang w:bidi="ar"/>
        </w:rPr>
        <w:t>，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直径为6</w:t>
      </w:r>
      <w:r>
        <w:rPr>
          <w:rFonts w:cs="宋体" w:asciiTheme="minorEastAsia" w:hAnsiTheme="minorEastAsia"/>
          <w:color w:val="FF0000"/>
          <w:sz w:val="24"/>
          <w:lang w:bidi="ar"/>
        </w:rPr>
        <w:t>2</w:t>
      </w:r>
      <w:r>
        <w:rPr>
          <w:rFonts w:cs="Times New Roman" w:asciiTheme="minorEastAsia" w:hAnsiTheme="minorEastAsia"/>
          <w:color w:val="FF0000"/>
          <w:sz w:val="24"/>
          <w:lang w:bidi="ar"/>
        </w:rPr>
        <w:t>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。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Chars="0"/>
        <w:rPr>
          <w:rFonts w:cs="宋体" w:asciiTheme="minorEastAsia" w:hAnsiTheme="minorEastAsia"/>
          <w:color w:val="FF0000"/>
          <w:sz w:val="24"/>
          <w:lang w:bidi="ar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短实心轴的设计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left="420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</w:rPr>
        <w:t>短实心轴全长4</w:t>
      </w:r>
      <w:r>
        <w:rPr>
          <w:rFonts w:cs="宋体" w:asciiTheme="minorEastAsia" w:hAnsiTheme="minorEastAsia"/>
          <w:color w:val="FF0000"/>
          <w:sz w:val="24"/>
        </w:rPr>
        <w:t>52mm</w:t>
      </w:r>
      <w:r>
        <w:rPr>
          <w:rFonts w:hint="eastAsia" w:cs="宋体" w:asciiTheme="minorEastAsia" w:hAnsiTheme="minorEastAsia"/>
          <w:color w:val="FF0000"/>
          <w:sz w:val="24"/>
        </w:rPr>
        <w:t>，第一段直径为4</w:t>
      </w:r>
      <w:r>
        <w:rPr>
          <w:rFonts w:cs="宋体" w:asciiTheme="minorEastAsia" w:hAnsiTheme="minorEastAsia"/>
          <w:color w:val="FF0000"/>
          <w:sz w:val="24"/>
        </w:rPr>
        <w:t>0mm</w:t>
      </w:r>
      <w:r>
        <w:rPr>
          <w:rFonts w:hint="eastAsia" w:cs="宋体" w:asciiTheme="minorEastAsia" w:hAnsiTheme="minorEastAsia"/>
          <w:color w:val="FF0000"/>
          <w:sz w:val="24"/>
        </w:rPr>
        <w:t>，用于与空心轴相连，</w:t>
      </w:r>
      <w:r>
        <w:rPr>
          <w:rFonts w:hint="eastAsia" w:cs="宋体" w:asciiTheme="minorEastAsia" w:hAnsiTheme="minorEastAsia"/>
          <w:color w:val="auto"/>
          <w:sz w:val="24"/>
        </w:rPr>
        <w:t>长度为5</w:t>
      </w:r>
      <w:r>
        <w:rPr>
          <w:rFonts w:cs="宋体" w:asciiTheme="minorEastAsia" w:hAnsiTheme="minorEastAsia"/>
          <w:color w:val="auto"/>
          <w:sz w:val="24"/>
        </w:rPr>
        <w:t>9mm</w:t>
      </w:r>
      <w:r>
        <w:rPr>
          <w:rFonts w:hint="eastAsia" w:cs="宋体" w:asciiTheme="minorEastAsia" w:hAnsiTheme="minorEastAsia"/>
          <w:color w:val="auto"/>
          <w:sz w:val="24"/>
        </w:rPr>
        <w:t>；第二段直径为6</w:t>
      </w:r>
      <w:r>
        <w:rPr>
          <w:rFonts w:cs="宋体" w:asciiTheme="minorEastAsia" w:hAnsiTheme="minorEastAsia"/>
          <w:color w:val="auto"/>
          <w:sz w:val="24"/>
        </w:rPr>
        <w:t>2mm</w:t>
      </w:r>
      <w:r>
        <w:rPr>
          <w:rFonts w:hint="eastAsia" w:cs="宋体" w:asciiTheme="minorEastAsia" w:hAnsiTheme="minorEastAsia"/>
          <w:color w:val="auto"/>
          <w:sz w:val="24"/>
        </w:rPr>
        <w:t>，长度为3</w:t>
      </w:r>
      <w:r>
        <w:rPr>
          <w:rFonts w:cs="宋体" w:asciiTheme="minorEastAsia" w:hAnsiTheme="minorEastAsia"/>
          <w:color w:val="auto"/>
          <w:sz w:val="24"/>
        </w:rPr>
        <w:t>30mm</w:t>
      </w:r>
      <w:r>
        <w:rPr>
          <w:rFonts w:hint="eastAsia" w:cs="宋体" w:asciiTheme="minorEastAsia" w:hAnsiTheme="minorEastAsia"/>
          <w:color w:val="auto"/>
          <w:sz w:val="24"/>
        </w:rPr>
        <w:t>；第三段</w:t>
      </w:r>
      <w:r>
        <w:rPr>
          <w:rFonts w:hint="eastAsia" w:cs="宋体" w:asciiTheme="minorEastAsia" w:hAnsiTheme="minorEastAsia"/>
          <w:color w:val="FF0000"/>
          <w:sz w:val="24"/>
        </w:rPr>
        <w:t>直径为5</w:t>
      </w:r>
      <w:r>
        <w:rPr>
          <w:rFonts w:cs="宋体" w:asciiTheme="minorEastAsia" w:hAnsiTheme="minorEastAsia"/>
          <w:color w:val="FF0000"/>
          <w:sz w:val="24"/>
        </w:rPr>
        <w:t>5mm</w:t>
      </w:r>
      <w:r>
        <w:rPr>
          <w:rFonts w:hint="eastAsia" w:cs="宋体" w:asciiTheme="minorEastAsia" w:hAnsiTheme="minorEastAsia"/>
          <w:color w:val="FF0000"/>
          <w:sz w:val="24"/>
        </w:rPr>
        <w:t xml:space="preserve">。 </w:t>
      </w:r>
    </w:p>
    <w:p>
      <w:pPr>
        <w:pStyle w:val="2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spacing w:before="312" w:beforeLines="100" w:beforeAutospacing="0" w:after="312" w:afterLines="100" w:afterAutospacing="0" w:line="400" w:lineRule="exact"/>
        <w:jc w:val="both"/>
        <w:outlineLvl w:val="1"/>
        <w:rPr>
          <w:rFonts w:asciiTheme="minorEastAsia" w:hAnsiTheme="minorEastAsia"/>
          <w:b/>
          <w:bCs/>
          <w:color w:val="FF0000"/>
        </w:rPr>
      </w:pPr>
      <w:bookmarkStart w:id="15" w:name="_Toc170218150"/>
      <w:bookmarkStart w:id="16" w:name="_Toc170261883"/>
      <w:bookmarkStart w:id="17" w:name="_Toc170264076"/>
      <w:bookmarkStart w:id="18" w:name="_Toc169682947"/>
      <w:bookmarkStart w:id="19" w:name="_Toc169680731"/>
      <w:bookmarkStart w:id="20" w:name="_Toc170264161"/>
      <w:bookmarkStart w:id="21" w:name="_Toc169682103"/>
      <w:bookmarkStart w:id="22" w:name="_Toc326870638"/>
      <w:r>
        <w:rPr>
          <w:rFonts w:asciiTheme="minorEastAsia" w:hAnsiTheme="minorEastAsia"/>
          <w:b/>
          <w:bCs/>
          <w:color w:val="FF0000"/>
        </w:rPr>
        <w:t xml:space="preserve">4.3 </w:t>
      </w:r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hint="eastAsia" w:asciiTheme="minorEastAsia" w:hAnsiTheme="minorEastAsia"/>
          <w:b/>
          <w:bCs/>
          <w:color w:val="FF0000"/>
        </w:rPr>
        <w:t>轴上零件的定位</w:t>
      </w:r>
      <w:bookmarkEnd w:id="22"/>
      <w:r>
        <w:rPr>
          <w:rFonts w:asciiTheme="minorEastAsia" w:hAnsiTheme="minorEastAsia"/>
          <w:b/>
          <w:bCs/>
          <w:color w:val="FF0000"/>
        </w:rPr>
        <w:fldChar w:fldCharType="begin"/>
      </w:r>
      <w:r>
        <w:rPr>
          <w:rFonts w:asciiTheme="minorEastAsia" w:hAnsiTheme="minorEastAsia"/>
          <w:b/>
          <w:bCs/>
          <w:color w:val="FF0000"/>
        </w:rPr>
        <w:instrText xml:space="preserve"> HYPERLINK "http://www2.chinadxs.com/courseware/03_04yeyachuandong/005/mater/119.jpg" </w:instrText>
      </w:r>
      <w:r>
        <w:rPr>
          <w:rFonts w:asciiTheme="minorEastAsia" w:hAnsiTheme="minorEastAsia"/>
          <w:b/>
          <w:bCs/>
          <w:color w:val="FF0000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rPr>
          <w:rFonts w:cs="宋体" w:asciiTheme="minorEastAsia" w:hAnsiTheme="minorEastAsia"/>
          <w:color w:val="FF0000"/>
          <w:sz w:val="24"/>
        </w:rPr>
      </w:pPr>
      <w:bookmarkStart w:id="23" w:name="_Toc169682104"/>
      <w:bookmarkStart w:id="24" w:name="_Toc170261884"/>
      <w:bookmarkStart w:id="25" w:name="_Toc170264162"/>
      <w:bookmarkStart w:id="26" w:name="_Toc169680732"/>
      <w:bookmarkStart w:id="27" w:name="_Toc169682948"/>
      <w:bookmarkStart w:id="28" w:name="_Toc170218151"/>
      <w:bookmarkStart w:id="29" w:name="_Toc170264077"/>
      <w:r>
        <w:rPr>
          <w:rFonts w:hint="eastAsia" w:cs="宋体" w:asciiTheme="minorEastAsia" w:hAnsiTheme="minorEastAsia"/>
          <w:color w:val="FF0000"/>
          <w:sz w:val="24"/>
          <w:lang w:bidi="ar"/>
        </w:rPr>
        <w:t>(</w:t>
      </w:r>
      <w:r>
        <w:rPr>
          <w:rFonts w:cs="Times New Roman" w:asciiTheme="minorEastAsia" w:hAnsiTheme="minorEastAsia"/>
          <w:color w:val="FF0000"/>
          <w:sz w:val="24"/>
          <w:lang w:bidi="ar"/>
        </w:rPr>
        <w:t>1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)实心轴与大带轮使用平键连接，根据</w:t>
      </w:r>
      <w:r>
        <w:rPr>
          <w:rFonts w:hint="eastAsia" w:cs="宋体" w:asciiTheme="minorEastAsia" w:hAnsiTheme="minorEastAsia"/>
          <w:color w:val="FF0000"/>
          <w:sz w:val="24"/>
          <w:lang w:val="en-US" w:eastAsia="zh-CN" w:bidi="ar"/>
        </w:rPr>
        <w:t>成大先主编的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机械设计手册表</w:t>
      </w:r>
      <w:r>
        <w:rPr>
          <w:rFonts w:cs="Times New Roman" w:asciiTheme="minorEastAsia" w:hAnsiTheme="minorEastAsia"/>
          <w:color w:val="FF0000"/>
          <w:sz w:val="24"/>
          <w:lang w:bidi="ar"/>
        </w:rPr>
        <w:t>4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-</w:t>
      </w:r>
      <w:r>
        <w:rPr>
          <w:rFonts w:cs="Times New Roman" w:asciiTheme="minorEastAsia" w:hAnsiTheme="minorEastAsia"/>
          <w:color w:val="FF0000"/>
          <w:sz w:val="24"/>
          <w:lang w:bidi="ar"/>
        </w:rPr>
        <w:t>3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-</w:t>
      </w:r>
      <w:r>
        <w:rPr>
          <w:rFonts w:cs="Times New Roman" w:asciiTheme="minorEastAsia" w:hAnsiTheme="minorEastAsia"/>
          <w:color w:val="FF0000"/>
          <w:sz w:val="24"/>
          <w:lang w:bidi="ar"/>
        </w:rPr>
        <w:t>18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普通平键</w:t>
      </w:r>
      <w:r>
        <w:rPr>
          <w:rFonts w:cs="Times New Roman" w:asciiTheme="minorEastAsia" w:hAnsiTheme="minorEastAsia"/>
          <w:color w:val="FF0000"/>
          <w:sz w:val="24"/>
          <w:lang w:bidi="ar"/>
        </w:rPr>
        <w:t>A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型式和尺寸(</w:t>
      </w:r>
      <w:r>
        <w:rPr>
          <w:rFonts w:cs="Times New Roman" w:asciiTheme="minorEastAsia" w:hAnsiTheme="minorEastAsia"/>
          <w:color w:val="FF0000"/>
          <w:sz w:val="24"/>
          <w:lang w:bidi="ar"/>
        </w:rPr>
        <w:t>GB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/</w:t>
      </w:r>
      <w:r>
        <w:rPr>
          <w:rFonts w:cs="Times New Roman" w:asciiTheme="minorEastAsia" w:hAnsiTheme="minorEastAsia"/>
          <w:color w:val="FF0000"/>
          <w:sz w:val="24"/>
          <w:lang w:bidi="ar"/>
        </w:rPr>
        <w:t>T1096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-</w:t>
      </w:r>
      <w:r>
        <w:rPr>
          <w:rFonts w:cs="Times New Roman" w:asciiTheme="minorEastAsia" w:hAnsiTheme="minorEastAsia"/>
          <w:color w:val="FF0000"/>
          <w:sz w:val="24"/>
          <w:lang w:bidi="ar"/>
        </w:rPr>
        <w:t>79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),</w:t>
      </w:r>
      <w:r>
        <w:rPr>
          <w:rFonts w:cs="Times New Roman" w:asciiTheme="minorEastAsia" w:hAnsiTheme="minorEastAsia"/>
          <w:color w:val="FF0000"/>
          <w:sz w:val="24"/>
          <w:lang w:bidi="ar"/>
        </w:rPr>
        <w:t>d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=</w:t>
      </w:r>
      <w:r>
        <w:rPr>
          <w:rFonts w:cs="Times New Roman" w:asciiTheme="minorEastAsia" w:hAnsiTheme="minorEastAsia"/>
          <w:color w:val="FF0000"/>
          <w:sz w:val="24"/>
          <w:lang w:bidi="ar"/>
        </w:rPr>
        <w:t>55mm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所选用的键</w:t>
      </w:r>
      <w:r>
        <w:rPr>
          <w:rFonts w:cs="Times New Roman" w:asciiTheme="minorEastAsia" w:hAnsiTheme="minorEastAsia"/>
          <w:color w:val="FF0000"/>
          <w:sz w:val="24"/>
          <w:lang w:bidi="ar"/>
        </w:rPr>
        <w:t>b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×</w:t>
      </w:r>
      <w:r>
        <w:rPr>
          <w:rFonts w:cs="Times New Roman" w:asciiTheme="minorEastAsia" w:hAnsiTheme="minorEastAsia"/>
          <w:color w:val="FF0000"/>
          <w:sz w:val="24"/>
          <w:lang w:bidi="ar"/>
        </w:rPr>
        <w:t>h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16x10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, 键槽用键槽铣刀加工,键的深度取</w:t>
      </w:r>
      <w:r>
        <w:rPr>
          <w:rFonts w:cs="Times New Roman" w:asciiTheme="minorEastAsia" w:hAnsiTheme="minorEastAsia"/>
          <w:color w:val="FF0000"/>
          <w:sz w:val="24"/>
          <w:lang w:bidi="ar"/>
        </w:rPr>
        <w:t>6</w:t>
      </w:r>
      <w:r>
        <w:rPr>
          <w:rFonts w:hint="eastAsia" w:cs="Times New Roman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0mm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rPr>
          <w:rFonts w:asciiTheme="minorEastAsia" w:hAnsiTheme="minorEastAsia"/>
          <w:color w:val="FF0000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(</w:t>
      </w:r>
      <w:r>
        <w:rPr>
          <w:rFonts w:cs="Times New Roman" w:asciiTheme="minorEastAsia" w:hAnsiTheme="minorEastAsia"/>
          <w:color w:val="FF0000"/>
          <w:sz w:val="24"/>
          <w:lang w:bidi="ar"/>
        </w:rPr>
        <w:t>2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)螺旋输送使用焊接连接在轴上，螺旋桨叶使用轴套套在轴上，左端使用开口销定位，右端使用轴肩定位，滚动轴承安装在轴承座里面，轴承座通过螺栓连接在机架上。</w:t>
      </w:r>
      <w:bookmarkEnd w:id="23"/>
      <w:bookmarkEnd w:id="24"/>
      <w:bookmarkEnd w:id="25"/>
      <w:bookmarkEnd w:id="26"/>
      <w:bookmarkEnd w:id="27"/>
      <w:bookmarkEnd w:id="28"/>
      <w:bookmarkEnd w:id="29"/>
      <w:bookmarkStart w:id="30" w:name="_Toc170261887"/>
      <w:bookmarkStart w:id="31" w:name="_Toc169682107"/>
      <w:bookmarkStart w:id="32" w:name="_Toc170264165"/>
      <w:bookmarkStart w:id="33" w:name="_Toc169682951"/>
      <w:bookmarkStart w:id="34" w:name="_Toc170218154"/>
      <w:bookmarkStart w:id="35" w:name="_Toc170264080"/>
      <w:bookmarkStart w:id="36" w:name="_Toc169680735"/>
    </w:p>
    <w:p>
      <w:pPr>
        <w:pStyle w:val="2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spacing w:before="312" w:beforeLines="100" w:beforeAutospacing="0" w:after="312" w:afterLines="100" w:afterAutospacing="0" w:line="400" w:lineRule="exact"/>
        <w:jc w:val="both"/>
        <w:rPr>
          <w:rFonts w:asciiTheme="minorEastAsia" w:hAnsiTheme="minorEastAsia"/>
          <w:b/>
          <w:bCs/>
          <w:color w:val="FF0000"/>
        </w:rPr>
      </w:pPr>
      <w:r>
        <w:rPr>
          <w:rFonts w:asciiTheme="minorEastAsia" w:hAnsiTheme="minorEastAsia"/>
          <w:b/>
          <w:bCs/>
          <w:color w:val="FF0000"/>
        </w:rPr>
        <w:t xml:space="preserve">4.4 </w:t>
      </w:r>
      <w:bookmarkEnd w:id="30"/>
      <w:bookmarkEnd w:id="31"/>
      <w:bookmarkEnd w:id="32"/>
      <w:bookmarkEnd w:id="33"/>
      <w:bookmarkEnd w:id="34"/>
      <w:bookmarkEnd w:id="35"/>
      <w:bookmarkEnd w:id="36"/>
      <w:r>
        <w:rPr>
          <w:rFonts w:hint="eastAsia" w:asciiTheme="minorEastAsia" w:hAnsiTheme="minorEastAsia"/>
          <w:b/>
          <w:bCs/>
          <w:color w:val="FF0000"/>
        </w:rPr>
        <w:t>确定轴上的圆角和倒角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  <w:lang w:bidi="ar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参考</w:t>
      </w:r>
      <w:r>
        <w:rPr>
          <w:rFonts w:hint="eastAsia" w:cs="宋体" w:asciiTheme="minorEastAsia" w:hAnsiTheme="minorEastAsia"/>
          <w:color w:val="FF0000"/>
          <w:sz w:val="24"/>
          <w:lang w:val="en-US" w:eastAsia="zh-CN" w:bidi="ar"/>
        </w:rPr>
        <w:t>成大先主编的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机械设计书表</w:t>
      </w:r>
      <w:r>
        <w:rPr>
          <w:rFonts w:cs="Times New Roman" w:asciiTheme="minorEastAsia" w:hAnsiTheme="minorEastAsia"/>
          <w:color w:val="FF0000"/>
          <w:sz w:val="24"/>
          <w:lang w:bidi="ar"/>
        </w:rPr>
        <w:t>15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-</w:t>
      </w:r>
      <w:r>
        <w:rPr>
          <w:rFonts w:cs="Times New Roman" w:asciiTheme="minorEastAsia" w:hAnsiTheme="minorEastAsia"/>
          <w:color w:val="FF0000"/>
          <w:sz w:val="24"/>
          <w:lang w:bidi="ar"/>
        </w:rPr>
        <w:t>2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可知圆角和倒角（</w:t>
      </w:r>
      <w:r>
        <w:rPr>
          <w:rFonts w:cs="Times New Roman" w:asciiTheme="minorEastAsia" w:hAnsiTheme="minorEastAsia"/>
          <w:color w:val="FF0000"/>
          <w:sz w:val="24"/>
          <w:lang w:bidi="ar"/>
        </w:rPr>
        <w:t>C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或</w:t>
      </w:r>
      <w:r>
        <w:rPr>
          <w:rFonts w:cs="Times New Roman" w:asciiTheme="minorEastAsia" w:hAnsiTheme="minorEastAsia"/>
          <w:color w:val="FF0000"/>
          <w:sz w:val="24"/>
          <w:lang w:bidi="ar"/>
        </w:rPr>
        <w:t>R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）大于（</w:t>
      </w:r>
      <w:r>
        <w:rPr>
          <w:rFonts w:cs="Times New Roman" w:asciiTheme="minorEastAsia" w:hAnsiTheme="minorEastAsia"/>
          <w:color w:val="FF0000"/>
          <w:sz w:val="24"/>
          <w:lang w:bidi="ar"/>
        </w:rPr>
        <w:t>1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2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或</w:t>
      </w:r>
      <w:r>
        <w:rPr>
          <w:rFonts w:cs="Times New Roman" w:asciiTheme="minorEastAsia" w:hAnsiTheme="minorEastAsia"/>
          <w:color w:val="FF0000"/>
          <w:sz w:val="24"/>
          <w:lang w:bidi="ar"/>
        </w:rPr>
        <w:t>1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.</w:t>
      </w:r>
      <w:r>
        <w:rPr>
          <w:rFonts w:cs="Times New Roman" w:asciiTheme="minorEastAsia" w:hAnsiTheme="minorEastAsia"/>
          <w:color w:val="FF0000"/>
          <w:sz w:val="24"/>
          <w:lang w:bidi="ar"/>
        </w:rPr>
        <w:t>6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），取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457200" cy="180975"/>
            <wp:effectExtent l="0" t="0" r="0" b="8890"/>
            <wp:docPr id="65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。</w:t>
      </w:r>
    </w:p>
    <w:p>
      <w:pPr>
        <w:pStyle w:val="2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spacing w:before="312" w:beforeLines="100" w:beforeAutospacing="0" w:after="312" w:afterLines="100" w:afterAutospacing="0" w:line="400" w:lineRule="exact"/>
        <w:jc w:val="both"/>
        <w:outlineLvl w:val="1"/>
        <w:rPr>
          <w:rFonts w:asciiTheme="minorEastAsia" w:hAnsiTheme="minorEastAsia"/>
          <w:b/>
          <w:bCs/>
          <w:color w:val="FF0000"/>
        </w:rPr>
      </w:pPr>
      <w:bookmarkStart w:id="37" w:name="_Toc170218159"/>
      <w:bookmarkStart w:id="38" w:name="_Toc170264085"/>
      <w:bookmarkStart w:id="39" w:name="_Toc169682956"/>
      <w:bookmarkStart w:id="40" w:name="_Toc169680740"/>
      <w:bookmarkStart w:id="41" w:name="_Toc169682112"/>
      <w:bookmarkStart w:id="42" w:name="_Toc170264170"/>
      <w:bookmarkStart w:id="43" w:name="_Toc170261892"/>
      <w:bookmarkStart w:id="44" w:name="_Toc326870639"/>
      <w:r>
        <w:rPr>
          <w:rFonts w:asciiTheme="minorEastAsia" w:hAnsiTheme="minorEastAsia"/>
          <w:b/>
          <w:bCs/>
          <w:color w:val="FF0000"/>
        </w:rPr>
        <w:t xml:space="preserve">4.5 </w:t>
      </w:r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hint="eastAsia" w:asciiTheme="minorEastAsia" w:hAnsiTheme="minorEastAsia"/>
          <w:b/>
          <w:bCs/>
          <w:color w:val="FF0000"/>
        </w:rPr>
        <w:t>轴承的选取</w:t>
      </w:r>
      <w:bookmarkEnd w:id="44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打浆机在高速运转时,它会产生很大的轴向力和径向力,轴的两端各安装一个圆锥滚子轴承,可以抵消轴向力并承受较大载荷,由于安装轴承位置的轴径大小分别为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55mm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和</w:t>
      </w:r>
      <w:r>
        <w:rPr>
          <w:rFonts w:cs="Times New Roman" w:asciiTheme="minorEastAsia" w:hAnsiTheme="minorEastAsia"/>
          <w:color w:val="FF0000"/>
          <w:sz w:val="24"/>
          <w:lang w:bidi="ar"/>
        </w:rPr>
        <w:t>60mm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,所以</w:t>
      </w:r>
      <w:r>
        <w:rPr>
          <w:rFonts w:hint="eastAsia" w:cs="宋体" w:asciiTheme="minorEastAsia" w:hAnsiTheme="minorEastAsia"/>
          <w:color w:val="FF0000"/>
          <w:sz w:val="24"/>
          <w:lang w:val="en-US" w:eastAsia="zh-CN" w:bidi="ar"/>
        </w:rPr>
        <w:t>在此次设计中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选择轴承代号为</w:t>
      </w:r>
      <w:r>
        <w:rPr>
          <w:rFonts w:cs="Times New Roman" w:asciiTheme="minorEastAsia" w:hAnsiTheme="minorEastAsia"/>
          <w:color w:val="FF0000"/>
          <w:sz w:val="24"/>
          <w:lang w:bidi="ar"/>
        </w:rPr>
        <w:t>30211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和</w:t>
      </w:r>
      <w:r>
        <w:rPr>
          <w:rFonts w:cs="Times New Roman" w:asciiTheme="minorEastAsia" w:hAnsiTheme="minorEastAsia"/>
          <w:color w:val="FF0000"/>
          <w:sz w:val="24"/>
          <w:lang w:bidi="ar"/>
        </w:rPr>
        <w:t>30212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的圆锥滚子轴承，它们的基本尺寸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600075" cy="180975"/>
            <wp:effectExtent l="0" t="0" r="9525" b="8890"/>
            <wp:docPr id="67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分别为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981075" cy="180975"/>
            <wp:effectExtent l="0" t="0" r="9525" b="8890"/>
            <wp:docPr id="68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>和</w:t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drawing>
          <wp:inline distT="0" distB="0" distL="114300" distR="114300">
            <wp:extent cx="990600" cy="180975"/>
            <wp:effectExtent l="0" t="0" r="0" b="8890"/>
            <wp:docPr id="66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FF0000"/>
          <w:sz w:val="24"/>
          <w:lang w:bidi="ar"/>
        </w:rPr>
        <w:t xml:space="preserve">，成对安装在轴承座内。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="312" w:beforeLines="100" w:after="312" w:afterLines="100" w:line="400" w:lineRule="exact"/>
        <w:ind w:firstLine="480" w:firstLineChars="200"/>
        <w:textAlignment w:val="center"/>
        <w:rPr>
          <w:rFonts w:cs="宋体" w:asciiTheme="minorEastAsia" w:hAnsiTheme="minorEastAsia"/>
          <w:color w:val="FF0000"/>
          <w:sz w:val="24"/>
        </w:rPr>
      </w:pPr>
      <w:r>
        <w:rPr>
          <w:rFonts w:hint="eastAsia" w:cs="宋体" w:asciiTheme="minorEastAsia" w:hAnsiTheme="minorEastAsia"/>
          <w:color w:val="FF0000"/>
          <w:sz w:val="24"/>
          <w:lang w:bidi="ar"/>
        </w:rPr>
        <w:t>轴承的润滑方式采用脂润滑。</w:t>
      </w:r>
    </w:p>
    <w:p>
      <w:pPr>
        <w:pStyle w:val="2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spacing w:before="312" w:beforeLines="100" w:beforeAutospacing="0" w:after="312" w:afterLines="100" w:afterAutospacing="0" w:line="400" w:lineRule="exact"/>
        <w:jc w:val="both"/>
        <w:outlineLvl w:val="1"/>
        <w:rPr>
          <w:rFonts w:asciiTheme="minorEastAsia" w:hAnsiTheme="minorEastAsia"/>
          <w:b/>
          <w:bCs/>
          <w:color w:val="FF0000"/>
        </w:rPr>
      </w:pPr>
      <w:bookmarkStart w:id="45" w:name="_Toc169682965"/>
      <w:bookmarkStart w:id="46" w:name="_Toc170264179"/>
      <w:bookmarkStart w:id="47" w:name="_Toc170264094"/>
      <w:bookmarkStart w:id="48" w:name="_Toc170261901"/>
      <w:bookmarkStart w:id="49" w:name="_Toc326870640"/>
      <w:bookmarkStart w:id="50" w:name="_Toc170218168"/>
      <w:bookmarkStart w:id="51" w:name="_Toc169680749"/>
      <w:bookmarkStart w:id="52" w:name="_Toc169682121"/>
      <w:r>
        <w:rPr>
          <w:rFonts w:asciiTheme="minorEastAsia" w:hAnsiTheme="minorEastAsia"/>
          <w:b/>
          <w:bCs/>
          <w:color w:val="FF0000"/>
        </w:rPr>
        <w:t xml:space="preserve">4.6 </w:t>
      </w:r>
      <w:r>
        <w:rPr>
          <w:rFonts w:hint="eastAsia" w:asciiTheme="minorEastAsia" w:hAnsiTheme="minorEastAsia"/>
          <w:b/>
          <w:bCs/>
          <w:color w:val="FF0000"/>
        </w:rPr>
        <w:t>本章小结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asciiTheme="minorEastAsia" w:hAnsiTheme="minorEastAsia"/>
          <w:b/>
          <w:bCs/>
          <w:color w:val="FF0000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spacing w:before="312" w:beforeLines="100" w:beforeAutospacing="0" w:after="312" w:afterLines="100" w:afterAutospacing="0" w:line="400" w:lineRule="exact"/>
        <w:ind w:firstLine="480" w:firstLineChars="200"/>
        <w:jc w:val="both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color w:val="FF0000"/>
        </w:rPr>
        <w:t>本章介绍了番茄打浆机系统的原理和特点，并进行了设计和计算。</w:t>
      </w:r>
    </w:p>
    <w:p>
      <w:bookmarkStart w:id="53" w:name="_GoBack"/>
      <w:bookmarkEnd w:id="5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6A6D5D"/>
    <w:multiLevelType w:val="singleLevel"/>
    <w:tmpl w:val="F66A6D5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6359C"/>
    <w:rsid w:val="1746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2021-05-09T10:31:00Z</dcterms:created>
  <dc:creator>陈靖宇</dc:creator>
  <cp:lastModifiedBy>陈靖宇</cp:lastModifiedBy>
  <dcterms:modified xsi:type="dcterms:W3CDTF">2021-05-09T10:31:21Z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2AB6422E3DCB4C8DA6B56F67E1436BB6</vt:lpwstr>
  </property>
</Properties>
</file>