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4A163E8F" w:rsidR="00E947D7" w:rsidRDefault="00BA5CE1">
              <w:pPr>
                <w:pStyle w:val="Publishwithline"/>
              </w:pPr>
              <w:r w:rsidRPr="00EF343A">
                <w:rPr>
                  <w:rFonts w:ascii="Georgia" w:eastAsia="Times New Roman" w:hAnsi="Georgia" w:cs="Times New Roman"/>
                  <w:color w:val="666666"/>
                  <w:kern w:val="36"/>
                  <w:sz w:val="48"/>
                  <w:szCs w:val="48"/>
                </w:rPr>
                <w:t>AWS RDS Storage</w:t>
              </w:r>
            </w:p>
          </w:sdtContent>
        </w:sdt>
        <w:p w14:paraId="4007A0B5" w14:textId="77777777" w:rsidR="00E947D7" w:rsidRDefault="00E947D7">
          <w:pPr>
            <w:pStyle w:val="underline"/>
          </w:pPr>
        </w:p>
        <w:p w14:paraId="68B01C04" w14:textId="77777777" w:rsidR="001572FA" w:rsidRDefault="007606C4">
          <w:pPr>
            <w:pStyle w:val="Heading1"/>
            <w:shd w:val="clear" w:color="auto" w:fill="FFFFFF"/>
            <w:spacing w:before="0"/>
            <w:textAlignment w:val="baseline"/>
            <w:divId w:val="47842775"/>
          </w:pPr>
        </w:p>
      </w:sdtContent>
    </w:sdt>
    <w:p w14:paraId="2C14723F" w14:textId="77777777" w:rsidR="00BA5CE1" w:rsidRPr="00BA5CE1" w:rsidRDefault="001572FA" w:rsidP="00BA5CE1">
      <w:pPr>
        <w:pStyle w:val="Heading1"/>
        <w:shd w:val="clear" w:color="auto" w:fill="FFFFFF"/>
        <w:spacing w:before="0"/>
        <w:textAlignment w:val="baseline"/>
        <w:divId w:val="47842775"/>
        <w:rPr>
          <w:rFonts w:ascii="inherit" w:hAnsi="inherit"/>
          <w:b w:val="0"/>
          <w:bCs w:val="0"/>
          <w:color w:val="666666"/>
          <w:sz w:val="42"/>
          <w:szCs w:val="42"/>
          <w:bdr w:val="none" w:sz="0" w:space="0" w:color="auto" w:frame="1"/>
        </w:rPr>
      </w:pPr>
      <w:r w:rsidRPr="00BA5CE1">
        <w:rPr>
          <w:rFonts w:ascii="inherit" w:hAnsi="inherit"/>
          <w:b w:val="0"/>
          <w:bCs w:val="0"/>
          <w:color w:val="666666"/>
          <w:sz w:val="42"/>
          <w:szCs w:val="42"/>
          <w:bdr w:val="none" w:sz="0" w:space="0" w:color="auto" w:frame="1"/>
        </w:rPr>
        <w:t xml:space="preserve"> </w:t>
      </w:r>
      <w:r w:rsidR="00BA5CE1" w:rsidRPr="00BA5CE1">
        <w:rPr>
          <w:rFonts w:ascii="inherit" w:hAnsi="inherit"/>
          <w:b w:val="0"/>
          <w:bCs w:val="0"/>
          <w:color w:val="666666"/>
          <w:sz w:val="42"/>
          <w:szCs w:val="42"/>
          <w:bdr w:val="none" w:sz="0" w:space="0" w:color="auto" w:frame="1"/>
        </w:rPr>
        <w:t>AWS RDS Storage</w:t>
      </w:r>
    </w:p>
    <w:p w14:paraId="276F9AF4" w14:textId="77777777" w:rsidR="00BA5CE1" w:rsidRPr="000F027A" w:rsidRDefault="00BA5CE1" w:rsidP="00BA5CE1">
      <w:pPr>
        <w:numPr>
          <w:ilvl w:val="0"/>
          <w:numId w:val="26"/>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RDS storage uses Elastic Block Store (EBS) volumes for database and log storage.</w:t>
      </w:r>
    </w:p>
    <w:p w14:paraId="7F9841BA" w14:textId="6C0ADCF2" w:rsidR="00BA5CE1" w:rsidRPr="000F027A" w:rsidRDefault="00BA5CE1" w:rsidP="00BA5CE1">
      <w:pPr>
        <w:numPr>
          <w:ilvl w:val="0"/>
          <w:numId w:val="26"/>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RDS automatically stripes across multiple EBS volumes to enhance IOPS performance, depending on the amount of storage requested</w:t>
      </w:r>
    </w:p>
    <w:p w14:paraId="77CB22C7" w14:textId="77777777" w:rsidR="00BA5CE1" w:rsidRDefault="00BA5CE1" w:rsidP="00BA5CE1">
      <w:pPr>
        <w:numPr>
          <w:ilvl w:val="0"/>
          <w:numId w:val="26"/>
        </w:numPr>
        <w:shd w:val="clear" w:color="auto" w:fill="FFFFFF"/>
        <w:spacing w:after="0"/>
        <w:ind w:left="1125"/>
        <w:textAlignment w:val="baseline"/>
        <w:divId w:val="47842775"/>
        <w:rPr>
          <w:rFonts w:ascii="inherit" w:hAnsi="inherit"/>
          <w:color w:val="666666"/>
          <w:sz w:val="27"/>
          <w:szCs w:val="27"/>
        </w:rPr>
      </w:pPr>
    </w:p>
    <w:p w14:paraId="0F1E7A87" w14:textId="77777777" w:rsidR="00BA5CE1" w:rsidRDefault="00BA5CE1" w:rsidP="00BA5CE1">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RDS Storage Types</w:t>
      </w:r>
    </w:p>
    <w:p w14:paraId="1F4F4D8F" w14:textId="77777777" w:rsidR="00BA5CE1" w:rsidRPr="000F027A" w:rsidRDefault="00BA5CE1" w:rsidP="00BA5CE1">
      <w:pPr>
        <w:numPr>
          <w:ilvl w:val="0"/>
          <w:numId w:val="27"/>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RDS storage provides three storage types: Magnetic, General Purpose (SSD), and Provisioned IOPS (input/output operations per second).</w:t>
      </w:r>
    </w:p>
    <w:p w14:paraId="405F297C" w14:textId="77777777" w:rsidR="00BA5CE1" w:rsidRDefault="00BA5CE1" w:rsidP="00BA5CE1">
      <w:pPr>
        <w:numPr>
          <w:ilvl w:val="0"/>
          <w:numId w:val="27"/>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These storage types differ in performance characteristics and price, which allows tailoring of storage performance and cost to the database needs</w:t>
      </w:r>
    </w:p>
    <w:p w14:paraId="1DC75F47" w14:textId="77777777" w:rsidR="00BA5CE1" w:rsidRDefault="00BA5CE1" w:rsidP="00BA5CE1">
      <w:pPr>
        <w:numPr>
          <w:ilvl w:val="0"/>
          <w:numId w:val="27"/>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MySQL, MariaDB, PostgreSQL, and Oracle RDS DB instances can be created with up to 6TB of storage and SQL Server RDS DB instances with up to 4TB of storage when using the Provisioned IOPS and General Purpose (SSD)</w:t>
      </w:r>
      <w:r>
        <w:rPr>
          <w:rFonts w:ascii="inherit" w:hAnsi="inherit"/>
          <w:color w:val="666666"/>
          <w:sz w:val="27"/>
          <w:szCs w:val="27"/>
        </w:rPr>
        <w:br/>
        <w:t>storage types.</w:t>
      </w:r>
    </w:p>
    <w:p w14:paraId="049EE97C" w14:textId="77777777" w:rsidR="00BA5CE1" w:rsidRDefault="00BA5CE1" w:rsidP="00BA5CE1">
      <w:pPr>
        <w:numPr>
          <w:ilvl w:val="0"/>
          <w:numId w:val="27"/>
        </w:numPr>
        <w:shd w:val="clear" w:color="auto" w:fill="FFFFFF"/>
        <w:spacing w:after="0"/>
        <w:ind w:left="1125"/>
        <w:textAlignment w:val="baseline"/>
        <w:divId w:val="47842775"/>
        <w:rPr>
          <w:rFonts w:ascii="inherit" w:hAnsi="inherit"/>
          <w:color w:val="666666"/>
          <w:sz w:val="27"/>
          <w:szCs w:val="27"/>
        </w:rPr>
      </w:pPr>
      <w:r w:rsidRPr="000F027A">
        <w:rPr>
          <w:rFonts w:ascii="inherit" w:hAnsi="inherit"/>
          <w:color w:val="00B050"/>
          <w:sz w:val="27"/>
          <w:szCs w:val="27"/>
        </w:rPr>
        <w:t>Existing MySQL, PostgreSQL, and Oracle RDS database instances can be scaled to these new database storage limits without any downtime</w:t>
      </w:r>
      <w:r>
        <w:rPr>
          <w:rFonts w:ascii="inherit" w:hAnsi="inherit"/>
          <w:color w:val="666666"/>
          <w:sz w:val="27"/>
          <w:szCs w:val="27"/>
        </w:rPr>
        <w:t>.</w:t>
      </w:r>
    </w:p>
    <w:p w14:paraId="5F6FE07C" w14:textId="77777777" w:rsidR="00BA5CE1" w:rsidRDefault="00BA5CE1" w:rsidP="00BA5CE1">
      <w:pPr>
        <w:pStyle w:val="Heading3"/>
        <w:shd w:val="clear" w:color="auto" w:fill="FFFFFF"/>
        <w:spacing w:before="405" w:after="405"/>
        <w:textAlignment w:val="baseline"/>
        <w:divId w:val="47842775"/>
        <w:rPr>
          <w:rFonts w:ascii="Georgia" w:hAnsi="Georgia"/>
          <w:b w:val="0"/>
          <w:bCs w:val="0"/>
          <w:color w:val="666666"/>
          <w:sz w:val="36"/>
          <w:szCs w:val="36"/>
        </w:rPr>
      </w:pPr>
      <w:r>
        <w:rPr>
          <w:rFonts w:ascii="Georgia" w:hAnsi="Georgia"/>
          <w:b w:val="0"/>
          <w:bCs w:val="0"/>
          <w:color w:val="666666"/>
          <w:sz w:val="36"/>
          <w:szCs w:val="36"/>
        </w:rPr>
        <w:t>Magnetic (Standard)</w:t>
      </w:r>
    </w:p>
    <w:p w14:paraId="6203D5DA" w14:textId="77777777" w:rsidR="00BA5CE1" w:rsidRDefault="00BA5CE1" w:rsidP="00BA5CE1">
      <w:pPr>
        <w:numPr>
          <w:ilvl w:val="0"/>
          <w:numId w:val="28"/>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Magnetic storage, also called standard storage, offers cost-effective storage that is ideal for applications with light or burst I/O requirements.</w:t>
      </w:r>
    </w:p>
    <w:p w14:paraId="4830001C" w14:textId="77777777" w:rsidR="00BA5CE1" w:rsidRDefault="00BA5CE1" w:rsidP="00BA5CE1">
      <w:pPr>
        <w:numPr>
          <w:ilvl w:val="0"/>
          <w:numId w:val="28"/>
        </w:numPr>
        <w:shd w:val="clear" w:color="auto" w:fill="FFFFFF"/>
        <w:spacing w:after="0"/>
        <w:ind w:left="1125"/>
        <w:textAlignment w:val="baseline"/>
        <w:divId w:val="47842775"/>
        <w:rPr>
          <w:rFonts w:ascii="inherit" w:hAnsi="inherit"/>
          <w:color w:val="666666"/>
          <w:sz w:val="27"/>
          <w:szCs w:val="27"/>
        </w:rPr>
      </w:pPr>
      <w:r w:rsidRPr="000F027A">
        <w:rPr>
          <w:rFonts w:ascii="inherit" w:hAnsi="inherit"/>
          <w:color w:val="00B050"/>
          <w:sz w:val="27"/>
          <w:szCs w:val="27"/>
        </w:rPr>
        <w:t>They deliver approximately 100 IOPS on average</w:t>
      </w:r>
      <w:r>
        <w:rPr>
          <w:rFonts w:ascii="inherit" w:hAnsi="inherit"/>
          <w:color w:val="666666"/>
          <w:sz w:val="27"/>
          <w:szCs w:val="27"/>
        </w:rPr>
        <w:t>, with burst capability of up to hundreds of IOPS, and they can range in size from 5 GB to 3 TB, depending on the DB instance engine.</w:t>
      </w:r>
    </w:p>
    <w:p w14:paraId="74810BEF" w14:textId="77777777" w:rsidR="00BA5CE1" w:rsidRDefault="00BA5CE1" w:rsidP="00BA5CE1">
      <w:pPr>
        <w:numPr>
          <w:ilvl w:val="0"/>
          <w:numId w:val="28"/>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Magnetic storage is not reserved for a single DB instance, so performance can vary greatly depending on the demands placed on shared resources by other customers.</w:t>
      </w:r>
    </w:p>
    <w:p w14:paraId="15B3C0E5" w14:textId="77777777" w:rsidR="00BA5CE1" w:rsidRDefault="00BA5CE1" w:rsidP="00BA5CE1">
      <w:pPr>
        <w:pStyle w:val="Heading3"/>
        <w:shd w:val="clear" w:color="auto" w:fill="FFFFFF"/>
        <w:spacing w:before="405" w:after="405"/>
        <w:textAlignment w:val="baseline"/>
        <w:divId w:val="47842775"/>
        <w:rPr>
          <w:rFonts w:ascii="Georgia" w:hAnsi="Georgia"/>
          <w:b w:val="0"/>
          <w:bCs w:val="0"/>
          <w:color w:val="666666"/>
          <w:sz w:val="36"/>
          <w:szCs w:val="36"/>
        </w:rPr>
      </w:pPr>
      <w:r>
        <w:rPr>
          <w:rFonts w:ascii="Georgia" w:hAnsi="Georgia"/>
          <w:b w:val="0"/>
          <w:bCs w:val="0"/>
          <w:color w:val="666666"/>
          <w:sz w:val="36"/>
          <w:szCs w:val="36"/>
        </w:rPr>
        <w:t>General Purpose (SSD)</w:t>
      </w:r>
    </w:p>
    <w:p w14:paraId="2BFBC86A" w14:textId="77777777" w:rsidR="00BA5CE1" w:rsidRDefault="00BA5CE1" w:rsidP="00BA5CE1">
      <w:pPr>
        <w:numPr>
          <w:ilvl w:val="0"/>
          <w:numId w:val="29"/>
        </w:numPr>
        <w:shd w:val="clear" w:color="auto" w:fill="FFFFFF"/>
        <w:spacing w:after="0"/>
        <w:ind w:left="1125"/>
        <w:textAlignment w:val="baseline"/>
        <w:divId w:val="47842775"/>
        <w:rPr>
          <w:rFonts w:ascii="inherit" w:hAnsi="inherit"/>
          <w:color w:val="666666"/>
          <w:sz w:val="27"/>
          <w:szCs w:val="27"/>
        </w:rPr>
      </w:pPr>
      <w:r w:rsidRPr="000F027A">
        <w:rPr>
          <w:rFonts w:ascii="inherit" w:hAnsi="inherit"/>
          <w:color w:val="00B050"/>
          <w:sz w:val="27"/>
          <w:szCs w:val="27"/>
        </w:rPr>
        <w:t>General purpose, SSD-backed storage, also called gp2, can provide faster access than disk-based storage</w:t>
      </w:r>
      <w:r>
        <w:rPr>
          <w:rFonts w:ascii="inherit" w:hAnsi="inherit"/>
          <w:color w:val="666666"/>
          <w:sz w:val="27"/>
          <w:szCs w:val="27"/>
        </w:rPr>
        <w:t>.</w:t>
      </w:r>
    </w:p>
    <w:p w14:paraId="75445F53" w14:textId="77777777" w:rsidR="00BA5CE1" w:rsidRDefault="00BA5CE1" w:rsidP="00BA5CE1">
      <w:pPr>
        <w:numPr>
          <w:ilvl w:val="0"/>
          <w:numId w:val="29"/>
        </w:numPr>
        <w:shd w:val="clear" w:color="auto" w:fill="FFFFFF"/>
        <w:spacing w:after="0"/>
        <w:ind w:left="1125"/>
        <w:textAlignment w:val="baseline"/>
        <w:divId w:val="47842775"/>
        <w:rPr>
          <w:rFonts w:ascii="inherit" w:hAnsi="inherit"/>
          <w:color w:val="666666"/>
          <w:sz w:val="27"/>
          <w:szCs w:val="27"/>
        </w:rPr>
      </w:pPr>
      <w:r w:rsidRPr="000F027A">
        <w:rPr>
          <w:rFonts w:ascii="inherit" w:hAnsi="inherit"/>
          <w:color w:val="00B050"/>
          <w:sz w:val="27"/>
          <w:szCs w:val="27"/>
        </w:rPr>
        <w:t>They can deliver single-digit millisecond latencies, with a base performance of 3 IOPS per Gigabyte (GB) and the ability to burst to 3,000 IOPS for extended periods of time up to a maximum of 10,000 PIOPS</w:t>
      </w:r>
      <w:r>
        <w:rPr>
          <w:rFonts w:ascii="inherit" w:hAnsi="inherit"/>
          <w:color w:val="666666"/>
          <w:sz w:val="27"/>
          <w:szCs w:val="27"/>
        </w:rPr>
        <w:t>.</w:t>
      </w:r>
    </w:p>
    <w:p w14:paraId="5B09E4AB" w14:textId="77777777" w:rsidR="00BA5CE1" w:rsidRDefault="00BA5CE1" w:rsidP="00BA5CE1">
      <w:pPr>
        <w:numPr>
          <w:ilvl w:val="0"/>
          <w:numId w:val="29"/>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Gp2 volumes can range in size from 5 GB to 6 TB for MySQL, MariaDB, PostgreSQL, and Oracle DB instances, and from 20 GB to 4 TB for SQL Server DB instances.</w:t>
      </w:r>
    </w:p>
    <w:p w14:paraId="25965528" w14:textId="77777777" w:rsidR="00BA5CE1" w:rsidRDefault="00BA5CE1" w:rsidP="00BA5CE1">
      <w:pPr>
        <w:numPr>
          <w:ilvl w:val="0"/>
          <w:numId w:val="29"/>
        </w:numPr>
        <w:shd w:val="clear" w:color="auto" w:fill="FFFFFF"/>
        <w:spacing w:after="0"/>
        <w:ind w:left="1125"/>
        <w:textAlignment w:val="baseline"/>
        <w:divId w:val="47842775"/>
        <w:rPr>
          <w:rFonts w:ascii="inherit" w:hAnsi="inherit"/>
          <w:color w:val="666666"/>
          <w:sz w:val="27"/>
          <w:szCs w:val="27"/>
        </w:rPr>
      </w:pPr>
      <w:r w:rsidRPr="000F027A">
        <w:rPr>
          <w:rFonts w:ascii="inherit" w:hAnsi="inherit"/>
          <w:color w:val="00B050"/>
          <w:sz w:val="27"/>
          <w:szCs w:val="27"/>
        </w:rPr>
        <w:t>Gp2 is excellent for small to medium-sized databases.</w:t>
      </w:r>
    </w:p>
    <w:p w14:paraId="134D9BA0" w14:textId="77777777" w:rsidR="00BA5CE1" w:rsidRDefault="00BA5CE1" w:rsidP="00BA5CE1">
      <w:pPr>
        <w:pStyle w:val="Heading3"/>
        <w:shd w:val="clear" w:color="auto" w:fill="FFFFFF"/>
        <w:spacing w:before="405" w:after="405"/>
        <w:textAlignment w:val="baseline"/>
        <w:divId w:val="47842775"/>
        <w:rPr>
          <w:rFonts w:ascii="Georgia" w:hAnsi="Georgia"/>
          <w:b w:val="0"/>
          <w:bCs w:val="0"/>
          <w:color w:val="666666"/>
          <w:sz w:val="36"/>
          <w:szCs w:val="36"/>
        </w:rPr>
      </w:pPr>
      <w:r>
        <w:rPr>
          <w:rFonts w:ascii="Georgia" w:hAnsi="Georgia"/>
          <w:b w:val="0"/>
          <w:bCs w:val="0"/>
          <w:color w:val="666666"/>
          <w:sz w:val="36"/>
          <w:szCs w:val="36"/>
        </w:rPr>
        <w:t>Provisioned IOPS</w:t>
      </w:r>
    </w:p>
    <w:p w14:paraId="23581687" w14:textId="77777777" w:rsidR="00BA5CE1" w:rsidRPr="000F027A" w:rsidRDefault="00BA5CE1" w:rsidP="00BA5CE1">
      <w:pPr>
        <w:numPr>
          <w:ilvl w:val="0"/>
          <w:numId w:val="30"/>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Provisioned IOPS storage is designed to meet the needs of I/O-intensive workloads, particularly database workloads, that are sensitive to storage performance and consistency in random access I/O throughput.</w:t>
      </w:r>
    </w:p>
    <w:p w14:paraId="056504E0" w14:textId="77777777" w:rsidR="00BA5CE1" w:rsidRPr="000F027A" w:rsidRDefault="00BA5CE1" w:rsidP="00BA5CE1">
      <w:pPr>
        <w:numPr>
          <w:ilvl w:val="0"/>
          <w:numId w:val="30"/>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Provisioned IOPS storage is a storage type that delivers fast, predictable, and consistent throughput performance.</w:t>
      </w:r>
    </w:p>
    <w:p w14:paraId="0F78B1F6" w14:textId="77777777" w:rsidR="00BA5CE1" w:rsidRPr="000F027A" w:rsidRDefault="00BA5CE1" w:rsidP="00BA5CE1">
      <w:pPr>
        <w:numPr>
          <w:ilvl w:val="0"/>
          <w:numId w:val="30"/>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For any production application that requires fast and consistent I/O performance, Amazon recommends Provisioned IOPS (input/output operations per second) storage.</w:t>
      </w:r>
    </w:p>
    <w:p w14:paraId="244FE0C4" w14:textId="77777777" w:rsidR="00BA5CE1" w:rsidRPr="000F027A" w:rsidRDefault="00BA5CE1" w:rsidP="00BA5CE1">
      <w:pPr>
        <w:numPr>
          <w:ilvl w:val="0"/>
          <w:numId w:val="30"/>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Provisioned IOPS storage is optimized for I/O intensive, online transaction processing (OLTP) workloads that have consistent performance requirements.</w:t>
      </w:r>
    </w:p>
    <w:p w14:paraId="276E9419" w14:textId="77777777" w:rsidR="00BA5CE1" w:rsidRPr="000F027A" w:rsidRDefault="00BA5CE1" w:rsidP="00BA5CE1">
      <w:pPr>
        <w:numPr>
          <w:ilvl w:val="0"/>
          <w:numId w:val="30"/>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Provisioned IOPS helps performance tuning.</w:t>
      </w:r>
    </w:p>
    <w:p w14:paraId="58345534" w14:textId="77777777" w:rsidR="00BA5CE1" w:rsidRDefault="00BA5CE1" w:rsidP="00BA5CE1">
      <w:pPr>
        <w:numPr>
          <w:ilvl w:val="0"/>
          <w:numId w:val="30"/>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Provisioned IOPS volumes can range in size from 100 GB to 6 TB for MySQL, MariaDB, PostgreSQL, and Oracle DB engines. SQL Server Express and Web editions can range in size from 100 GB to 4 TB, while SQL Server Standard and Enterprise editions can range in size from 200 GB to 4 TB.</w:t>
      </w:r>
    </w:p>
    <w:p w14:paraId="6AB588B9" w14:textId="77777777" w:rsidR="00BA5CE1" w:rsidRDefault="00BA5CE1" w:rsidP="00BA5CE1">
      <w:pPr>
        <w:numPr>
          <w:ilvl w:val="0"/>
          <w:numId w:val="30"/>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 xml:space="preserve">Dedicated IOPS rate and storage space allocation is </w:t>
      </w:r>
      <w:proofErr w:type="gramStart"/>
      <w:r>
        <w:rPr>
          <w:rFonts w:ascii="inherit" w:hAnsi="inherit"/>
          <w:color w:val="666666"/>
          <w:sz w:val="27"/>
          <w:szCs w:val="27"/>
        </w:rPr>
        <w:t>specified, when</w:t>
      </w:r>
      <w:proofErr w:type="gramEnd"/>
      <w:r>
        <w:rPr>
          <w:rFonts w:ascii="inherit" w:hAnsi="inherit"/>
          <w:color w:val="666666"/>
          <w:sz w:val="27"/>
          <w:szCs w:val="27"/>
        </w:rPr>
        <w:t xml:space="preserve"> a DB instance is created. RDS provisions that IOPS rate and storage for the lifetime of the DB instance or until its changed.</w:t>
      </w:r>
    </w:p>
    <w:p w14:paraId="514B236F" w14:textId="77777777" w:rsidR="00BA5CE1" w:rsidRDefault="00BA5CE1" w:rsidP="00BA5CE1">
      <w:pPr>
        <w:numPr>
          <w:ilvl w:val="0"/>
          <w:numId w:val="30"/>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RDS delivers within 10 percent of the provisioned IOPS performance 99.9 percent of the time over a given year.</w:t>
      </w:r>
    </w:p>
    <w:p w14:paraId="4A9B2753" w14:textId="77777777" w:rsidR="00BA5CE1" w:rsidRDefault="00BA5CE1" w:rsidP="00BA5CE1">
      <w:pPr>
        <w:pStyle w:val="NormalWeb"/>
        <w:shd w:val="clear" w:color="auto" w:fill="FFFFFF"/>
        <w:spacing w:after="0"/>
        <w:textAlignment w:val="baseline"/>
        <w:divId w:val="47842775"/>
        <w:rPr>
          <w:rFonts w:ascii="Georgia" w:hAnsi="Georgia"/>
          <w:color w:val="666666"/>
          <w:sz w:val="27"/>
          <w:szCs w:val="27"/>
        </w:rPr>
      </w:pPr>
      <w:r>
        <w:rPr>
          <w:rFonts w:ascii="Georgia" w:hAnsi="Georgia"/>
          <w:color w:val="666666"/>
          <w:sz w:val="27"/>
          <w:szCs w:val="27"/>
        </w:rPr>
        <w:t>For detailed explanation on refer post @ </w:t>
      </w:r>
      <w:hyperlink r:id="rId9" w:history="1">
        <w:r>
          <w:rPr>
            <w:rStyle w:val="Hyperlink"/>
            <w:rFonts w:ascii="inherit" w:hAnsi="inherit"/>
            <w:color w:val="1C7C7C"/>
            <w:sz w:val="27"/>
            <w:szCs w:val="27"/>
            <w:bdr w:val="none" w:sz="0" w:space="0" w:color="auto" w:frame="1"/>
          </w:rPr>
          <w:t>EBS volume Types</w:t>
        </w:r>
      </w:hyperlink>
    </w:p>
    <w:p w14:paraId="3D40785D" w14:textId="77777777" w:rsidR="00BA5CE1" w:rsidRDefault="00BA5CE1" w:rsidP="00BA5CE1">
      <w:pPr>
        <w:pStyle w:val="Heading3"/>
        <w:shd w:val="clear" w:color="auto" w:fill="FFFFFF"/>
        <w:spacing w:before="405" w:after="405"/>
        <w:textAlignment w:val="baseline"/>
        <w:divId w:val="47842775"/>
        <w:rPr>
          <w:rFonts w:ascii="Georgia" w:hAnsi="Georgia"/>
          <w:b w:val="0"/>
          <w:bCs w:val="0"/>
          <w:color w:val="666666"/>
          <w:sz w:val="36"/>
          <w:szCs w:val="36"/>
        </w:rPr>
      </w:pPr>
      <w:r>
        <w:rPr>
          <w:rFonts w:ascii="Georgia" w:hAnsi="Georgia"/>
          <w:b w:val="0"/>
          <w:bCs w:val="0"/>
          <w:color w:val="666666"/>
          <w:sz w:val="36"/>
          <w:szCs w:val="36"/>
        </w:rPr>
        <w:t>Adding Storage and Changing Storage Type</w:t>
      </w:r>
    </w:p>
    <w:p w14:paraId="6D566020" w14:textId="77777777" w:rsidR="00BA5CE1" w:rsidRPr="000F027A" w:rsidRDefault="00BA5CE1" w:rsidP="00BA5CE1">
      <w:pPr>
        <w:numPr>
          <w:ilvl w:val="0"/>
          <w:numId w:val="31"/>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DB instance can be modified to use additional storage and converted to a different storage type.</w:t>
      </w:r>
    </w:p>
    <w:p w14:paraId="25B28B63" w14:textId="77777777" w:rsidR="00BA5CE1" w:rsidRPr="000F027A" w:rsidRDefault="00BA5CE1" w:rsidP="00BA5CE1">
      <w:pPr>
        <w:numPr>
          <w:ilvl w:val="0"/>
          <w:numId w:val="31"/>
        </w:numPr>
        <w:shd w:val="clear" w:color="auto" w:fill="FFFFFF"/>
        <w:spacing w:after="0"/>
        <w:ind w:left="1125"/>
        <w:textAlignment w:val="baseline"/>
        <w:divId w:val="47842775"/>
        <w:rPr>
          <w:rFonts w:ascii="inherit" w:hAnsi="inherit"/>
          <w:color w:val="00B050"/>
          <w:sz w:val="27"/>
          <w:szCs w:val="27"/>
        </w:rPr>
      </w:pPr>
      <w:r w:rsidRPr="000F027A">
        <w:rPr>
          <w:rStyle w:val="Strong"/>
          <w:rFonts w:ascii="inherit" w:hAnsi="inherit"/>
          <w:color w:val="00B050"/>
          <w:sz w:val="27"/>
          <w:szCs w:val="27"/>
          <w:bdr w:val="none" w:sz="0" w:space="0" w:color="auto" w:frame="1"/>
        </w:rPr>
        <w:t>However, storage allocated for a DB instance cannot be decreased</w:t>
      </w:r>
    </w:p>
    <w:p w14:paraId="4D9A0DD6" w14:textId="77777777" w:rsidR="00BA5CE1" w:rsidRDefault="00BA5CE1" w:rsidP="00BA5CE1">
      <w:pPr>
        <w:numPr>
          <w:ilvl w:val="0"/>
          <w:numId w:val="31"/>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MySQL, MariaDB, PostgreSQL, and Oracle DB instances can be scaled up for storage, which helps improve I/O capacity.</w:t>
      </w:r>
    </w:p>
    <w:p w14:paraId="2A119F6A" w14:textId="77777777" w:rsidR="00BA5CE1" w:rsidRPr="00A96788" w:rsidRDefault="00BA5CE1" w:rsidP="00BA5CE1">
      <w:pPr>
        <w:numPr>
          <w:ilvl w:val="0"/>
          <w:numId w:val="31"/>
        </w:numPr>
        <w:shd w:val="clear" w:color="auto" w:fill="FFFFFF"/>
        <w:spacing w:after="0"/>
        <w:ind w:left="1125"/>
        <w:textAlignment w:val="baseline"/>
        <w:divId w:val="47842775"/>
        <w:rPr>
          <w:rFonts w:ascii="inherit" w:hAnsi="inherit"/>
          <w:color w:val="00B050"/>
          <w:sz w:val="27"/>
          <w:szCs w:val="27"/>
        </w:rPr>
      </w:pPr>
      <w:r w:rsidRPr="00A96788">
        <w:rPr>
          <w:rStyle w:val="Strong"/>
          <w:rFonts w:ascii="inherit" w:hAnsi="inherit"/>
          <w:color w:val="00B050"/>
          <w:sz w:val="27"/>
          <w:szCs w:val="27"/>
          <w:bdr w:val="none" w:sz="0" w:space="0" w:color="auto" w:frame="1"/>
        </w:rPr>
        <w:t>Storage capacity nor the type of storage for a SQL Server DB instance can be changed due to extensibility limitations of striped storage attached to a Windows Server environment.</w:t>
      </w:r>
    </w:p>
    <w:p w14:paraId="011D62BA" w14:textId="77777777" w:rsidR="00BA5CE1" w:rsidRPr="000F027A" w:rsidRDefault="00BA5CE1" w:rsidP="00BA5CE1">
      <w:pPr>
        <w:numPr>
          <w:ilvl w:val="0"/>
          <w:numId w:val="31"/>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During the scaling process, the DB instance will be available for reads and writes, but may experience performance degradation</w:t>
      </w:r>
    </w:p>
    <w:p w14:paraId="5F613C68" w14:textId="77777777" w:rsidR="00BA5CE1" w:rsidRPr="000F027A" w:rsidRDefault="00BA5CE1" w:rsidP="00BA5CE1">
      <w:pPr>
        <w:numPr>
          <w:ilvl w:val="0"/>
          <w:numId w:val="31"/>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Adding storage may take several hours; the duration of the process depends on several factors such as load, storage size, storage type, amount of IOPS provisioned (if any), and number of prior scale storage operations.</w:t>
      </w:r>
    </w:p>
    <w:p w14:paraId="30573C86" w14:textId="5689DE2C" w:rsidR="00BA5CE1" w:rsidRDefault="00BA5CE1" w:rsidP="00BA5CE1">
      <w:pPr>
        <w:numPr>
          <w:ilvl w:val="0"/>
          <w:numId w:val="31"/>
        </w:numPr>
        <w:shd w:val="clear" w:color="auto" w:fill="FFFFFF"/>
        <w:spacing w:after="0"/>
        <w:ind w:left="1125"/>
        <w:textAlignment w:val="baseline"/>
        <w:divId w:val="47842775"/>
        <w:rPr>
          <w:rFonts w:ascii="inherit" w:hAnsi="inherit"/>
          <w:color w:val="00B050"/>
          <w:sz w:val="27"/>
          <w:szCs w:val="27"/>
        </w:rPr>
      </w:pPr>
      <w:r w:rsidRPr="000F027A">
        <w:rPr>
          <w:rFonts w:ascii="inherit" w:hAnsi="inherit"/>
          <w:color w:val="00B050"/>
          <w:sz w:val="27"/>
          <w:szCs w:val="27"/>
        </w:rPr>
        <w:t>While storage is being added, nightly backups are suspended and no other RDS operations can take place, including modify, reboot, delete, create Read Replica, and create DB Snapshot</w:t>
      </w:r>
    </w:p>
    <w:p w14:paraId="021D1967" w14:textId="760CDE27" w:rsidR="00A96788" w:rsidRPr="000F027A" w:rsidRDefault="00A96788" w:rsidP="00A96788">
      <w:pPr>
        <w:shd w:val="clear" w:color="auto" w:fill="FFFFFF"/>
        <w:spacing w:after="0"/>
        <w:ind w:left="1125"/>
        <w:textAlignment w:val="baseline"/>
        <w:divId w:val="47842775"/>
        <w:rPr>
          <w:rFonts w:ascii="inherit" w:hAnsi="inherit"/>
          <w:color w:val="00B050"/>
          <w:sz w:val="27"/>
          <w:szCs w:val="27"/>
        </w:rPr>
      </w:pPr>
      <w:r>
        <w:rPr>
          <w:noProof/>
        </w:rPr>
        <w:drawing>
          <wp:inline distT="0" distB="0" distL="0" distR="0" wp14:anchorId="66B3741A" wp14:editId="0D7A060E">
            <wp:extent cx="6372225" cy="803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72225" cy="8039100"/>
                    </a:xfrm>
                    <a:prstGeom prst="rect">
                      <a:avLst/>
                    </a:prstGeom>
                  </pic:spPr>
                </pic:pic>
              </a:graphicData>
            </a:graphic>
          </wp:inline>
        </w:drawing>
      </w:r>
    </w:p>
    <w:p w14:paraId="1DB99E59" w14:textId="77777777" w:rsidR="00BA5CE1" w:rsidRDefault="00BA5CE1" w:rsidP="00BA5CE1">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Performance Metrics</w:t>
      </w:r>
    </w:p>
    <w:p w14:paraId="74FC829D" w14:textId="77777777" w:rsidR="00BA5CE1" w:rsidRDefault="00BA5CE1" w:rsidP="00BA5CE1">
      <w:pPr>
        <w:numPr>
          <w:ilvl w:val="0"/>
          <w:numId w:val="32"/>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Amazon RDS provides several metrics that can be used to determine how the DB instance is performing.</w:t>
      </w:r>
    </w:p>
    <w:p w14:paraId="162BA96A" w14:textId="77777777" w:rsidR="00BA5CE1" w:rsidRPr="000F027A" w:rsidRDefault="00BA5CE1" w:rsidP="00BA5CE1">
      <w:pPr>
        <w:numPr>
          <w:ilvl w:val="1"/>
          <w:numId w:val="32"/>
        </w:numPr>
        <w:shd w:val="clear" w:color="auto" w:fill="FFFFFF"/>
        <w:spacing w:after="0"/>
        <w:ind w:left="2250"/>
        <w:textAlignment w:val="baseline"/>
        <w:divId w:val="47842775"/>
        <w:rPr>
          <w:rFonts w:ascii="inherit" w:hAnsi="inherit"/>
          <w:color w:val="00B050"/>
          <w:sz w:val="27"/>
          <w:szCs w:val="27"/>
        </w:rPr>
      </w:pPr>
      <w:r w:rsidRPr="000F027A">
        <w:rPr>
          <w:rStyle w:val="Strong"/>
          <w:rFonts w:ascii="inherit" w:hAnsi="inherit"/>
          <w:color w:val="00B050"/>
          <w:sz w:val="27"/>
          <w:szCs w:val="27"/>
          <w:bdr w:val="none" w:sz="0" w:space="0" w:color="auto" w:frame="1"/>
        </w:rPr>
        <w:t>IOPS</w:t>
      </w:r>
    </w:p>
    <w:p w14:paraId="240EFC09"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the number of I/O operations completed per second.</w:t>
      </w:r>
    </w:p>
    <w:p w14:paraId="6DE7A568"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it is reported as the average IOPS for a given time interval.</w:t>
      </w:r>
    </w:p>
    <w:p w14:paraId="6AC17333" w14:textId="4339CF8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 xml:space="preserve">RDS reports read and write IOPS separately on </w:t>
      </w:r>
      <w:r w:rsidR="00145BEE" w:rsidRPr="000F027A">
        <w:rPr>
          <w:rFonts w:ascii="inherit" w:hAnsi="inherit"/>
          <w:color w:val="00B050"/>
          <w:sz w:val="27"/>
          <w:szCs w:val="27"/>
        </w:rPr>
        <w:t>one-minute</w:t>
      </w:r>
      <w:r w:rsidRPr="000F027A">
        <w:rPr>
          <w:rFonts w:ascii="inherit" w:hAnsi="inherit"/>
          <w:color w:val="00B050"/>
          <w:sz w:val="27"/>
          <w:szCs w:val="27"/>
        </w:rPr>
        <w:t xml:space="preserve"> intervals.</w:t>
      </w:r>
    </w:p>
    <w:p w14:paraId="1A6D6570"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Total IOPS is the sum of the read and write IOPS.</w:t>
      </w:r>
    </w:p>
    <w:p w14:paraId="71D94177"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Typical values for IOPS range from zero to tens of thousands per second.</w:t>
      </w:r>
    </w:p>
    <w:p w14:paraId="36B172E2" w14:textId="77777777" w:rsidR="00BA5CE1" w:rsidRPr="000F027A" w:rsidRDefault="00BA5CE1" w:rsidP="00BA5CE1">
      <w:pPr>
        <w:numPr>
          <w:ilvl w:val="1"/>
          <w:numId w:val="32"/>
        </w:numPr>
        <w:shd w:val="clear" w:color="auto" w:fill="FFFFFF"/>
        <w:spacing w:after="0"/>
        <w:ind w:left="2250"/>
        <w:textAlignment w:val="baseline"/>
        <w:divId w:val="47842775"/>
        <w:rPr>
          <w:rFonts w:ascii="inherit" w:hAnsi="inherit"/>
          <w:color w:val="00B050"/>
          <w:sz w:val="27"/>
          <w:szCs w:val="27"/>
        </w:rPr>
      </w:pPr>
      <w:r w:rsidRPr="000F027A">
        <w:rPr>
          <w:rStyle w:val="Strong"/>
          <w:rFonts w:ascii="inherit" w:hAnsi="inherit"/>
          <w:color w:val="00B050"/>
          <w:sz w:val="27"/>
          <w:szCs w:val="27"/>
          <w:bdr w:val="none" w:sz="0" w:space="0" w:color="auto" w:frame="1"/>
        </w:rPr>
        <w:t>Latency</w:t>
      </w:r>
    </w:p>
    <w:p w14:paraId="50911D4B"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the elapsed time between the submission of an I/O request and its completion</w:t>
      </w:r>
    </w:p>
    <w:p w14:paraId="6A1DB43D"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it is reported as the average latency for a given time interval.</w:t>
      </w:r>
    </w:p>
    <w:p w14:paraId="10987AE1"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 xml:space="preserve">RDS reports read and write latency separately on </w:t>
      </w:r>
      <w:proofErr w:type="gramStart"/>
      <w:r w:rsidRPr="000F027A">
        <w:rPr>
          <w:rFonts w:ascii="inherit" w:hAnsi="inherit"/>
          <w:color w:val="00B050"/>
          <w:sz w:val="27"/>
          <w:szCs w:val="27"/>
        </w:rPr>
        <w:t>one minute</w:t>
      </w:r>
      <w:proofErr w:type="gramEnd"/>
      <w:r w:rsidRPr="000F027A">
        <w:rPr>
          <w:rFonts w:ascii="inherit" w:hAnsi="inherit"/>
          <w:color w:val="00B050"/>
          <w:sz w:val="27"/>
          <w:szCs w:val="27"/>
        </w:rPr>
        <w:t xml:space="preserve"> intervals in units of seconds.</w:t>
      </w:r>
    </w:p>
    <w:p w14:paraId="44AEC0BC"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Typical values for latency are in the millisecond (</w:t>
      </w:r>
      <w:proofErr w:type="spellStart"/>
      <w:r w:rsidRPr="000F027A">
        <w:rPr>
          <w:rFonts w:ascii="inherit" w:hAnsi="inherit"/>
          <w:color w:val="00B050"/>
          <w:sz w:val="27"/>
          <w:szCs w:val="27"/>
        </w:rPr>
        <w:t>ms</w:t>
      </w:r>
      <w:proofErr w:type="spellEnd"/>
      <w:r w:rsidRPr="000F027A">
        <w:rPr>
          <w:rFonts w:ascii="inherit" w:hAnsi="inherit"/>
          <w:color w:val="00B050"/>
          <w:sz w:val="27"/>
          <w:szCs w:val="27"/>
        </w:rPr>
        <w:t>)</w:t>
      </w:r>
    </w:p>
    <w:p w14:paraId="7F24D292" w14:textId="77777777" w:rsidR="00BA5CE1" w:rsidRPr="000F027A" w:rsidRDefault="00BA5CE1" w:rsidP="00BA5CE1">
      <w:pPr>
        <w:numPr>
          <w:ilvl w:val="1"/>
          <w:numId w:val="32"/>
        </w:numPr>
        <w:shd w:val="clear" w:color="auto" w:fill="FFFFFF"/>
        <w:spacing w:after="0"/>
        <w:ind w:left="2250"/>
        <w:textAlignment w:val="baseline"/>
        <w:divId w:val="47842775"/>
        <w:rPr>
          <w:rFonts w:ascii="inherit" w:hAnsi="inherit"/>
          <w:color w:val="00B050"/>
          <w:sz w:val="27"/>
          <w:szCs w:val="27"/>
        </w:rPr>
      </w:pPr>
      <w:r w:rsidRPr="000F027A">
        <w:rPr>
          <w:rStyle w:val="Strong"/>
          <w:rFonts w:ascii="inherit" w:hAnsi="inherit"/>
          <w:color w:val="00B050"/>
          <w:sz w:val="27"/>
          <w:szCs w:val="27"/>
          <w:bdr w:val="none" w:sz="0" w:space="0" w:color="auto" w:frame="1"/>
        </w:rPr>
        <w:t>Throughput</w:t>
      </w:r>
    </w:p>
    <w:p w14:paraId="42AF28EB"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the number of bytes per second transferred to or from disk</w:t>
      </w:r>
    </w:p>
    <w:p w14:paraId="54C19F34"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it is reported as the average throughput for a given time interval.</w:t>
      </w:r>
    </w:p>
    <w:p w14:paraId="230573F2"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 xml:space="preserve">RDS reports read and write throughput separately on </w:t>
      </w:r>
      <w:proofErr w:type="gramStart"/>
      <w:r w:rsidRPr="000F027A">
        <w:rPr>
          <w:rFonts w:ascii="inherit" w:hAnsi="inherit"/>
          <w:color w:val="00B050"/>
          <w:sz w:val="27"/>
          <w:szCs w:val="27"/>
        </w:rPr>
        <w:t>one minute</w:t>
      </w:r>
      <w:proofErr w:type="gramEnd"/>
      <w:r w:rsidRPr="000F027A">
        <w:rPr>
          <w:rFonts w:ascii="inherit" w:hAnsi="inherit"/>
          <w:color w:val="00B050"/>
          <w:sz w:val="27"/>
          <w:szCs w:val="27"/>
        </w:rPr>
        <w:t xml:space="preserve"> intervals using units of megabytes per second (MB/s).</w:t>
      </w:r>
    </w:p>
    <w:p w14:paraId="233DCD87"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Typical values for throughput range from zero to the I/O channel’s maximum bandwidth.</w:t>
      </w:r>
    </w:p>
    <w:p w14:paraId="150279E1" w14:textId="77777777" w:rsidR="00BA5CE1" w:rsidRPr="000F027A" w:rsidRDefault="00BA5CE1" w:rsidP="00BA5CE1">
      <w:pPr>
        <w:numPr>
          <w:ilvl w:val="1"/>
          <w:numId w:val="32"/>
        </w:numPr>
        <w:shd w:val="clear" w:color="auto" w:fill="FFFFFF"/>
        <w:spacing w:after="0"/>
        <w:ind w:left="2250"/>
        <w:textAlignment w:val="baseline"/>
        <w:divId w:val="47842775"/>
        <w:rPr>
          <w:rFonts w:ascii="inherit" w:hAnsi="inherit"/>
          <w:color w:val="00B050"/>
          <w:sz w:val="27"/>
          <w:szCs w:val="27"/>
        </w:rPr>
      </w:pPr>
      <w:r w:rsidRPr="000F027A">
        <w:rPr>
          <w:rStyle w:val="Strong"/>
          <w:rFonts w:ascii="inherit" w:hAnsi="inherit"/>
          <w:color w:val="00B050"/>
          <w:sz w:val="27"/>
          <w:szCs w:val="27"/>
          <w:bdr w:val="none" w:sz="0" w:space="0" w:color="auto" w:frame="1"/>
        </w:rPr>
        <w:t>Queue Depth</w:t>
      </w:r>
    </w:p>
    <w:p w14:paraId="1B0A6B4E"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the number of I/O requests in the queue waiting to be serviced.</w:t>
      </w:r>
    </w:p>
    <w:p w14:paraId="79C35C82"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these are I/O requests that have been submitted by the application but have not been sent to the device because the device is busy servicing other I/O requests.</w:t>
      </w:r>
    </w:p>
    <w:p w14:paraId="56C0EAE0"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it is reported as the average queue depth for a given time interval.</w:t>
      </w:r>
    </w:p>
    <w:p w14:paraId="41FF72C2" w14:textId="77777777" w:rsidR="00BA5CE1" w:rsidRPr="000F027A"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 xml:space="preserve">RDS reports queue depth in </w:t>
      </w:r>
      <w:proofErr w:type="gramStart"/>
      <w:r w:rsidRPr="000F027A">
        <w:rPr>
          <w:rFonts w:ascii="inherit" w:hAnsi="inherit"/>
          <w:color w:val="00B050"/>
          <w:sz w:val="27"/>
          <w:szCs w:val="27"/>
        </w:rPr>
        <w:t>one minute</w:t>
      </w:r>
      <w:proofErr w:type="gramEnd"/>
      <w:r w:rsidRPr="000F027A">
        <w:rPr>
          <w:rFonts w:ascii="inherit" w:hAnsi="inherit"/>
          <w:color w:val="00B050"/>
          <w:sz w:val="27"/>
          <w:szCs w:val="27"/>
        </w:rPr>
        <w:t xml:space="preserve"> intervals. Typical values for queue depth range from zero to several hundred.</w:t>
      </w:r>
    </w:p>
    <w:p w14:paraId="7FE25F14" w14:textId="2E1F1BEC" w:rsidR="00BA5CE1" w:rsidRDefault="00BA5CE1" w:rsidP="00BA5CE1">
      <w:pPr>
        <w:numPr>
          <w:ilvl w:val="2"/>
          <w:numId w:val="32"/>
        </w:numPr>
        <w:shd w:val="clear" w:color="auto" w:fill="FFFFFF"/>
        <w:spacing w:after="0"/>
        <w:ind w:left="3375"/>
        <w:textAlignment w:val="baseline"/>
        <w:divId w:val="47842775"/>
        <w:rPr>
          <w:rFonts w:ascii="inherit" w:hAnsi="inherit"/>
          <w:color w:val="00B050"/>
          <w:sz w:val="27"/>
          <w:szCs w:val="27"/>
        </w:rPr>
      </w:pPr>
      <w:r w:rsidRPr="000F027A">
        <w:rPr>
          <w:rFonts w:ascii="inherit" w:hAnsi="inherit"/>
          <w:color w:val="00B050"/>
          <w:sz w:val="27"/>
          <w:szCs w:val="27"/>
        </w:rPr>
        <w:t>Time spent waiting in the queue is a component of Latency and</w:t>
      </w:r>
      <w:r w:rsidRPr="000F027A">
        <w:rPr>
          <w:rFonts w:ascii="inherit" w:hAnsi="inherit"/>
          <w:color w:val="00B050"/>
          <w:sz w:val="27"/>
          <w:szCs w:val="27"/>
        </w:rPr>
        <w:br/>
        <w:t>Service Time (not available as a metric).</w:t>
      </w:r>
    </w:p>
    <w:p w14:paraId="7A7EFFE7" w14:textId="77777777" w:rsidR="00FE2640" w:rsidRPr="000F027A" w:rsidRDefault="00FE2640" w:rsidP="00BA5CE1">
      <w:pPr>
        <w:numPr>
          <w:ilvl w:val="2"/>
          <w:numId w:val="32"/>
        </w:numPr>
        <w:shd w:val="clear" w:color="auto" w:fill="FFFFFF"/>
        <w:spacing w:after="0"/>
        <w:ind w:left="3375"/>
        <w:textAlignment w:val="baseline"/>
        <w:divId w:val="47842775"/>
        <w:rPr>
          <w:rFonts w:ascii="inherit" w:hAnsi="inherit"/>
          <w:color w:val="00B050"/>
          <w:sz w:val="27"/>
          <w:szCs w:val="27"/>
        </w:rPr>
      </w:pPr>
    </w:p>
    <w:p w14:paraId="2A6683F8" w14:textId="77777777" w:rsidR="00BA5CE1" w:rsidRDefault="00BA5CE1" w:rsidP="00BA5CE1">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Amazon RDS Storage Facts</w:t>
      </w:r>
    </w:p>
    <w:p w14:paraId="39E184C1" w14:textId="77777777" w:rsidR="00BA5CE1" w:rsidRPr="00CA6F0A" w:rsidRDefault="00BA5CE1" w:rsidP="00BA5CE1">
      <w:pPr>
        <w:numPr>
          <w:ilvl w:val="0"/>
          <w:numId w:val="33"/>
        </w:numPr>
        <w:shd w:val="clear" w:color="auto" w:fill="FFFFFF"/>
        <w:spacing w:after="0"/>
        <w:ind w:left="1125"/>
        <w:textAlignment w:val="baseline"/>
        <w:divId w:val="47842775"/>
        <w:rPr>
          <w:rFonts w:ascii="inherit" w:hAnsi="inherit"/>
          <w:color w:val="00B050"/>
          <w:sz w:val="27"/>
          <w:szCs w:val="27"/>
        </w:rPr>
      </w:pPr>
      <w:r w:rsidRPr="00CA6F0A">
        <w:rPr>
          <w:rFonts w:ascii="inherit" w:hAnsi="inherit"/>
          <w:color w:val="00B050"/>
          <w:sz w:val="27"/>
          <w:szCs w:val="27"/>
        </w:rPr>
        <w:t>First time a DB instance is started and accesses an area of disk for the first time, the process can take longer than all subsequent accesses to the same disk area. This is known as the “</w:t>
      </w:r>
      <w:r w:rsidRPr="00CA6F0A">
        <w:rPr>
          <w:rStyle w:val="Strong"/>
          <w:rFonts w:ascii="inherit" w:hAnsi="inherit"/>
          <w:color w:val="00B050"/>
          <w:sz w:val="27"/>
          <w:szCs w:val="27"/>
          <w:bdr w:val="none" w:sz="0" w:space="0" w:color="auto" w:frame="1"/>
        </w:rPr>
        <w:t>first touch penalty</w:t>
      </w:r>
      <w:r w:rsidRPr="00CA6F0A">
        <w:rPr>
          <w:rFonts w:ascii="inherit" w:hAnsi="inherit"/>
          <w:color w:val="00B050"/>
          <w:sz w:val="27"/>
          <w:szCs w:val="27"/>
        </w:rPr>
        <w:t>”. Once an area of disk has incurred the first touch penalty, that area of disk does not incur the penalty again for the life of the instance, even if the DB instance is rebooted, restarted, or the DB instance class changes. Note that a DB instance created from a snapshot, a point-in-time restore, or a read replica is a new instance and does incur this first touch penalty.</w:t>
      </w:r>
    </w:p>
    <w:p w14:paraId="1BAEBAC7" w14:textId="77777777" w:rsidR="00BA5CE1" w:rsidRPr="00CA6F0A" w:rsidRDefault="00BA5CE1" w:rsidP="00BA5CE1">
      <w:pPr>
        <w:numPr>
          <w:ilvl w:val="0"/>
          <w:numId w:val="33"/>
        </w:numPr>
        <w:shd w:val="clear" w:color="auto" w:fill="FFFFFF"/>
        <w:spacing w:after="0"/>
        <w:ind w:left="1125"/>
        <w:textAlignment w:val="baseline"/>
        <w:divId w:val="47842775"/>
        <w:rPr>
          <w:rFonts w:ascii="inherit" w:hAnsi="inherit"/>
          <w:color w:val="00B050"/>
          <w:sz w:val="27"/>
          <w:szCs w:val="27"/>
        </w:rPr>
      </w:pPr>
      <w:r w:rsidRPr="00CA6F0A">
        <w:rPr>
          <w:rFonts w:ascii="inherit" w:hAnsi="inherit"/>
          <w:color w:val="00B050"/>
          <w:sz w:val="27"/>
          <w:szCs w:val="27"/>
        </w:rPr>
        <w:t>RDS manages the DB instance and it reserves overhead space on the instance. While the amount of reserved storage varies by DB instance class and other factors, this reserved space can be as much as one or two percent of the total storage</w:t>
      </w:r>
    </w:p>
    <w:p w14:paraId="194035E4" w14:textId="77777777" w:rsidR="00BA5CE1" w:rsidRPr="00CA6F0A" w:rsidRDefault="00BA5CE1" w:rsidP="00BA5CE1">
      <w:pPr>
        <w:numPr>
          <w:ilvl w:val="0"/>
          <w:numId w:val="33"/>
        </w:numPr>
        <w:shd w:val="clear" w:color="auto" w:fill="FFFFFF"/>
        <w:spacing w:after="0"/>
        <w:ind w:left="1125"/>
        <w:textAlignment w:val="baseline"/>
        <w:divId w:val="47842775"/>
        <w:rPr>
          <w:rFonts w:ascii="inherit" w:hAnsi="inherit"/>
          <w:color w:val="00B050"/>
          <w:sz w:val="27"/>
          <w:szCs w:val="27"/>
        </w:rPr>
      </w:pPr>
      <w:r w:rsidRPr="00CA6F0A">
        <w:rPr>
          <w:rFonts w:ascii="inherit" w:hAnsi="inherit"/>
          <w:color w:val="00B050"/>
          <w:sz w:val="27"/>
          <w:szCs w:val="27"/>
        </w:rPr>
        <w:t>Provisioned IOPS provides a way to reserve I/O capacity by specifying IOPS. Like any other system capacity attribute, maximum throughput under load will be constrained by the resource that is consumed first, which could be IOPS, channel bandwidth, CPU, memory, or database internal resources.</w:t>
      </w:r>
    </w:p>
    <w:p w14:paraId="4F603E40" w14:textId="77777777" w:rsidR="00BA5CE1" w:rsidRDefault="00BA5CE1" w:rsidP="00BA5CE1">
      <w:pPr>
        <w:numPr>
          <w:ilvl w:val="0"/>
          <w:numId w:val="33"/>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Current maximum channel bandwidth available is 4000 megabits per second (Mbps) full duplex. In terms of the read and write throughput metrics, this equates to about 210 megabytes per second (MB/s) in each direction. A perfectly balanced workload of 50% reads and 50% writes may attain a maximum combined throughput of 420 MB/s, which includes protocol overhead, so the actual data throughput may be less.</w:t>
      </w:r>
    </w:p>
    <w:p w14:paraId="3A40EF99" w14:textId="77777777" w:rsidR="00BA5CE1" w:rsidRDefault="00BA5CE1" w:rsidP="00BA5CE1">
      <w:pPr>
        <w:numPr>
          <w:ilvl w:val="0"/>
          <w:numId w:val="33"/>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Provisioned IOPS works with an I/O request size of 32 KB. Provisioned IOPS consumption is a linear function of I/O request size above 32 KB. An I/O request smaller than 32 KB is handled as one I/O; </w:t>
      </w:r>
      <w:r>
        <w:rPr>
          <w:rStyle w:val="Emphasis"/>
          <w:rFonts w:ascii="inherit" w:hAnsi="inherit"/>
          <w:color w:val="666666"/>
          <w:sz w:val="27"/>
          <w:szCs w:val="27"/>
          <w:bdr w:val="none" w:sz="0" w:space="0" w:color="auto" w:frame="1"/>
        </w:rPr>
        <w:t>for e.g. 1000 16 KB I/O requests are treated the same as 1000 32 KB requests. I/O requests larger than 32 KB consume more than one I/O request; while, a 48 KB I/O request consumes 1.5 I/O requests of storage capacity; a 64 KB I/O request consumes 2 I/O requests</w:t>
      </w:r>
    </w:p>
    <w:p w14:paraId="68348BF5" w14:textId="77777777" w:rsidR="00BA5CE1" w:rsidRDefault="00BA5CE1" w:rsidP="00BA5CE1">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Factors That Impact Storage Performance</w:t>
      </w:r>
    </w:p>
    <w:p w14:paraId="42EA2BDE" w14:textId="77777777" w:rsidR="00BA5CE1" w:rsidRPr="00CA6F0A" w:rsidRDefault="00BA5CE1" w:rsidP="00BA5CE1">
      <w:pPr>
        <w:numPr>
          <w:ilvl w:val="0"/>
          <w:numId w:val="34"/>
        </w:numPr>
        <w:shd w:val="clear" w:color="auto" w:fill="FFFFFF"/>
        <w:spacing w:after="0"/>
        <w:ind w:left="1125"/>
        <w:textAlignment w:val="baseline"/>
        <w:divId w:val="47842775"/>
        <w:rPr>
          <w:rFonts w:ascii="inherit" w:hAnsi="inherit"/>
          <w:color w:val="00B050"/>
          <w:sz w:val="27"/>
          <w:szCs w:val="27"/>
        </w:rPr>
      </w:pPr>
      <w:r w:rsidRPr="00CA6F0A">
        <w:rPr>
          <w:rFonts w:ascii="inherit" w:hAnsi="inherit"/>
          <w:color w:val="00B050"/>
          <w:sz w:val="27"/>
          <w:szCs w:val="27"/>
        </w:rPr>
        <w:t>Several factors can affect the performance of a DB instance, such as instance configuration, I/O characteristics, and workload demand.</w:t>
      </w:r>
    </w:p>
    <w:p w14:paraId="2CA1B2C6" w14:textId="77777777" w:rsidR="00BA5CE1" w:rsidRPr="00CA6F0A" w:rsidRDefault="00BA5CE1" w:rsidP="00BA5CE1">
      <w:pPr>
        <w:numPr>
          <w:ilvl w:val="0"/>
          <w:numId w:val="34"/>
        </w:numPr>
        <w:shd w:val="clear" w:color="auto" w:fill="FFFFFF"/>
        <w:spacing w:after="0"/>
        <w:ind w:left="1125"/>
        <w:textAlignment w:val="baseline"/>
        <w:divId w:val="47842775"/>
        <w:rPr>
          <w:rFonts w:ascii="inherit" w:hAnsi="inherit"/>
          <w:color w:val="00B050"/>
          <w:sz w:val="27"/>
          <w:szCs w:val="27"/>
        </w:rPr>
      </w:pPr>
      <w:r w:rsidRPr="00CA6F0A">
        <w:rPr>
          <w:rFonts w:ascii="inherit" w:hAnsi="inherit"/>
          <w:color w:val="00B050"/>
          <w:sz w:val="27"/>
          <w:szCs w:val="27"/>
        </w:rPr>
        <w:t>System related activities also consume I/O capacity and may reduce database instance performance while in progress:</w:t>
      </w:r>
    </w:p>
    <w:p w14:paraId="52542893" w14:textId="77777777" w:rsidR="00BA5CE1" w:rsidRPr="00CA6F0A" w:rsidRDefault="00BA5CE1" w:rsidP="00BA5CE1">
      <w:pPr>
        <w:numPr>
          <w:ilvl w:val="1"/>
          <w:numId w:val="34"/>
        </w:numPr>
        <w:shd w:val="clear" w:color="auto" w:fill="FFFFFF"/>
        <w:spacing w:after="0"/>
        <w:ind w:left="2250"/>
        <w:textAlignment w:val="baseline"/>
        <w:divId w:val="47842775"/>
        <w:rPr>
          <w:rFonts w:ascii="inherit" w:hAnsi="inherit"/>
          <w:color w:val="00B050"/>
          <w:sz w:val="27"/>
          <w:szCs w:val="27"/>
        </w:rPr>
      </w:pPr>
      <w:r w:rsidRPr="00CA6F0A">
        <w:rPr>
          <w:rFonts w:ascii="inherit" w:hAnsi="inherit"/>
          <w:color w:val="00B050"/>
          <w:sz w:val="27"/>
          <w:szCs w:val="27"/>
        </w:rPr>
        <w:t>DB snapshot creation</w:t>
      </w:r>
    </w:p>
    <w:p w14:paraId="01A576A8" w14:textId="77777777" w:rsidR="00BA5CE1" w:rsidRPr="00CA6F0A" w:rsidRDefault="00BA5CE1" w:rsidP="00BA5CE1">
      <w:pPr>
        <w:numPr>
          <w:ilvl w:val="1"/>
          <w:numId w:val="34"/>
        </w:numPr>
        <w:shd w:val="clear" w:color="auto" w:fill="FFFFFF"/>
        <w:spacing w:after="0"/>
        <w:ind w:left="2250"/>
        <w:textAlignment w:val="baseline"/>
        <w:divId w:val="47842775"/>
        <w:rPr>
          <w:rFonts w:ascii="inherit" w:hAnsi="inherit"/>
          <w:color w:val="00B050"/>
          <w:sz w:val="27"/>
          <w:szCs w:val="27"/>
        </w:rPr>
      </w:pPr>
      <w:r w:rsidRPr="00CA6F0A">
        <w:rPr>
          <w:rFonts w:ascii="inherit" w:hAnsi="inherit"/>
          <w:color w:val="00B050"/>
          <w:sz w:val="27"/>
          <w:szCs w:val="27"/>
        </w:rPr>
        <w:t>Nightly backups</w:t>
      </w:r>
    </w:p>
    <w:p w14:paraId="43C5CA0C" w14:textId="77777777" w:rsidR="00BA5CE1" w:rsidRPr="00CA6F0A" w:rsidRDefault="00BA5CE1" w:rsidP="00BA5CE1">
      <w:pPr>
        <w:numPr>
          <w:ilvl w:val="1"/>
          <w:numId w:val="34"/>
        </w:numPr>
        <w:shd w:val="clear" w:color="auto" w:fill="FFFFFF"/>
        <w:spacing w:after="0"/>
        <w:ind w:left="2250"/>
        <w:textAlignment w:val="baseline"/>
        <w:divId w:val="47842775"/>
        <w:rPr>
          <w:rFonts w:ascii="inherit" w:hAnsi="inherit"/>
          <w:color w:val="00B050"/>
          <w:sz w:val="27"/>
          <w:szCs w:val="27"/>
        </w:rPr>
      </w:pPr>
      <w:r w:rsidRPr="00CA6F0A">
        <w:rPr>
          <w:rFonts w:ascii="inherit" w:hAnsi="inherit"/>
          <w:color w:val="00B050"/>
          <w:sz w:val="27"/>
          <w:szCs w:val="27"/>
        </w:rPr>
        <w:t>Multi-AZ peer creation</w:t>
      </w:r>
    </w:p>
    <w:p w14:paraId="15E4FEFC" w14:textId="77777777" w:rsidR="00BA5CE1" w:rsidRDefault="00BA5CE1" w:rsidP="00BA5CE1">
      <w:pPr>
        <w:numPr>
          <w:ilvl w:val="1"/>
          <w:numId w:val="34"/>
        </w:numPr>
        <w:shd w:val="clear" w:color="auto" w:fill="FFFFFF"/>
        <w:spacing w:after="0"/>
        <w:ind w:left="2250"/>
        <w:textAlignment w:val="baseline"/>
        <w:divId w:val="47842775"/>
        <w:rPr>
          <w:rFonts w:ascii="inherit" w:hAnsi="inherit"/>
          <w:color w:val="666666"/>
          <w:sz w:val="27"/>
          <w:szCs w:val="27"/>
        </w:rPr>
      </w:pPr>
      <w:r w:rsidRPr="00CA6F0A">
        <w:rPr>
          <w:rFonts w:ascii="inherit" w:hAnsi="inherit"/>
          <w:color w:val="00B050"/>
          <w:sz w:val="27"/>
          <w:szCs w:val="27"/>
        </w:rPr>
        <w:t>Read replica creation</w:t>
      </w:r>
    </w:p>
    <w:p w14:paraId="0D16D993" w14:textId="77777777" w:rsidR="00BA5CE1" w:rsidRPr="00CA6F0A" w:rsidRDefault="00BA5CE1" w:rsidP="00BA5CE1">
      <w:pPr>
        <w:numPr>
          <w:ilvl w:val="1"/>
          <w:numId w:val="34"/>
        </w:numPr>
        <w:shd w:val="clear" w:color="auto" w:fill="FFFFFF"/>
        <w:spacing w:after="0"/>
        <w:ind w:left="2250"/>
        <w:textAlignment w:val="baseline"/>
        <w:divId w:val="47842775"/>
        <w:rPr>
          <w:rFonts w:ascii="inherit" w:hAnsi="inherit"/>
          <w:color w:val="00B050"/>
          <w:sz w:val="27"/>
          <w:szCs w:val="27"/>
        </w:rPr>
      </w:pPr>
      <w:r w:rsidRPr="00CA6F0A">
        <w:rPr>
          <w:rFonts w:ascii="inherit" w:hAnsi="inherit"/>
          <w:color w:val="00B050"/>
          <w:sz w:val="27"/>
          <w:szCs w:val="27"/>
        </w:rPr>
        <w:t>Scaling storage</w:t>
      </w:r>
    </w:p>
    <w:p w14:paraId="40A58F94" w14:textId="77777777" w:rsidR="00BA5CE1" w:rsidRPr="00CA6F0A" w:rsidRDefault="00BA5CE1" w:rsidP="00BA5CE1">
      <w:pPr>
        <w:numPr>
          <w:ilvl w:val="0"/>
          <w:numId w:val="34"/>
        </w:numPr>
        <w:shd w:val="clear" w:color="auto" w:fill="FFFFFF"/>
        <w:spacing w:after="0"/>
        <w:ind w:left="1125"/>
        <w:textAlignment w:val="baseline"/>
        <w:divId w:val="47842775"/>
        <w:rPr>
          <w:rFonts w:ascii="inherit" w:hAnsi="inherit"/>
          <w:color w:val="00B050"/>
          <w:sz w:val="27"/>
          <w:szCs w:val="27"/>
        </w:rPr>
      </w:pPr>
      <w:r w:rsidRPr="00CA6F0A">
        <w:rPr>
          <w:rFonts w:ascii="inherit" w:hAnsi="inherit"/>
          <w:color w:val="00B050"/>
          <w:sz w:val="27"/>
          <w:szCs w:val="27"/>
        </w:rPr>
        <w:t xml:space="preserve">System resources can constrain the throughput of a DB instance, but there can be other reasons for a bottleneck. Database could be the issue </w:t>
      </w:r>
      <w:proofErr w:type="gramStart"/>
      <w:r w:rsidRPr="00CA6F0A">
        <w:rPr>
          <w:rFonts w:ascii="inherit" w:hAnsi="inherit"/>
          <w:color w:val="00B050"/>
          <w:sz w:val="27"/>
          <w:szCs w:val="27"/>
        </w:rPr>
        <w:t>if :</w:t>
      </w:r>
      <w:proofErr w:type="gramEnd"/>
      <w:r w:rsidRPr="00CA6F0A">
        <w:rPr>
          <w:rFonts w:ascii="inherit" w:hAnsi="inherit"/>
          <w:color w:val="00B050"/>
          <w:sz w:val="27"/>
          <w:szCs w:val="27"/>
        </w:rPr>
        <w:t>-</w:t>
      </w:r>
    </w:p>
    <w:p w14:paraId="2A81FCEE" w14:textId="77777777" w:rsidR="00BA5CE1" w:rsidRPr="00CA6F0A" w:rsidRDefault="00BA5CE1" w:rsidP="00BA5CE1">
      <w:pPr>
        <w:numPr>
          <w:ilvl w:val="1"/>
          <w:numId w:val="34"/>
        </w:numPr>
        <w:shd w:val="clear" w:color="auto" w:fill="FFFFFF"/>
        <w:spacing w:after="0"/>
        <w:ind w:left="2250"/>
        <w:textAlignment w:val="baseline"/>
        <w:divId w:val="47842775"/>
        <w:rPr>
          <w:rFonts w:ascii="inherit" w:hAnsi="inherit"/>
          <w:color w:val="00B050"/>
          <w:sz w:val="27"/>
          <w:szCs w:val="27"/>
        </w:rPr>
      </w:pPr>
      <w:r w:rsidRPr="00CA6F0A">
        <w:rPr>
          <w:rFonts w:ascii="inherit" w:hAnsi="inherit"/>
          <w:color w:val="00B050"/>
          <w:sz w:val="27"/>
          <w:szCs w:val="27"/>
        </w:rPr>
        <w:t>Channel throughput limit is not reached</w:t>
      </w:r>
    </w:p>
    <w:p w14:paraId="57D0F9F8" w14:textId="77777777" w:rsidR="00BA5CE1" w:rsidRPr="00CA6F0A" w:rsidRDefault="00BA5CE1" w:rsidP="00BA5CE1">
      <w:pPr>
        <w:numPr>
          <w:ilvl w:val="1"/>
          <w:numId w:val="34"/>
        </w:numPr>
        <w:shd w:val="clear" w:color="auto" w:fill="FFFFFF"/>
        <w:spacing w:after="0"/>
        <w:ind w:left="2250"/>
        <w:textAlignment w:val="baseline"/>
        <w:divId w:val="47842775"/>
        <w:rPr>
          <w:rFonts w:ascii="inherit" w:hAnsi="inherit"/>
          <w:color w:val="00B050"/>
          <w:sz w:val="27"/>
          <w:szCs w:val="27"/>
        </w:rPr>
      </w:pPr>
      <w:r w:rsidRPr="00CA6F0A">
        <w:rPr>
          <w:rFonts w:ascii="inherit" w:hAnsi="inherit"/>
          <w:color w:val="00B050"/>
          <w:sz w:val="27"/>
          <w:szCs w:val="27"/>
        </w:rPr>
        <w:t>Queue depths are consistently low</w:t>
      </w:r>
    </w:p>
    <w:p w14:paraId="07129230" w14:textId="77777777" w:rsidR="00BA5CE1" w:rsidRPr="00CA6F0A" w:rsidRDefault="00BA5CE1" w:rsidP="00BA5CE1">
      <w:pPr>
        <w:numPr>
          <w:ilvl w:val="1"/>
          <w:numId w:val="34"/>
        </w:numPr>
        <w:shd w:val="clear" w:color="auto" w:fill="FFFFFF"/>
        <w:spacing w:after="0"/>
        <w:ind w:left="2250"/>
        <w:textAlignment w:val="baseline"/>
        <w:divId w:val="47842775"/>
        <w:rPr>
          <w:rFonts w:ascii="inherit" w:hAnsi="inherit"/>
          <w:color w:val="00B050"/>
          <w:sz w:val="27"/>
          <w:szCs w:val="27"/>
        </w:rPr>
      </w:pPr>
      <w:r w:rsidRPr="00CA6F0A">
        <w:rPr>
          <w:rFonts w:ascii="inherit" w:hAnsi="inherit"/>
          <w:color w:val="00B050"/>
          <w:sz w:val="27"/>
          <w:szCs w:val="27"/>
        </w:rPr>
        <w:t>CPU utilization is under 80%</w:t>
      </w:r>
    </w:p>
    <w:p w14:paraId="6E7EEEE9" w14:textId="77777777" w:rsidR="00BA5CE1" w:rsidRPr="00CA6F0A" w:rsidRDefault="00BA5CE1" w:rsidP="00BA5CE1">
      <w:pPr>
        <w:numPr>
          <w:ilvl w:val="1"/>
          <w:numId w:val="34"/>
        </w:numPr>
        <w:shd w:val="clear" w:color="auto" w:fill="FFFFFF"/>
        <w:spacing w:after="0"/>
        <w:ind w:left="2250"/>
        <w:textAlignment w:val="baseline"/>
        <w:divId w:val="47842775"/>
        <w:rPr>
          <w:rFonts w:ascii="inherit" w:hAnsi="inherit"/>
          <w:color w:val="00B050"/>
          <w:sz w:val="27"/>
          <w:szCs w:val="27"/>
        </w:rPr>
      </w:pPr>
      <w:r w:rsidRPr="00CA6F0A">
        <w:rPr>
          <w:rFonts w:ascii="inherit" w:hAnsi="inherit"/>
          <w:color w:val="00B050"/>
          <w:sz w:val="27"/>
          <w:szCs w:val="27"/>
        </w:rPr>
        <w:t>Free memory available</w:t>
      </w:r>
    </w:p>
    <w:p w14:paraId="16A058AF" w14:textId="77777777" w:rsidR="00BA5CE1" w:rsidRPr="00CA6F0A" w:rsidRDefault="00BA5CE1" w:rsidP="00BA5CE1">
      <w:pPr>
        <w:numPr>
          <w:ilvl w:val="1"/>
          <w:numId w:val="34"/>
        </w:numPr>
        <w:shd w:val="clear" w:color="auto" w:fill="FFFFFF"/>
        <w:spacing w:after="0"/>
        <w:ind w:left="2250"/>
        <w:textAlignment w:val="baseline"/>
        <w:divId w:val="47842775"/>
        <w:rPr>
          <w:rFonts w:ascii="inherit" w:hAnsi="inherit"/>
          <w:color w:val="00B050"/>
          <w:sz w:val="27"/>
          <w:szCs w:val="27"/>
        </w:rPr>
      </w:pPr>
      <w:r w:rsidRPr="00CA6F0A">
        <w:rPr>
          <w:rFonts w:ascii="inherit" w:hAnsi="inherit"/>
          <w:color w:val="00B050"/>
          <w:sz w:val="27"/>
          <w:szCs w:val="27"/>
        </w:rPr>
        <w:t>No swap activity</w:t>
      </w:r>
    </w:p>
    <w:p w14:paraId="2076E4C1" w14:textId="77777777" w:rsidR="00BA5CE1" w:rsidRPr="00CA6F0A" w:rsidRDefault="00BA5CE1" w:rsidP="00BA5CE1">
      <w:pPr>
        <w:numPr>
          <w:ilvl w:val="1"/>
          <w:numId w:val="34"/>
        </w:numPr>
        <w:shd w:val="clear" w:color="auto" w:fill="FFFFFF"/>
        <w:spacing w:after="0"/>
        <w:ind w:left="2250"/>
        <w:textAlignment w:val="baseline"/>
        <w:divId w:val="47842775"/>
        <w:rPr>
          <w:rFonts w:ascii="inherit" w:hAnsi="inherit"/>
          <w:color w:val="00B050"/>
          <w:sz w:val="27"/>
          <w:szCs w:val="27"/>
        </w:rPr>
      </w:pPr>
      <w:r w:rsidRPr="00CA6F0A">
        <w:rPr>
          <w:rFonts w:ascii="inherit" w:hAnsi="inherit"/>
          <w:color w:val="00B050"/>
          <w:sz w:val="27"/>
          <w:szCs w:val="27"/>
        </w:rPr>
        <w:t>Plenty of free disk space</w:t>
      </w:r>
    </w:p>
    <w:p w14:paraId="0C3275EA" w14:textId="77777777" w:rsidR="00BA5CE1" w:rsidRPr="00CA6F0A" w:rsidRDefault="00BA5CE1" w:rsidP="00BA5CE1">
      <w:pPr>
        <w:numPr>
          <w:ilvl w:val="1"/>
          <w:numId w:val="34"/>
        </w:numPr>
        <w:shd w:val="clear" w:color="auto" w:fill="FFFFFF"/>
        <w:spacing w:after="0"/>
        <w:ind w:left="2250"/>
        <w:textAlignment w:val="baseline"/>
        <w:divId w:val="47842775"/>
        <w:rPr>
          <w:rFonts w:ascii="inherit" w:hAnsi="inherit"/>
          <w:color w:val="00B050"/>
          <w:sz w:val="27"/>
          <w:szCs w:val="27"/>
        </w:rPr>
      </w:pPr>
      <w:r w:rsidRPr="00CA6F0A">
        <w:rPr>
          <w:rFonts w:ascii="inherit" w:hAnsi="inherit"/>
          <w:color w:val="00B050"/>
          <w:sz w:val="27"/>
          <w:szCs w:val="27"/>
        </w:rPr>
        <w:t>Application has dozens of threads all submitting transactions as fast as the database will take them, but there is clearly unused I/O capacity</w:t>
      </w:r>
    </w:p>
    <w:p w14:paraId="69B71D88" w14:textId="77777777" w:rsidR="00A11D1B" w:rsidRDefault="00A11D1B" w:rsidP="00BA5CE1">
      <w:pPr>
        <w:pStyle w:val="Heading2"/>
        <w:shd w:val="clear" w:color="auto" w:fill="FFFFFF"/>
        <w:spacing w:before="0"/>
        <w:textAlignment w:val="baseline"/>
        <w:divId w:val="47842775"/>
        <w:rPr>
          <w:rFonts w:ascii="inherit" w:hAnsi="inherit"/>
          <w:b w:val="0"/>
          <w:bCs w:val="0"/>
          <w:color w:val="666666"/>
          <w:sz w:val="42"/>
          <w:szCs w:val="42"/>
          <w:bdr w:val="none" w:sz="0" w:space="0" w:color="auto" w:frame="1"/>
        </w:rPr>
      </w:pPr>
    </w:p>
    <w:p w14:paraId="33F79C0B" w14:textId="57AB826B" w:rsidR="00BA5CE1" w:rsidRDefault="00BA5CE1" w:rsidP="00BA5CE1">
      <w:pPr>
        <w:pStyle w:val="Heading2"/>
        <w:shd w:val="clear" w:color="auto" w:fill="FFFFFF"/>
        <w:spacing w:before="0"/>
        <w:textAlignment w:val="baseline"/>
        <w:divId w:val="47842775"/>
        <w:rPr>
          <w:rFonts w:ascii="Georgia" w:hAnsi="Georgia"/>
          <w:b w:val="0"/>
          <w:bCs w:val="0"/>
          <w:color w:val="666666"/>
          <w:sz w:val="42"/>
          <w:szCs w:val="42"/>
        </w:rPr>
      </w:pPr>
      <w:r>
        <w:rPr>
          <w:rFonts w:ascii="inherit" w:hAnsi="inherit"/>
          <w:b w:val="0"/>
          <w:bCs w:val="0"/>
          <w:color w:val="666666"/>
          <w:sz w:val="42"/>
          <w:szCs w:val="42"/>
          <w:bdr w:val="none" w:sz="0" w:space="0" w:color="auto" w:frame="1"/>
        </w:rPr>
        <w:t>AWS Certification Exam Practice Questions</w:t>
      </w:r>
    </w:p>
    <w:p w14:paraId="7D253268" w14:textId="77777777" w:rsidR="00BA5CE1" w:rsidRDefault="00BA5CE1" w:rsidP="00BA5CE1">
      <w:pPr>
        <w:numPr>
          <w:ilvl w:val="0"/>
          <w:numId w:val="3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When should I choose Provisioned IOPS over Standard RDS storage?</w:t>
      </w:r>
    </w:p>
    <w:p w14:paraId="170BB220"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If you have batch-oriented workloads</w:t>
      </w:r>
    </w:p>
    <w:p w14:paraId="36BD304B"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If you use production online transaction processing (OLTP) workloads</w:t>
      </w:r>
    </w:p>
    <w:p w14:paraId="12F28FB4"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If you have workloads that are not sensitive to consistent performance</w:t>
      </w:r>
    </w:p>
    <w:p w14:paraId="7E7FB9CA" w14:textId="77777777" w:rsidR="00BA5CE1" w:rsidRDefault="00BA5CE1" w:rsidP="00BA5CE1">
      <w:pPr>
        <w:numPr>
          <w:ilvl w:val="0"/>
          <w:numId w:val="3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Is decreasing the storage size of a DB Instance permitted?</w:t>
      </w:r>
    </w:p>
    <w:p w14:paraId="05076C94"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Depends on the RDMS used</w:t>
      </w:r>
    </w:p>
    <w:p w14:paraId="08DD165A"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Yes</w:t>
      </w:r>
    </w:p>
    <w:p w14:paraId="24AF3118"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No</w:t>
      </w:r>
    </w:p>
    <w:p w14:paraId="6FFB3A9C" w14:textId="77777777" w:rsidR="00BA5CE1" w:rsidRDefault="00BA5CE1" w:rsidP="00BA5CE1">
      <w:pPr>
        <w:numPr>
          <w:ilvl w:val="0"/>
          <w:numId w:val="3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Because of the extensibility limitations of striped storage attached to Windows Server, Amazon RDS does not currently support increasing storage on a _____ DB Instance.</w:t>
      </w:r>
    </w:p>
    <w:p w14:paraId="14046B29"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SQL Server</w:t>
      </w:r>
    </w:p>
    <w:p w14:paraId="088FBA5F"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MySQL</w:t>
      </w:r>
    </w:p>
    <w:p w14:paraId="0CED8404"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Oracle</w:t>
      </w:r>
    </w:p>
    <w:p w14:paraId="0EEE3518" w14:textId="77777777" w:rsidR="00BA5CE1" w:rsidRDefault="00BA5CE1" w:rsidP="00BA5CE1">
      <w:pPr>
        <w:numPr>
          <w:ilvl w:val="0"/>
          <w:numId w:val="3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If I want to run a database in an Amazon instance, which is the most recommended Amazon storage option?</w:t>
      </w:r>
    </w:p>
    <w:p w14:paraId="63779090"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Amazon Instance Storage</w:t>
      </w:r>
    </w:p>
    <w:p w14:paraId="7CF1E303"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Style w:val="Strong"/>
          <w:rFonts w:ascii="inherit" w:hAnsi="inherit"/>
          <w:color w:val="666666"/>
          <w:sz w:val="27"/>
          <w:szCs w:val="27"/>
          <w:bdr w:val="none" w:sz="0" w:space="0" w:color="auto" w:frame="1"/>
        </w:rPr>
        <w:t>Amazon EBS</w:t>
      </w:r>
    </w:p>
    <w:p w14:paraId="669EF036"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You can’t run a database inside an Amazon instance.</w:t>
      </w:r>
    </w:p>
    <w:p w14:paraId="7A7226D9"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Amazon S3</w:t>
      </w:r>
    </w:p>
    <w:p w14:paraId="08494DDE" w14:textId="77777777" w:rsidR="00BA5CE1" w:rsidRDefault="00BA5CE1" w:rsidP="00BA5CE1">
      <w:pPr>
        <w:numPr>
          <w:ilvl w:val="0"/>
          <w:numId w:val="36"/>
        </w:numPr>
        <w:shd w:val="clear" w:color="auto" w:fill="FFFFFF"/>
        <w:spacing w:after="0"/>
        <w:ind w:left="1125"/>
        <w:textAlignment w:val="baseline"/>
        <w:divId w:val="47842775"/>
        <w:rPr>
          <w:rFonts w:ascii="inherit" w:hAnsi="inherit"/>
          <w:color w:val="666666"/>
          <w:sz w:val="27"/>
          <w:szCs w:val="27"/>
        </w:rPr>
      </w:pPr>
      <w:r>
        <w:rPr>
          <w:rFonts w:ascii="inherit" w:hAnsi="inherit"/>
          <w:color w:val="666666"/>
          <w:sz w:val="27"/>
          <w:szCs w:val="27"/>
        </w:rPr>
        <w:t>For each DB Instance class, what is the maximum size of associated storage capacity?</w:t>
      </w:r>
    </w:p>
    <w:p w14:paraId="7F3CFB03"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1TiB</w:t>
      </w:r>
    </w:p>
    <w:p w14:paraId="61769939"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2TiB</w:t>
      </w:r>
    </w:p>
    <w:p w14:paraId="1DE118B8" w14:textId="77777777" w:rsidR="00BA5CE1" w:rsidRDefault="00BA5CE1" w:rsidP="00BA5CE1">
      <w:pPr>
        <w:numPr>
          <w:ilvl w:val="1"/>
          <w:numId w:val="36"/>
        </w:numPr>
        <w:shd w:val="clear" w:color="auto" w:fill="FFFFFF"/>
        <w:spacing w:after="0"/>
        <w:ind w:left="2250"/>
        <w:textAlignment w:val="baseline"/>
        <w:divId w:val="47842775"/>
        <w:rPr>
          <w:rFonts w:ascii="inherit" w:hAnsi="inherit"/>
          <w:color w:val="666666"/>
          <w:sz w:val="27"/>
          <w:szCs w:val="27"/>
        </w:rPr>
      </w:pPr>
      <w:r>
        <w:rPr>
          <w:rFonts w:ascii="inherit" w:hAnsi="inherit"/>
          <w:color w:val="666666"/>
          <w:sz w:val="27"/>
          <w:szCs w:val="27"/>
        </w:rPr>
        <w:t>8TiB</w:t>
      </w:r>
    </w:p>
    <w:p w14:paraId="5F7E0BBB" w14:textId="39A35AD6" w:rsidR="00BA5CE1" w:rsidRPr="00CA6F0A" w:rsidRDefault="00BA5CE1" w:rsidP="00BA5CE1">
      <w:pPr>
        <w:numPr>
          <w:ilvl w:val="1"/>
          <w:numId w:val="36"/>
        </w:numPr>
        <w:shd w:val="clear" w:color="auto" w:fill="FFFFFF"/>
        <w:spacing w:after="0"/>
        <w:ind w:left="2250"/>
        <w:textAlignment w:val="baseline"/>
        <w:divId w:val="47842775"/>
        <w:rPr>
          <w:rFonts w:ascii="inherit" w:hAnsi="inherit"/>
          <w:color w:val="00B050"/>
          <w:sz w:val="27"/>
          <w:szCs w:val="27"/>
        </w:rPr>
      </w:pPr>
      <w:r w:rsidRPr="00CA6F0A">
        <w:rPr>
          <w:rStyle w:val="Strong"/>
          <w:rFonts w:ascii="inherit" w:hAnsi="inherit"/>
          <w:color w:val="00B050"/>
          <w:sz w:val="27"/>
          <w:szCs w:val="27"/>
          <w:bdr w:val="none" w:sz="0" w:space="0" w:color="auto" w:frame="1"/>
        </w:rPr>
        <w:t>16TiB </w:t>
      </w:r>
      <w:r w:rsidRPr="00CA6F0A">
        <w:rPr>
          <w:rFonts w:ascii="inherit" w:hAnsi="inherit"/>
          <w:color w:val="00B050"/>
          <w:sz w:val="27"/>
          <w:szCs w:val="27"/>
        </w:rPr>
        <w:t>(</w:t>
      </w:r>
      <w:r w:rsidR="00904225">
        <w:rPr>
          <w:rFonts w:ascii="inherit" w:hAnsi="inherit"/>
          <w:color w:val="00B050"/>
          <w:sz w:val="27"/>
          <w:szCs w:val="27"/>
        </w:rPr>
        <w:t xml:space="preserve">New limit – 65TB. </w:t>
      </w:r>
      <w:r w:rsidRPr="00CA6F0A">
        <w:rPr>
          <w:rFonts w:ascii="inherit" w:hAnsi="inherit"/>
          <w:color w:val="00B050"/>
          <w:sz w:val="27"/>
          <w:szCs w:val="27"/>
        </w:rPr>
        <w:t>The limit keeps on changing so please check the latest always)</w:t>
      </w:r>
      <w:r w:rsidR="00DC56B4">
        <w:rPr>
          <w:rFonts w:ascii="inherit" w:hAnsi="inherit"/>
          <w:color w:val="00B050"/>
          <w:sz w:val="27"/>
          <w:szCs w:val="27"/>
        </w:rPr>
        <w:t>, IOPS max is 80,000</w:t>
      </w:r>
    </w:p>
    <w:p w14:paraId="73B4C5E2" w14:textId="0194EA51" w:rsidR="001572FA" w:rsidRDefault="001572FA" w:rsidP="00BA5CE1">
      <w:pPr>
        <w:pStyle w:val="NormalWeb"/>
        <w:shd w:val="clear" w:color="auto" w:fill="FFFFFF"/>
        <w:spacing w:after="405"/>
        <w:textAlignment w:val="baseline"/>
        <w:divId w:val="47842775"/>
        <w:rPr>
          <w:rFonts w:ascii="inherit" w:hAnsi="inherit"/>
          <w:color w:val="666666"/>
          <w:sz w:val="27"/>
          <w:szCs w:val="27"/>
        </w:rPr>
      </w:pPr>
    </w:p>
    <w:p w14:paraId="7C0C36BF" w14:textId="79186689" w:rsidR="00CD0ADF" w:rsidRDefault="00CD0ADF">
      <w:pPr>
        <w:pStyle w:val="Heading1"/>
        <w:shd w:val="clear" w:color="auto" w:fill="FFFFFF"/>
        <w:spacing w:before="0"/>
        <w:textAlignment w:val="baseline"/>
        <w:divId w:val="1456027147"/>
      </w:pPr>
    </w:p>
    <w:sectPr w:rsidR="00CD0A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E2F"/>
    <w:multiLevelType w:val="multilevel"/>
    <w:tmpl w:val="67C0CF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02A5D"/>
    <w:multiLevelType w:val="multilevel"/>
    <w:tmpl w:val="CAEA23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07E93"/>
    <w:multiLevelType w:val="multilevel"/>
    <w:tmpl w:val="646A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935522"/>
    <w:multiLevelType w:val="multilevel"/>
    <w:tmpl w:val="8C1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A12834"/>
    <w:multiLevelType w:val="multilevel"/>
    <w:tmpl w:val="F8241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5640B"/>
    <w:multiLevelType w:val="multilevel"/>
    <w:tmpl w:val="95C66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6D1DE6"/>
    <w:multiLevelType w:val="multilevel"/>
    <w:tmpl w:val="810C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AB5DC2"/>
    <w:multiLevelType w:val="multilevel"/>
    <w:tmpl w:val="6CEC35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E5EEF"/>
    <w:multiLevelType w:val="multilevel"/>
    <w:tmpl w:val="63BC77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D21C93"/>
    <w:multiLevelType w:val="multilevel"/>
    <w:tmpl w:val="BAAA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5D1500"/>
    <w:multiLevelType w:val="multilevel"/>
    <w:tmpl w:val="CFC0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214E34"/>
    <w:multiLevelType w:val="multilevel"/>
    <w:tmpl w:val="D3423B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0338E"/>
    <w:multiLevelType w:val="multilevel"/>
    <w:tmpl w:val="11D8DB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3D378E"/>
    <w:multiLevelType w:val="multilevel"/>
    <w:tmpl w:val="F3627E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935CD9"/>
    <w:multiLevelType w:val="multilevel"/>
    <w:tmpl w:val="9120F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7101E28"/>
    <w:multiLevelType w:val="multilevel"/>
    <w:tmpl w:val="20FC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0E3075"/>
    <w:multiLevelType w:val="multilevel"/>
    <w:tmpl w:val="49A824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603065"/>
    <w:multiLevelType w:val="multilevel"/>
    <w:tmpl w:val="B33A5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882C46"/>
    <w:multiLevelType w:val="multilevel"/>
    <w:tmpl w:val="8F74C7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9252A"/>
    <w:multiLevelType w:val="multilevel"/>
    <w:tmpl w:val="0D0C0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6A7AFA"/>
    <w:multiLevelType w:val="multilevel"/>
    <w:tmpl w:val="4D98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7C4A78"/>
    <w:multiLevelType w:val="multilevel"/>
    <w:tmpl w:val="2D70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2B2E02"/>
    <w:multiLevelType w:val="multilevel"/>
    <w:tmpl w:val="92CA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0254EF"/>
    <w:multiLevelType w:val="multilevel"/>
    <w:tmpl w:val="24AE78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3045ED"/>
    <w:multiLevelType w:val="multilevel"/>
    <w:tmpl w:val="A306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F10C17"/>
    <w:multiLevelType w:val="multilevel"/>
    <w:tmpl w:val="DD56C2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A610AC"/>
    <w:multiLevelType w:val="multilevel"/>
    <w:tmpl w:val="A6F8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20100BE"/>
    <w:multiLevelType w:val="multilevel"/>
    <w:tmpl w:val="4150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9B0E5B"/>
    <w:multiLevelType w:val="multilevel"/>
    <w:tmpl w:val="F61AF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5F12F9"/>
    <w:multiLevelType w:val="multilevel"/>
    <w:tmpl w:val="FA76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B947E1"/>
    <w:multiLevelType w:val="multilevel"/>
    <w:tmpl w:val="A720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761C85"/>
    <w:multiLevelType w:val="multilevel"/>
    <w:tmpl w:val="9770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322308"/>
    <w:multiLevelType w:val="multilevel"/>
    <w:tmpl w:val="23C0C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E91FEE"/>
    <w:multiLevelType w:val="multilevel"/>
    <w:tmpl w:val="370A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895682"/>
    <w:multiLevelType w:val="multilevel"/>
    <w:tmpl w:val="FF249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09455C"/>
    <w:multiLevelType w:val="multilevel"/>
    <w:tmpl w:val="171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5"/>
  </w:num>
  <w:num w:numId="3">
    <w:abstractNumId w:val="33"/>
  </w:num>
  <w:num w:numId="4">
    <w:abstractNumId w:val="20"/>
  </w:num>
  <w:num w:numId="5">
    <w:abstractNumId w:val="2"/>
  </w:num>
  <w:num w:numId="6">
    <w:abstractNumId w:val="9"/>
  </w:num>
  <w:num w:numId="7">
    <w:abstractNumId w:val="23"/>
  </w:num>
  <w:num w:numId="8">
    <w:abstractNumId w:val="5"/>
  </w:num>
  <w:num w:numId="9">
    <w:abstractNumId w:val="8"/>
  </w:num>
  <w:num w:numId="10">
    <w:abstractNumId w:val="28"/>
  </w:num>
  <w:num w:numId="11">
    <w:abstractNumId w:val="14"/>
  </w:num>
  <w:num w:numId="12">
    <w:abstractNumId w:val="24"/>
  </w:num>
  <w:num w:numId="13">
    <w:abstractNumId w:val="22"/>
  </w:num>
  <w:num w:numId="14">
    <w:abstractNumId w:val="18"/>
  </w:num>
  <w:num w:numId="15">
    <w:abstractNumId w:val="0"/>
  </w:num>
  <w:num w:numId="16">
    <w:abstractNumId w:val="16"/>
  </w:num>
  <w:num w:numId="17">
    <w:abstractNumId w:val="32"/>
  </w:num>
  <w:num w:numId="18">
    <w:abstractNumId w:val="19"/>
  </w:num>
  <w:num w:numId="19">
    <w:abstractNumId w:val="30"/>
  </w:num>
  <w:num w:numId="20">
    <w:abstractNumId w:val="15"/>
  </w:num>
  <w:num w:numId="21">
    <w:abstractNumId w:val="13"/>
  </w:num>
  <w:num w:numId="22">
    <w:abstractNumId w:val="12"/>
  </w:num>
  <w:num w:numId="23">
    <w:abstractNumId w:val="34"/>
  </w:num>
  <w:num w:numId="24">
    <w:abstractNumId w:val="27"/>
  </w:num>
  <w:num w:numId="25">
    <w:abstractNumId w:val="7"/>
  </w:num>
  <w:num w:numId="26">
    <w:abstractNumId w:val="3"/>
  </w:num>
  <w:num w:numId="27">
    <w:abstractNumId w:val="10"/>
  </w:num>
  <w:num w:numId="28">
    <w:abstractNumId w:val="21"/>
  </w:num>
  <w:num w:numId="29">
    <w:abstractNumId w:val="35"/>
  </w:num>
  <w:num w:numId="30">
    <w:abstractNumId w:val="29"/>
  </w:num>
  <w:num w:numId="31">
    <w:abstractNumId w:val="6"/>
  </w:num>
  <w:num w:numId="32">
    <w:abstractNumId w:val="17"/>
  </w:num>
  <w:num w:numId="33">
    <w:abstractNumId w:val="26"/>
  </w:num>
  <w:num w:numId="34">
    <w:abstractNumId w:val="4"/>
  </w:num>
  <w:num w:numId="35">
    <w:abstractNumId w:val="31"/>
  </w:num>
  <w:num w:numId="36">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4604B"/>
    <w:rsid w:val="000D0605"/>
    <w:rsid w:val="000D3369"/>
    <w:rsid w:val="000E6C3D"/>
    <w:rsid w:val="000F027A"/>
    <w:rsid w:val="00124844"/>
    <w:rsid w:val="00124C59"/>
    <w:rsid w:val="001322A6"/>
    <w:rsid w:val="00145BEE"/>
    <w:rsid w:val="001572FA"/>
    <w:rsid w:val="001C63B3"/>
    <w:rsid w:val="001D0B27"/>
    <w:rsid w:val="001E104B"/>
    <w:rsid w:val="001F0C07"/>
    <w:rsid w:val="0022217E"/>
    <w:rsid w:val="00230A98"/>
    <w:rsid w:val="00232ECB"/>
    <w:rsid w:val="00237DB6"/>
    <w:rsid w:val="00275C8E"/>
    <w:rsid w:val="002918E9"/>
    <w:rsid w:val="002B053B"/>
    <w:rsid w:val="002F7B94"/>
    <w:rsid w:val="003961B3"/>
    <w:rsid w:val="003B4AE7"/>
    <w:rsid w:val="003D73C2"/>
    <w:rsid w:val="004D176D"/>
    <w:rsid w:val="0058385C"/>
    <w:rsid w:val="00592985"/>
    <w:rsid w:val="00593CDC"/>
    <w:rsid w:val="005C3A46"/>
    <w:rsid w:val="005F333B"/>
    <w:rsid w:val="0062673C"/>
    <w:rsid w:val="0064329A"/>
    <w:rsid w:val="006453F2"/>
    <w:rsid w:val="00692F46"/>
    <w:rsid w:val="006B121F"/>
    <w:rsid w:val="007372F8"/>
    <w:rsid w:val="007606C4"/>
    <w:rsid w:val="007821AF"/>
    <w:rsid w:val="00793317"/>
    <w:rsid w:val="007C727C"/>
    <w:rsid w:val="007F11CE"/>
    <w:rsid w:val="007F5ED3"/>
    <w:rsid w:val="008C3A6F"/>
    <w:rsid w:val="008D31CC"/>
    <w:rsid w:val="008F32E9"/>
    <w:rsid w:val="00904225"/>
    <w:rsid w:val="0091727D"/>
    <w:rsid w:val="0093307A"/>
    <w:rsid w:val="00941812"/>
    <w:rsid w:val="00950A94"/>
    <w:rsid w:val="009623B2"/>
    <w:rsid w:val="009874C5"/>
    <w:rsid w:val="009B70BC"/>
    <w:rsid w:val="009D4044"/>
    <w:rsid w:val="009E357D"/>
    <w:rsid w:val="009F2635"/>
    <w:rsid w:val="00A03027"/>
    <w:rsid w:val="00A11D1B"/>
    <w:rsid w:val="00A31AF8"/>
    <w:rsid w:val="00A36A25"/>
    <w:rsid w:val="00A627B0"/>
    <w:rsid w:val="00A83545"/>
    <w:rsid w:val="00A92E31"/>
    <w:rsid w:val="00A96788"/>
    <w:rsid w:val="00AE5E75"/>
    <w:rsid w:val="00AF3549"/>
    <w:rsid w:val="00B557E5"/>
    <w:rsid w:val="00B5689C"/>
    <w:rsid w:val="00B8391A"/>
    <w:rsid w:val="00B96B39"/>
    <w:rsid w:val="00BA13F6"/>
    <w:rsid w:val="00BA5CE1"/>
    <w:rsid w:val="00BE2382"/>
    <w:rsid w:val="00C41DF3"/>
    <w:rsid w:val="00CA6F0A"/>
    <w:rsid w:val="00CC693A"/>
    <w:rsid w:val="00CD0ADF"/>
    <w:rsid w:val="00D35F3C"/>
    <w:rsid w:val="00D7040B"/>
    <w:rsid w:val="00D82390"/>
    <w:rsid w:val="00D84977"/>
    <w:rsid w:val="00D84D1D"/>
    <w:rsid w:val="00DA1598"/>
    <w:rsid w:val="00DC1D72"/>
    <w:rsid w:val="00DC56B4"/>
    <w:rsid w:val="00DC7DB9"/>
    <w:rsid w:val="00DF2E7A"/>
    <w:rsid w:val="00DF7F52"/>
    <w:rsid w:val="00E129A0"/>
    <w:rsid w:val="00E23A67"/>
    <w:rsid w:val="00E334D2"/>
    <w:rsid w:val="00E37075"/>
    <w:rsid w:val="00E67062"/>
    <w:rsid w:val="00E947D7"/>
    <w:rsid w:val="00ED383C"/>
    <w:rsid w:val="00F26493"/>
    <w:rsid w:val="00F4276D"/>
    <w:rsid w:val="00F72434"/>
    <w:rsid w:val="00F95FE6"/>
    <w:rsid w:val="00FC00D3"/>
    <w:rsid w:val="00FC7F17"/>
    <w:rsid w:val="00FE2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 w:type="character" w:customStyle="1" w:styleId="s2">
    <w:name w:val="s2"/>
    <w:basedOn w:val="DefaultParagraphFont"/>
    <w:rsid w:val="00237DB6"/>
  </w:style>
  <w:style w:type="character" w:styleId="UnresolvedMention">
    <w:name w:val="Unresolved Mention"/>
    <w:basedOn w:val="DefaultParagraphFont"/>
    <w:uiPriority w:val="99"/>
    <w:semiHidden/>
    <w:rsid w:val="00FC7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sChild>
            <w:div w:id="82799500">
              <w:blockQuote w:val="1"/>
              <w:marLeft w:val="0"/>
              <w:marRight w:val="0"/>
              <w:marTop w:val="0"/>
              <w:marBottom w:val="405"/>
              <w:divBdr>
                <w:top w:val="none" w:sz="0" w:space="0" w:color="auto"/>
                <w:left w:val="none" w:sz="0" w:space="0" w:color="auto"/>
                <w:bottom w:val="none" w:sz="0" w:space="0" w:color="auto"/>
                <w:right w:val="none" w:sz="0" w:space="0" w:color="auto"/>
              </w:divBdr>
            </w:div>
            <w:div w:id="1451049452">
              <w:marLeft w:val="0"/>
              <w:marRight w:val="0"/>
              <w:marTop w:val="0"/>
              <w:marBottom w:val="0"/>
              <w:divBdr>
                <w:top w:val="none" w:sz="0" w:space="0" w:color="auto"/>
                <w:left w:val="none" w:sz="0" w:space="0" w:color="auto"/>
                <w:bottom w:val="none" w:sz="0" w:space="0" w:color="auto"/>
                <w:right w:val="none" w:sz="0" w:space="0" w:color="auto"/>
              </w:divBdr>
            </w:div>
            <w:div w:id="2083942090">
              <w:marLeft w:val="0"/>
              <w:marRight w:val="0"/>
              <w:marTop w:val="0"/>
              <w:marBottom w:val="0"/>
              <w:divBdr>
                <w:top w:val="none" w:sz="0" w:space="0" w:color="auto"/>
                <w:left w:val="none" w:sz="0" w:space="0" w:color="auto"/>
                <w:bottom w:val="none" w:sz="0" w:space="0" w:color="auto"/>
                <w:right w:val="none" w:sz="0" w:space="0" w:color="auto"/>
              </w:divBdr>
            </w:div>
            <w:div w:id="989215937">
              <w:marLeft w:val="0"/>
              <w:marRight w:val="0"/>
              <w:marTop w:val="0"/>
              <w:marBottom w:val="0"/>
              <w:divBdr>
                <w:top w:val="none" w:sz="0" w:space="0" w:color="auto"/>
                <w:left w:val="none" w:sz="0" w:space="0" w:color="auto"/>
                <w:bottom w:val="none" w:sz="0" w:space="0" w:color="auto"/>
                <w:right w:val="none" w:sz="0" w:space="0" w:color="auto"/>
              </w:divBdr>
            </w:div>
            <w:div w:id="1577785509">
              <w:marLeft w:val="0"/>
              <w:marRight w:val="0"/>
              <w:marTop w:val="0"/>
              <w:marBottom w:val="0"/>
              <w:divBdr>
                <w:top w:val="none" w:sz="0" w:space="0" w:color="auto"/>
                <w:left w:val="none" w:sz="0" w:space="0" w:color="auto"/>
                <w:bottom w:val="none" w:sz="0" w:space="0" w:color="auto"/>
                <w:right w:val="none" w:sz="0" w:space="0" w:color="auto"/>
              </w:divBdr>
              <w:divsChild>
                <w:div w:id="82354703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849368978">
              <w:marLeft w:val="0"/>
              <w:marRight w:val="0"/>
              <w:marTop w:val="0"/>
              <w:marBottom w:val="0"/>
              <w:divBdr>
                <w:top w:val="none" w:sz="0" w:space="0" w:color="auto"/>
                <w:left w:val="none" w:sz="0" w:space="0" w:color="auto"/>
                <w:bottom w:val="none" w:sz="0" w:space="0" w:color="auto"/>
                <w:right w:val="none" w:sz="0" w:space="0" w:color="auto"/>
              </w:divBdr>
              <w:divsChild>
                <w:div w:id="863010698">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396318630">
              <w:marLeft w:val="0"/>
              <w:marRight w:val="0"/>
              <w:marTop w:val="0"/>
              <w:marBottom w:val="0"/>
              <w:divBdr>
                <w:top w:val="none" w:sz="0" w:space="0" w:color="auto"/>
                <w:left w:val="none" w:sz="0" w:space="0" w:color="auto"/>
                <w:bottom w:val="none" w:sz="0" w:space="0" w:color="auto"/>
                <w:right w:val="none" w:sz="0" w:space="0" w:color="auto"/>
              </w:divBdr>
              <w:divsChild>
                <w:div w:id="184524085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67734827">
              <w:marLeft w:val="0"/>
              <w:marRight w:val="0"/>
              <w:marTop w:val="0"/>
              <w:marBottom w:val="0"/>
              <w:divBdr>
                <w:top w:val="none" w:sz="0" w:space="0" w:color="auto"/>
                <w:left w:val="none" w:sz="0" w:space="0" w:color="auto"/>
                <w:bottom w:val="none" w:sz="0" w:space="0" w:color="auto"/>
                <w:right w:val="none" w:sz="0" w:space="0" w:color="auto"/>
              </w:divBdr>
              <w:divsChild>
                <w:div w:id="18837513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38590319">
              <w:marLeft w:val="0"/>
              <w:marRight w:val="0"/>
              <w:marTop w:val="0"/>
              <w:marBottom w:val="0"/>
              <w:divBdr>
                <w:top w:val="none" w:sz="0" w:space="0" w:color="auto"/>
                <w:left w:val="none" w:sz="0" w:space="0" w:color="auto"/>
                <w:bottom w:val="none" w:sz="0" w:space="0" w:color="auto"/>
                <w:right w:val="none" w:sz="0" w:space="0" w:color="auto"/>
              </w:divBdr>
              <w:divsChild>
                <w:div w:id="852493023">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678920906">
              <w:marLeft w:val="0"/>
              <w:marRight w:val="0"/>
              <w:marTop w:val="0"/>
              <w:marBottom w:val="0"/>
              <w:divBdr>
                <w:top w:val="none" w:sz="0" w:space="0" w:color="auto"/>
                <w:left w:val="none" w:sz="0" w:space="0" w:color="auto"/>
                <w:bottom w:val="none" w:sz="0" w:space="0" w:color="auto"/>
                <w:right w:val="none" w:sz="0" w:space="0" w:color="auto"/>
              </w:divBdr>
              <w:divsChild>
                <w:div w:id="2047219652">
                  <w:blockQuote w:val="1"/>
                  <w:marLeft w:val="0"/>
                  <w:marRight w:val="0"/>
                  <w:marTop w:val="0"/>
                  <w:marBottom w:val="405"/>
                  <w:divBdr>
                    <w:top w:val="none" w:sz="0" w:space="0" w:color="auto"/>
                    <w:left w:val="none" w:sz="0" w:space="0" w:color="auto"/>
                    <w:bottom w:val="none" w:sz="0" w:space="0" w:color="auto"/>
                    <w:right w:val="none" w:sz="0" w:space="0" w:color="auto"/>
                  </w:divBdr>
                </w:div>
                <w:div w:id="1456027147">
                  <w:marLeft w:val="0"/>
                  <w:marRight w:val="0"/>
                  <w:marTop w:val="0"/>
                  <w:marBottom w:val="0"/>
                  <w:divBdr>
                    <w:top w:val="none" w:sz="0" w:space="0" w:color="auto"/>
                    <w:left w:val="none" w:sz="0" w:space="0" w:color="auto"/>
                    <w:bottom w:val="none" w:sz="0" w:space="0" w:color="auto"/>
                    <w:right w:val="none" w:sz="0" w:space="0" w:color="auto"/>
                  </w:divBdr>
                  <w:divsChild>
                    <w:div w:id="1619943800">
                      <w:blockQuote w:val="1"/>
                      <w:marLeft w:val="0"/>
                      <w:marRight w:val="0"/>
                      <w:marTop w:val="0"/>
                      <w:marBottom w:val="405"/>
                      <w:divBdr>
                        <w:top w:val="none" w:sz="0" w:space="0" w:color="auto"/>
                        <w:left w:val="none" w:sz="0" w:space="0" w:color="auto"/>
                        <w:bottom w:val="none" w:sz="0" w:space="0" w:color="auto"/>
                        <w:right w:val="none" w:sz="0" w:space="0" w:color="auto"/>
                      </w:divBdr>
                    </w:div>
                    <w:div w:id="736053561">
                      <w:marLeft w:val="0"/>
                      <w:marRight w:val="0"/>
                      <w:marTop w:val="0"/>
                      <w:marBottom w:val="0"/>
                      <w:divBdr>
                        <w:top w:val="none" w:sz="0" w:space="0" w:color="auto"/>
                        <w:left w:val="none" w:sz="0" w:space="0" w:color="auto"/>
                        <w:bottom w:val="none" w:sz="0" w:space="0" w:color="auto"/>
                        <w:right w:val="none" w:sz="0" w:space="0" w:color="auto"/>
                      </w:divBdr>
                      <w:divsChild>
                        <w:div w:id="1346325552">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057899760">
                      <w:marLeft w:val="0"/>
                      <w:marRight w:val="0"/>
                      <w:marTop w:val="0"/>
                      <w:marBottom w:val="0"/>
                      <w:divBdr>
                        <w:top w:val="none" w:sz="0" w:space="0" w:color="auto"/>
                        <w:left w:val="none" w:sz="0" w:space="0" w:color="auto"/>
                        <w:bottom w:val="none" w:sz="0" w:space="0" w:color="auto"/>
                        <w:right w:val="none" w:sz="0" w:space="0" w:color="auto"/>
                      </w:divBdr>
                      <w:divsChild>
                        <w:div w:id="3574368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756748484">
                      <w:marLeft w:val="0"/>
                      <w:marRight w:val="0"/>
                      <w:marTop w:val="0"/>
                      <w:marBottom w:val="0"/>
                      <w:divBdr>
                        <w:top w:val="none" w:sz="0" w:space="0" w:color="auto"/>
                        <w:left w:val="none" w:sz="0" w:space="0" w:color="auto"/>
                        <w:bottom w:val="none" w:sz="0" w:space="0" w:color="auto"/>
                        <w:right w:val="none" w:sz="0" w:space="0" w:color="auto"/>
                      </w:divBdr>
                    </w:div>
                    <w:div w:id="47842775">
                      <w:marLeft w:val="0"/>
                      <w:marRight w:val="0"/>
                      <w:marTop w:val="0"/>
                      <w:marBottom w:val="0"/>
                      <w:divBdr>
                        <w:top w:val="none" w:sz="0" w:space="0" w:color="auto"/>
                        <w:left w:val="none" w:sz="0" w:space="0" w:color="auto"/>
                        <w:bottom w:val="none" w:sz="0" w:space="0" w:color="auto"/>
                        <w:right w:val="none" w:sz="0" w:space="0" w:color="auto"/>
                      </w:divBdr>
                      <w:divsChild>
                        <w:div w:id="1505440899">
                          <w:blockQuote w:val="1"/>
                          <w:marLeft w:val="0"/>
                          <w:marRight w:val="0"/>
                          <w:marTop w:val="0"/>
                          <w:marBottom w:val="405"/>
                          <w:divBdr>
                            <w:top w:val="none" w:sz="0" w:space="0" w:color="auto"/>
                            <w:left w:val="none" w:sz="0" w:space="0" w:color="auto"/>
                            <w:bottom w:val="none" w:sz="0" w:space="0" w:color="auto"/>
                            <w:right w:val="none" w:sz="0" w:space="0" w:color="auto"/>
                          </w:divBdr>
                        </w:div>
                        <w:div w:id="715469054">
                          <w:marLeft w:val="0"/>
                          <w:marRight w:val="0"/>
                          <w:marTop w:val="0"/>
                          <w:marBottom w:val="0"/>
                          <w:divBdr>
                            <w:top w:val="none" w:sz="0" w:space="0" w:color="auto"/>
                            <w:left w:val="none" w:sz="0" w:space="0" w:color="auto"/>
                            <w:bottom w:val="none" w:sz="0" w:space="0" w:color="auto"/>
                            <w:right w:val="none" w:sz="0" w:space="0" w:color="auto"/>
                          </w:divBdr>
                          <w:divsChild>
                            <w:div w:id="1778400707">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2056080982">
                          <w:marLeft w:val="0"/>
                          <w:marRight w:val="0"/>
                          <w:marTop w:val="0"/>
                          <w:marBottom w:val="0"/>
                          <w:divBdr>
                            <w:top w:val="none" w:sz="0" w:space="0" w:color="auto"/>
                            <w:left w:val="none" w:sz="0" w:space="0" w:color="auto"/>
                            <w:bottom w:val="none" w:sz="0" w:space="0" w:color="auto"/>
                            <w:right w:val="none" w:sz="0" w:space="0" w:color="auto"/>
                          </w:divBdr>
                          <w:divsChild>
                            <w:div w:id="1866283039">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jayendrapatil.com/aws-ebs-volume-typ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67A33792-16A7-4728-B5AA-1DB7CE3B8EDB}"/>
      </w:docPartPr>
      <w:docPartBody>
        <w:p w:rsidR="00DD0607" w:rsidRDefault="004B1D26">
          <w:r w:rsidRPr="00AF4F94">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247AE5"/>
    <w:rsid w:val="00284BFC"/>
    <w:rsid w:val="002A5E1D"/>
    <w:rsid w:val="003811F4"/>
    <w:rsid w:val="00411B71"/>
    <w:rsid w:val="0044312C"/>
    <w:rsid w:val="00475B76"/>
    <w:rsid w:val="004B1D26"/>
    <w:rsid w:val="004E7F35"/>
    <w:rsid w:val="004F2E67"/>
    <w:rsid w:val="006342FA"/>
    <w:rsid w:val="00652452"/>
    <w:rsid w:val="006E27B6"/>
    <w:rsid w:val="007F16B8"/>
    <w:rsid w:val="00867654"/>
    <w:rsid w:val="00884008"/>
    <w:rsid w:val="00886ED8"/>
    <w:rsid w:val="008D4D0A"/>
    <w:rsid w:val="0096724E"/>
    <w:rsid w:val="009D3A3E"/>
    <w:rsid w:val="00AA4CA3"/>
    <w:rsid w:val="00AC166B"/>
    <w:rsid w:val="00DD0607"/>
    <w:rsid w:val="00E902F5"/>
    <w:rsid w:val="00EB22F8"/>
    <w:rsid w:val="00ED1D86"/>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1D2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logPostInfo xmlns="http://www.microsoft.com/Office/Word/BlogTool">
  <PostTitle>AWS RDS Storage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329CAD-B019-4FA6-9FEF-74898909AD20}">
  <ds:schemaRefs>
    <ds:schemaRef ds:uri="http://www.microsoft.com/Office/Word/BlogTool"/>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D1E2072-A7E3-4DAE-9149-608034D634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Blog post.dotx</Template>
  <TotalTime>2594</TotalTime>
  <Pages>1</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63</cp:revision>
  <dcterms:created xsi:type="dcterms:W3CDTF">2020-11-27T04:06:00Z</dcterms:created>
  <dcterms:modified xsi:type="dcterms:W3CDTF">2022-03-19T19:41:00Z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