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26"/>
          <w:szCs w:val="32"/>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3E784C6E" w:rsidR="00E947D7" w:rsidRDefault="00BF600C">
              <w:pPr>
                <w:pStyle w:val="Publishwithline"/>
              </w:pPr>
              <w:r w:rsidRPr="00BF600C">
                <w:rPr>
                  <w:rFonts w:ascii="Georgia" w:eastAsia="Times New Roman" w:hAnsi="Georgia" w:cs="Times New Roman"/>
                  <w:color w:val="666666"/>
                  <w:kern w:val="36"/>
                  <w:sz w:val="48"/>
                  <w:szCs w:val="48"/>
                </w:rPr>
                <w:t>AWS RDS Aurora Serverless</w:t>
              </w:r>
            </w:p>
          </w:sdtContent>
        </w:sdt>
        <w:p w14:paraId="4007A0B5" w14:textId="77777777" w:rsidR="00E947D7" w:rsidRDefault="00E947D7">
          <w:pPr>
            <w:pStyle w:val="underline"/>
          </w:pPr>
        </w:p>
        <w:p w14:paraId="7E40F09B" w14:textId="77777777" w:rsidR="003D180C" w:rsidRDefault="00503944">
          <w:pPr>
            <w:pStyle w:val="Heading2"/>
            <w:shd w:val="clear" w:color="auto" w:fill="FFFFFF"/>
            <w:spacing w:before="0"/>
            <w:textAlignment w:val="baseline"/>
            <w:divId w:val="1617057567"/>
          </w:pPr>
        </w:p>
      </w:sdtContent>
    </w:sdt>
    <w:p w14:paraId="29B30C12" w14:textId="77777777" w:rsidR="00BF600C" w:rsidRDefault="003D180C" w:rsidP="00BF600C">
      <w:pPr>
        <w:pStyle w:val="Heading2"/>
        <w:shd w:val="clear" w:color="auto" w:fill="FFFFFF"/>
        <w:spacing w:before="0"/>
        <w:textAlignment w:val="baseline"/>
        <w:divId w:val="1617057567"/>
        <w:rPr>
          <w:rFonts w:ascii="Georgia" w:hAnsi="Georgia"/>
          <w:b w:val="0"/>
          <w:bCs w:val="0"/>
          <w:color w:val="666666"/>
          <w:sz w:val="42"/>
          <w:szCs w:val="42"/>
        </w:rPr>
      </w:pPr>
      <w:r w:rsidRPr="003D180C">
        <w:rPr>
          <w:rFonts w:ascii="inherit" w:hAnsi="inherit"/>
          <w:b w:val="0"/>
          <w:bCs w:val="0"/>
          <w:color w:val="666666"/>
          <w:sz w:val="42"/>
          <w:szCs w:val="42"/>
          <w:bdr w:val="none" w:sz="0" w:space="0" w:color="auto" w:frame="1"/>
        </w:rPr>
        <w:t xml:space="preserve"> </w:t>
      </w:r>
      <w:r w:rsidR="00BF600C">
        <w:rPr>
          <w:rFonts w:ascii="inherit" w:hAnsi="inherit"/>
          <w:b w:val="0"/>
          <w:bCs w:val="0"/>
          <w:color w:val="666666"/>
          <w:sz w:val="42"/>
          <w:szCs w:val="42"/>
          <w:bdr w:val="none" w:sz="0" w:space="0" w:color="auto" w:frame="1"/>
        </w:rPr>
        <w:t>Aurora Serverless</w:t>
      </w:r>
    </w:p>
    <w:p w14:paraId="54E2CCBB" w14:textId="77777777" w:rsidR="00BF600C" w:rsidRDefault="00BF600C" w:rsidP="00BF600C">
      <w:pPr>
        <w:numPr>
          <w:ilvl w:val="0"/>
          <w:numId w:val="36"/>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Amazon Aurora Serverless is an on-demand, autoscaling configuration for the MySQL-compatible and PostgreSQL-compatible editions of Aurora.</w:t>
      </w:r>
    </w:p>
    <w:p w14:paraId="1BD4F2A2" w14:textId="77777777" w:rsidR="00BF600C" w:rsidRDefault="00BF600C" w:rsidP="00BF600C">
      <w:pPr>
        <w:numPr>
          <w:ilvl w:val="0"/>
          <w:numId w:val="36"/>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An Aurora Serverless DB cluster automatically starts up, shuts down, and scales capacity up or down based on the application’s needs.</w:t>
      </w:r>
    </w:p>
    <w:p w14:paraId="536CFC61" w14:textId="77777777" w:rsidR="00BF600C" w:rsidRDefault="00BF600C" w:rsidP="00BF600C">
      <w:pPr>
        <w:numPr>
          <w:ilvl w:val="0"/>
          <w:numId w:val="36"/>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Aurora Serverless enables running database in the cloud without managing any database instances.</w:t>
      </w:r>
    </w:p>
    <w:p w14:paraId="171AF2AD" w14:textId="77777777" w:rsidR="00BF600C" w:rsidRPr="00E9450F" w:rsidRDefault="00BF600C" w:rsidP="00BF600C">
      <w:pPr>
        <w:numPr>
          <w:ilvl w:val="0"/>
          <w:numId w:val="36"/>
        </w:numPr>
        <w:shd w:val="clear" w:color="auto" w:fill="FFFFFF"/>
        <w:spacing w:after="0"/>
        <w:ind w:left="1125"/>
        <w:textAlignment w:val="baseline"/>
        <w:divId w:val="1617057567"/>
        <w:rPr>
          <w:rFonts w:ascii="inherit" w:hAnsi="inherit"/>
          <w:color w:val="00B050"/>
          <w:sz w:val="27"/>
          <w:szCs w:val="27"/>
        </w:rPr>
      </w:pPr>
      <w:r w:rsidRPr="00E9450F">
        <w:rPr>
          <w:rFonts w:ascii="inherit" w:hAnsi="inherit"/>
          <w:color w:val="00B050"/>
          <w:sz w:val="27"/>
          <w:szCs w:val="27"/>
        </w:rPr>
        <w:t>Aurora Serverless provides a relatively simple, cost-effective option for infrequent, intermittent, or unpredictable workloads.</w:t>
      </w:r>
    </w:p>
    <w:p w14:paraId="7FDC9DBA" w14:textId="77777777" w:rsidR="00BF600C" w:rsidRPr="00E9450F" w:rsidRDefault="00BF600C" w:rsidP="00BF600C">
      <w:pPr>
        <w:numPr>
          <w:ilvl w:val="0"/>
          <w:numId w:val="36"/>
        </w:numPr>
        <w:shd w:val="clear" w:color="auto" w:fill="FFFFFF"/>
        <w:spacing w:after="0"/>
        <w:ind w:left="1125"/>
        <w:textAlignment w:val="baseline"/>
        <w:divId w:val="1617057567"/>
        <w:rPr>
          <w:rFonts w:ascii="inherit" w:hAnsi="inherit"/>
          <w:color w:val="00B050"/>
          <w:sz w:val="27"/>
          <w:szCs w:val="27"/>
        </w:rPr>
      </w:pPr>
      <w:r w:rsidRPr="00E9450F">
        <w:rPr>
          <w:rFonts w:ascii="inherit" w:hAnsi="inherit"/>
          <w:color w:val="00B050"/>
          <w:sz w:val="27"/>
          <w:szCs w:val="27"/>
        </w:rPr>
        <w:t>Aurora Serverless Use Cases include</w:t>
      </w:r>
    </w:p>
    <w:p w14:paraId="4D9BE254" w14:textId="77777777" w:rsidR="00BF600C" w:rsidRPr="00E9450F" w:rsidRDefault="00BF600C" w:rsidP="00BF600C">
      <w:pPr>
        <w:numPr>
          <w:ilvl w:val="1"/>
          <w:numId w:val="36"/>
        </w:numPr>
        <w:shd w:val="clear" w:color="auto" w:fill="FFFFFF"/>
        <w:spacing w:after="0"/>
        <w:ind w:left="2250"/>
        <w:textAlignment w:val="baseline"/>
        <w:divId w:val="1617057567"/>
        <w:rPr>
          <w:rFonts w:ascii="inherit" w:hAnsi="inherit"/>
          <w:color w:val="00B050"/>
          <w:sz w:val="27"/>
          <w:szCs w:val="27"/>
        </w:rPr>
      </w:pPr>
      <w:proofErr w:type="gramStart"/>
      <w:r w:rsidRPr="00E9450F">
        <w:rPr>
          <w:rFonts w:ascii="inherit" w:hAnsi="inherit"/>
          <w:color w:val="00B050"/>
          <w:sz w:val="27"/>
          <w:szCs w:val="27"/>
        </w:rPr>
        <w:t>Infrequently-Used</w:t>
      </w:r>
      <w:proofErr w:type="gramEnd"/>
      <w:r w:rsidRPr="00E9450F">
        <w:rPr>
          <w:rFonts w:ascii="inherit" w:hAnsi="inherit"/>
          <w:color w:val="00B050"/>
          <w:sz w:val="27"/>
          <w:szCs w:val="27"/>
        </w:rPr>
        <w:t xml:space="preserve"> Applications</w:t>
      </w:r>
    </w:p>
    <w:p w14:paraId="704690CC" w14:textId="77777777" w:rsidR="00BF600C" w:rsidRPr="00E9450F" w:rsidRDefault="00BF600C" w:rsidP="00BF600C">
      <w:pPr>
        <w:numPr>
          <w:ilvl w:val="1"/>
          <w:numId w:val="36"/>
        </w:numPr>
        <w:shd w:val="clear" w:color="auto" w:fill="FFFFFF"/>
        <w:spacing w:after="0"/>
        <w:ind w:left="2250"/>
        <w:textAlignment w:val="baseline"/>
        <w:divId w:val="1617057567"/>
        <w:rPr>
          <w:rFonts w:ascii="inherit" w:hAnsi="inherit"/>
          <w:color w:val="00B050"/>
          <w:sz w:val="27"/>
          <w:szCs w:val="27"/>
        </w:rPr>
      </w:pPr>
      <w:r w:rsidRPr="00E9450F">
        <w:rPr>
          <w:rFonts w:ascii="inherit" w:hAnsi="inherit"/>
          <w:color w:val="00B050"/>
          <w:sz w:val="27"/>
          <w:szCs w:val="27"/>
        </w:rPr>
        <w:t xml:space="preserve">New Applications – where the needs and instance size </w:t>
      </w:r>
      <w:proofErr w:type="gramStart"/>
      <w:r w:rsidRPr="00E9450F">
        <w:rPr>
          <w:rFonts w:ascii="inherit" w:hAnsi="inherit"/>
          <w:color w:val="00B050"/>
          <w:sz w:val="27"/>
          <w:szCs w:val="27"/>
        </w:rPr>
        <w:t>is</w:t>
      </w:r>
      <w:proofErr w:type="gramEnd"/>
      <w:r w:rsidRPr="00E9450F">
        <w:rPr>
          <w:rFonts w:ascii="inherit" w:hAnsi="inherit"/>
          <w:color w:val="00B050"/>
          <w:sz w:val="27"/>
          <w:szCs w:val="27"/>
        </w:rPr>
        <w:t xml:space="preserve"> yet to be determined.</w:t>
      </w:r>
    </w:p>
    <w:p w14:paraId="5E2DCB9B" w14:textId="77777777" w:rsidR="00BF600C" w:rsidRPr="00E9450F" w:rsidRDefault="00BF600C" w:rsidP="00BF600C">
      <w:pPr>
        <w:numPr>
          <w:ilvl w:val="1"/>
          <w:numId w:val="36"/>
        </w:numPr>
        <w:shd w:val="clear" w:color="auto" w:fill="FFFFFF"/>
        <w:spacing w:after="0"/>
        <w:ind w:left="2250"/>
        <w:textAlignment w:val="baseline"/>
        <w:divId w:val="1617057567"/>
        <w:rPr>
          <w:rFonts w:ascii="inherit" w:hAnsi="inherit"/>
          <w:color w:val="00B050"/>
          <w:sz w:val="27"/>
          <w:szCs w:val="27"/>
        </w:rPr>
      </w:pPr>
      <w:r w:rsidRPr="00E9450F">
        <w:rPr>
          <w:rFonts w:ascii="inherit" w:hAnsi="inherit"/>
          <w:color w:val="00B050"/>
          <w:sz w:val="27"/>
          <w:szCs w:val="27"/>
        </w:rPr>
        <w:t>Variable and Unpredictable Workloads – scale as per the needs</w:t>
      </w:r>
    </w:p>
    <w:p w14:paraId="1DE8EFEC" w14:textId="77777777" w:rsidR="00BF600C" w:rsidRPr="00E9450F" w:rsidRDefault="00BF600C" w:rsidP="00BF600C">
      <w:pPr>
        <w:numPr>
          <w:ilvl w:val="1"/>
          <w:numId w:val="36"/>
        </w:numPr>
        <w:shd w:val="clear" w:color="auto" w:fill="FFFFFF"/>
        <w:spacing w:after="0"/>
        <w:ind w:left="2250"/>
        <w:textAlignment w:val="baseline"/>
        <w:divId w:val="1617057567"/>
        <w:rPr>
          <w:rFonts w:ascii="inherit" w:hAnsi="inherit"/>
          <w:color w:val="00B050"/>
          <w:sz w:val="27"/>
          <w:szCs w:val="27"/>
        </w:rPr>
      </w:pPr>
      <w:r w:rsidRPr="00E9450F">
        <w:rPr>
          <w:rFonts w:ascii="inherit" w:hAnsi="inherit"/>
          <w:color w:val="00B050"/>
          <w:sz w:val="27"/>
          <w:szCs w:val="27"/>
        </w:rPr>
        <w:t>Development and Test Databases</w:t>
      </w:r>
    </w:p>
    <w:p w14:paraId="0C48F8D2" w14:textId="77777777" w:rsidR="00BF600C" w:rsidRPr="00E9450F" w:rsidRDefault="00BF600C" w:rsidP="00BF600C">
      <w:pPr>
        <w:numPr>
          <w:ilvl w:val="1"/>
          <w:numId w:val="36"/>
        </w:numPr>
        <w:shd w:val="clear" w:color="auto" w:fill="FFFFFF"/>
        <w:spacing w:after="0"/>
        <w:ind w:left="2250"/>
        <w:textAlignment w:val="baseline"/>
        <w:divId w:val="1617057567"/>
        <w:rPr>
          <w:rFonts w:ascii="inherit" w:hAnsi="inherit"/>
          <w:color w:val="00B050"/>
          <w:sz w:val="27"/>
          <w:szCs w:val="27"/>
        </w:rPr>
      </w:pPr>
      <w:r w:rsidRPr="00E9450F">
        <w:rPr>
          <w:rFonts w:ascii="inherit" w:hAnsi="inherit"/>
          <w:color w:val="00B050"/>
          <w:sz w:val="27"/>
          <w:szCs w:val="27"/>
        </w:rPr>
        <w:t>Multitenant Applications</w:t>
      </w:r>
    </w:p>
    <w:p w14:paraId="667E39B9" w14:textId="77777777" w:rsidR="00BF600C" w:rsidRPr="00E9450F" w:rsidRDefault="00BF600C" w:rsidP="00BF600C">
      <w:pPr>
        <w:numPr>
          <w:ilvl w:val="0"/>
          <w:numId w:val="36"/>
        </w:numPr>
        <w:shd w:val="clear" w:color="auto" w:fill="FFFFFF"/>
        <w:spacing w:after="0"/>
        <w:ind w:left="1125"/>
        <w:textAlignment w:val="baseline"/>
        <w:divId w:val="1617057567"/>
        <w:rPr>
          <w:rFonts w:ascii="inherit" w:hAnsi="inherit"/>
          <w:b/>
          <w:bCs/>
          <w:color w:val="666666"/>
          <w:sz w:val="27"/>
          <w:szCs w:val="27"/>
        </w:rPr>
      </w:pPr>
      <w:r w:rsidRPr="00E9450F">
        <w:rPr>
          <w:rFonts w:ascii="inherit" w:hAnsi="inherit"/>
          <w:b/>
          <w:bCs/>
          <w:color w:val="00B050"/>
          <w:sz w:val="27"/>
          <w:szCs w:val="27"/>
        </w:rPr>
        <w:t>Aurora Serverless DB cluster does not have a public IP address and can be accessed only from within a VPC based on the VPC service.</w:t>
      </w:r>
    </w:p>
    <w:p w14:paraId="13795935" w14:textId="77777777" w:rsidR="00BF600C" w:rsidRDefault="00BF600C" w:rsidP="00BF600C">
      <w:pPr>
        <w:pStyle w:val="Heading2"/>
        <w:shd w:val="clear" w:color="auto" w:fill="FFFFFF"/>
        <w:spacing w:before="0"/>
        <w:textAlignment w:val="baseline"/>
        <w:divId w:val="1617057567"/>
        <w:rPr>
          <w:rFonts w:ascii="Georgia" w:hAnsi="Georgia"/>
          <w:b w:val="0"/>
          <w:bCs w:val="0"/>
          <w:color w:val="666666"/>
          <w:sz w:val="42"/>
          <w:szCs w:val="42"/>
        </w:rPr>
      </w:pPr>
      <w:r>
        <w:rPr>
          <w:rFonts w:ascii="inherit" w:hAnsi="inherit"/>
          <w:b w:val="0"/>
          <w:bCs w:val="0"/>
          <w:color w:val="666666"/>
          <w:sz w:val="42"/>
          <w:szCs w:val="42"/>
          <w:bdr w:val="none" w:sz="0" w:space="0" w:color="auto" w:frame="1"/>
        </w:rPr>
        <w:t>Aurora Architecture</w:t>
      </w:r>
    </w:p>
    <w:p w14:paraId="3160086B" w14:textId="54D62FC8" w:rsidR="00BF600C" w:rsidRDefault="00BF600C" w:rsidP="00BF600C">
      <w:pPr>
        <w:pStyle w:val="NormalWeb"/>
        <w:shd w:val="clear" w:color="auto" w:fill="FFFFFF"/>
        <w:spacing w:after="405"/>
        <w:textAlignment w:val="baseline"/>
        <w:divId w:val="1617057567"/>
        <w:rPr>
          <w:rFonts w:ascii="Georgia" w:hAnsi="Georgia"/>
          <w:color w:val="666666"/>
          <w:sz w:val="27"/>
          <w:szCs w:val="27"/>
        </w:rPr>
      </w:pPr>
      <w:r>
        <w:rPr>
          <w:rFonts w:ascii="Georgia" w:hAnsi="Georgia"/>
          <w:noProof/>
          <w:color w:val="666666"/>
          <w:sz w:val="27"/>
          <w:szCs w:val="27"/>
        </w:rPr>
        <w:drawing>
          <wp:inline distT="0" distB="0" distL="0" distR="0" wp14:anchorId="0EAD4EC1" wp14:editId="5F04C3BE">
            <wp:extent cx="5242560" cy="4457700"/>
            <wp:effectExtent l="0" t="0" r="0" b="0"/>
            <wp:docPr id="2" name="Picture 2" descr=" Aurora Serverless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urora Serverless Architectur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4457700"/>
                    </a:xfrm>
                    <a:prstGeom prst="rect">
                      <a:avLst/>
                    </a:prstGeom>
                    <a:noFill/>
                    <a:ln>
                      <a:noFill/>
                    </a:ln>
                  </pic:spPr>
                </pic:pic>
              </a:graphicData>
            </a:graphic>
          </wp:inline>
        </w:drawing>
      </w:r>
    </w:p>
    <w:p w14:paraId="4C2FB342" w14:textId="77777777" w:rsidR="00BF600C" w:rsidRPr="00E9450F" w:rsidRDefault="00BF600C" w:rsidP="00BF600C">
      <w:pPr>
        <w:numPr>
          <w:ilvl w:val="0"/>
          <w:numId w:val="37"/>
        </w:numPr>
        <w:shd w:val="clear" w:color="auto" w:fill="FFFFFF"/>
        <w:spacing w:after="0"/>
        <w:ind w:left="1125"/>
        <w:textAlignment w:val="baseline"/>
        <w:divId w:val="1617057567"/>
        <w:rPr>
          <w:rFonts w:ascii="inherit" w:hAnsi="inherit"/>
          <w:color w:val="00B050"/>
          <w:sz w:val="27"/>
          <w:szCs w:val="27"/>
        </w:rPr>
      </w:pPr>
      <w:r w:rsidRPr="00E9450F">
        <w:rPr>
          <w:rFonts w:ascii="inherit" w:hAnsi="inherit"/>
          <w:color w:val="00B050"/>
          <w:sz w:val="27"/>
          <w:szCs w:val="27"/>
        </w:rPr>
        <w:t>Aurora Serverless separates Storage and Compute, so it can scale down to zero processing and you pay only for storage.</w:t>
      </w:r>
    </w:p>
    <w:p w14:paraId="5CFCC244" w14:textId="77777777" w:rsidR="00BF600C" w:rsidRPr="00E9450F" w:rsidRDefault="00BF600C" w:rsidP="00BF600C">
      <w:pPr>
        <w:numPr>
          <w:ilvl w:val="0"/>
          <w:numId w:val="37"/>
        </w:numPr>
        <w:shd w:val="clear" w:color="auto" w:fill="FFFFFF"/>
        <w:spacing w:after="0"/>
        <w:ind w:left="1125"/>
        <w:textAlignment w:val="baseline"/>
        <w:divId w:val="1617057567"/>
        <w:rPr>
          <w:rFonts w:ascii="inherit" w:hAnsi="inherit"/>
          <w:color w:val="00B050"/>
          <w:sz w:val="27"/>
          <w:szCs w:val="27"/>
        </w:rPr>
      </w:pPr>
      <w:r w:rsidRPr="00E9450F">
        <w:rPr>
          <w:rFonts w:ascii="inherit" w:hAnsi="inherit"/>
          <w:color w:val="00B050"/>
          <w:sz w:val="27"/>
          <w:szCs w:val="27"/>
        </w:rPr>
        <w:t>With Aurora Serverless, a database endpoint is created without specifying the DB instance class size.</w:t>
      </w:r>
    </w:p>
    <w:p w14:paraId="67B59BFE" w14:textId="77777777" w:rsidR="00BF600C" w:rsidRPr="00E9450F" w:rsidRDefault="00BF600C" w:rsidP="00BF600C">
      <w:pPr>
        <w:numPr>
          <w:ilvl w:val="0"/>
          <w:numId w:val="37"/>
        </w:numPr>
        <w:shd w:val="clear" w:color="auto" w:fill="FFFFFF"/>
        <w:spacing w:after="0"/>
        <w:ind w:left="1125"/>
        <w:textAlignment w:val="baseline"/>
        <w:divId w:val="1617057567"/>
        <w:rPr>
          <w:rFonts w:ascii="inherit" w:hAnsi="inherit"/>
          <w:color w:val="00B050"/>
          <w:sz w:val="27"/>
          <w:szCs w:val="27"/>
        </w:rPr>
      </w:pPr>
      <w:r w:rsidRPr="00E9450F">
        <w:rPr>
          <w:rFonts w:ascii="inherit" w:hAnsi="inherit"/>
          <w:color w:val="00B050"/>
          <w:sz w:val="27"/>
          <w:szCs w:val="27"/>
        </w:rPr>
        <w:t>Minimum and maximum capacity is set in terms of Aurora capacity units (ACUs). Each ACU is a combination of processing and memory capacity.</w:t>
      </w:r>
    </w:p>
    <w:p w14:paraId="3D2E51B0" w14:textId="77777777" w:rsidR="00BF600C" w:rsidRDefault="00BF600C" w:rsidP="00BF600C">
      <w:pPr>
        <w:numPr>
          <w:ilvl w:val="0"/>
          <w:numId w:val="37"/>
        </w:numPr>
        <w:shd w:val="clear" w:color="auto" w:fill="FFFFFF"/>
        <w:spacing w:after="0"/>
        <w:ind w:left="1125"/>
        <w:textAlignment w:val="baseline"/>
        <w:divId w:val="1617057567"/>
        <w:rPr>
          <w:rFonts w:ascii="inherit" w:hAnsi="inherit"/>
          <w:color w:val="666666"/>
          <w:sz w:val="27"/>
          <w:szCs w:val="27"/>
        </w:rPr>
      </w:pPr>
      <w:r w:rsidRPr="00E9450F">
        <w:rPr>
          <w:rFonts w:ascii="inherit" w:hAnsi="inherit"/>
          <w:color w:val="00B050"/>
          <w:sz w:val="27"/>
          <w:szCs w:val="27"/>
        </w:rPr>
        <w:t>Database storage automatically scales from 10 GiB to 64 TiB, the same as storage in a standard Aurora DB cluster</w:t>
      </w:r>
      <w:r>
        <w:rPr>
          <w:rFonts w:ascii="inherit" w:hAnsi="inherit"/>
          <w:color w:val="666666"/>
          <w:sz w:val="27"/>
          <w:szCs w:val="27"/>
        </w:rPr>
        <w:t>.</w:t>
      </w:r>
    </w:p>
    <w:p w14:paraId="3500B4CA" w14:textId="77777777" w:rsidR="00BF600C" w:rsidRDefault="00BF600C" w:rsidP="00BF600C">
      <w:pPr>
        <w:numPr>
          <w:ilvl w:val="0"/>
          <w:numId w:val="37"/>
        </w:numPr>
        <w:shd w:val="clear" w:color="auto" w:fill="FFFFFF"/>
        <w:spacing w:after="0"/>
        <w:ind w:left="1125"/>
        <w:textAlignment w:val="baseline"/>
        <w:divId w:val="1617057567"/>
        <w:rPr>
          <w:rFonts w:ascii="inherit" w:hAnsi="inherit"/>
          <w:color w:val="666666"/>
          <w:sz w:val="27"/>
          <w:szCs w:val="27"/>
        </w:rPr>
      </w:pPr>
      <w:r w:rsidRPr="00E9450F">
        <w:rPr>
          <w:rFonts w:ascii="inherit" w:hAnsi="inherit"/>
          <w:color w:val="00B050"/>
          <w:sz w:val="27"/>
          <w:szCs w:val="27"/>
        </w:rPr>
        <w:t>The </w:t>
      </w:r>
      <w:r w:rsidRPr="00E9450F">
        <w:rPr>
          <w:rStyle w:val="Emphasis"/>
          <w:rFonts w:ascii="inherit" w:hAnsi="inherit"/>
          <w:color w:val="00B050"/>
          <w:sz w:val="27"/>
          <w:szCs w:val="27"/>
          <w:bdr w:val="none" w:sz="0" w:space="0" w:color="auto" w:frame="1"/>
        </w:rPr>
        <w:t>minimum Aurora capacity unit</w:t>
      </w:r>
      <w:r w:rsidRPr="00E9450F">
        <w:rPr>
          <w:rFonts w:ascii="inherit" w:hAnsi="inherit"/>
          <w:color w:val="00B050"/>
          <w:sz w:val="27"/>
          <w:szCs w:val="27"/>
        </w:rPr>
        <w:t> is the lowest ACU to which the DB cluster can scale down. The </w:t>
      </w:r>
      <w:r w:rsidRPr="00E9450F">
        <w:rPr>
          <w:rStyle w:val="Emphasis"/>
          <w:rFonts w:ascii="inherit" w:hAnsi="inherit"/>
          <w:color w:val="00B050"/>
          <w:sz w:val="27"/>
          <w:szCs w:val="27"/>
          <w:bdr w:val="none" w:sz="0" w:space="0" w:color="auto" w:frame="1"/>
        </w:rPr>
        <w:t>maximum Aurora capacity unit</w:t>
      </w:r>
      <w:r w:rsidRPr="00E9450F">
        <w:rPr>
          <w:rFonts w:ascii="inherit" w:hAnsi="inherit"/>
          <w:color w:val="00B050"/>
          <w:sz w:val="27"/>
          <w:szCs w:val="27"/>
        </w:rPr>
        <w:t> is the highest ACU to which the DB cluster can scale up. Based on the settings, Aurora Serverless automatically creates scaling rules for thresholds for CPU utilization, connections, and available memory.</w:t>
      </w:r>
    </w:p>
    <w:p w14:paraId="772479C7" w14:textId="77777777" w:rsidR="00BF600C" w:rsidRPr="0091667A" w:rsidRDefault="00BF600C" w:rsidP="00BF600C">
      <w:pPr>
        <w:numPr>
          <w:ilvl w:val="0"/>
          <w:numId w:val="37"/>
        </w:numPr>
        <w:shd w:val="clear" w:color="auto" w:fill="FFFFFF"/>
        <w:spacing w:after="0"/>
        <w:ind w:left="1125"/>
        <w:textAlignment w:val="baseline"/>
        <w:divId w:val="1617057567"/>
        <w:rPr>
          <w:rFonts w:ascii="inherit" w:hAnsi="inherit"/>
          <w:color w:val="00B050"/>
          <w:sz w:val="27"/>
          <w:szCs w:val="27"/>
        </w:rPr>
      </w:pPr>
      <w:r w:rsidRPr="0091667A">
        <w:rPr>
          <w:rFonts w:ascii="inherit" w:hAnsi="inherit"/>
          <w:color w:val="00B050"/>
          <w:sz w:val="27"/>
          <w:szCs w:val="27"/>
        </w:rPr>
        <w:t>Database endpoint connects to a</w:t>
      </w:r>
      <w:r w:rsidRPr="0091667A">
        <w:rPr>
          <w:rStyle w:val="Emphasis"/>
          <w:rFonts w:ascii="inherit" w:hAnsi="inherit"/>
          <w:color w:val="00B050"/>
          <w:sz w:val="27"/>
          <w:szCs w:val="27"/>
          <w:bdr w:val="none" w:sz="0" w:space="0" w:color="auto" w:frame="1"/>
        </w:rPr>
        <w:t> proxy fleet </w:t>
      </w:r>
      <w:r w:rsidRPr="0091667A">
        <w:rPr>
          <w:rFonts w:ascii="inherit" w:hAnsi="inherit"/>
          <w:color w:val="00B050"/>
          <w:sz w:val="27"/>
          <w:szCs w:val="27"/>
        </w:rPr>
        <w:t>that routes the workload to a fleet of resources that are automatically scaled.</w:t>
      </w:r>
    </w:p>
    <w:p w14:paraId="4D60C3AC" w14:textId="77777777" w:rsidR="00BF600C" w:rsidRDefault="00BF600C" w:rsidP="00BF600C">
      <w:pPr>
        <w:numPr>
          <w:ilvl w:val="0"/>
          <w:numId w:val="37"/>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Aurora Serverless manages the connections automatically.</w:t>
      </w:r>
    </w:p>
    <w:p w14:paraId="143F8B68" w14:textId="77777777" w:rsidR="00BF600C" w:rsidRDefault="00BF600C" w:rsidP="00BF600C">
      <w:pPr>
        <w:numPr>
          <w:ilvl w:val="0"/>
          <w:numId w:val="37"/>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Proxy fleet enables continuous connections as Aurora Serverless scales the resources automatically based on the minimum and maximum capacity specifications.</w:t>
      </w:r>
    </w:p>
    <w:p w14:paraId="64D3DA2A" w14:textId="77777777" w:rsidR="00BF600C" w:rsidRDefault="00BF600C" w:rsidP="00BF600C">
      <w:pPr>
        <w:numPr>
          <w:ilvl w:val="0"/>
          <w:numId w:val="37"/>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Database client applications don’t need to change to use the proxy fleet.</w:t>
      </w:r>
    </w:p>
    <w:p w14:paraId="2E655EBE" w14:textId="77777777" w:rsidR="00BF600C" w:rsidRPr="0091667A" w:rsidRDefault="00BF600C" w:rsidP="00BF600C">
      <w:pPr>
        <w:numPr>
          <w:ilvl w:val="0"/>
          <w:numId w:val="37"/>
        </w:numPr>
        <w:shd w:val="clear" w:color="auto" w:fill="FFFFFF"/>
        <w:spacing w:after="0"/>
        <w:ind w:left="1125"/>
        <w:textAlignment w:val="baseline"/>
        <w:divId w:val="1617057567"/>
        <w:rPr>
          <w:rFonts w:ascii="inherit" w:hAnsi="inherit"/>
          <w:color w:val="00B050"/>
          <w:sz w:val="27"/>
          <w:szCs w:val="27"/>
        </w:rPr>
      </w:pPr>
      <w:r w:rsidRPr="0091667A">
        <w:rPr>
          <w:rFonts w:ascii="inherit" w:hAnsi="inherit"/>
          <w:color w:val="00B050"/>
          <w:sz w:val="27"/>
          <w:szCs w:val="27"/>
        </w:rPr>
        <w:t>Scaling is rapid because it uses a pool of “warm” resources that are always ready to service requests.</w:t>
      </w:r>
    </w:p>
    <w:p w14:paraId="01F05E91" w14:textId="77777777" w:rsidR="00BF600C" w:rsidRPr="0091667A" w:rsidRDefault="00BF600C" w:rsidP="00BF600C">
      <w:pPr>
        <w:numPr>
          <w:ilvl w:val="0"/>
          <w:numId w:val="37"/>
        </w:numPr>
        <w:shd w:val="clear" w:color="auto" w:fill="FFFFFF"/>
        <w:spacing w:after="0"/>
        <w:ind w:left="1125"/>
        <w:textAlignment w:val="baseline"/>
        <w:divId w:val="1617057567"/>
        <w:rPr>
          <w:rFonts w:ascii="inherit" w:hAnsi="inherit"/>
          <w:color w:val="00B050"/>
          <w:sz w:val="27"/>
          <w:szCs w:val="27"/>
        </w:rPr>
      </w:pPr>
      <w:r w:rsidRPr="0091667A">
        <w:rPr>
          <w:rFonts w:ascii="inherit" w:hAnsi="inherit"/>
          <w:color w:val="00B050"/>
          <w:sz w:val="27"/>
          <w:szCs w:val="27"/>
        </w:rPr>
        <w:t>Aurora Serverless supports </w:t>
      </w:r>
      <w:r w:rsidRPr="0091667A">
        <w:rPr>
          <w:rStyle w:val="Strong"/>
          <w:rFonts w:ascii="inherit" w:hAnsi="inherit"/>
          <w:color w:val="00B050"/>
          <w:sz w:val="27"/>
          <w:szCs w:val="27"/>
          <w:bdr w:val="none" w:sz="0" w:space="0" w:color="auto" w:frame="1"/>
        </w:rPr>
        <w:t>Automatic Pause</w:t>
      </w:r>
      <w:r w:rsidRPr="0091667A">
        <w:rPr>
          <w:rFonts w:ascii="inherit" w:hAnsi="inherit"/>
          <w:color w:val="00B050"/>
          <w:sz w:val="27"/>
          <w:szCs w:val="27"/>
        </w:rPr>
        <w:t xml:space="preserve"> where the DB cluster can be paused after a given amount of time with no activity. The default </w:t>
      </w:r>
      <w:proofErr w:type="spellStart"/>
      <w:r w:rsidRPr="0091667A">
        <w:rPr>
          <w:rFonts w:ascii="inherit" w:hAnsi="inherit"/>
          <w:color w:val="00B050"/>
          <w:sz w:val="27"/>
          <w:szCs w:val="27"/>
        </w:rPr>
        <w:t>inactvity</w:t>
      </w:r>
      <w:proofErr w:type="spellEnd"/>
      <w:r w:rsidRPr="0091667A">
        <w:rPr>
          <w:rFonts w:ascii="inherit" w:hAnsi="inherit"/>
          <w:color w:val="00B050"/>
          <w:sz w:val="27"/>
          <w:szCs w:val="27"/>
        </w:rPr>
        <w:t xml:space="preserve"> timeout is five minutes. Pausing the DB cluster can be disabled.</w:t>
      </w:r>
    </w:p>
    <w:p w14:paraId="7D689559" w14:textId="77777777" w:rsidR="00BF600C" w:rsidRPr="0091667A" w:rsidRDefault="00BF600C" w:rsidP="00BF600C">
      <w:pPr>
        <w:numPr>
          <w:ilvl w:val="0"/>
          <w:numId w:val="37"/>
        </w:numPr>
        <w:shd w:val="clear" w:color="auto" w:fill="FFFFFF"/>
        <w:spacing w:after="0"/>
        <w:ind w:left="1125"/>
        <w:textAlignment w:val="baseline"/>
        <w:divId w:val="1617057567"/>
        <w:rPr>
          <w:rFonts w:ascii="inherit" w:hAnsi="inherit"/>
          <w:color w:val="00B050"/>
          <w:sz w:val="27"/>
          <w:szCs w:val="27"/>
        </w:rPr>
      </w:pPr>
      <w:r w:rsidRPr="0091667A">
        <w:rPr>
          <w:rFonts w:ascii="inherit" w:hAnsi="inherit"/>
          <w:color w:val="00B050"/>
          <w:sz w:val="27"/>
          <w:szCs w:val="27"/>
        </w:rPr>
        <w:t>Automatic Pause reduces the compute charges to zero and only storage is charged. If database connections are requested when an Aurora Serverless DB cluster is paused, the DB cluster automatically resumes and services the connection requests.</w:t>
      </w:r>
    </w:p>
    <w:p w14:paraId="30366BC6" w14:textId="70DC3CBE" w:rsidR="00BF600C" w:rsidRDefault="00BF600C" w:rsidP="00BF600C">
      <w:pPr>
        <w:numPr>
          <w:ilvl w:val="0"/>
          <w:numId w:val="37"/>
        </w:numPr>
        <w:shd w:val="clear" w:color="auto" w:fill="FFFFFF"/>
        <w:spacing w:after="0"/>
        <w:ind w:left="1125"/>
        <w:textAlignment w:val="baseline"/>
        <w:divId w:val="1617057567"/>
        <w:rPr>
          <w:rFonts w:ascii="inherit" w:hAnsi="inherit"/>
          <w:color w:val="00B050"/>
          <w:sz w:val="27"/>
          <w:szCs w:val="27"/>
        </w:rPr>
      </w:pPr>
      <w:r w:rsidRPr="0091667A">
        <w:rPr>
          <w:rFonts w:ascii="inherit" w:hAnsi="inherit"/>
          <w:color w:val="00B050"/>
          <w:sz w:val="27"/>
          <w:szCs w:val="27"/>
        </w:rPr>
        <w:t>When the DB cluster resumes activity, it has the same capacity as it had when Aurora paused the cluster. The number of ACUs depends on how much Aurora scaled the cluster up or down before pausing it.</w:t>
      </w:r>
    </w:p>
    <w:p w14:paraId="4C134154" w14:textId="77777777" w:rsidR="0091667A" w:rsidRDefault="0091667A" w:rsidP="0091667A">
      <w:pPr>
        <w:shd w:val="clear" w:color="auto" w:fill="FFFFFF"/>
        <w:spacing w:after="0"/>
        <w:ind w:left="1125"/>
        <w:textAlignment w:val="baseline"/>
        <w:divId w:val="1617057567"/>
        <w:rPr>
          <w:rFonts w:ascii="inherit" w:hAnsi="inherit"/>
          <w:color w:val="00B050"/>
          <w:sz w:val="27"/>
          <w:szCs w:val="27"/>
        </w:rPr>
      </w:pPr>
    </w:p>
    <w:p w14:paraId="19B099A7" w14:textId="59FC9605" w:rsidR="0091667A" w:rsidRPr="0091667A" w:rsidRDefault="0091667A" w:rsidP="0091667A">
      <w:pPr>
        <w:shd w:val="clear" w:color="auto" w:fill="FFFFFF"/>
        <w:spacing w:after="0"/>
        <w:textAlignment w:val="baseline"/>
        <w:divId w:val="1617057567"/>
        <w:rPr>
          <w:rFonts w:ascii="inherit" w:hAnsi="inherit"/>
          <w:color w:val="00B050"/>
          <w:sz w:val="27"/>
          <w:szCs w:val="27"/>
        </w:rPr>
      </w:pPr>
      <w:r>
        <w:rPr>
          <w:rFonts w:ascii="inherit" w:hAnsi="inherit"/>
          <w:color w:val="00B050"/>
          <w:sz w:val="27"/>
          <w:szCs w:val="27"/>
        </w:rPr>
        <w:t xml:space="preserve">                   </w:t>
      </w:r>
      <w:r>
        <w:rPr>
          <w:noProof/>
        </w:rPr>
        <w:drawing>
          <wp:inline distT="0" distB="0" distL="0" distR="0" wp14:anchorId="4A141183" wp14:editId="7EF0A44E">
            <wp:extent cx="600075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3448050"/>
                    </a:xfrm>
                    <a:prstGeom prst="rect">
                      <a:avLst/>
                    </a:prstGeom>
                  </pic:spPr>
                </pic:pic>
              </a:graphicData>
            </a:graphic>
          </wp:inline>
        </w:drawing>
      </w:r>
    </w:p>
    <w:p w14:paraId="32D15FD3" w14:textId="77777777" w:rsidR="00BF600C" w:rsidRDefault="00BF600C" w:rsidP="00BF600C">
      <w:pPr>
        <w:pStyle w:val="Heading2"/>
        <w:shd w:val="clear" w:color="auto" w:fill="FFFFFF"/>
        <w:spacing w:before="0"/>
        <w:textAlignment w:val="baseline"/>
        <w:divId w:val="1617057567"/>
        <w:rPr>
          <w:rFonts w:ascii="Georgia" w:hAnsi="Georgia"/>
          <w:b w:val="0"/>
          <w:bCs w:val="0"/>
          <w:color w:val="666666"/>
          <w:sz w:val="42"/>
          <w:szCs w:val="42"/>
        </w:rPr>
      </w:pPr>
      <w:r>
        <w:rPr>
          <w:rFonts w:ascii="inherit" w:hAnsi="inherit"/>
          <w:b w:val="0"/>
          <w:bCs w:val="0"/>
          <w:color w:val="666666"/>
          <w:sz w:val="42"/>
          <w:szCs w:val="42"/>
          <w:bdr w:val="none" w:sz="0" w:space="0" w:color="auto" w:frame="1"/>
        </w:rPr>
        <w:t>Aurora Serverless and Failover</w:t>
      </w:r>
    </w:p>
    <w:p w14:paraId="2555F3C7" w14:textId="77777777" w:rsidR="00BF600C" w:rsidRPr="00503944" w:rsidRDefault="00BF600C" w:rsidP="00BF600C">
      <w:pPr>
        <w:numPr>
          <w:ilvl w:val="0"/>
          <w:numId w:val="38"/>
        </w:numPr>
        <w:shd w:val="clear" w:color="auto" w:fill="FFFFFF"/>
        <w:spacing w:after="0"/>
        <w:ind w:left="1125"/>
        <w:textAlignment w:val="baseline"/>
        <w:divId w:val="1617057567"/>
        <w:rPr>
          <w:rFonts w:ascii="inherit" w:hAnsi="inherit"/>
          <w:color w:val="00B050"/>
          <w:sz w:val="27"/>
          <w:szCs w:val="27"/>
        </w:rPr>
      </w:pPr>
      <w:r w:rsidRPr="00503944">
        <w:rPr>
          <w:rFonts w:ascii="inherit" w:hAnsi="inherit"/>
          <w:color w:val="00B050"/>
          <w:sz w:val="27"/>
          <w:szCs w:val="27"/>
        </w:rPr>
        <w:t>Aurora Serverless compute layer is placed in a Single AZ</w:t>
      </w:r>
    </w:p>
    <w:p w14:paraId="6D75CFC3" w14:textId="77777777" w:rsidR="00BF600C" w:rsidRPr="00503944" w:rsidRDefault="00BF600C" w:rsidP="00BF600C">
      <w:pPr>
        <w:numPr>
          <w:ilvl w:val="0"/>
          <w:numId w:val="38"/>
        </w:numPr>
        <w:shd w:val="clear" w:color="auto" w:fill="FFFFFF"/>
        <w:spacing w:after="0"/>
        <w:ind w:left="1125"/>
        <w:textAlignment w:val="baseline"/>
        <w:divId w:val="1617057567"/>
        <w:rPr>
          <w:rFonts w:ascii="inherit" w:hAnsi="inherit"/>
          <w:color w:val="00B050"/>
          <w:sz w:val="27"/>
          <w:szCs w:val="27"/>
        </w:rPr>
      </w:pPr>
      <w:r w:rsidRPr="00503944">
        <w:rPr>
          <w:rFonts w:ascii="inherit" w:hAnsi="inherit"/>
          <w:color w:val="00B050"/>
          <w:sz w:val="27"/>
          <w:szCs w:val="27"/>
        </w:rPr>
        <w:t>Aurora separates computation capacity and storage, the storage volume for the cluster is spread across multiple AZs. The data remains available even if outages affect the DB instance or the associated AZ.</w:t>
      </w:r>
    </w:p>
    <w:p w14:paraId="5BB06E10" w14:textId="77777777" w:rsidR="00BF600C" w:rsidRPr="00503944" w:rsidRDefault="00BF600C" w:rsidP="00BF600C">
      <w:pPr>
        <w:numPr>
          <w:ilvl w:val="0"/>
          <w:numId w:val="38"/>
        </w:numPr>
        <w:shd w:val="clear" w:color="auto" w:fill="FFFFFF"/>
        <w:spacing w:after="0"/>
        <w:ind w:left="1125"/>
        <w:textAlignment w:val="baseline"/>
        <w:divId w:val="1617057567"/>
        <w:rPr>
          <w:rFonts w:ascii="inherit" w:hAnsi="inherit"/>
          <w:color w:val="00B050"/>
          <w:sz w:val="27"/>
          <w:szCs w:val="27"/>
        </w:rPr>
      </w:pPr>
      <w:r w:rsidRPr="00503944">
        <w:rPr>
          <w:rFonts w:ascii="inherit" w:hAnsi="inherit"/>
          <w:color w:val="00B050"/>
          <w:sz w:val="27"/>
          <w:szCs w:val="27"/>
        </w:rPr>
        <w:t>Aurora Serverless supports </w:t>
      </w:r>
      <w:r w:rsidRPr="00503944">
        <w:rPr>
          <w:rStyle w:val="Strong"/>
          <w:rFonts w:ascii="inherit" w:hAnsi="inherit"/>
          <w:color w:val="00B050"/>
          <w:sz w:val="27"/>
          <w:szCs w:val="27"/>
          <w:bdr w:val="none" w:sz="0" w:space="0" w:color="auto" w:frame="1"/>
        </w:rPr>
        <w:t>automatic multi-AZ failover</w:t>
      </w:r>
      <w:r w:rsidRPr="00503944">
        <w:rPr>
          <w:rFonts w:ascii="inherit" w:hAnsi="inherit"/>
          <w:color w:val="00B050"/>
          <w:sz w:val="27"/>
          <w:szCs w:val="27"/>
        </w:rPr>
        <w:t> where if the DB instance for an DB cluster becomes unavailable or the Availability Zone (AZ) it is in fails, Aurora recreates the DB instance in a different AZ.</w:t>
      </w:r>
    </w:p>
    <w:p w14:paraId="1A7B5054" w14:textId="77777777" w:rsidR="00BF600C" w:rsidRPr="00503944" w:rsidRDefault="00BF600C" w:rsidP="00BF600C">
      <w:pPr>
        <w:numPr>
          <w:ilvl w:val="0"/>
          <w:numId w:val="38"/>
        </w:numPr>
        <w:shd w:val="clear" w:color="auto" w:fill="FFFFFF"/>
        <w:spacing w:after="0"/>
        <w:ind w:left="1125"/>
        <w:textAlignment w:val="baseline"/>
        <w:divId w:val="1617057567"/>
        <w:rPr>
          <w:rFonts w:ascii="inherit" w:hAnsi="inherit"/>
          <w:color w:val="00B050"/>
          <w:sz w:val="27"/>
          <w:szCs w:val="27"/>
        </w:rPr>
      </w:pPr>
      <w:proofErr w:type="spellStart"/>
      <w:r w:rsidRPr="00503944">
        <w:rPr>
          <w:rFonts w:ascii="inherit" w:hAnsi="inherit"/>
          <w:color w:val="00B050"/>
          <w:sz w:val="27"/>
          <w:szCs w:val="27"/>
        </w:rPr>
        <w:t>Auroa</w:t>
      </w:r>
      <w:proofErr w:type="spellEnd"/>
      <w:r w:rsidRPr="00503944">
        <w:rPr>
          <w:rFonts w:ascii="inherit" w:hAnsi="inherit"/>
          <w:color w:val="00B050"/>
          <w:sz w:val="27"/>
          <w:szCs w:val="27"/>
        </w:rPr>
        <w:t xml:space="preserve"> Serverless failover mechanism takes longer than for an Aurora Provisioned cluster.</w:t>
      </w:r>
    </w:p>
    <w:p w14:paraId="07C56B4E" w14:textId="77777777" w:rsidR="00BF600C" w:rsidRDefault="00BF600C" w:rsidP="00BF600C">
      <w:pPr>
        <w:numPr>
          <w:ilvl w:val="0"/>
          <w:numId w:val="38"/>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Aurora Serverless failover time is currently undefined because it depends on demand and capacity availability in other AZs within the given AWS Region</w:t>
      </w:r>
    </w:p>
    <w:p w14:paraId="3BB23912" w14:textId="77777777" w:rsidR="00BF600C" w:rsidRDefault="00BF600C" w:rsidP="00BF600C">
      <w:pPr>
        <w:pStyle w:val="Heading2"/>
        <w:shd w:val="clear" w:color="auto" w:fill="FFFFFF"/>
        <w:spacing w:before="0"/>
        <w:textAlignment w:val="baseline"/>
        <w:divId w:val="1617057567"/>
        <w:rPr>
          <w:rFonts w:ascii="Georgia" w:hAnsi="Georgia"/>
          <w:b w:val="0"/>
          <w:bCs w:val="0"/>
          <w:color w:val="666666"/>
          <w:sz w:val="42"/>
          <w:szCs w:val="42"/>
        </w:rPr>
      </w:pPr>
      <w:r>
        <w:rPr>
          <w:rFonts w:ascii="inherit" w:hAnsi="inherit"/>
          <w:b w:val="0"/>
          <w:bCs w:val="0"/>
          <w:color w:val="666666"/>
          <w:sz w:val="42"/>
          <w:szCs w:val="42"/>
          <w:bdr w:val="none" w:sz="0" w:space="0" w:color="auto" w:frame="1"/>
        </w:rPr>
        <w:t>Aurora Serverless Auto Scaling</w:t>
      </w:r>
    </w:p>
    <w:p w14:paraId="3F44480C" w14:textId="77777777" w:rsidR="00BF600C" w:rsidRDefault="00BF600C" w:rsidP="00BF600C">
      <w:pPr>
        <w:numPr>
          <w:ilvl w:val="0"/>
          <w:numId w:val="39"/>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 xml:space="preserve">Aurora Serverless automatically scales based on the active database workload </w:t>
      </w:r>
      <w:proofErr w:type="gramStart"/>
      <w:r>
        <w:rPr>
          <w:rFonts w:ascii="inherit" w:hAnsi="inherit"/>
          <w:color w:val="666666"/>
          <w:sz w:val="27"/>
          <w:szCs w:val="27"/>
        </w:rPr>
        <w:t>( CPU</w:t>
      </w:r>
      <w:proofErr w:type="gramEnd"/>
      <w:r>
        <w:rPr>
          <w:rFonts w:ascii="inherit" w:hAnsi="inherit"/>
          <w:color w:val="666666"/>
          <w:sz w:val="27"/>
          <w:szCs w:val="27"/>
        </w:rPr>
        <w:t xml:space="preserve"> or connections), in some cases, capacity might not scale fast enough to meet a sudden workload change, such as a large number of new transactions.</w:t>
      </w:r>
    </w:p>
    <w:p w14:paraId="398CCC67" w14:textId="77777777" w:rsidR="00BF600C" w:rsidRDefault="00BF600C" w:rsidP="00BF600C">
      <w:pPr>
        <w:numPr>
          <w:ilvl w:val="0"/>
          <w:numId w:val="39"/>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Once a scaling operation is initiated, Aurora Serverless attempts to find a scaling point, which is a point in time at which the database can safely complete scaling.</w:t>
      </w:r>
    </w:p>
    <w:p w14:paraId="698A4F4D" w14:textId="77777777" w:rsidR="00BF600C" w:rsidRDefault="00BF600C" w:rsidP="00BF600C">
      <w:pPr>
        <w:numPr>
          <w:ilvl w:val="0"/>
          <w:numId w:val="39"/>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Aurora Serverless might not be able to find a scaling point and will not scale if there are</w:t>
      </w:r>
    </w:p>
    <w:p w14:paraId="7A112C8A" w14:textId="77777777" w:rsidR="00BF600C" w:rsidRDefault="00BF600C" w:rsidP="00BF600C">
      <w:pPr>
        <w:numPr>
          <w:ilvl w:val="1"/>
          <w:numId w:val="39"/>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long-running queries or transactions in progress, or</w:t>
      </w:r>
    </w:p>
    <w:p w14:paraId="7FE695BA" w14:textId="77777777" w:rsidR="00BF600C" w:rsidRDefault="00BF600C" w:rsidP="00BF600C">
      <w:pPr>
        <w:numPr>
          <w:ilvl w:val="1"/>
          <w:numId w:val="39"/>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temporary tables or table locks in use.</w:t>
      </w:r>
    </w:p>
    <w:p w14:paraId="4C0AFA7A" w14:textId="77777777" w:rsidR="00BF600C" w:rsidRDefault="00BF600C" w:rsidP="00BF600C">
      <w:pPr>
        <w:numPr>
          <w:ilvl w:val="0"/>
          <w:numId w:val="39"/>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Supports cooldown period</w:t>
      </w:r>
    </w:p>
    <w:p w14:paraId="5C38088A" w14:textId="77777777" w:rsidR="00BF600C" w:rsidRDefault="00BF600C" w:rsidP="00BF600C">
      <w:pPr>
        <w:numPr>
          <w:ilvl w:val="1"/>
          <w:numId w:val="39"/>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 xml:space="preserve">After Scale up, Aurora Serverless has a 15 </w:t>
      </w:r>
      <w:proofErr w:type="gramStart"/>
      <w:r>
        <w:rPr>
          <w:rFonts w:ascii="inherit" w:hAnsi="inherit"/>
          <w:color w:val="666666"/>
          <w:sz w:val="27"/>
          <w:szCs w:val="27"/>
        </w:rPr>
        <w:t>minutes</w:t>
      </w:r>
      <w:proofErr w:type="gramEnd"/>
      <w:r>
        <w:rPr>
          <w:rFonts w:ascii="inherit" w:hAnsi="inherit"/>
          <w:color w:val="666666"/>
          <w:sz w:val="27"/>
          <w:szCs w:val="27"/>
        </w:rPr>
        <w:t xml:space="preserve"> cooldown period for subsequent scale down</w:t>
      </w:r>
    </w:p>
    <w:p w14:paraId="6CAC7763" w14:textId="77777777" w:rsidR="00BF600C" w:rsidRDefault="00BF600C" w:rsidP="00BF600C">
      <w:pPr>
        <w:numPr>
          <w:ilvl w:val="1"/>
          <w:numId w:val="39"/>
        </w:numPr>
        <w:shd w:val="clear" w:color="auto" w:fill="FFFFFF"/>
        <w:spacing w:after="0"/>
        <w:ind w:left="2250"/>
        <w:textAlignment w:val="baseline"/>
        <w:divId w:val="1617057567"/>
        <w:rPr>
          <w:rFonts w:ascii="inherit" w:hAnsi="inherit"/>
          <w:color w:val="666666"/>
          <w:sz w:val="27"/>
          <w:szCs w:val="27"/>
        </w:rPr>
      </w:pPr>
      <w:r>
        <w:rPr>
          <w:rFonts w:ascii="inherit" w:hAnsi="inherit"/>
          <w:color w:val="666666"/>
          <w:sz w:val="27"/>
          <w:szCs w:val="27"/>
        </w:rPr>
        <w:t>After Scale down, Aurora Serverless has a 310 secs cooldown period for subsequent scale down</w:t>
      </w:r>
    </w:p>
    <w:p w14:paraId="2F6D0854" w14:textId="4187AB2C" w:rsidR="00BF600C" w:rsidRDefault="00BF600C" w:rsidP="00BF600C">
      <w:pPr>
        <w:numPr>
          <w:ilvl w:val="0"/>
          <w:numId w:val="39"/>
        </w:numPr>
        <w:shd w:val="clear" w:color="auto" w:fill="FFFFFF"/>
        <w:spacing w:after="0"/>
        <w:ind w:left="1125"/>
        <w:textAlignment w:val="baseline"/>
        <w:divId w:val="1617057567"/>
        <w:rPr>
          <w:rFonts w:ascii="inherit" w:hAnsi="inherit"/>
          <w:color w:val="666666"/>
          <w:sz w:val="27"/>
          <w:szCs w:val="27"/>
        </w:rPr>
      </w:pPr>
      <w:r>
        <w:rPr>
          <w:rFonts w:ascii="inherit" w:hAnsi="inherit"/>
          <w:color w:val="666666"/>
          <w:sz w:val="27"/>
          <w:szCs w:val="27"/>
        </w:rPr>
        <w:t>Aurora Serverless has not cooldown period for scale up activities and scales as and when necessary</w:t>
      </w:r>
      <w:r w:rsidR="008E77E7">
        <w:rPr>
          <w:rFonts w:ascii="inherit" w:hAnsi="inherit"/>
          <w:color w:val="666666"/>
          <w:sz w:val="27"/>
          <w:szCs w:val="27"/>
        </w:rPr>
        <w:t>.</w:t>
      </w:r>
    </w:p>
    <w:p w14:paraId="0CBE8DD4" w14:textId="77777777" w:rsidR="008E77E7" w:rsidRDefault="008E77E7" w:rsidP="008E77E7">
      <w:pPr>
        <w:shd w:val="clear" w:color="auto" w:fill="FFFFFF"/>
        <w:spacing w:after="0"/>
        <w:ind w:left="1125"/>
        <w:textAlignment w:val="baseline"/>
        <w:divId w:val="1617057567"/>
        <w:rPr>
          <w:rFonts w:ascii="inherit" w:hAnsi="inherit"/>
          <w:color w:val="666666"/>
          <w:sz w:val="27"/>
          <w:szCs w:val="27"/>
        </w:rPr>
      </w:pPr>
    </w:p>
    <w:p w14:paraId="1978C765" w14:textId="659C0BF8" w:rsidR="008E77E7" w:rsidRDefault="008E77E7" w:rsidP="008E77E7">
      <w:pPr>
        <w:shd w:val="clear" w:color="auto" w:fill="FFFFFF"/>
        <w:spacing w:after="0"/>
        <w:textAlignment w:val="baseline"/>
        <w:divId w:val="1617057567"/>
        <w:rPr>
          <w:rFonts w:ascii="inherit" w:hAnsi="inherit"/>
          <w:color w:val="666666"/>
          <w:sz w:val="27"/>
          <w:szCs w:val="27"/>
        </w:rPr>
      </w:pPr>
      <w:r>
        <w:rPr>
          <w:noProof/>
        </w:rPr>
        <w:t xml:space="preserve">                          </w:t>
      </w:r>
    </w:p>
    <w:p w14:paraId="147F9922" w14:textId="27995634" w:rsidR="003D180C" w:rsidRDefault="003D180C" w:rsidP="00BF600C">
      <w:pPr>
        <w:pStyle w:val="Heading1"/>
        <w:shd w:val="clear" w:color="auto" w:fill="FFFFFF"/>
        <w:spacing w:before="0"/>
        <w:textAlignment w:val="baseline"/>
        <w:divId w:val="1617057567"/>
        <w:rPr>
          <w:rFonts w:ascii="inherit" w:hAnsi="inherit"/>
          <w:color w:val="666666"/>
          <w:sz w:val="27"/>
          <w:szCs w:val="27"/>
        </w:rPr>
      </w:pPr>
    </w:p>
    <w:p w14:paraId="41C3812F" w14:textId="7E225CED" w:rsidR="00083F47" w:rsidRDefault="00083F47">
      <w:pPr>
        <w:pStyle w:val="NormalWeb"/>
        <w:shd w:val="clear" w:color="auto" w:fill="FFFFFF"/>
        <w:spacing w:after="0"/>
        <w:textAlignment w:val="baseline"/>
        <w:divId w:val="2069573785"/>
      </w:pPr>
    </w:p>
    <w:sectPr w:rsidR="00083F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7A71"/>
    <w:multiLevelType w:val="multilevel"/>
    <w:tmpl w:val="0360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121D0"/>
    <w:multiLevelType w:val="multilevel"/>
    <w:tmpl w:val="A000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36E60"/>
    <w:multiLevelType w:val="multilevel"/>
    <w:tmpl w:val="3F40E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24476"/>
    <w:multiLevelType w:val="multilevel"/>
    <w:tmpl w:val="5D225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84CD0"/>
    <w:multiLevelType w:val="multilevel"/>
    <w:tmpl w:val="05CA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6602A"/>
    <w:multiLevelType w:val="multilevel"/>
    <w:tmpl w:val="127E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3A73DE"/>
    <w:multiLevelType w:val="multilevel"/>
    <w:tmpl w:val="DA2C5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CE7380"/>
    <w:multiLevelType w:val="multilevel"/>
    <w:tmpl w:val="944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CD3767"/>
    <w:multiLevelType w:val="multilevel"/>
    <w:tmpl w:val="42D8D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C51623"/>
    <w:multiLevelType w:val="multilevel"/>
    <w:tmpl w:val="D03AF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6037F8"/>
    <w:multiLevelType w:val="multilevel"/>
    <w:tmpl w:val="EB3E5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BF5512"/>
    <w:multiLevelType w:val="multilevel"/>
    <w:tmpl w:val="A2202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874171"/>
    <w:multiLevelType w:val="multilevel"/>
    <w:tmpl w:val="C018F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C3372E"/>
    <w:multiLevelType w:val="multilevel"/>
    <w:tmpl w:val="4F0A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812230"/>
    <w:multiLevelType w:val="multilevel"/>
    <w:tmpl w:val="87E6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D41CA9"/>
    <w:multiLevelType w:val="multilevel"/>
    <w:tmpl w:val="7A080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3766B4"/>
    <w:multiLevelType w:val="multilevel"/>
    <w:tmpl w:val="9918D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B00576"/>
    <w:multiLevelType w:val="multilevel"/>
    <w:tmpl w:val="6DCC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606DAC"/>
    <w:multiLevelType w:val="multilevel"/>
    <w:tmpl w:val="773A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AA707B"/>
    <w:multiLevelType w:val="multilevel"/>
    <w:tmpl w:val="F1563A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BF05BB"/>
    <w:multiLevelType w:val="multilevel"/>
    <w:tmpl w:val="1A1C27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53B63"/>
    <w:multiLevelType w:val="multilevel"/>
    <w:tmpl w:val="FF120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392362"/>
    <w:multiLevelType w:val="multilevel"/>
    <w:tmpl w:val="56C2C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B07FAA"/>
    <w:multiLevelType w:val="multilevel"/>
    <w:tmpl w:val="CD5A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5B7E9F"/>
    <w:multiLevelType w:val="multilevel"/>
    <w:tmpl w:val="E6F4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366741"/>
    <w:multiLevelType w:val="multilevel"/>
    <w:tmpl w:val="DC8A28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545DF0"/>
    <w:multiLevelType w:val="multilevel"/>
    <w:tmpl w:val="11EC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9821A1"/>
    <w:multiLevelType w:val="multilevel"/>
    <w:tmpl w:val="CACEF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A11E74"/>
    <w:multiLevelType w:val="multilevel"/>
    <w:tmpl w:val="0B3A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897410"/>
    <w:multiLevelType w:val="multilevel"/>
    <w:tmpl w:val="D4C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91586"/>
    <w:multiLevelType w:val="multilevel"/>
    <w:tmpl w:val="EC3A1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162966"/>
    <w:multiLevelType w:val="multilevel"/>
    <w:tmpl w:val="CB7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3C7650"/>
    <w:multiLevelType w:val="multilevel"/>
    <w:tmpl w:val="5420D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E345C7"/>
    <w:multiLevelType w:val="multilevel"/>
    <w:tmpl w:val="2A6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0D6BD7"/>
    <w:multiLevelType w:val="multilevel"/>
    <w:tmpl w:val="DF0C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423118"/>
    <w:multiLevelType w:val="multilevel"/>
    <w:tmpl w:val="5234F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5B32DB"/>
    <w:multiLevelType w:val="multilevel"/>
    <w:tmpl w:val="9126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8F7200"/>
    <w:multiLevelType w:val="multilevel"/>
    <w:tmpl w:val="508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BC5290"/>
    <w:multiLevelType w:val="multilevel"/>
    <w:tmpl w:val="250E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7A3314"/>
    <w:multiLevelType w:val="multilevel"/>
    <w:tmpl w:val="799E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6"/>
  </w:num>
  <w:num w:numId="4">
    <w:abstractNumId w:val="4"/>
  </w:num>
  <w:num w:numId="5">
    <w:abstractNumId w:val="34"/>
  </w:num>
  <w:num w:numId="6">
    <w:abstractNumId w:val="25"/>
  </w:num>
  <w:num w:numId="7">
    <w:abstractNumId w:val="14"/>
  </w:num>
  <w:num w:numId="8">
    <w:abstractNumId w:val="8"/>
  </w:num>
  <w:num w:numId="9">
    <w:abstractNumId w:val="28"/>
  </w:num>
  <w:num w:numId="10">
    <w:abstractNumId w:val="7"/>
  </w:num>
  <w:num w:numId="11">
    <w:abstractNumId w:val="17"/>
  </w:num>
  <w:num w:numId="12">
    <w:abstractNumId w:val="18"/>
  </w:num>
  <w:num w:numId="13">
    <w:abstractNumId w:val="24"/>
  </w:num>
  <w:num w:numId="14">
    <w:abstractNumId w:val="33"/>
  </w:num>
  <w:num w:numId="15">
    <w:abstractNumId w:val="15"/>
  </w:num>
  <w:num w:numId="16">
    <w:abstractNumId w:val="31"/>
  </w:num>
  <w:num w:numId="17">
    <w:abstractNumId w:val="20"/>
  </w:num>
  <w:num w:numId="18">
    <w:abstractNumId w:val="23"/>
  </w:num>
  <w:num w:numId="19">
    <w:abstractNumId w:val="22"/>
  </w:num>
  <w:num w:numId="20">
    <w:abstractNumId w:val="26"/>
  </w:num>
  <w:num w:numId="21">
    <w:abstractNumId w:val="0"/>
  </w:num>
  <w:num w:numId="22">
    <w:abstractNumId w:val="35"/>
  </w:num>
  <w:num w:numId="23">
    <w:abstractNumId w:val="30"/>
  </w:num>
  <w:num w:numId="24">
    <w:abstractNumId w:val="10"/>
  </w:num>
  <w:num w:numId="25">
    <w:abstractNumId w:val="9"/>
  </w:num>
  <w:num w:numId="26">
    <w:abstractNumId w:val="21"/>
  </w:num>
  <w:num w:numId="27">
    <w:abstractNumId w:val="29"/>
  </w:num>
  <w:num w:numId="28">
    <w:abstractNumId w:val="32"/>
  </w:num>
  <w:num w:numId="29">
    <w:abstractNumId w:val="2"/>
  </w:num>
  <w:num w:numId="30">
    <w:abstractNumId w:val="3"/>
  </w:num>
  <w:num w:numId="31">
    <w:abstractNumId w:val="12"/>
  </w:num>
  <w:num w:numId="32">
    <w:abstractNumId w:val="13"/>
  </w:num>
  <w:num w:numId="33">
    <w:abstractNumId w:val="38"/>
  </w:num>
  <w:num w:numId="34">
    <w:abstractNumId w:val="36"/>
  </w:num>
  <w:num w:numId="35">
    <w:abstractNumId w:val="19"/>
  </w:num>
  <w:num w:numId="36">
    <w:abstractNumId w:val="27"/>
  </w:num>
  <w:num w:numId="37">
    <w:abstractNumId w:val="39"/>
  </w:num>
  <w:num w:numId="38">
    <w:abstractNumId w:val="37"/>
  </w:num>
  <w:num w:numId="39">
    <w:abstractNumId w:val="16"/>
  </w:num>
  <w:num w:numId="4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8"/>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4604B"/>
    <w:rsid w:val="00083F47"/>
    <w:rsid w:val="000D0605"/>
    <w:rsid w:val="000D3369"/>
    <w:rsid w:val="000E6C3D"/>
    <w:rsid w:val="00124844"/>
    <w:rsid w:val="00124C59"/>
    <w:rsid w:val="001572FA"/>
    <w:rsid w:val="001C63B3"/>
    <w:rsid w:val="001D0B27"/>
    <w:rsid w:val="001E104B"/>
    <w:rsid w:val="001F0C07"/>
    <w:rsid w:val="0022217E"/>
    <w:rsid w:val="00230A98"/>
    <w:rsid w:val="00232ECB"/>
    <w:rsid w:val="00237DB6"/>
    <w:rsid w:val="00275C8E"/>
    <w:rsid w:val="002918E9"/>
    <w:rsid w:val="002B053B"/>
    <w:rsid w:val="002F7B94"/>
    <w:rsid w:val="003961B3"/>
    <w:rsid w:val="003B4AE7"/>
    <w:rsid w:val="003D180C"/>
    <w:rsid w:val="004D176D"/>
    <w:rsid w:val="004F2B03"/>
    <w:rsid w:val="00503944"/>
    <w:rsid w:val="0058385C"/>
    <w:rsid w:val="00592985"/>
    <w:rsid w:val="00593CDC"/>
    <w:rsid w:val="005C3A46"/>
    <w:rsid w:val="005F333B"/>
    <w:rsid w:val="0062673C"/>
    <w:rsid w:val="0064329A"/>
    <w:rsid w:val="006453F2"/>
    <w:rsid w:val="00692F46"/>
    <w:rsid w:val="006B121F"/>
    <w:rsid w:val="007372F8"/>
    <w:rsid w:val="007821AF"/>
    <w:rsid w:val="00793317"/>
    <w:rsid w:val="007C727C"/>
    <w:rsid w:val="007F11CE"/>
    <w:rsid w:val="007F5ED3"/>
    <w:rsid w:val="008A3B58"/>
    <w:rsid w:val="008C3A6F"/>
    <w:rsid w:val="008D31CC"/>
    <w:rsid w:val="008E77E7"/>
    <w:rsid w:val="008F32E9"/>
    <w:rsid w:val="0091667A"/>
    <w:rsid w:val="0091727D"/>
    <w:rsid w:val="0093307A"/>
    <w:rsid w:val="00941812"/>
    <w:rsid w:val="00950A94"/>
    <w:rsid w:val="009623B2"/>
    <w:rsid w:val="009735AB"/>
    <w:rsid w:val="009874C5"/>
    <w:rsid w:val="009B70BC"/>
    <w:rsid w:val="009D4044"/>
    <w:rsid w:val="009E357D"/>
    <w:rsid w:val="009F2635"/>
    <w:rsid w:val="00A03027"/>
    <w:rsid w:val="00A31AF8"/>
    <w:rsid w:val="00A36A25"/>
    <w:rsid w:val="00A627B0"/>
    <w:rsid w:val="00A83545"/>
    <w:rsid w:val="00A92E31"/>
    <w:rsid w:val="00AE5E75"/>
    <w:rsid w:val="00AF3549"/>
    <w:rsid w:val="00B557E5"/>
    <w:rsid w:val="00B5689C"/>
    <w:rsid w:val="00B8391A"/>
    <w:rsid w:val="00B96B39"/>
    <w:rsid w:val="00BA13F6"/>
    <w:rsid w:val="00BA5CE1"/>
    <w:rsid w:val="00BE2382"/>
    <w:rsid w:val="00BF600C"/>
    <w:rsid w:val="00C41DF3"/>
    <w:rsid w:val="00CC693A"/>
    <w:rsid w:val="00CD0ADF"/>
    <w:rsid w:val="00D35F3C"/>
    <w:rsid w:val="00D56A50"/>
    <w:rsid w:val="00D7040B"/>
    <w:rsid w:val="00D82390"/>
    <w:rsid w:val="00D84977"/>
    <w:rsid w:val="00D84D1D"/>
    <w:rsid w:val="00DA1598"/>
    <w:rsid w:val="00DC1D72"/>
    <w:rsid w:val="00DC7DB9"/>
    <w:rsid w:val="00DF2E7A"/>
    <w:rsid w:val="00DF7F52"/>
    <w:rsid w:val="00E129A0"/>
    <w:rsid w:val="00E23A67"/>
    <w:rsid w:val="00E334D2"/>
    <w:rsid w:val="00E37075"/>
    <w:rsid w:val="00E67062"/>
    <w:rsid w:val="00E76561"/>
    <w:rsid w:val="00E9450F"/>
    <w:rsid w:val="00E947D7"/>
    <w:rsid w:val="00ED383C"/>
    <w:rsid w:val="00F26493"/>
    <w:rsid w:val="00F33DC9"/>
    <w:rsid w:val="00F4276D"/>
    <w:rsid w:val="00F72434"/>
    <w:rsid w:val="00F95FE6"/>
    <w:rsid w:val="00FC00D3"/>
    <w:rsid w:val="00FC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 w:type="character" w:customStyle="1" w:styleId="term">
    <w:name w:val="term"/>
    <w:basedOn w:val="DefaultParagraphFont"/>
    <w:rsid w:val="003D1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49368978">
              <w:marLeft w:val="0"/>
              <w:marRight w:val="0"/>
              <w:marTop w:val="0"/>
              <w:marBottom w:val="0"/>
              <w:divBdr>
                <w:top w:val="none" w:sz="0" w:space="0" w:color="auto"/>
                <w:left w:val="none" w:sz="0" w:space="0" w:color="auto"/>
                <w:bottom w:val="none" w:sz="0" w:space="0" w:color="auto"/>
                <w:right w:val="none" w:sz="0" w:space="0" w:color="auto"/>
              </w:divBdr>
              <w:divsChild>
                <w:div w:id="86301069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96318630">
              <w:marLeft w:val="0"/>
              <w:marRight w:val="0"/>
              <w:marTop w:val="0"/>
              <w:marBottom w:val="0"/>
              <w:divBdr>
                <w:top w:val="none" w:sz="0" w:space="0" w:color="auto"/>
                <w:left w:val="none" w:sz="0" w:space="0" w:color="auto"/>
                <w:bottom w:val="none" w:sz="0" w:space="0" w:color="auto"/>
                <w:right w:val="none" w:sz="0" w:space="0" w:color="auto"/>
              </w:divBdr>
              <w:divsChild>
                <w:div w:id="184524085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67734827">
              <w:marLeft w:val="0"/>
              <w:marRight w:val="0"/>
              <w:marTop w:val="0"/>
              <w:marBottom w:val="0"/>
              <w:divBdr>
                <w:top w:val="none" w:sz="0" w:space="0" w:color="auto"/>
                <w:left w:val="none" w:sz="0" w:space="0" w:color="auto"/>
                <w:bottom w:val="none" w:sz="0" w:space="0" w:color="auto"/>
                <w:right w:val="none" w:sz="0" w:space="0" w:color="auto"/>
              </w:divBdr>
              <w:divsChild>
                <w:div w:id="18837513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38590319">
              <w:marLeft w:val="0"/>
              <w:marRight w:val="0"/>
              <w:marTop w:val="0"/>
              <w:marBottom w:val="0"/>
              <w:divBdr>
                <w:top w:val="none" w:sz="0" w:space="0" w:color="auto"/>
                <w:left w:val="none" w:sz="0" w:space="0" w:color="auto"/>
                <w:bottom w:val="none" w:sz="0" w:space="0" w:color="auto"/>
                <w:right w:val="none" w:sz="0" w:space="0" w:color="auto"/>
              </w:divBdr>
              <w:divsChild>
                <w:div w:id="852493023">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678920906">
              <w:marLeft w:val="0"/>
              <w:marRight w:val="0"/>
              <w:marTop w:val="0"/>
              <w:marBottom w:val="0"/>
              <w:divBdr>
                <w:top w:val="none" w:sz="0" w:space="0" w:color="auto"/>
                <w:left w:val="none" w:sz="0" w:space="0" w:color="auto"/>
                <w:bottom w:val="none" w:sz="0" w:space="0" w:color="auto"/>
                <w:right w:val="none" w:sz="0" w:space="0" w:color="auto"/>
              </w:divBdr>
              <w:divsChild>
                <w:div w:id="2047219652">
                  <w:blockQuote w:val="1"/>
                  <w:marLeft w:val="0"/>
                  <w:marRight w:val="0"/>
                  <w:marTop w:val="0"/>
                  <w:marBottom w:val="405"/>
                  <w:divBdr>
                    <w:top w:val="none" w:sz="0" w:space="0" w:color="auto"/>
                    <w:left w:val="none" w:sz="0" w:space="0" w:color="auto"/>
                    <w:bottom w:val="none" w:sz="0" w:space="0" w:color="auto"/>
                    <w:right w:val="none" w:sz="0" w:space="0" w:color="auto"/>
                  </w:divBdr>
                </w:div>
                <w:div w:id="1456027147">
                  <w:marLeft w:val="0"/>
                  <w:marRight w:val="0"/>
                  <w:marTop w:val="0"/>
                  <w:marBottom w:val="0"/>
                  <w:divBdr>
                    <w:top w:val="none" w:sz="0" w:space="0" w:color="auto"/>
                    <w:left w:val="none" w:sz="0" w:space="0" w:color="auto"/>
                    <w:bottom w:val="none" w:sz="0" w:space="0" w:color="auto"/>
                    <w:right w:val="none" w:sz="0" w:space="0" w:color="auto"/>
                  </w:divBdr>
                  <w:divsChild>
                    <w:div w:id="1619943800">
                      <w:blockQuote w:val="1"/>
                      <w:marLeft w:val="0"/>
                      <w:marRight w:val="0"/>
                      <w:marTop w:val="0"/>
                      <w:marBottom w:val="405"/>
                      <w:divBdr>
                        <w:top w:val="none" w:sz="0" w:space="0" w:color="auto"/>
                        <w:left w:val="none" w:sz="0" w:space="0" w:color="auto"/>
                        <w:bottom w:val="none" w:sz="0" w:space="0" w:color="auto"/>
                        <w:right w:val="none" w:sz="0" w:space="0" w:color="auto"/>
                      </w:divBdr>
                    </w:div>
                    <w:div w:id="736053561">
                      <w:marLeft w:val="0"/>
                      <w:marRight w:val="0"/>
                      <w:marTop w:val="0"/>
                      <w:marBottom w:val="0"/>
                      <w:divBdr>
                        <w:top w:val="none" w:sz="0" w:space="0" w:color="auto"/>
                        <w:left w:val="none" w:sz="0" w:space="0" w:color="auto"/>
                        <w:bottom w:val="none" w:sz="0" w:space="0" w:color="auto"/>
                        <w:right w:val="none" w:sz="0" w:space="0" w:color="auto"/>
                      </w:divBdr>
                      <w:divsChild>
                        <w:div w:id="134632555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057899760">
                      <w:marLeft w:val="0"/>
                      <w:marRight w:val="0"/>
                      <w:marTop w:val="0"/>
                      <w:marBottom w:val="0"/>
                      <w:divBdr>
                        <w:top w:val="none" w:sz="0" w:space="0" w:color="auto"/>
                        <w:left w:val="none" w:sz="0" w:space="0" w:color="auto"/>
                        <w:bottom w:val="none" w:sz="0" w:space="0" w:color="auto"/>
                        <w:right w:val="none" w:sz="0" w:space="0" w:color="auto"/>
                      </w:divBdr>
                      <w:divsChild>
                        <w:div w:id="35743689">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756748484">
                      <w:marLeft w:val="0"/>
                      <w:marRight w:val="0"/>
                      <w:marTop w:val="0"/>
                      <w:marBottom w:val="0"/>
                      <w:divBdr>
                        <w:top w:val="none" w:sz="0" w:space="0" w:color="auto"/>
                        <w:left w:val="none" w:sz="0" w:space="0" w:color="auto"/>
                        <w:bottom w:val="none" w:sz="0" w:space="0" w:color="auto"/>
                        <w:right w:val="none" w:sz="0" w:space="0" w:color="auto"/>
                      </w:divBdr>
                    </w:div>
                    <w:div w:id="47842775">
                      <w:marLeft w:val="0"/>
                      <w:marRight w:val="0"/>
                      <w:marTop w:val="0"/>
                      <w:marBottom w:val="0"/>
                      <w:divBdr>
                        <w:top w:val="none" w:sz="0" w:space="0" w:color="auto"/>
                        <w:left w:val="none" w:sz="0" w:space="0" w:color="auto"/>
                        <w:bottom w:val="none" w:sz="0" w:space="0" w:color="auto"/>
                        <w:right w:val="none" w:sz="0" w:space="0" w:color="auto"/>
                      </w:divBdr>
                      <w:divsChild>
                        <w:div w:id="1505440899">
                          <w:blockQuote w:val="1"/>
                          <w:marLeft w:val="0"/>
                          <w:marRight w:val="0"/>
                          <w:marTop w:val="0"/>
                          <w:marBottom w:val="405"/>
                          <w:divBdr>
                            <w:top w:val="none" w:sz="0" w:space="0" w:color="auto"/>
                            <w:left w:val="none" w:sz="0" w:space="0" w:color="auto"/>
                            <w:bottom w:val="none" w:sz="0" w:space="0" w:color="auto"/>
                            <w:right w:val="none" w:sz="0" w:space="0" w:color="auto"/>
                          </w:divBdr>
                        </w:div>
                        <w:div w:id="715469054">
                          <w:marLeft w:val="0"/>
                          <w:marRight w:val="0"/>
                          <w:marTop w:val="0"/>
                          <w:marBottom w:val="0"/>
                          <w:divBdr>
                            <w:top w:val="none" w:sz="0" w:space="0" w:color="auto"/>
                            <w:left w:val="none" w:sz="0" w:space="0" w:color="auto"/>
                            <w:bottom w:val="none" w:sz="0" w:space="0" w:color="auto"/>
                            <w:right w:val="none" w:sz="0" w:space="0" w:color="auto"/>
                          </w:divBdr>
                          <w:divsChild>
                            <w:div w:id="177840070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056080982">
                          <w:marLeft w:val="0"/>
                          <w:marRight w:val="0"/>
                          <w:marTop w:val="0"/>
                          <w:marBottom w:val="0"/>
                          <w:divBdr>
                            <w:top w:val="none" w:sz="0" w:space="0" w:color="auto"/>
                            <w:left w:val="none" w:sz="0" w:space="0" w:color="auto"/>
                            <w:bottom w:val="none" w:sz="0" w:space="0" w:color="auto"/>
                            <w:right w:val="none" w:sz="0" w:space="0" w:color="auto"/>
                          </w:divBdr>
                          <w:divsChild>
                            <w:div w:id="1866283039">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51070190">
                          <w:marLeft w:val="0"/>
                          <w:marRight w:val="0"/>
                          <w:marTop w:val="0"/>
                          <w:marBottom w:val="0"/>
                          <w:divBdr>
                            <w:top w:val="none" w:sz="0" w:space="0" w:color="auto"/>
                            <w:left w:val="none" w:sz="0" w:space="0" w:color="auto"/>
                            <w:bottom w:val="none" w:sz="0" w:space="0" w:color="auto"/>
                            <w:right w:val="none" w:sz="0" w:space="0" w:color="auto"/>
                          </w:divBdr>
                          <w:divsChild>
                            <w:div w:id="1890458391">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069573785">
                          <w:marLeft w:val="0"/>
                          <w:marRight w:val="0"/>
                          <w:marTop w:val="0"/>
                          <w:marBottom w:val="0"/>
                          <w:divBdr>
                            <w:top w:val="none" w:sz="0" w:space="0" w:color="auto"/>
                            <w:left w:val="none" w:sz="0" w:space="0" w:color="auto"/>
                            <w:bottom w:val="none" w:sz="0" w:space="0" w:color="auto"/>
                            <w:right w:val="none" w:sz="0" w:space="0" w:color="auto"/>
                          </w:divBdr>
                          <w:divsChild>
                            <w:div w:id="797989336">
                              <w:blockQuote w:val="1"/>
                              <w:marLeft w:val="0"/>
                              <w:marRight w:val="0"/>
                              <w:marTop w:val="0"/>
                              <w:marBottom w:val="405"/>
                              <w:divBdr>
                                <w:top w:val="none" w:sz="0" w:space="0" w:color="auto"/>
                                <w:left w:val="none" w:sz="0" w:space="0" w:color="auto"/>
                                <w:bottom w:val="none" w:sz="0" w:space="0" w:color="auto"/>
                                <w:right w:val="none" w:sz="0" w:space="0" w:color="auto"/>
                              </w:divBdr>
                            </w:div>
                            <w:div w:id="1617057567">
                              <w:marLeft w:val="0"/>
                              <w:marRight w:val="0"/>
                              <w:marTop w:val="0"/>
                              <w:marBottom w:val="0"/>
                              <w:divBdr>
                                <w:top w:val="none" w:sz="0" w:space="0" w:color="auto"/>
                                <w:left w:val="none" w:sz="0" w:space="0" w:color="auto"/>
                                <w:bottom w:val="none" w:sz="0" w:space="0" w:color="auto"/>
                                <w:right w:val="none" w:sz="0" w:space="0" w:color="auto"/>
                              </w:divBdr>
                              <w:divsChild>
                                <w:div w:id="1092969143">
                                  <w:blockQuote w:val="1"/>
                                  <w:marLeft w:val="0"/>
                                  <w:marRight w:val="0"/>
                                  <w:marTop w:val="0"/>
                                  <w:marBottom w:val="405"/>
                                  <w:divBdr>
                                    <w:top w:val="none" w:sz="0" w:space="0" w:color="auto"/>
                                    <w:left w:val="none" w:sz="0" w:space="0" w:color="auto"/>
                                    <w:bottom w:val="none" w:sz="0" w:space="0" w:color="auto"/>
                                    <w:right w:val="none" w:sz="0" w:space="0" w:color="auto"/>
                                  </w:divBdr>
                                </w:div>
                                <w:div w:id="1380469245">
                                  <w:marLeft w:val="0"/>
                                  <w:marRight w:val="0"/>
                                  <w:marTop w:val="0"/>
                                  <w:marBottom w:val="0"/>
                                  <w:divBdr>
                                    <w:top w:val="none" w:sz="0" w:space="0" w:color="auto"/>
                                    <w:left w:val="none" w:sz="0" w:space="0" w:color="auto"/>
                                    <w:bottom w:val="none" w:sz="0" w:space="0" w:color="auto"/>
                                    <w:right w:val="none" w:sz="0" w:space="0" w:color="auto"/>
                                  </w:divBdr>
                                  <w:divsChild>
                                    <w:div w:id="62221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018236498">
                                  <w:marLeft w:val="0"/>
                                  <w:marRight w:val="0"/>
                                  <w:marTop w:val="0"/>
                                  <w:marBottom w:val="0"/>
                                  <w:divBdr>
                                    <w:top w:val="none" w:sz="0" w:space="0" w:color="auto"/>
                                    <w:left w:val="none" w:sz="0" w:space="0" w:color="auto"/>
                                    <w:bottom w:val="none" w:sz="0" w:space="0" w:color="auto"/>
                                    <w:right w:val="none" w:sz="0" w:space="0" w:color="auto"/>
                                  </w:divBdr>
                                  <w:divsChild>
                                    <w:div w:id="191265135">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66DEF8B6-ABBC-4F52-9733-C1821EFFE9B0}"/>
      </w:docPartPr>
      <w:docPartBody>
        <w:p w:rsidR="00DD0607" w:rsidRDefault="003F0EA0">
          <w:r w:rsidRPr="00FF355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247AE5"/>
    <w:rsid w:val="00284BFC"/>
    <w:rsid w:val="002A5E1D"/>
    <w:rsid w:val="003422B7"/>
    <w:rsid w:val="003811F4"/>
    <w:rsid w:val="003F0EA0"/>
    <w:rsid w:val="00411B71"/>
    <w:rsid w:val="0044312C"/>
    <w:rsid w:val="00475B76"/>
    <w:rsid w:val="004E7F35"/>
    <w:rsid w:val="004F2E67"/>
    <w:rsid w:val="006342FA"/>
    <w:rsid w:val="00652452"/>
    <w:rsid w:val="006E27B6"/>
    <w:rsid w:val="007A24A8"/>
    <w:rsid w:val="007F16B8"/>
    <w:rsid w:val="00867654"/>
    <w:rsid w:val="008D4D0A"/>
    <w:rsid w:val="0096724E"/>
    <w:rsid w:val="00A46897"/>
    <w:rsid w:val="00AA4CA3"/>
    <w:rsid w:val="00AC166B"/>
    <w:rsid w:val="00DD0607"/>
    <w:rsid w:val="00E021E0"/>
    <w:rsid w:val="00E462F3"/>
    <w:rsid w:val="00E902F5"/>
    <w:rsid w:val="00EB22F8"/>
    <w:rsid w:val="00ED1D86"/>
    <w:rsid w:val="00F76D95"/>
    <w:rsid w:val="00FE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E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AWS RDS Aurora Serverless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2963</TotalTime>
  <Pages>1</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67</cp:revision>
  <dcterms:created xsi:type="dcterms:W3CDTF">2020-11-27T04:06:00Z</dcterms:created>
  <dcterms:modified xsi:type="dcterms:W3CDTF">2020-12-03T21:57:00Z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