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СТРУКТУРА ОТЧЁТА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1. Организационно-экономическая характеристика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2. Организация экономической и маркетинговой деятельности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3. Коммерческая деятельность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4. Формирование ассортимента, оценка качества и маркировка продукции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5. Подбор материала в соответствии с темой выпускной квалификационной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ПРИЛОЖЕНИЯ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Структура отчёта построена в строгом соответствии с пятью задачами индивидуального задания на производственную практику (преддипломную) и календарным планом её прохождения. Каждый раздел основной части соответствует одной задаче задания. Содержание разделов согласовано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Инжиниринг“)»: материалы, собранные в ходе выполнения каждой задачи практики, использованы в соответствующих параграфах второй главы ВКР, что зафиксировано в Приложении А к настоящему отчёту.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Я, ______________________________________________ (Ф. И. О.), студент(ка) ____ курса _______ группы очной формы обучения по специальности 38.02.04 Коммерция (по отраслям) Аккредитованного образовательного частного учреждения высшего образования «Московский финансово-юридический университет МФЮА», проходил(а) производственную практику (преддипломную) в период с «20» апреля 2026 г. по «16» мая 2026 г. в Обществе с ограниченной ответственностью «Фаст Инжиниринг», расположенном по адресу: 117218, г. Москва, ул. Новочерёмушкинская, д. 21, корп. 1, оф. 191. Общий объём практики составил 144 часа.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Производственная практика (преддипломная) является завершающим этапом освоения программы подготовки специалистов среднего звена по специальности 38.02.04 Коммерция (по отраслям) и подчинена двум взаимосвязанным целям. Первая, общеобразовательная цель практики — освоение видов профессиональной деятельности, систематизация, обобщение, закрепление и углубление знаний и умений, формирование общих и профессиональных компетенций, предусмотренных федеральным государственным образовательным стандартом среднего профессионального образования, и приобретение практического опыта в рамках профессиональных модулей. Вторая, специальная цель практики — сбор, систематизация и анализ материалов, необходимых для подготовки выпускной квалификационной работы по теме «Организация рекламно-информационной работы коммерческой организации и оценка её эффективности (на примере ООО „Фаст Инжиниринг“)», в первую очередь — её второй (аналитической) главы.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соответствии с программой и индивидуальным заданием на практику решались следующие задачи: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1) описать организационно-экономическую характеристику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2) описать организацию экономической и маркетинговой деятельности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3) исследовать и описать коммерческую деятельность предприятия;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4) исследовать и описать формирование ассортимента, оценку качества и маркировку продукции на предприятии;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5) выполнить подбор материала в соответствии с темой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Объект практики — Общество с ограниченной ответственностью «Фаст Инжиниринг» (ИНН 7727053382, ОГРН 1037739374507, КПП 772701001), коммерческая организация г. Москвы, специализирующаяся на разработке, изготовлении и внедрении высокоэффективного промышленного оборудования (насосов, теплообменных и массообменных аппаратов, каталитических реакторов, компрессоров, рекуператоров тепла, беспламенных горелок, фильтров) и инновационных технологических решений для нефтегазовой, химической, нефтехимической, нефтеперерабатывающей, энергетической, металлургической и смежных отраслей промышленности.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Предмет практики — совокупность организационно-экономических, коммерческих и маркетинговых отношений, складывающихся в процессе хозяйственной деятельности ООО «Фаст Инжиниринг», включая процессы рекламно-информационной работы предприятия, изучаемые в соответствии с темой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ООО «Фаст Инжиниринг» зарегистрировано Межрайонной инспекцией ФНС России № 46 по г. Москве 15 января 2001 г. По организационно-правовой форме предприятие является обществом с ограниченной ответственностью, по форме собственности — частной. Учредителем и единоличным исполнительным органом (президентом) является Астановский Дмитрий Львович. Уставный капитал Общества составляет 250 000 руб. Общество отнесено к категории микропредприятий и включено в Единый реестр субъектов малого и среднего предпринимательства; основной вид деятельности — ОКВЭД 72.19 «Научные исследования и разработки в области естественных и технических наук прочие». Деятельность Общества носит инжиниринговый характер: предприятие осуществляет разработку, конструирование, изготовление с привлечением производственных мощностей контрагентов и поставку промышленного оборудования и комплексных технологических решений. Отнесение предприятия к торговому сектору в данном случае носит условный характер: деятельность Общества подпадает под действие профессиональных модулей ПМ.01 «Организация и управление торгово-сбытовой деятельностью», ПМ.02 «Организация и проведение экономической и маркетинговой деятельности» и ПМ.03 «Управление ассортиментом, оценка качества и обеспечение сохраняемости товаров» в той части, в которой собственная продукция Общества выступает предметом коммерческого оборота, а коммерческая деятельность предприятия включает все ключевые элементы торгово-сбытовой работы, экономико-маркетингового сопровождения и ассортиментно-качественного управления.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Перечень нормативных правовых актов, регулирующих деятельность ООО «Фаст Инжиниринг», представлен в Приложении 1 к настоящему отчёту. Организационная структура управления предприятием отражена в Приложении 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Информационная база отчёта включает: учредительные документы и внутренние регламенты ООО «Фаст Инжиниринг»; бухгалтерскую (финансовую) отчётность за 2022–2024 гг.; материалы официального сайта предприятия (fe1.ru); сведения из открытых государственных реестров (ЕГРЮЛ, реестр субъектов малого и среднего предпринимательства, реестр государственных закупок); технические условия, паспорта изделий и иные документы, подтверждающие качество продукции; нормативные правовые акты Российской Федерации и Таможенного союза в сфере коммерческой деятельности, рекламы, бухгалтерского учёта и технического регулирования; учебную литературу по дисциплинам специальности.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применялись следующие методы исследования: общенаучные (анализ и синтез, индукция и дедукция, системный и сравнительный подходы), экономико-статистический анализ финансово-хозяйственной деятельности, элементы маркетингового анализа (SWOT-анализ, описание каналов маркетинговых коммуникаций, выявление видов спроса и типов маркетинга), элементы оценки эффективности рекламно-информационной работы (расчёт условных значений CPL, CAC, ROMI; применение модели AIDA), методы работы с первичной документацией предприятия и нормативными правовыми актами.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Структура настоящего отчёта обусловлена поставленными целью и задачами, соответствует календарному плану прохождения практики и включает введение, основную часть, состоящую из пяти разделов в соответствии с задачами практики, заключение и приложения. Содержание основной части одновременно образует фактическую и аналитическую базу для подготовки второй главы выпускной квалификационной работы; соответствие задач практики и параграфов второй главы ВКР зафиксировано в Приложении А к настоящему отчёту.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ОСНОВНАЯ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 Организационно-экономическая характеристика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20.04.2026 по 21.04.2026 в соответствии с задачей 1 индивидуального задания на практику выполнено описание организационно-экономической характеристики ООО «Фаст Инжиниринг». В рамках указанной задачи проведено первичное знакомство с предприятием, изучены учредительные документы, выписка из Единого государственного реестра юридических лиц, штатное расписание, организационная структура, основные экономические показатели деятельности предприятия за 2022–2024 гг. Параллельно пройден инструктаж по ознакомлению с требованиями охраны труда, техники безопасности, пожарной безопасности и правилами внутреннего трудового распорядка, что зафиксировано в дневнике прохождения практики.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ООО «Фаст Инжиниринг» представляет собой российскую инжиниринговую организацию, специализирующуюся на разработке, изготовлении и внедрении высокоэффективного промышленного оборудования и технологических решений нового поколения для нефтегазовой, химической, нефтехимической, нефтеперерабатывающей, энергетической, металлургической и смежных отраслей промышленности, а также для транспорта и решения задач экологического характера. Основные регистрационные сведения о предприятии представлены в таблице 1.1.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1.1 — Общие сведения об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наименование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Общество с ограниченной ответственностью «Фаст Инжиниринг»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Сокращённое наименование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ООО «ФАСТ ИНЖИНИРИНГ»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ИНН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7727053382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КПП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772701001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ОГРН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1037739374507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регистрации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15 января 2001 г.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Юридический адрес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117218, г. Москва, ул. Новочерёмушкинская, д. 21, к. 1, оф. 191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Уставный капитал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250 000 руб.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Категория субъекта МСП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Микропредприятие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Основной ОКВЭД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72.19 «Научные исследования и разработки в области естественных и технических наук прочие»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Учредитель и президент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Астановский Дмитрий Львович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 работников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до 10 чел.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Официальный сайт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fe1.ru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составлено автором по данным ЕГРЮЛ, открытых государственных реестров и официального сайта предприятия.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Организационно-правовая форма Общества — общество с ограниченной ответственностью; форма собственности — частная. Высшим органом управления Обществом, в соответствии с уставом, является общее собрание участников; единоличным исполнительным органом — президент.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Организационная структура управления ООО «Фаст Инжиниринг» — линейно-функциональная, упрощённая, что характерно для микропредприятия. В подчинении президента находятся следующие функциональные блоки: научно-конструкторский (разработка изобретений и проектирование оборудования); производственно-технологический (контроль изготовления оборудования и пусконаладки на площадках заказчика); коммерческий (привлечение клиентов, ведение переговоров, заключение и сопровождение договоров); экономико-административный (бухгалтерия, кадровое и юридическое сопровождение). Маркетинговая и рекламно-информационная функция в Обществе в самостоятельное подразделение не выделена и распределена между руководителем и сотрудниками коммерческого блока. Графическое изображение организационной структуры представлено в Приложении 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практики проведён анализ основных финансово-экономических показателей деятельности Общества за 2022–2024 гг., результаты которого представлены в таблице 1.2.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1.2 — Основные финансово-экономические показатели ООО «Фаст Инжиниринг» в 2022–2024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2022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2023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2024 г.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Отклонение 2024 к 2022, тыс. руб.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Темп прироста 2024 к 2022, %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Выручка,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6 200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5 605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–5 825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–93,9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Себестоимость продаж,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3 800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3 450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–3 425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–90,1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Валовая прибыль,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2 400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2 155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–2 400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–100,0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Чистая прибыль (убыток), тыс. руб.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540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320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(180)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–720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численность, чел.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–25,0</w:t>
            </w:r>
          </w:p>
        </w:tc>
      </w:tr>
      <w:tr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Производительность труда, тыс. руб./чел.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775,0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700,6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–712,5</w:t>
            </w:r>
          </w:p>
        </w:tc>
        <w:tc>
          <w:tcPr>
            <w:tcW w:type="dxa" w:w="166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–91,9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данные бухгалтерской отчётности предприятия и открытых источников.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Анализ данных таблицы 1.2 показывает резкое ухудшение финансово-экономических результатов деятельности ООО «Фаст Инжиниринг» в 2024 г. по сравнению с предыдущими периодами: выручка снизилась более чем в 14 раз, по итогам года Общество получило чистый убыток. Указанная динамика свидетельствует о фактическом прекращении регулярного потока заказов в 2024 г. при сохранении научного и производственно-технологического потенциала предприятия. Это положение дел делает особенно актуальной проблему совершенствования рекламно-информационной работы как ключевого канала формирования входящего потока заявок и легло в основу формулировки темы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 сильным сторонам ООО «Фаст Инжиниринг» по результатам обследования следует отнести: уникальную инновационную продукцию, защищённую патентами Российской Федерации; глубокую отраслевую и научно-техническую экспертизу руководителя и команды; импортозамещающий характер большинства решений в условиях санкционного давления; многолетнюю положительную репутацию в узких профессиональных кругах. К слабым сторонам — отсутствие выделенной маркетинговой службы и формализованной маркетинговой стратегии; узкий набор используемых каналов рекламно-информационной работы; высокую зависимость продаж от персональной активности первых лиц.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выполнения задачи 1 практики освоены и закреплены профессиональные компетенции ПК 1.4 (идентификация вида, класса и типа коммерческой организации), ПК 2.3 (применение экономических методов и анализ микроэкономических показателей), ПК 2.4 (определение основных экономических показателей работы организации) и общие компетенции ОК 02, ОК 05.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Полученная в рамках задачи 1 организационно-экономическая характеристика в полном объёме отражена в параграфе 2.1 второй главы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 Организация экономической и маркетинговой деятельности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22.04.2026 по 24.04.2026 в соответствии с задачей 2 индивидуального задания на практику изучена организация экономической и маркетинговой деятельности ООО «Фаст Инжиниринг». В рамках указанной задачи проведено ознакомление с системой бухгалтерского учёта, ценообразования, учёта и инвентаризации товарно-материальных ценностей, а также с действующей системой маркетинговых коммуникаций предприятия.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Организация экономической деятельности. Бухгалтерский учёт в ООО «Фаст Инжиниринг» ведётся в соответствии с Федеральным законом от 06.12.2011 № 402-ФЗ «О бухгалтерском учёте», Положениями по бухгалтерскому учёту (ПБУ) и учётной политикой Общества. Общество применяет общую систему налогообложения; учёт ведётся в специализированной программе «1С: Бухгалтерия». Организационно-распорядительные, товаросопроводительные и иные необходимые документы оформляются с использованием автоматизированных систем; первичная документация архивируется на бумажных и электронных носителях.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Основные элементы учётной политики предприятия: применение метода начисления при признании доходов и расходов; оценка материально-производственных запасов по средней себестоимости; начисление амортизации основных средств линейным способом; раздельный учёт затрат по проектам и договорам. Перечень основных экономических показателей работы предприятия (выручка, себестоимость, валовая и чистая прибыль) приведён в разделе 1 настоящего отчёта.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Ценообразование на продукцию ООО «Фаст Инжиниринг» осуществляется индивидуально по каждому проекту, исходя из технических параметров оборудования, сложности проектирования, стоимости материалов и комплектующих, а также рыночной конъюнктуры по аналогичным решениям. В качестве укрупнённых ориентиров применяются нормативы трудозатрат на проектирование и базовые цены на узлы и материалы. Заработная плата работникам начисляется в соответствии с Положением об оплате труда; применяется повременная и повременно-премиальная система оплаты в зависимости от категории работника и его участия в коммерческих проектах.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Учёт товаров и инвентаризация. Несмотря на проектный характер деятельности, Общество ведёт учёт материалов, комплектующих, готовой продукции и тары по местам хранения и по проектам. Инвентаризация имущества и обязательств проводится в порядке и в сроки, установленные приказами руководителя Общества; обязательная инвентаризация проводится перед составлением годовой бухгалтерской отчётности. Документальное оформление инвентаризации соответствует требованиям Методических указаний по инвентаризации имущества и финансовых обязательств.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Организация маркетинговой деятельности. В ходе обследования установлено, что в структуре управления Общества самостоятельная маркетинговая служба отсутствует: соответствующие функции распределены между президентом Общества (стратегические решения о продвижении и участие в ключевых переговорах) и сотрудниками коммерческого блока (текущее ведение клиентов, поддержка сайта, подготовка раздаточных материалов). Формальная маркетинговая стратегия и годовой медиаплан не разработаны; ключевые решения о маркетинговых коммуникациях принимаются преимущественно по инициативе руководителя в ситуативном порядке.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Перечень используемых каналов рекламно-информационной работы предприятия систематизирован в таблице 2.1.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2.1 — Каналы рекламно-информационной работы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Используется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Регулярность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Оценка эффективности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Корпоративный сайт fe1.ru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Постоянно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Средняя; ограниченный функционал, нет конверсионных элементов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SEO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Низкая; ограниченная видимость по коммерческим запросам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Контекстная реклама («Яндекс Директ»)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Социальные сети («ВКонтакте», Telegram)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Видеохостинги (VK Видео, Rutube)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Email-маркетинг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Адресные рассылки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Контент-маркетинг (блог, экспертные публикации)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применяется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Отраслевая пресса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Выставки и конференции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 возможности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Электронные торговые площадки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Эпизодически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Несистемно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 (3 выигранные процедуры)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Прямые продажи и личные коммуникации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Постоянно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Высокая, но не масштабируется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Печатные раздаточные материалы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 мере необходимости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 оценивается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составлено автором по результатам производственной практики.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Основным каналом рекламно-информационной работы предприятия является официальный сайт fe1.ru, выполняющий функцию «корпоративной витрины». Сайт содержит описание оборудования, технологических решений, контактные данные и форму обратной связи. Изучение сайта показало содержательную глубину технических описаний, единообразие стилистики, но и ряд существенных недостатков: отсутствие референс-листа реализованных проектов, отдельных посадочных страниц по отраслям применения, явных конверсионных элементов («запросить ТКП», «обратный звонок»); отсутствие интеграции с системами веб-аналитики; отсутствие адаптации под мобильные устройства и англоязычной версии. Современные digital-каналы (контекстная реклама, социальные сети, контент-маркетинг, видеохостинги) фактически не задействованы.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рамках задачи также проведено выявление видов спроса на продукцию предприятия и типов маркетинга, соответствующих целям организации (компетенция ПК 2.5). Спрос на инновационное промышленное оборудование носит целевой, рациональный характер, формируется в среде технических специалистов промышленных предприятий и характеризуется длительным циклом принятия решения о закупке. Адекватным типом маркетинга для ООО «Фаст Инжиниринг» является развивающий маркетинг (формирование спроса на новые конструкции оборудования) и ремаркетинг (поддержание интереса со стороны потенциальных заказчиков, ранее проявивших интерес к продукции). Обоснование целесообразности применения маркетинговых коммуникаций (компетенция ПК 2.6) сосредоточено в плоскости интеграции цифровых каналов и систематизированной работы с офлайн-коммуникациями при одновременном внедрении инструментов измерения эффективности.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выполнения задачи 2 практики освоены и закреплены профессиональные компетенции ПК 2.1 (использование данных бухгалтерского учёта для контроля результатов и планирования коммерческой деятельности), ПК 2.2 (оформление организационно-распорядительных и иных документов с использованием автоматизированных систем), ПК 2.3 (применение экономических методов), ПК 2.4 (определение основных экономических показателей и заработной платы), ПК 2.5 (выявление видов спроса и типов маркетинга), ПК 2.6 (обоснование маркетинговых коммуникаций), ПК 2.7 (участие в проведении маркетинговых исследований рынка), ПК 2.9 (применение методов анализа финансово-хозяйственной деятельности) и общие компетенции ОК 01, ОК 02.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Изученные в рамках задачи 2 обстоятельства свидетельствуют о том, что действующая система маркетинговых коммуникаций предприятия не использует значительной части доступных современных каналов и не обеспечивает устойчивого формирования входящего потока заявок. Полученные результаты использованы в параграфе 2.2 второй главы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 Коммерческая деятельность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27.04.2026 по 30.04.2026 в соответствии с задачей 3 индивидуального задания на практику выполнено исследование коммерческой деятельности ООО «Фаст Инжиниринг». В рамках указанной задачи изучен порядок установления контактов с деловыми партнёрами, заключения и контроля выполнения договоров, ведения претензионной работы, реализации сбытовой политики предприятия, а также методы и приёмы менеджмента и делового общения, применяемые в коммерческой работе.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Установление контактов с деловыми партнёрами (компетенция ПК 1.1) осуществляется в Обществе преимущественно по инициативе предприятия — путём прямых обращений к техническим руководителям профильных промышленных предприятий, участия в отраслевых совещаниях и конференциях, личных коммуникаций руководителя Общества. Часть контактов формируется по линии входящих обращений через корпоративный сайт fe1.ru, а также по рекомендациям ранее обслуженных заказчиков. По итогам первоначальных переговоров проводятся технические совещания, на которых уточняются параметры будущего оборудования, после чего готовится технико-коммерческое предложение (ТКП). При согласовании условий стороны переходят к стадии заключения договора.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Заключение договоров и контроль их исполнения. Основной правовой формой оформления коммерческих отношений является договор поставки оборудования или договор подряда (в случае комплексной поставки оборудования с проектированием, монтажом и пусконаладкой). При оформлении договоров используются типовые формы Общества, дополняемые техническими приложениями (опросные листы, спецификации, графики поставки и платежей). В договорах обязательно регламентируются: предмет, цена, порядок оплаты, сроки поставки, гарантийные обязательства, ответственность сторон, порядок приёмки и претензий, обстоятельства непреодолимой силы. Контроль исполнения договоров возлагается на руководителя проекта со стороны коммерческого блока с привлечением технических специалистов.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Претензионная работа. Претензии и санкции к контрагентам предъявляются в соответствии с условиями договоров и нормами Гражданского кодекса РФ. В период практики автор с претензионными случаями не сталкивался; по сведениям руководителя коммерческого блока, претензионная работа в Обществе ведётся в индивидуальном порядке с привлечением юриста по договорам аутсорсинга.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Сбытовая политика (компетенция ПК 2.8) предприятия носит прямой адресный характер: продажи осуществляются непосредственно конечным заказчикам — крупным и средним промышленным предприятиям нефтегазовой, химической, металлургической и энергетической отраслей. Посреднические каналы сбыта (дилеры, дистрибьюторы) не используются, что обусловлено технической сложностью продукции, индивидуальным характером каждого проекта и необходимостью прямого взаимодействия с техническими службами заказчика. По данным открытых реестров, Общество эпизодически участвовало в государственных закупках (выиграны три процедуры на общую сумму около 30 млн руб. за всё время существования).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Идентификация типа организаций и услуг оптовой и розничной торговли (компетенции ПК 1.4, ПК 1.5). Применительно к деятельности ООО «Фаст Инжиниринг» характеристика реализуется следующим образом: организация относится к категории микропредприятий промышленного B2B-сегмента, выполняющих функции поставщика оборудования и комплексных инжиниринговых услуг конечным потребителям; в части обращения готовой продукции деятельность ближе всего к мелкооптовой адресной торговле сложной технической продукцией с длительным циклом сделки. Основные услуги, оказываемые заказчикам, — поставка оборудования, проектирование, шефмонтаж, пусконаладка; дополнительные услуги — гарантийное и постгарантийное обслуживание, консультирование, обучение технического персонала заказчика.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Конкурентоспособность продукции и конкурентные преимущества организации (компетенция ПК 2.8) обеспечиваются за счёт авторских патентованных конструкций оборудования, экономии энергоресурсов и снижения эксплуатационных затрат у заказчика, экологической безопасности предлагаемых решений и адаптивности под параметры конкретного технологического процесса. Среди конкурентов на российском рынке выступают как производители кожухотрубных и пластинчатых теплообменников, классических насосов и компрессоров, так и зарубежные инжиниринговые компании, доступ к которым в условиях санкций для российских заказчиков затруднён.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Применение методов и приёмов менеджмента, делового и управленческого общения (компетенция ПК 1.7). В коммерческой работе сотрудники предприятия применяют классические методы менеджмента — постановку целей по проектам, делегирование, контроль исполнения, обратную связь, а также методы делового общения — деловую переписку, телефонные и видеоконференции с заказчиками, очные технические совещания. Управленческое общение строится на принципах открытости, корректности, своевременности.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Применение методов анализа финансово-хозяйственной деятельности и денежных расчётов с покупателями (компетенция ПК 2.9). При работе с заказчиками Общество выставляет счета, акты выполненных работ, накладные на отгрузку оборудования; денежные расчёты осуществляются преимущественно в безналичной форме через расчётный счёт Общества; финансовые документы и отчёты составляются в соответствии с действующими нормативными актами.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выполнения задачи 3 практики освоены и закреплены профессиональные компетенции ПК 1.1, ПК 1.4, ПК 1.5, ПК 1.7, ПК 2.8, ПК 2.9 и общие компетенции ОК 04, ОК 05, ОК 09.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Принципиально важным для целей выпускной квалификационной работы является следующий вывод, полученный в рамках задачи 3 практики: основным реально работающим каналом привлечения клиентов в настоящее время остаются прямые контакты учредителя и коммерческих сотрудников, тогда как доля обращений, поступающих через действующую систему рекламно-информационной работы (сайт, эпизодические публикации, печатные материалы), по экспертной оценке не превышает 10–15 %. Этот канал является высокоэффективным с точки зрения конверсии в сделку, но плохо масштабируется и крайне чувствителен к личной активности конкретных сотрудников. Полученные результаты использованы в параграфе 2.2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 Формирование ассортимента, оценка качества и маркировка продукции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04.05.2026 по 07.05.2026 в соответствии с задачей 4 индивидуального задания на практику выполнено исследование процессов формирования ассортимента, оценки качества и маркировки продукции ООО «Фаст Инжиниринг». В рамках указанной задачи изучены номенклатура выпускаемого оборудования и технологических решений, система оценки качества продукции, действующая практика маркировки и оформления товаросопроводительных документов, а также порядок работы с документами по подтверждению соответствия.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Формирование ассортимента (компетенция ПК 3.1). Ассортиментная политика ООО «Фаст Инжиниринг» определяется его специализацией как инжинирингового микропредприятия, выпускающего сложное промышленное оборудование. Ассортимент носит проектно-индивидуальный характер: каждое изделие проектируется и изготавливается под конкретные параметры технологического процесса заказчика. В то же время сформирована устойчивая номенклатура типовых конструкций и технологий, представленная в таблице 4.1.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Таблица 4.1 — Номенклатура продукции и технологических решений ООО «Фаст Инжиниринг»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(насосное)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Насос Астановского для перемещения жидкостей в нефтехимии, энергетике, на транспорте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(теплообменное)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Теплообменный аппарат радиально-спирального типа конструкции «Фаст Инжиниринг»®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(массообменное)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Массообменный аппарат для абсорбционных процессов и улавливания компонентов из отходящих газов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(каталитическое)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Каталитический реактор радиально-спирального типа для процессов гетерогенного катализа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(компрессорное)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Компрессор Астановского для сжатия воздуха и других газов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(рекуперация)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Рекуператоры тепла для нагрева воздуха, топлива, воды отходящими дымовыми газами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(сжигание)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Беспламенная горелка конструкции «Фаст Инжиниринг»®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(водородная энергетика)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Блок аккумуляторов водорода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Оборудование (фильтрация)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непрерывного действия для очистки воды и жидких сред</w:t>
            </w:r>
          </w:p>
        </w:tc>
      </w:tr>
      <w:tr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type="dxa" w:w="498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Получение синтез-газа из углеводородного сырья; производство водорода; получение метанола из природного газа; получение синтетических жидких углеводородов; газификация твёрдых топлив; термическое обезвреживание сточных вод; производство аммиака; очистка газовых выбросов; каталитическая очистка от CO и NOx; подготовка сырой нефти к транспорту; подготовка топливного газа; гидрогенизационная обработка нефтепродуктов; регенерация водометанольного раствора; извлечение CO₂ из отходящих газов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составлено автором по материалам официального сайта предприятия и материалам производственной практики.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Показатели качества продукции (компетенции ПК 3.1, ПК 3.4). Для продукции ООО «Фаст Инжиниринг» как сложного инжинирингового оборудования основными являются следующие показатели качества: технические (производительность, давление, температура, межфазная и термическая стойкость, ресурс работы, КПД); надёжность (наработка на отказ, межремонтный ресурс); безопасность (механическая, тепловая, экологическая); технологичность изготовления и монтажа; патентная чистота. Показатели качества по каждой группе оборудования закрепляются в технических условиях (ТУ) и/или конструкторской документации Общества и подтверждаются протоколами испытаний.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Классификация и идентификация продукции, диагностика дефектов, определение градаций качества (компетенция ПК 3.4). В Обществе применяется классификация продукции по функциональному назначению (насосы, теплообменники, реакторы, компрессоры и т. д.), по отраслям применения (нефтегазовая, химическая, металлургическая, энергетика, экология) и по типу комплектации (отдельные аппараты, блоки оборудования, комплексные технологические установки). Идентификация ассортиментной принадлежности производится по конструкторской документации и маркировке. Диагностика дефектов осуществляется на этапах входного контроля материалов, операционного контроля при изготовлении, приёмо-сдаточных и пусконаладочных испытаний; принятие решения о градации качества (соответствует/не соответствует требованиям ТУ) фиксируется протоколами испытаний.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Расчёт товарных потерь и мероприятия по их предупреждению или списанию (компетенция ПК 3.2). Применительно к деятельности ООО «Фаст Инжиниринг» товарные потери в традиционном торговом смысле минимальны в силу проектного характера производства и отсутствия складских остатков готовой продукции. Возможные потери связаны главным образом с браком при изготовлении на стороне предприятий-кооперантов и с повреждениями при транспортировке. Предупреждение потерь обеспечивается за счёт многоступенчатого контроля качества и соблюдения требований к таре и упаковке.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Маркировка и сопроводительные документы (компетенции ПК 3.3, ПК 3.5, ПК 3.6, ПК 3.8). Каждое изготовленное изделие сопровождается комплектом маркировки и документации в соответствии с требованиями технического регламента Таможенного союза «О безопасности машин и оборудования» (ТР ТС 010/2011) и иных применимых регламентов. На корпус оборудования наносится маркировочная табличка с указанием наименования изготовителя, модели, заводского номера, основных технических характеристик, даты изготовления, знака обращения на рынке (EAC). К оборудованию прилагаются: паспорт изделия; руководство по эксплуатации; протоколы испытаний; сертификаты (декларации) соответствия; копии патентов на конструктивные решения; гарантийные обязательства. Документы по подтверждению соответствия (декларации/сертификаты соответствия, свидетельства о государственной регистрации) оформляются по установленным формам в аккредитованных органах сертификации.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Условия и сроки хранения, транспортирование (компетенция ПК 3.5). Хранение готового оборудования до отгрузки заказчику осуществляется на площадках предприятий-кооперантов либо на складских площадках в Московском регионе с соблюдением требований к температурному режиму и защите от атмосферных воздействий. Транспортирование выполняется автомобильным или железнодорожным транспортом с применением мер по предотвращению механических повреждений (специальная упаковка, крепления, контейнеры). Соблюдение требований к оформлению сопроводительных документов проверяется при приёмке оборудования у изготовителя и при отгрузке заказчику.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Соответствие санитарно-эпидемиологическим требованиям (компетенция ПК 3.6) для технических решений ООО «Фаст Инжиниринг» в части газоочистки, водоочистки и термического обезвреживания отходов обеспечивается за счёт самих конструктивных особенностей оборудования; качество процессов оценивается по параметрам очистки и сравнивается с установленными нормативными значениями.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Производство измерений и перевод единиц (компетенция ПК 3.7). При проведении испытаний и контрольных измерений в Обществе применяются как метрические единицы, так и внесистемные единицы, принятые в отдельных отраслях (например, бар, м³/ч, ккал/ч); при подготовке отчётной документации проводится перевод в системные единицы (Па, м³/с, Вт) в соответствии с действующими стандартами.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выполнения задачи 4 практики освоены и закреплены профессиональные компетенции ПК 1.3 (приёмка товаров по количеству и качеству — применительно к комплектующим и материалам), ПК 1.6 (участие в работе по подготовке организации к добровольной сертификации услуг), ПК 3.1, ПК 3.2, ПК 3.3, ПК 3.4, ПК 3.5, ПК 3.6, ПК 3.7, ПК 3.8 и общие компетенции ОК 02, ОК 07, ОК 09.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Полученные сведения о номенклатуре, показателях качества, маркировке и сопроводительных документах продукции использованы в параграфе 2.1 ВКР (характеристика продуктового портфеля предприятия) и в параграфе 2.3 ВКР (анализ конкурентных преимуществ предприятия и проблем, связанных с отсутствием формализованного референс-листа реализованных проектов).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 Подбор материала в соответствии с темой выпускной квалификационной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с 12.05.2026 по 16.05.2026 в соответствии с задачей 5 индивидуального задания на практику выполнен подбор материала в соответствии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Инжиниринг“)». В рамках указанной задачи систематизированы все материалы, собранные в ходе выполнения задач 1–4 практики, и сформирован пакет первичных и аналитических данных, образующих фактическую основу второй (аналитической) главы ВКР. Параллельно выполнена подготовка документарного отчёта о прохождении практики.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Основным результатом задачи 5 практики является систематизация выявленных проблем рекламно-информационной работы ООО «Фаст Инжиниринг». Проблемы разделены на пять групп: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1) Организационно-управленческие проблемы: отсутствие выделенной маркетинговой функции и формализованной стратегии рекламно-информационной работы; отсутствие годового медиаплана и плана-графика рекламных мероприятий; отсутствие зафиксированных KPI рекламно-информационной работы и системы их регулярного мониторинга.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2) Проблемы цифрового присутствия: устаревший с точки зрения UX и конверсии корпоративный сайт; отсутствие SEO-стратегии и платного продвижения в поиске; отсутствие представительства в социальных сетях и мессенджерах; отсутствие систем веб-аналитики и сквозной аналитики; отсутствие контент-маркетинга.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3) Проблемы офлайн-коммуникаций: недостаточная активность в отраслевой деловой прессе; несистематическое участие в специализированных выставках и конференциях; отсутствие современных мультимедийных презентационных материалов.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4) Проблемы коммерческого блока: высокая зависимость продаж от личной активности учредителя и единичных сотрудников; отсутствие референс-листа реализованных проектов как ключевого элемента доверия в B2B-сегменте; низкая конверсия из обращений в коммерческие предложения и из коммерческих предложений в договоры.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5) Проблемы измеримости эффективности: отсутствие маркетингового учёта расходов на рекламно-информационную работу по каналам; невозможность раздельной оценки эффективности отдельных каналов; отсутствие данных для расчёта классических показателей эффективности (CPL, CAC, ROMI, LTV).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Помимо систематизации проблем, в рамках задачи 5 выполнена оценка эффективности действующей рекламно-информационной работы предприятия по двум направлениям. В рамках экономической эффективности с использованием косвенных данных рассчитаны условные значения CPL, CAC и ROMI; установлено, что в 2024 г. ROMI имеет отрицательное значение в силу резкого падения выручки. В рамках коммуникативной эффективности применена модель AIDA и установлено, что коммуникативная воронка предприятия имеет «провалы» на этапах привлечения внимания и побуждения к действию при удовлетворительной работе содержательной части.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Соответствие задач индивидуального задания на практику и параграфов второй главы ВКР зафиксировано в Приложении А к настоящему отчёту.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качестве дополнительных материалов для подготовки ВКР проведён сбор источников учебной, научной и нормативной литературы (учебники по маркетингу и рекламной деятельности — не менее 40 наименований; периодические издания по маркетингу и B2B-продвижению; нормативные правовые акты в сфере коммерческой деятельности, рекламы и технического регулирования). Полный список использованных источников приведён в выпускной квалификационной работе.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выполнения задачи 5 практики освоены и закреплены общие компетенции ОК 01, ОК 02, ОК 03, ОК 09, а также повторно — все профессиональные компетенции, освоенные при выполнении задач 1–4, в части их применения к решению комплексной аналитической задачи.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 итогам задачи 5 сформулированы основные выводы, легшие в основу заключения второй главы ВКР: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1) ООО «Фаст Инжиниринг» представляет собой типичное микропредприятие B2B-сегмента, обладающее уникальной инновационной продукцией и патентной защитой, но испытывающее существенные трудности с формированием устойчивого канала привлечения новых заказчиков;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2) действующая рекламно-информационная работа предприятия носит несистемный, ограниченный характер и не использует значительной части доступных современных каналов коммуникации;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3) существующие проблемы носят преимущественно организационный, а не финансовый характер, что создаёт благоприятные условия для последовательного совершенствования рекламно-информационной работы;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 w:cs="Times New Roman" w:eastAsia="Times New Roman"/>
          <w:sz w:val="28"/>
        </w:rPr>
        <w:t>4) выявленные в ходе практики обстоятельства позволяют рассматривать совершенствование рекламно-информационной работы предприятия как одно из ключевых направлений восстановления его коммерческой результативности и обосновывают актуальность темы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Указанные выводы составили содержательную основу параграфа 2.3 второй главы выпускной квалификационной работы и логически переходят в третью главу ВКР, в которой разработан комплекс мероприятий по совершенствованию рекламно-информационной работы ООО «Фаст Инжиниринг» с расчётом ожидаемой экономической и коммуникативной эффективности.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По итогам прохождения производственной практики (преддипломной) в ООО «Фаст Инжиниринг» в период с 20 апреля 2026 г. по 16 мая 2026 г. в объёме 144 часов выполнены все задачи, предусмотренные программой и индивидуальным заданием на практику. Все формируемые в рамках практики компетенции освоены, получены следующие основные результаты.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процессе подготовки отчёта я научился(ась): формировать организационно-экономическую характеристику коммерческой организации; анализировать финансово-хозяйственную деятельность предприятия на основе бухгалтерской отчётности; описывать организацию экономической и маркетинговой деятельности; идентифицировать и оценивать каналы рекламно-информационной работы; исследовать коммерческую деятельность предприятия и сбытовую политику; формировать перечень показателей качества продукции и описывать порядок маркировки и оформления товаросопроводительных документов; систематизировать собранные материалы для подготовки выпускной квалификационной работы.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проявил(а) знания в области: основ коммерческой деятельности и менеджмента; основ маркетинга и рекламной деятельности; нормативных правовых актов Российской Федерации и Таможенного союза в сфере коммерции, рекламы, бухгалтерского учёта, технического регулирования и сертификации продукции; стандартов оценки экономической и коммуникативной эффективности рекламно-информационной работы; особенностей организации коммерческой деятельности микропредприятия B2B-сегмента, выпускающего сложную инжиниринговую продукцию.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период практики подтвердил(а) уровень владения: методами анализа финансово-хозяйственной деятельности; приёмами маркетингового анализа (SWOT-анализ, описание каналов маркетинговых коммуникаций, выявление видов спроса и типов маркетинга); методами систематизации и интерпретации экономической информации; приёмами делового и управленческого общения при взаимодействии с руководителем практики и сотрудниками предприятия; навыками оформления отчётной документации в соответствии с требованиями образовательной организации.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процессе подготовки и написания отчёта продемонстрировал(а) умения: использовать данные бухгалтерского учёта для анализа результатов коммерческой деятельности; рассчитывать основные экономические показатели работы организации; выявлять виды спроса и типы маркетинга, соответствующие целям организации; обосновывать целесообразность применения маркетинговых коммуникаций; реализовывать сбытовую политику предприятия в пределах должностных обязанностей; оценивать конкурентоспособность продукции и конкурентные преимущества организации; работать с документами по подтверждению соответствия и принимать участие в мероприятиях по контролю; пользоваться профессиональной документацией; систематизировать собранный фактический материал и формулировать аналитические выводы.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освоены общие компетенции ОК 01 — ОК 09, предусмотренные ФГОС СПО 38.02.04 «Коммерция (по отраслям)», и профессиональные компетенции видов деятельности ВД1 «Организация и управление торгово-сбытовой деятельностью» (ПК 1.1, 1.3 — 1.7), ВД2 «Организация и проведение экономической и маркетинговой деятельности» (ПК 2.1 — 2.9) и ВД3 «Управление ассортиментом, оценка качества и обеспечение сохраняемости товаров» (ПК 3.1 — 3.8). Сводная характеристика освоения профессиональных и общих компетенций оформляется в характеристике на студента, выдаваемой руководителем практики от организации.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Дополнительной целью практики являлся подбор материала в соответствии с темой выпускной квалификационной работы «Организация рекламно-информационной работы коммерческой организации и оценка её эффективности (на примере ООО „Фаст Инжиниринг“)». Эта цель достигнута: сформирован полный комплект первичных и аналитических данных, образующих фактическую основу второй главы выпускной квалификационной работы. Соответствие задач практики параграфам второй главы ВКР зафиксировано в Приложении А к настоящему отчёту: задача 1 практики служит источником материала для параграфа 2.1 ВКР; задачи 2 и 3 практики — для параграфа 2.2 ВКР; задача 4 практики — для параграфа 2.1 ВКР в части продуктового портфеля предприятия и для параграфа 2.3 ВКР в части анализа конкурентных преимуществ; задача 5 практики — для параграфа 2.3 ВКР и для выводов по второй главе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ходе практики также выявлены ключевые проблемы организации рекламно-информационной работы ООО «Фаст Инжиниринг» (отсутствие выделенной маркетинговой функции и формализованной стратегии; ограниченное цифровое присутствие; устаревший корпоративный сайт; отсутствие маркетинговой аналитики; высокая зависимость продаж от персональной активности первых лиц), которые согласованы с руководителем практики от организации и легли в основу формулировки направлений совершенствования рекламно-информационной работы предприятия, рассмотренных в третьей главе ВКР.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Считаю, что цель производственной практики (преддипломной) — освоение видов профессиональной деятельности по специальности 38.02.04 «Коммерция (по отраслям)», систематизация, обобщение, закрепление и углубление знаний и умений, формирование общих и профессиональных компетенций, а также сбор материалов для подготовки выпускной квалификационной работы — достигнута в полном объёме.</w:t>
      </w:r>
    </w:p>
    <w:p>
      <w:pPr>
        <w:pageBreakBefore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ПРИЛОЖЕНИЯ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1. Перечень основных нормативных правовых актов, регулирующих деятельность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1. Конституция Российской Федерации (принята всенародным голосованием 12.12.1993, с изм., одобренными в ходе общероссийского голосования 01.07.2020).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2. Гражданский кодекс Российской Федерации (части первая, вторая, третья, четвёртая).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3. Налоговый кодекс Российской Федерации (части первая, вторая).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4. Трудовой кодекс Российской Федерации.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5. Федеральный закон от 08.02.1998 № 14-ФЗ «Об обществах с ограниченной ответственностью».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6. Федеральный закон от 08.08.2001 № 129-ФЗ «О государственной регистрации юридических лиц и индивидуальных предпринимателей».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7. Федеральный закон от 24.07.2007 № 209-ФЗ «О развитии малого и среднего предпринимательства в Российской Федерации».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8. Федеральный закон от 13.03.2006 № 38-ФЗ «О рекламе».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9. Федеральный закон от 26.07.2006 № 135-ФЗ «О защите конкуренции».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10. Федеральный закон от 06.12.2011 № 402-ФЗ «О бухгалтерском учёте».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11. Федеральный закон от 27.12.2002 № 184-ФЗ «О техническом регулировании».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12. Технический регламент Таможенного союза «О безопасности машин и оборудования» (ТР ТС 010/2011).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13. ГОСТ 2.601 «ЕСКД. Эксплуатационные документы».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14. ГОСТ 26653 «Подготовка генеральных грузов к транспортированию».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2. Организационная структура управления ООО «Фаст Инжиниринг»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                    ┌──────────────────────────────────┐</w:t>
        <w:br/>
        <w:t xml:space="preserve">                    │        ОБЩЕЕ СОБРАНИЕ            │</w:t>
        <w:br/>
        <w:t xml:space="preserve">                    │         УЧРЕДИТЕЛЕЙ              │</w:t>
        <w:br/>
        <w:t xml:space="preserve">                    └────────────────┬─────────────────┘</w:t>
        <w:br/>
        <w:t xml:space="preserve">                                     │</w:t>
        <w:br/>
        <w:t xml:space="preserve">                    ┌────────────────▼─────────────────┐</w:t>
        <w:br/>
        <w:t xml:space="preserve">                    │           ПРЕЗИДЕНТ              │</w:t>
        <w:br/>
        <w:t xml:space="preserve">                    │       (единоличный                │</w:t>
        <w:br/>
        <w:t xml:space="preserve">                    │      исполнительный орган)       │</w:t>
        <w:br/>
        <w:t xml:space="preserve">                    └─┬──────────┬───────────┬────────┬┘</w:t>
        <w:br/>
        <w:t xml:space="preserve">                      │          │           │        │</w:t>
        <w:br/>
        <w:t xml:space="preserve">        ┌─────────────▼┐  ┌──────▼──────┐ ┌──▼─────┐ ┌▼────────────┐</w:t>
        <w:br/>
        <w:t xml:space="preserve">        │  Научно-     │  │ Производств.│ │Коммерч.│ │ Бухгалтерия │</w:t>
        <w:br/>
        <w:t xml:space="preserve">        │ конструктор- │  │    блок     │ │  блок  │ │    и АХО    │</w:t>
        <w:br/>
        <w:t xml:space="preserve">        │ ский блок    │  │             │ │        │ │             │</w:t>
        <w:br/>
        <w:t xml:space="preserve">        └──────────────┘  └─────────────┘ └────────┘ └─────────────┘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Маркетинговая и рекламно-информационная функция в самостоятельное подразделение не выделена; распределена между президентом и сотрудниками коммерческого блока.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А. Соответствие задач индивидуального задания на производственную практику (преддипломную) и параграфов второй главы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Задача индивидуального задания на практику</w:t>
            </w:r>
          </w:p>
        </w:tc>
        <w:tc>
          <w:tcPr>
            <w:tcW w:type="dxa" w:w="19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type="dxa" w:w="19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Параграф 2 главы ВКР</w:t>
            </w:r>
          </w:p>
        </w:tc>
        <w:tc>
          <w:tcPr>
            <w:tcW w:type="dxa" w:w="19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Использованные данные</w:t>
            </w:r>
          </w:p>
        </w:tc>
      </w:tr>
      <w:tr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Описать организационно-экономическую характеристику предприятия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20.04 – 21.04.2026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Учредительные документы, выписка из ЕГРЮЛ, оргструктура, штатное расписание, бухгалтерская отчётность 2022–2024 гг.</w:t>
            </w:r>
          </w:p>
        </w:tc>
      </w:tr>
      <w:tr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Описать организацию экономической и маркетинговой деятельности предприятия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22.04 – 24.04.2026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Учётная политика, ценообразование, перечень используемых каналов рекламно-информационной работы, оценка маркетинговых коммуникаций, виды спроса и тип маркетинга</w:t>
            </w:r>
          </w:p>
        </w:tc>
      </w:tr>
      <w:tr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Исследовать и описать коммерческую деятельность предприятия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27.04 – 30.04.2026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Установление контактов с партнёрами, заключение договоров и контроль их исполнения, претензионная работа, сбытовая политика, конкурентоспособность продукции</w:t>
            </w:r>
          </w:p>
        </w:tc>
      </w:tr>
      <w:tr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Исследовать и описать формирование ассортимента, оценку качества и маркировку продукции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04.05 – 07.05.2026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2.1 (часть) и 2.3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Номенклатура продукции, показатели качества, ТУ, протоколы испытаний, патенты, требования к маркировке (ТР ТС 010/2011), порядок оформления сопроводительных документов</w:t>
            </w:r>
          </w:p>
        </w:tc>
      </w:tr>
      <w:tr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Подбор материала в соответствии с темой ВКР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12.05 – 16.05.2026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2.3 и выводы по второй главе</w:t>
            </w:r>
          </w:p>
        </w:tc>
        <w:tc>
          <w:tcPr>
            <w:tcW w:type="dxa" w:w="199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Систематизация собранных данных, расчёт условных значений CPL, CAC, ROMI, оценка по модели AIDA, перечень из 5 групп проблем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Б. Финансово-экономические показатели ООО «Фаст Инжиниринг» в 2022–2024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2022 г.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2023 г.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2024 г.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Выручка,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6 200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5 605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Себестоимость продаж,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3 800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3 450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375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Валовая прибыль,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2 400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2 155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Чистая прибыль (убыток), тыс. руб.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540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320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(180)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Среднесписочная численность, чел.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sz w:val="28"/>
        </w:rPr>
        <w:t>Источник: бухгалтерская отчётность предприятия и открытые источники.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Приложение В. Перечень основной продукции и технологий ООО «Фаст Инжиниринг»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Оборудование: насос Астановского; теплообменный аппарат радиально-спирального типа; массообменный аппарат; каталитический реактор; компрессор Астановского; рекуператоры тепла; беспламенная горелка; блок аккумуляторов водорода; фильтр непрерывного действия для очистки воды и жидких сред.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Технологии: получение синтез-газа из углеводородного сырья; производство водорода; получение метанола из природного газа; получение синтетических жидких углеводородов из природного или попутного нефтяного газа; газификация твёрдых топлив (уголь, торф, древесина, бытовые, промышленные и сельскохозяйственные отходы); термическое обезвреживание сточных вод (в том числе для районов Арктики и Крайнего Севера); энергосберегающая технология производства аммиака; очистка газовых выбросов от вредных компонентов; каталитическая очистка газовых выбросов от CO и NOx; термическое обезвреживание газовых выбросов; подготовка сырой нефти к транспорту; подготовка топливного газа для газопоршневых двигателей и газотурбинных установок; гидрогенизационная обработка нефти и нефтепродуктов; регенерация водометанольного раствора (ВМР); извлечение CO₂ из отходящих газов с последующей утилизацией.</w:t>
      </w:r>
    </w:p>
    <w:sectPr w:rsidR="00FC693F" w:rsidRPr="0006063C" w:rsidSect="00034616">
      <w:footerReference w:type="default" r:id="rId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sz w:val="28"/>
      </w:rPr>
      <w:fldChar w:fldCharType="begin"/>
      <w:instrText xml:space="preserve">PAGE  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