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/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ТИТУЛЬНЫЙ ЛИСТ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Аккредитованное образовательное частное учреждение высшего образования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«Московский финансово-юридический университет МФЮА»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Утверждаю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Директор/Заведующий отделением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_______ Боева А. Ю. /________________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«___» ___________________ 2026 г.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ОТЧЁТ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о прохождении производственной практики (преддипломной)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Специальность: 38.02.04 Коммерция (по отраслям)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Студент(ка) _____ курса _______ группы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Форма обучения: очная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Ф. И. О.: __________________________________________________________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Место проведения практики (организация):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Общество с ограниченной ответственностью «Фаст Инжиниринг» (ООО «Фаст Инжиниринг»)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Юридический адрес: 117218, г. Москва, ул. Новочерёмушкинская, д. 21, к. 1, оф. 191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ИНН 7727053382, ОГРН 1037739374507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Срок прохождения практики: с «20» апреля 2026 г. по «16» мая 2026 г.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Отчёт сдан «___» ___________________ 2026 г.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Руководитель практики от образовательной организации __________________ (подпись / Ф. И. О.)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Руководитель практики от организации (предприятия) __________________ (подпись / Ф. И. О.)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М. П.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Оценка о защите отчёта ___ (______________________)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Москва, 2026</w:t>
      </w:r>
    </w:p>
    <w:p>
      <w:pPr>
        <w:pageBreakBefore/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ЗАДАНИЕ НА ПРОИЗВОДСТВЕННУЮ ПРАКТИКУ (ПРЕДДИПЛОМНУЮ)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Аккредитованное образовательное частное учреждение высшего образования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«Московский финансово-юридический университет МФЮА»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Утверждаю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Директор/Заведующий отделением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_______ Боева А. Ю. /________________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«___» ___________________ 2026 г.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ЗАДАНИЕ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на производственную практику (преддипломную)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1. Ф. И. О. студента: 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2. Группа: _______________ Курс: 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3. Специальность: 38.02.04 Коммерция (по отраслям)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4. Место проведения практики (организация):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Общество с ограниченной ответственностью «Фаст Инжиниринг» (ООО «Фаст Инжиниринг»),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117218, г. Москва, ул. Новочерёмушкинская, д. 21, к. 1, оф. 191,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ИНН 7727053382, ОГРН 1037739374507.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5. Вид практики: производственная практика (преддипломная).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6. Сроки проведения практики: с «20» апреля 2026 г. по «16» мая 2026 г.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7. Объём практики: 144 ч.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Календарный план проведения практики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Задание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Календарные сроки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Описать организационно-экономическую характеристику торгового предприятия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20.04.2026 – 21.04.2026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Описать организацию экономической и маркетинговой деятельности торгового предприятия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22.04.2026 – 24.04.2026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Исследовать и описать коммерческую деятельность предприятия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27.04.2026 – 30.04.2026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Исследовать и описать формирование ассортимента, оценку качества и маркировку товаров на предприятии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04.05.2026 – 07.05.2026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Подбор материала в соответствии с темой ВКР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12.05.2026 – 16.05.2026</w:t>
            </w: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Дата сдачи отчёта по практике: «___» ___________________ 2026 г.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Руководитель практики от образовательной организации __________ / _________________ (подпись/Ф. И. О.)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СОГЛАСОВАНО: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Руководитель практики от профильной организации __________ / _________________ (подпись/Ф. И. О.)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С программой практики и заданием ознакомлен: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Студент __________ __________________ (подпись)</w:t>
      </w:r>
    </w:p>
    <w:p>
      <w:pPr>
        <w:pageBreakBefore/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ДНЕВНИК ПРОХОЖДЕНИЯ ПРОИЗВОДСТВЕННОЙ ПРАКТИКИ (ПРЕДДИПЛОМНОЙ)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Аккредитованное образовательное частное учреждение высшего образования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«Московский финансово-юридический университет МФЮА»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Специальность: 38.02.04 Коммерция (по отраслям)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Студент(ка) _____ курса _______ группы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Форма обучения: очная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Ф. И. О.: __________________________________________________________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Место проведения практики (организация):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ООО «Фаст Инжиниринг», 117218, г. Москва, ул. Новочерёмушкинская, д. 21, к. 1, оф. 191.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Срок прохождения практики: с «20» апреля 2026 г. по «16» мая 2026 г.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Содержание работ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Дата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Содержание выполненных работ согласно программе практики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Оценка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Подпись руководителя практики от организации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20.04.2026 – 21.04.2026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Инструктаж по ознакомлению с требованиями охраны труда, техники безопасности, пожарной безопасности и правилами внутреннего трудового распорядка ООО «Фаст Инжиниринг». Знакомство с организационно-экономической характеристикой предприятия: изучение учредительных документов, выписки из ЕГРЮЛ, штатного расписания, организационной структуры. Сформирована организационно-экономическая характеристика предприятия.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22.04.2026 – 24.04.2026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Изучение организации экономической и маркетинговой деятельности предприятия: ознакомление с бухгалтерской отчётностью за 2022–2024 гг. (баланс, отчёт о финансовых результатах), порядком учёта и инвентаризации, ценовой политикой; анализ маркетинговой деятельности — каналов рекламно-информационной работы, корпоративного сайта fe1.ru, маркетинговых материалов. Подготовлено описание экономической и маркетинговой деятельности.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27.04.2026 – 30.04.2026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Исследование коммерческой деятельности предприятия: изучение порядка установления контактов с деловыми партнёрами, заключения и контроля исполнения договоров, работы с заказчиками, претензионной работы, участия в государственных закупках. Анализ сбытовой политики и оценки конкурентоспособности продукции. Проведена оценка коммерческой деятельности предприятия.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04.05.2026 – 07.05.2026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Исследование и описание формирования ассортимента, оценки качества и маркировки продукции предприятия: классификация номенклатуры выпускаемого инжинирингового оборудования и технологических решений, изучение системы оценки качества продукции (патентная защита, технические условия, протоколы испытаний), порядка маркировки и оформления товаросопроводительных документов. Рассчитаны показатели формирования ассортимента, оценки качества и маркировки.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12.05.2026 – 16.05.2026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Подбор материала в соответствии с темой выпускной квалификационной работы «Организация рекламно-информационной работы коммерческой организации и оценка её эффективности (на примере ООО „Фаст Инжиниринг“)»: систематизация собранных материалов, формирование пакета первичных документов и аналитических данных для использования во второй главе ВКР, подготовка документарного отчёта о прохождении практики.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Руководитель практики от предприятия (организации) __________________ (подпись / Ф. И. О.)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Руководитель практики от образовательной организации __________________ (подпись / Ф. И. О.)</w:t>
      </w:r>
    </w:p>
    <w:p>
      <w:pPr>
        <w:pageBreakBefore/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ВВЕДЕНИЕ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Я, ______________________________________________ (Ф. И. О.), студент(ка) ____ курса _______ группы очной формы обучения по специальности 38.02.04 Коммерция (по отраслям), проходил(а) производственную практику (преддипломную) в период с «20» апреля 2026 г. по «16» мая 2026 г. в Обществе с ограниченной ответственностью «Фаст Инжиниринг» (далее — ООО «Фаст Инжиниринг», Общество), расположенном по адресу: 117218, г. Москва, ул. Новочерёмушкинская, д. 21, к. 1, оф. 191. Общий объём практики составил 144 часа.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Основной целью прохождения производственной практики (преддипломной) являлось освоение видов профессиональной деятельности, систематизация, обобщение, закрепление и углубление знаний и умений, формирование общих и профессиональных компетенций, приобретение практического опыта в рамках профессиональных модулей по специальности 38.02.04 Коммерция (по отраслям). Целью прохождения практики также являлась реализация теоретических знаний, умений и навыков, полученных в ходе освоения образовательной программы, и получение новых знаний и представлений о практической деятельности коммерческой организации.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Дополнительной целью практики являлся сбор, систематизация и анализ материалов, необходимых для подготовки второй (аналитической) главы выпускной квалификационной работы по теме «Организация рекламно-информационной работы коммерческой организации и оценка её эффективности (на примере ООО „Фаст Инжиниринг“)».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В соответствии с программой и индивидуальным заданием на практику были определены следующие задачи: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 w:cs="Times New Roman" w:eastAsia="Times New Roman"/>
          <w:sz w:val="28"/>
        </w:rPr>
        <w:t>1) описать организационно-экономическую характеристику предприятия;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 w:cs="Times New Roman" w:eastAsia="Times New Roman"/>
          <w:sz w:val="28"/>
        </w:rPr>
        <w:t>2) описать организацию экономической и маркетинговой деятельности предприятия;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 w:cs="Times New Roman" w:eastAsia="Times New Roman"/>
          <w:sz w:val="28"/>
        </w:rPr>
        <w:t>3) исследовать и описать коммерческую деятельность предприятия;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 w:cs="Times New Roman" w:eastAsia="Times New Roman"/>
          <w:sz w:val="28"/>
        </w:rPr>
        <w:t>4) исследовать и описать формирование ассортимента, оценку качества и маркировку товаров (продукции) предприятия;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 w:cs="Times New Roman" w:eastAsia="Times New Roman"/>
          <w:sz w:val="28"/>
        </w:rPr>
        <w:t>5) выполнить подбор материала в соответствии с темой ВКР.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Объект практики — Общество с ограниченной ответственностью «Фаст Инжиниринг», коммерческая организация г. Москвы, специализирующаяся на разработке, изготовлении и внедрении высокоэффективного промышленного оборудования (насосов, теплообменных и массообменных аппаратов, каталитических реакторов, компрессоров, рекуператоров тепла, беспламенных горелок, фильтров) и инновационных технологических решений для нефтегазовой, химической, нефтехимической, нефтеперерабатывающей, энергетической, металлургической и смежных отраслей промышленности.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Предмет практики — организационно-экономические, коммерческие и маркетинговые отношения, складывающиеся в процессе хозяйственной деятельности ООО «Фаст Инжиниринг», включая процессы рекламно-информационной работы предприятия, формирование которых отражает специфику работы микропредприятия B2B-сегмента.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Общество с ограниченной ответственностью «Фаст Инжиниринг» зарегистрировано Межрайонной инспекцией ФНС России № 46 по г. Москве 15 января 2001 г.; согласно данным Единого государственного реестра юридических лиц, учредителем и единоличным исполнительным органом является Астановский Дмитрий Львович. Уставный капитал Общества составляет 250 000 руб. Общество отнесено к категории микропредприятий и включено в Единый реестр субъектов малого и среднего предпринимательства. Основной вид деятельности — ОКВЭД 72.19 «Научные исследования и разработки в области естественных и технических наук прочие». Предприятие осуществляет деятельность по разработке, конструированию, изготовлению (с привлечением производственных мощностей контрагентов) и поставке промышленного оборудования и комплексных технологических решений.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Нормативный правовой акт — официальный документ установленной формы, принятый в пределах компетенции уполномоченного государственного органа (должностного лица) или иных социальных структур. Перечень нормативных правовых актов, регулирующих деятельность ООО «Фаст Инжиниринг», приведён в Приложении 1 к настоящему отчёту. С организационной структурой предприятия можно ознакомиться в Приложении 2.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Информационная база отчёта по практике включает: учредительные документы и внутренние регламенты ООО «Фаст Инжиниринг»; бухгалтерскую (финансовую) отчётность за 2022–2024 гг.; материалы корпоративного сайта fe1.ru; данные открытых государственных реестров (ЕГРЮЛ, реестр субъектов МСП, реестр государственных закупок); нормативные правовые акты Российской Федерации в сфере коммерческой деятельности и рекламы; учебную литературу по дисциплинам специальности.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Структура отчёта включает введение, основную часть, состоящую из пяти разделов в соответствии с задачами практики, заключение и приложения. Содержание основной части полностью соответствует календарному плану практики и образует фактическую и аналитическую базу для подготовки второй главы выпускной квалификационной работы.</w:t>
      </w:r>
    </w:p>
    <w:p>
      <w:pPr>
        <w:pageBreakBefore/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ОСНОВНАЯ ЧАСТЬ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1. Организационно-экономическая характеристика предприятия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В период с 20.04.2026 по 21.04.2026, в соответствии с заданием на практику, было выполнено описание организационно-экономической характеристики ООО «Фаст Инжиниринг». В рамках указанной задачи проведено первичное знакомство с предприятием, изучены учредительные документы, выписка из Единого государственного реестра юридических лиц, штатное расписание, организационная структура, основные экономические показатели деятельности предприятия. Указанный материал представлен ниже и в полном объёме использован в параграфе 2.1 второй главы выпускной квалификационной работы.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ООО «Фаст Инжиниринг» представляет собой российскую инжиниринговую организацию, специализирующуюся на разработке, изготовлении и внедрении высокоэффективного промышленного оборудования и технологических решений для нефтегазовой, химической, нефтехимической, нефтеперерабатывающей, энергетической, металлургической и смежных отраслей промышленности. Основные регистрационные сведения о Обществе представлены в таблице 1.1.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/>
          <w:sz w:val="28"/>
        </w:rPr>
        <w:t>Таблица 1.1 — Общие сведения об ООО «Фаст Инжиниринг»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Полное наименование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Общество с ограниченной ответственностью «Фаст Инжиниринг»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Сокращённое наименование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ООО «ФАСТ ИНЖИНИРИНГ»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ИНН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7727053382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КПП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772701001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ОГРН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1037739374507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Дата регистрации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15 января 2001 г.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Юридический адрес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117218, г. Москва, ул. Новочерёмушкинская, д. 21, к. 1, оф. 191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Уставный капитал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250 000 руб.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Категория субъекта МСП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Микропредприятие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Основной ОКВЭД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72.19 — Научные исследования и разработки в области естественных и технических наук прочие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Учредитель и президент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Астановский Д. Л.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Среднесписочная численность работников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до 10 чел.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Официальный сайт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fe1.ru</w:t>
            </w:r>
          </w:p>
        </w:tc>
      </w:tr>
    </w:tbl>
    <w:p>
      <w:pPr>
        <w:spacing w:line="360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sz w:val="28"/>
        </w:rPr>
        <w:t>Источник: данные ЕГРЮЛ, открытых государственных реестров и официального сайта предприятия.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Организационно-правовая форма Общества — общество с ограниченной ответственностью; форма собственности — частная. Учредителем и единоличным исполнительным органом (президентом) является Астановский Дмитрий Львович. Высшим органом управления Обществом, в соответствии с уставом, является общее собрание участников.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Организационная структура управления ООО «Фаст Инжиниринг» — линейно-функциональная, упрощённая, что характерно для микропредприятия. В подчинении президента находятся следующие функциональные блоки: научно-конструкторский (разработка изобретений и проектирование оборудования); производственно-технологический (контроль изготовления оборудования и пусконаладки на площадках заказчика); коммерческий (привлечение клиентов, ведение переговоров, заключение и сопровождение договоров); экономико-административный (бухгалтерия, кадровое и юридическое сопровождение). Маркетинговая и рекламно-информационная функция в Обществе в самостоятельное подразделение не выделена и распределена между руководителем и сотрудниками коммерческого блока.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В период практики проведён анализ основных финансово-экономических показателей деятельности Общества за 2022–2024 гг. Результаты представлены в таблице 1.2.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/>
          <w:sz w:val="28"/>
        </w:rPr>
        <w:t>Таблица 1.2 — Основные финансово-экономические показатели ООО «Фаст Инжиниринг» в 2022–2024 гг.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2022 г.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2023 г.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2024 г.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Отклонение 2024 к 2022, тыс. руб.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Темп прироста 2024 к 2022, %</w:t>
            </w:r>
          </w:p>
        </w:tc>
      </w:tr>
      <w:tr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Выручка, тыс. руб.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6 200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5 605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375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–5 825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–93,9</w:t>
            </w:r>
          </w:p>
        </w:tc>
      </w:tr>
      <w:tr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Себестоимость продаж, тыс. руб.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3 800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3 450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375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–3 425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–90,1</w:t>
            </w:r>
          </w:p>
        </w:tc>
      </w:tr>
      <w:tr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Валовая прибыль, тыс. руб.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2 400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2 155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–2 400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–100,0</w:t>
            </w:r>
          </w:p>
        </w:tc>
      </w:tr>
      <w:tr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Чистая прибыль (убыток), тыс. руб.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540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320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(180)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–720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Среднесписочная численность, чел.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–2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–25,0</w:t>
            </w:r>
          </w:p>
        </w:tc>
      </w:tr>
      <w:tr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Производительность труда, тыс. руб./чел.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775,0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700,6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62,5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–712,5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–91,9</w:t>
            </w:r>
          </w:p>
        </w:tc>
      </w:tr>
    </w:tbl>
    <w:p>
      <w:pPr>
        <w:spacing w:line="360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sz w:val="28"/>
        </w:rPr>
        <w:t>Источник: данные бухгалтерской отчётности предприятия и открытых источников.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Анализ данных таблицы 1.2 показывает резкое ухудшение финансово-экономических результатов деятельности предприятия в 2024 г. по сравнению с предыдущими периодами: выручка снизилась более чем в 14 раз, по итогам года Общество получило чистый убыток. Указанная динамика свидетельствует о фактическом прекращении регулярного потока заказов в 2024 г. при сохранении научного и производственно-технологического потенциала предприятия. Это положение дел делает особенно актуальной проблему совершенствования рекламно-информационной работы как ключевого канала формирования входящего потока заявок и легло в основу формулировки темы ВКР.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К сильным сторонам ООО «Фаст Инжиниринг» по результатам практики следует отнести: уникальную инновационную продукцию, защищённую патентами Российской Федерации; глубокую отраслевую и научно-техническую экспертизу руководителя и команды; импортозамещающий характер большинства решений; многолетнюю положительную репутацию в узких профессиональных кругах. К слабым сторонам — отсутствие выделенной маркетинговой службы и формализованной маркетинговой стратегии; узкий набор используемых каналов рекламно-информационной работы; высокую зависимость продаж от персональной активности первых лиц.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Полученная организационно-экономическая характеристика в полном объёме отражена в параграфе 2.1 ВКР.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2. Организация экономической и маркетинговой деятельности предприятия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В период с 22.04.2026 по 24.04.2026 в соответствии с заданием на практику изучена организация экономической и маркетинговой деятельности ООО «Фаст Инжиниринг». В рамках указанной задачи проведено ознакомление с системой бухгалтерского учёта, ценообразования, учёта и инвентаризации товарно-материальных ценностей, а также с действующей системой маркетинговых коммуникаций предприятия.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Организация экономической деятельности. Бухгалтерский учёт в ООО «Фаст Инжиниринг» ведётся в соответствии с Федеральным законом от 06.12.2011 № 402-ФЗ «О бухгалтерском учёте», Положениями по бухгалтерскому учёту (ПБУ) и учётной политикой Общества. Общество применяет общую систему налогообложения. Учёт ведётся в специализированной программе «1С: Бухгалтерия». Организационно-распорядительные, товаросопроводительные и иные необходимые документы оформляются с использованием автоматизированных систем; первичная документация архивируется на бумажных и электронных носителях.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Основные элементы учётной политики предприятия: применение метода начисления при признании доходов и расходов; оценка материально-производственных запасов по средней себестоимости; начисление амортизации основных средств линейным способом; раздельный учёт затрат по проектам и договорам.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Ценообразование на продукцию ООО «Фаст Инжиниринг» осуществляется индивидуально по каждому проекту, исходя из технических параметров оборудования, сложности проектирования, стоимости материалов и комплектующих, а также рыночной конъюнктуры по аналогичным решениям. В качестве укрупнённых ориентиров применяются нормативы трудозатрат на проектирование и базовые цены на узлы и материалы.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Основные экономические показатели работы предприятия (выручка, себестоимость, валовая и чистая прибыль) рассмотрены в разделе 1 настоящего отчёта.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Организация маркетинговой деятельности. В ходе практики выполнен анализ действующей системы маркетинговых коммуникаций предприятия и составлен перечень используемых каналов рекламно-информационной работы. Сводная характеристика представлена в таблице 2.1.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/>
          <w:sz w:val="28"/>
        </w:rPr>
        <w:t>Таблица 2.1 — Каналы рекламно-информационной работы ООО «Фаст Инжиниринг»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Канал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Используется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Регулярность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Оценка эффективности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Корпоративный сайт fe1.ru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Постоянно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Средняя; ограниченный функционал, нет конверсионных элементов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SEO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Эпизодически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Несистемно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Низкая; ограниченная видимость по коммерческим запросам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Контекстная реклама («Яндекс Директ»)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 применяется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Социальные сети (ВКонтакте, Telegram)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 применяется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Видеохостинги (VK Видео, Rutube)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 применяется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Email-маркетинг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Эпизодически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Адресные рассылки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 оценивается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Контент-маркетинг (блог, экспертные публикации)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 применяется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Отраслевая пресса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Эпизодически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Несистемно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 оценивается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Выставки и конференции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Эпизодически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 возможности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 оценивается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Электронные торговые площадки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Эпизодически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Несистемно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Низкая (3 выигранные процедуры)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Прямые продажи и личные коммуникации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Постоянно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Высокая, но не масштабируется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Печатные раздаточные материалы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 мере необходимости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 оценивается</w:t>
            </w:r>
          </w:p>
        </w:tc>
      </w:tr>
    </w:tbl>
    <w:p>
      <w:pPr>
        <w:spacing w:line="360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sz w:val="28"/>
        </w:rPr>
        <w:t>Источник: составлено по результатам практики.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Основным каналом рекламно-информационной работы является официальный сайт fe1.ru, выполняющий функцию «корпоративной витрины». Сайт содержит описание оборудования, технологических решений, контактные данные и форму обратной связи. Изучение сайта показало содержательную глубину технических описаний, но и ряд существенных недостатков: отсутствие референс-листа реализованных проектов, отдельных посадочных страниц по отраслям применения, явных конверсионных элементов («запросить ТКП», «обратный звонок»); отсутствие интеграции с системами веб-аналитики; отсутствие адаптации под мобильные устройства и англоязычной версии.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В рамках задачи также проведено выявление видов спроса на продукцию предприятия и типов маркетинга, соответствующих целям организации. Спрос на инновационное промышленное оборудование носит целевой, рациональный характер, формируется в среде технических специалистов промышленных предприятий и характеризуется длительным циклом принятия решения о закупке. Адекватным типом маркетинга для ООО «Фаст Инжиниринг» является развивающий и ремаркетинг, направленные, соответственно, на формирование спроса на новые конструкции оборудования и поддержание интереса со стороны потенциальных заказчиков, ранее проявивших интерес к продукции.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Изученные обстоятельства свидетельствуют о том, что действующая система маркетинговых коммуникаций предприятия не использует значительной части доступных современных каналов и не обеспечивает устойчивого формирования входящего потока заявок. Полученные результаты использованы в параграфах 2.1 и 2.2 ВКР.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3. Исследование коммерческой деятельности предприятия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В период с 27.04.2026 по 30.04.2026 в соответствии с заданием на практику выполнено исследование коммерческой деятельности ООО «Фаст Инжиниринг». В рамках указанной задачи изучен порядок установления контактов с деловыми партнёрами, заключения и контроля выполнения договоров, ведения претензионной работы, а также реализации сбытовой политики предприятия.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Установление контактов с деловыми партнёрами. Деловые контакты с потенциальными заказчиками устанавливаются преимущественно по инициативе предприятия — путём прямых обращений к техническим руководителям профильных промышленных предприятий, участия в отраслевых совещаниях и конференциях, личных коммуникаций руководителя Общества. Часть контактов формируется по линии входящих обращений через корпоративный сайт fe1.ru, а также по рекомендациям ранее обслуженных заказчиков. По итогам первоначальных переговоров проводятся технические совещания, на которых уточняются параметры будущего оборудования, после чего готовится технико-коммерческое предложение (ТКП). При согласовании условий стороны переходят к стадии заключения договора.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Заключение договоров и контроль их исполнения. Основной правовой формой оформления коммерческих отношений является договор поставки оборудования или договор подряда (в случае комплексной поставки оборудования с проектированием, монтажом и пусконаладкой). При оформлении договоров используются типовые формы Общества, дополняемые техническими приложениями (опросные листы, спецификации, графики поставки и платежей). В договорах обязательно регламентируются: предмет, цена, порядок оплаты, сроки поставки, гарантийные обязательства, ответственность сторон, порядок приёмки и претензий, форс-мажор. Контроль исполнения договоров возлагается на руководителя проекта со стороны коммерческого блока с привлечением технических специалистов.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Претензионная работа. Претензии и санкции к контрагентам предъявляются в соответствии с условиями договоров и нормами Гражданского кодекса РФ. В период практики с претензионными случаями автор не сталкивался; по сведениям руководителя коммерческого блока, претензионная работа в Обществе ведётся в индивидуальном порядке.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Сбытовая политика. Сбытовая политика предприятия носит прямой адресный характер: продажи осуществляются непосредственно конечным заказчикам — крупным и средним промышленным предприятиям нефтегазовой, химической, металлургической и энергетической отрасли. Посреднические каналы сбыта (дилеры, дистрибьюторы) не используются, что обусловлено технической сложностью продукции, индивидуальным характером каждого проекта и необходимостью прямого взаимодействия с техническими службами заказчика. По данным открытых реестров, Общество эпизодически участвовало в государственных закупках (выиграно 3 процедуры на общую сумму около 30 млн руб. за всё время существования).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Конкурентоспособность продукции ООО «Фаст Инжиниринг» обеспечивается за счёт авторских патентованных конструкций оборудования, экономии энергоресурсов и снижения эксплуатационных затрат у заказчика, экологической безопасности предлагаемых решений и адаптивности под параметры конкретного технологического процесса. Среди конкурентов на российском рынке выступают как производители кожухотрубных и пластинчатых теплообменников, классических насосов и компрессоров, так и зарубежные инжиниринговые компании, доступ к которым в условиях санкций для российских заказчиков затруднён.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Применение методов и приёмов менеджмента, делового и управленческого общения. В коммерческой работе сотрудники предприятия применяют классические методы менеджмента — постановку целей по проектам, делегирование, контроль исполнения, обратную связь, а также методы делового общения — деловую переписку, телефонные и видеоконференции с заказчиками, очные технические совещания. Управленческое общение строится на принципах открытости, корректности, своевременности.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Совокупность изученных обстоятельств позволяет констатировать, что коммерческая деятельность ООО «Фаст Инжиниринг» построена на индивидуальной работе с каждым заказчиком, обеспечивает высокое качество предоставляемого решения, но плохо масштабируется и сильно зависит от персональной активности руководителя и коммерческого персонала. Полученные результаты использованы в параграфах 2.1 и 2.2 ВКР, а также в формулировке проблем, рассмотренных в параграфе 2.3.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4. Формирование ассортимента, оценка качества и маркировка товаров (продукции) на предприятии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В период с 04.05.2026 по 07.05.2026 в соответствии с заданием на практику выполнено исследование процессов формирования ассортимента, оценки качества и маркировки продукции ООО «Фаст Инжиниринг». В рамках указанной задачи изучены номенклатура выпускаемого оборудования и технологических решений, система оценки качества продукции, действующая практика маркировки и оформления товаросопроводительных документов.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Формирование ассортимента. Ассортиментная политика ООО «Фаст Инжиниринг» определяется его специализацией как инжинирингового микропредприятия, выпускающего сложное промышленное оборудование. Ассортимент носит проектно-индивидуальный характер: каждое изделие проектируется и изготавливается под конкретные параметры технологического процесса заказчика. В то же время сформирована устойчивая номенклатура типовых конструкций и технологий, представленная в таблице 4.1.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/>
          <w:sz w:val="28"/>
        </w:rPr>
        <w:t>Таблица 4.1 — Номенклатура продукции и технологических решений ООО «Фаст Инжиниринг»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Группа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Наименование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Оборудование (насосное)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Насос Астановского для перемещения жидкостей в нефтехимии, энергетике, на транспорте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Оборудование (теплообменное)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Теплообменный аппарат радиально-спирального типа конструкции «Фаст Инжиниринг»®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Оборудование (массообменное)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Массообменный аппарат конструкции «Фаст Инжиниринг»® для абсорбционных процессов и улавливания компонентов из отходящих газов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Оборудование (каталитическое)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Каталитический реактор радиально-спирального типа для гетерогенного катализа в химической, нефтехимической, металлургической промышленности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Оборудование (компрессорное)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Компрессор Астановского для сжатия воздуха и других газов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Оборудование (рекуперация)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Рекуператоры тепла конструкции «Фаст Инжиниринг»® для нагрева воздуха, топлива, воды отходящими дымовыми газами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Оборудование (сжигание)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Беспламенная горелка конструкции «Фаст Инжиниринг»®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Оборудование (водородная энергетика)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Блок аккумуляторов водорода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Оборудование (фильтрация)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Фильтр непрерывного действия для очистки воды и жидких сред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Получение синтез-газа из углеводородного сырья; производство водорода; получение метанола из природного газа; получение синтетических жидких углеводородов; газификация твёрдых топлив; термическое обезвреживание сточных вод; производство аммиака; очистка газовых выбросов; каталитическая очистка от CO и NOx; подготовка сырой нефти к транспорту; подготовка топливного газа; гидрогенизационная обработка нефтепродуктов; регенерация водометанольного раствора; извлечение CO₂ из отходящих газов</w:t>
            </w:r>
          </w:p>
        </w:tc>
      </w:tr>
    </w:tbl>
    <w:p>
      <w:pPr>
        <w:spacing w:line="360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sz w:val="28"/>
        </w:rPr>
        <w:t>Источник: материалы официального сайта предприятия и внутренние материалы Общества.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Показатели качества продукции. Для продукции ООО «Фаст Инжиниринг» как сложного инжинирингового оборудования основными являются следующие показатели качества: технические (производительность, давление, температура, межфазная и термическая стойкость, ресурс работы, КПД); надёжность (наработка на отказ, межремонтный ресурс); безопасность (механическая, тепловая, экологическая); технологичность изготовления и монтажа; патентная чистота. Показатели качества по каждой группе оборудования закрепляются в технических условиях (ТУ) и/или конструкторской документации Общества и подтверждаются протоколами испытаний.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Оценка качества и контроль. Контроль качества продукции включает несколько этапов: входной контроль материалов и комплектующих, операционный контроль на этапах изготовления у предприятий-кооперантов, приёмо-сдаточные испытания готового оборудования, пусконаладочные испытания на площадке заказчика. Результаты испытаний оформляются протоколами и актами, подписываемыми представителями Общества и заказчика. Решения отдельных конструкций защищены патентами Российской Федерации, что обеспечивает дополнительную правовую гарантию идентичности и качества продукции.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Маркировка и сопроводительные документы. Каждое изготовленное изделие сопровождается комплектом маркировки и документации в соответствии с требованиями технических условий, технического регламента Таможенного союза «О безопасности машин и оборудования» (ТР ТС 010/2011) и иных применимых регламентов. На корпус оборудования наносится маркировочная табличка с указанием наименования изготовителя, модели, заводского номера, основных технических характеристик, даты изготовления, знака обращения на рынке (EAC). К оборудованию прилагаются: паспорт изделия; руководство по эксплуатации; протоколы испытаний; сертификаты (декларации) соответствия; копии патентов на конструктивные решения; гарантийные обязательства.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Условия и сроки хранения, транспортирование. Хранение готового оборудования до отгрузки заказчику осуществляется на площадках предприятий-кооперантов либо на складских площадках в Московском регионе с соблюдением требований к температурному режиму и защите от атмосферных воздействий. Транспортирование выполняется автомобильным или железнодорожным транспортом с применением мер по предотвращению механических повреждений (специальная упаковка, крепления, контейнеры). Соблюдение требований к оформлению сопроводительных документов проверяется при приёмке оборудования у изготовителя и при отгрузке заказчику.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Соответствие санитарно-эпидемиологическим требованиям и работа с документами по подтверждению соответствия. Технические решения ООО «Фаст Инжиниринг» в части газоочистки, водоочистки и термического обезвреживания отходов обеспечивают соблюдение действующих санитарно-эпидемиологических и экологических требований. Документы по подтверждению соответствия (декларации/сертификаты соответствия, свидетельства о государственной регистрации) оформляются по установленным формам в аккредитованных органах сертификации.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Полученные сведения о номенклатуре, показателях качества, маркировке и сопроводительных документах продукции использованы в параграфе 2.1 ВКР (характеристика продуктового портфеля) и в параграфе 2.3 ВКР (анализ конкурентных преимуществ предприятия и проблем, связанных с отсутствием формализованного референс-листа реализованных проектов).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5. Подбор материала в соответствии с темой выпускной квалификационной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В период с 12.05.2026 по 16.05.2026 в соответствии с заданием на практику выполнен подбор материала в соответствии с темой выпускной квалификационной работы «Организация рекламно-информационной работы коммерческой организации и оценка её эффективности (на примере ООО „Фаст Инжиниринг“)».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В рамках указанной задачи систематизированы материалы, собранные в течение всего периода практики, и сформирован пакет первичных и аналитических данных, образующих фактическую основу второй (аналитической) главы ВКР. Соответствие выполненных в ходе практики работ структурным элементам ВКР представлено в таблице 5.1.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/>
          <w:sz w:val="28"/>
        </w:rPr>
        <w:t>Таблица 5.1 — Соответствие задач преддипломной практики и параграфов второй главы ВКР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Задача практики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Параграф второй главы ВКР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Использованные данные и материалы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 Организационно-экономическая характеристика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20.04 – 21.04.2026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2.1. Организационно-экономическая характеристика ООО «Фаст Инжиниринг»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Учредительные документы, выписка из ЕГРЮЛ, штатное расписание, организационная структура, бухгалтерская отчётность 2022–2024 гг.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2. Организация экономической и маркетинговой деятельности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22.04 – 24.04.2026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2.1 (часть) и 2.2. Анализ существующей системы рекламно-информационной работы предприятия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Учётная политика, описание процессов учёта и инвентаризации, сайт fe1.ru, перечень используемых каналов рекламно-информационной работы, материалы маркетинговых коммуникаций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3. Исследование коммерческой деятельности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27.04 – 30.04.2026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2.2. Анализ существующей системы рекламно-информационной работы (часть, посвящённая прямым продажам и сбытовой политике) и 2.3. Оценка эффективности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Описание порядка установления контактов, заключения договоров, контроля исполнения, претензионной работы, сбытовой политики, конкурентоспособности продукции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4. Формирование ассортимента, оценка качества и маркировка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04.05 – 07.05.2026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2.1. Организационно-экономическая характеристика (продуктовый портфель) и 2.3. Оценка эффективности (анализ конкурентных преимуществ и проблем)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Номенклатура продукции и технологических решений, технические условия, протоколы испытаний, патенты, требования к маркировке и сопроводительным документам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5. Подбор материала в соответствии с темой ВКР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12.05 – 16.05.2026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2.3. Оценка эффективности действующей рекламно-информационной работы и выявление проблем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Систематизация всех собранных данных, формулировка проблем, выявленных в ходе практики; оформление приложений к ВКР</w:t>
            </w:r>
          </w:p>
        </w:tc>
      </w:tr>
    </w:tbl>
    <w:p>
      <w:pPr>
        <w:spacing w:line="360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sz w:val="28"/>
        </w:rPr>
        <w:t>Источник: составлено автором.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В частности, в ходе практики сформирована следующая аналитическая база, использованная во второй главе ВКР: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 w:cs="Times New Roman" w:eastAsia="Times New Roman"/>
          <w:sz w:val="28"/>
        </w:rPr>
        <w:t>• организационно-экономическая характеристика ООО «Фаст Инжиниринг», включая регистрационные данные, организационную структуру и финансово-экономические показатели за 2022–2024 гг. (использовано в параграфе 2.1 ВКР);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 w:cs="Times New Roman" w:eastAsia="Times New Roman"/>
          <w:sz w:val="28"/>
        </w:rPr>
        <w:t>• перечень используемых каналов рекламно-информационной работы предприятия с оценкой их регулярности и эффективности (использовано в параграфе 2.2 ВКР, таблица 2.3);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 w:cs="Times New Roman" w:eastAsia="Times New Roman"/>
          <w:sz w:val="28"/>
        </w:rPr>
        <w:t>• SWOT-анализ системы рекламно-информационной работы предприятия (использовано в параграфе 2.2 ВКР, таблица 2.4);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 w:cs="Times New Roman" w:eastAsia="Times New Roman"/>
          <w:sz w:val="28"/>
        </w:rPr>
        <w:t>• оценка экономической и коммуникативной эффективности действующей рекламно-информационной работы (использовано в параграфе 2.3 ВКР, таблицы 2.5 и 2.6);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 w:cs="Times New Roman" w:eastAsia="Times New Roman"/>
          <w:sz w:val="28"/>
        </w:rPr>
        <w:t>• применение модели AIDA для анализа коммуникативной воронки предприятия (использовано в параграфе 2.3 ВКР);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 w:cs="Times New Roman" w:eastAsia="Times New Roman"/>
          <w:sz w:val="28"/>
        </w:rPr>
        <w:t>• итоговый перечень проблем рекламно-информационной работы, систематизированный в пять групп (использовано в параграфе 2.3 ВКР).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В качестве дополнительных материалов для подготовки ВКР проведён сбор источников учебной, научной и нормативной литературы (учебники по маркетингу и рекламной деятельности, периодические издания по маркетингу и B2B-продвижению, Федеральный закон от 13.03.2006 № 38-ФЗ «О рекламе», нормативные акты Российской Федерации в сфере коммерческой деятельности и качества продукции). Полный список использованных источников приведён в ВКР.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По итогам выполнения задачи 5 сформулированы основные выводы, легшие в основу заключения второй главы ВКР: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 w:cs="Times New Roman" w:eastAsia="Times New Roman"/>
          <w:sz w:val="28"/>
        </w:rPr>
        <w:t>1) ООО «Фаст Инжиниринг» представляет собой типичное микропредприятие B2B-сегмента, обладающее уникальной инновационной продукцией и патентной защитой, но испытывающее существенные трудности с формированием устойчивого канала привлечения новых заказчиков;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 w:cs="Times New Roman" w:eastAsia="Times New Roman"/>
          <w:sz w:val="28"/>
        </w:rPr>
        <w:t>2) действующая рекламно-информационная работа предприятия носит несистемный, ограниченный характер и не использует значительной части доступных современных каналов коммуникации;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 w:cs="Times New Roman" w:eastAsia="Times New Roman"/>
          <w:sz w:val="28"/>
        </w:rPr>
        <w:t>3) существующие проблемы носят преимущественно организационный, а не финансовый характер, что создаёт благоприятные условия для последовательного совершенствования рекламно-информационной работы;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 w:cs="Times New Roman" w:eastAsia="Times New Roman"/>
          <w:sz w:val="28"/>
        </w:rPr>
        <w:t>4) выявленные в ходе практики обстоятельства позволяют рассматривать совершенствование рекламно-информационной работы предприятия как одно из ключевых направлений восстановления его коммерческой результативности и обосновывают актуальность темы ВКР.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Указанные выводы составили содержательную основу параграфа 2.3 второй главы выпускной квалификационной работы и логически переходят в третью главу, в которой разработан комплекс мероприятий по совершенствованию рекламно-информационной работы ООО «Фаст Инжиниринг» с расчётом ожидаемой экономической и коммуникативной эффективности.</w:t>
      </w:r>
    </w:p>
    <w:p>
      <w:pPr>
        <w:pageBreakBefore/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ЗАКЛЮЧЕНИЕ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По итогам прохождения производственной практики (преддипломной) в ООО «Фаст Инжиниринг» в период с 20 апреля 2026 г. по 16 мая 2026 г. выполнены все задачи, предусмотренные программой и индивидуальным заданием на практику. Все формируемые в рамках практики компетенции освоены, получены следующие результаты.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В процессе подготовки отчёта я научился: формировать организационно-экономическую характеристику коммерческой организации; анализировать финансово-хозяйственную деятельность предприятия на основе бухгалтерской отчётности; описывать организацию экономической и маркетинговой деятельности; идентифицировать и оценивать каналы рекламно-информационной работы; исследовать коммерческую деятельность предприятия и сбытовую политику; формировать перечень показателей качества продукции и описывать порядок маркировки и оформления товаросопроводительных документов; систематизировать собранные материалы для подготовки выпускной квалификационной работы.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В ходе практики проявил знания в области: основ коммерческой деятельности и менеджмента; основ маркетинга и рекламной деятельности; нормативных правовых актов Российской Федерации в сфере коммерции, рекламы, бухгалтерского учёта и сертификации продукции; стандартов оценки экономической и коммуникативной эффективности рекламно-информационной работы; особенностей организации коммерческой деятельности микропредприятия B2B-сегмента, выпускающего сложную инжиниринговую продукцию.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В период практики подтвердил уровень владения: методами анализа финансово-хозяйственной деятельности; приёмами маркетингового анализа (SWOT-анализ, описание каналов коммуникаций); методами систематизации и интерпретации экономической информации; приёмами делового и управленческого общения при взаимодействии с руководителем практики и сотрудниками предприятия; навыками оформления отчётной документации в соответствии с требованиями образовательной организации.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В процессе подготовки и написания отчёта продемонстрировал умения: использовать данные бухгалтерского учёта для анализа результатов коммерческой деятельности; рассчитывать основные экономические показатели работы организации; выявлять виды спроса и типы маркетинга, соответствующие целям организации; обосновывать целесообразность применения тех или иных маркетинговых коммуникаций; реализовывать сбытовую политику предприятия в пределах должностных обязанностей; оценивать конкурентоспособность продукции и конкурентные преимущества организации; работать с документами по подтверждению соответствия и принимать участие в мероприятиях по контролю; пользоваться профессиональной документацией.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Дополнительной задачей, поставленной перед практикой, являлся подбор материала в соответствии с темой выпускной квалификационной работы «Организация рекламно-информационной работы коммерческой организации и оценка её эффективности (на примере ООО „Фаст Инжиниринг“)». Эта задача успешно выполнена: сформирован полный комплект первичных и аналитических данных, образующих фактическую основу второй (аналитической) главы ВКР. Соответствие задач практики структурным элементам второй главы ВКР зафиксировано в таблице 5.1 раздела 5 настоящего отчёта.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В ходе практики выявлены ключевые проблемы организации рекламно-информационной работы ООО «Фаст Инжиниринг»: отсутствие выделенной маркетинговой функции и формализованной стратегии; ограниченное цифровое присутствие предприятия; устаревший с точки зрения UX и конверсии корпоративный сайт; отсутствие маркетинговой аналитики и измеримых KPI рекламной деятельности; высокая зависимость продаж от персональной активности первых лиц предприятия. Указанные проблемы согласованы с руководителем практики от организации и легли в основу формулировки направлений совершенствования рекламно-информационной работы предприятия, рассмотренных в третьей главе ВКР.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Считаю, что цель производственной практики (преддипломной) — освоение видов профессиональной деятельности по специальности 38.02.04 Коммерция (по отраслям), систематизация, обобщение, закрепление и углубление знаний и умений, формирование общих и профессиональных компетенций, а также сбор материалов для подготовки выпускной квалификационной работы — достигнута в полном объёме.</w:t>
      </w:r>
    </w:p>
    <w:p>
      <w:pPr>
        <w:pageBreakBefore/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ПРИЛОЖЕНИЯ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Приложение 1. Перечень основных нормативных правовых актов, регулирующих деятельность ООО «Фаст Инжиниринг»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1. Конституция Российской Федерации (принята всенародным голосованием 12.12.1993, с изм., одобренными в ходе общероссийского голосования 01.07.2020).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2. Гражданский кодекс Российской Федерации (части первая, вторая, третья, четвёртая).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3. Налоговый кодекс Российской Федерации (части первая, вторая).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4. Трудовой кодекс Российской Федерации.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5. Федеральный закон от 08.02.1998 № 14-ФЗ «Об обществах с ограниченной ответственностью».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6. Федеральный закон от 08.08.2001 № 129-ФЗ «О государственной регистрации юридических лиц и индивидуальных предпринимателей».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7. Федеральный закон от 24.07.2007 № 209-ФЗ «О развитии малого и среднего предпринимательства в Российской Федерации».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8. Федеральный закон от 13.03.2006 № 38-ФЗ «О рекламе».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9. Федеральный закон от 26.07.2006 № 135-ФЗ «О защите конкуренции».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10. Федеральный закон от 06.12.2011 № 402-ФЗ «О бухгалтерском учёте».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11. Федеральный закон от 27.12.2002 № 184-ФЗ «О техническом регулировании».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12. Федеральный закон от 05.04.2013 № 44-ФЗ «О контрактной системе в сфере закупок товаров, работ, услуг для обеспечения государственных и муниципальных нужд».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13. Федеральный закон от 18.07.2011 № 223-ФЗ «О закупках товаров, работ, услуг отдельными видами юридических лиц».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14. Федеральный закон от 23.09.1992 № 3517-1 «Патентный закон Российской Федерации» (применяется в части правоотношений, не противоречащих ГК РФ, ч. 4).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15. Технический регламент Таможенного союза «О безопасности машин и оборудования» (ТР ТС 010/2011).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16. ГОСТ 2.601 «ЕСКД. Эксплуатационные документы».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17. ГОСТ 26653 «Подготовка генеральных грузов к транспортированию».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Приложение 2. Организационная структура управления ООО «Фаст Инжиниринг»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sz w:val="28"/>
        </w:rPr>
        <w:t xml:space="preserve">                    ┌──────────────────────────────────┐</w:t>
        <w:br/>
        <w:t xml:space="preserve">                    │        ОБЩЕЕ СОБРАНИЕ            │</w:t>
        <w:br/>
        <w:t xml:space="preserve">                    │         УЧРЕДИТЕЛЕЙ              │</w:t>
        <w:br/>
        <w:t xml:space="preserve">                    └────────────────┬─────────────────┘</w:t>
        <w:br/>
        <w:t xml:space="preserve">                                     │</w:t>
        <w:br/>
        <w:t xml:space="preserve">                    ┌────────────────▼─────────────────┐</w:t>
        <w:br/>
        <w:t xml:space="preserve">                    │           ПРЕЗИДЕНТ              │</w:t>
        <w:br/>
        <w:t xml:space="preserve">                    │       (единоличный                │</w:t>
        <w:br/>
        <w:t xml:space="preserve">                    │      исполнительный орган)       │</w:t>
        <w:br/>
        <w:t xml:space="preserve">                    └─┬──────────┬───────────┬────────┬┘</w:t>
        <w:br/>
        <w:t xml:space="preserve">                      │          │           │        │</w:t>
        <w:br/>
        <w:t xml:space="preserve">        ┌─────────────▼┐  ┌──────▼──────┐ ┌──▼─────┐ ┌▼────────────┐</w:t>
        <w:br/>
        <w:t xml:space="preserve">        │  Научно-     │  │ Производств.│ │Коммерч.│ │ Бухгалтерия │</w:t>
        <w:br/>
        <w:t xml:space="preserve">        │ конструктор- │  │    блок     │ │  блок  │ │    и АХО    │</w:t>
        <w:br/>
        <w:t xml:space="preserve">        │ ский блок    │  │             │ │        │ │             │</w:t>
        <w:br/>
        <w:t xml:space="preserve">        └──────────────┘  └─────────────┘ └────────┘ └─────────────┘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sz w:val="28"/>
        </w:rPr>
        <w:t>Маркетинговая и рекламно-информационная функция в самостоятельное подразделение не выделена; распределена между президентом и сотрудниками коммерческого блока.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Приложение 3. Финансово-экономические показатели ООО «Фаст Инжиниринг» в 2022–2024 гг.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2022 г.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2023 г.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2024 г.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Выручка, тыс. руб.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6 200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5 605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375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Себестоимость продаж, тыс. руб.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3 800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3 450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375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Валовая прибыль, тыс. руб.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2 400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2 155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0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Чистая прибыль (убыток), тыс. руб.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540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320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(180)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Среднесписочная численность, чел.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</w:tr>
    </w:tbl>
    <w:p>
      <w:pPr>
        <w:spacing w:line="360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sz w:val="28"/>
        </w:rPr>
        <w:t>Источник: бухгалтерская отчётность предприятия и открытые источники.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Приложение 4. Перечень основной продукции и технологий ООО «Фаст Инжиниринг»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Оборудование: насос Астановского; теплообменный аппарат радиально-спирального типа; массообменный аппарат; каталитический реактор; компрессор Астановского; рекуператоры тепла; беспламенная горелка; блок аккумуляторов водорода; фильтр непрерывного действия для очистки воды и жидких сред.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Технологии: получение синтез-газа из углеводородного сырья; производство водорода; получение метанола из природного газа; получение синтетических жидких углеводородов из природного или попутного нефтяного газа; газификация твёрдых топлив (уголь, торф, древесина, бытовые, промышленные и сельскохозяйственные отходы); термическое обезвреживание сточных вод (в том числе для районов Арктики и Крайнего Севера); энергосберегающая технология производства аммиака; очистка газовых выбросов от вредных компонентов; каталитическая очистка газовых выбросов от CO и NOx; термическое обезвреживание газовых выбросов; подготовка сырой нефти к транспорту; подготовка топливного газа для газопоршневых двигателей и газотурбинных установок; гидрогенизационная обработка нефти и нефтепродуктов; регенерация водометанольного раствора (ВМР); извлечение CO₂ из отходящих газов с последующей утилизацией.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Приложение 5. Соответствие задач преддипломной практики и параграфов второй главы ВКР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Задача практики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Параграф второй главы ВКР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 Организационно-экономическая характеристика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20.04 – 21.04.2026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2.1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2. Организация экономической и маркетинговой деятельности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22.04 – 24.04.2026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2.1 (часть) и 2.2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3. Исследование коммерческой деятельности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27.04 – 30.04.2026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2.2 и 2.3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4. Формирование ассортимента, оценка качества и маркировка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04.05 – 07.05.2026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2.1 (часть) и 2.3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5. Подбор материала в соответствии с темой ВКР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12.05 – 16.05.2026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2.3 (систематизация и выводы)</w:t>
            </w:r>
          </w:p>
        </w:tc>
      </w:tr>
    </w:tbl>
    <w:p>
      <w:pPr>
        <w:pageBreakBefore/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ХАРАКТЕРИСТИКА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(оформляется руководителем практики от организации)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1. Ф. И. О. студента: 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2. Группа: ___________ Курс: 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3. Специальность: 38.02.04 Коммерция (по отраслям)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4. Место проведения практики (организация):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ООО «Фаст Инжиниринг», 117218, г. Москва, ул. Новочерёмушкинская, д. 21, к. 1, оф. 191.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5. Вид/тип практики: производственная практика (преддипломная).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6. Сроки проведения практики: с «20» апреля 2026 г. по «16» мая 2026 г.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7. Объём практики: 144 ч.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За время прохождения практики студент(ка) освоил(а) профессиональные компетенции (отметить балл в каждой строке: 1 — не справляется, 2 — отдельные навыки, 3 — типовые задачи при поддержке наставника, 4 — типовые задачи самостоятельно, 5 — все задачи самостоятельно):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i/>
          <w:sz w:val="28"/>
        </w:rPr>
        <w:t>ВД1. Организация и управление торгово-сбытовой деятельностью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Код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Профессиональная компетенция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Оценка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ПК 1.1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Участвовать в установлении контактов с деловыми партнёрами, заключать договоры и контролировать их выполнение, предъявлять претензии и санкции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 / 2 / 3 / 4 / 5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ПК 1.2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На своём участке работы управлять товарными запасами и потоками, организовывать работу на складе, размещать товарные запасы на хранение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 / 2 / 3 / 4 / 5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ПК 1.3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Принимать товары по количеству и качеству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 / 2 / 3 / 4 / 5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ПК 1.4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Идентифицировать вид, класс и тип организаций розничной и оптовой торговли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 / 2 / 3 / 4 / 5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ПК 1.5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Оказывать основные и дополнительные услуги оптовой и розничной торговли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 / 2 / 3 / 4 / 5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ПК 1.6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Участвовать в работе по подготовке организации к добровольной сертификации услуг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 / 2 / 3 / 4 / 5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ПК 1.7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Применять в коммерческой деятельности методы, средства и приёмы менеджмента, делового и управленческого общения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 / 2 / 3 / 4 / 5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ПК 1.8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Использовать основные методы и приёмы статистики для решения практических задач коммерческой деятельности, определять статистические величины, показатели вариации и индексы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 / 2 / 3 / 4 / 5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ПК 1.9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Применять логистические системы, а также приёмы и методы закупочной и коммерческой логистики, обеспечивающие рациональное перемещение материальных потоков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 / 2 / 3 / 4 / 5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ПК 1.10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Эксплуатировать торгово-технологическое оборудование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 / 2 / 3 / 4 / 5</w:t>
            </w: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i/>
          <w:sz w:val="28"/>
        </w:rPr>
        <w:t>ВД2. Организация и проведение экономической и маркетинговой деятельности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Код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Профессиональная компетенция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Оценка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ПК 2.1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Использовать данные бухгалтерского учёта для контроля результатов и планирования коммерческой деятельности, проводить учёт товаров и участвовать в их инвентаризации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 / 2 / 3 / 4 / 5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ПК 2.2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Оформлять, проверять правильность составления, обеспечивать хранение организационно-распорядительных, товаросопроводительных и иных необходимых документов с использованием автоматизированных систем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 / 2 / 3 / 4 / 5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ПК 2.3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Применять в практических ситуациях экономические методы, рассчитывать микроэкономические показатели, анализировать их, а также рынки ресурсов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 / 2 / 3 / 4 / 5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ПК 2.4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Определять основные экономические показатели работы организации, цены, заработную плату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 / 2 / 3 / 4 / 5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ПК 2.5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Выявлять потребности, виды спроса и соответствующие им типы маркетинга, формировать спрос и стимулировать сбыт товаров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 / 2 / 3 / 4 / 5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ПК 2.6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Обосновывать целесообразность использования и применять маркетинговые коммуникации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 / 2 / 3 / 4 / 5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ПК 2.7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Участвовать в проведении маркетинговых исследований рынка, разработке и реализации маркетинговых решений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 / 2 / 3 / 4 / 5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ПК 2.8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Реализовывать сбытовую политику организации, оценивать конкурентоспособность товаров и конкурентные преимущества организации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 / 2 / 3 / 4 / 5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ПК 2.9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Применять методы и приёмы анализа финансово-хозяйственной деятельности, осуществлять денежные расчёты с покупателями, составлять финансовые документы и отчёты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 / 2 / 3 / 4 / 5</w:t>
            </w: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i/>
          <w:sz w:val="28"/>
        </w:rPr>
        <w:t>ВД3. Управление ассортиментом, оценка качества и обеспечение сохраняемости товаров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Код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Профессиональная компетенция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Оценка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ПК 3.1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Участвовать в формировании ассортимента в соответствии с ассортиментной политикой организации, определять номенклатуру показателей качества товаров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 / 2 / 3 / 4 / 5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ПК 3.2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Рассчитывать товарные потери и реализовывать мероприятия по их предупреждению или списанию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 / 2 / 3 / 4 / 5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ПК 3.3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Оценивать и расшифровывать маркировку в соответствии с установленными требованиями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 / 2 / 3 / 4 / 5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ПК 3.4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Классифицировать товары, идентифицировать их ассортиментную принадлежность, оценивать качество, диагностировать дефекты, определять градации качества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 / 2 / 3 / 4 / 5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ПК 3.5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Контролировать условия и сроки хранения и транспортирования товаров, обеспечивать их сохраняемость, проверять соблюдение требований к оформлению сопроводительных документов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 / 2 / 3 / 4 / 5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ПК 3.6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Обеспечивать соблюдение санитарно-эпидемиологических требований к товарам и упаковке, оценивать качество процессов в соответствии с установленными требованиями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 / 2 / 3 / 4 / 5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ПК 3.7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Производить измерения товаров и других объектов, переводить внесистемные единицы измерений в системные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 / 2 / 3 / 4 / 5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ПК 3.8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Работать с документами по подтверждению соответствия, принимать участие в мероприятиях по контролю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 / 2 / 3 / 4 / 5</w:t>
            </w: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i/>
          <w:sz w:val="28"/>
        </w:rPr>
        <w:t>ВД4. Выполнение работ по одной или нескольким профессиям рабочих, должностям служащих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Код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Профессиональная компетенция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Оценка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ПК 4.1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Участвовать в работе по установлению необходимых деловых контактов между покупателями и продавцами товаров, включая техническую и другую продукцию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 / 2 / 3 / 4 / 5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ПК 4.2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Оказывать коммерческие услуги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 / 2 / 3 / 4 / 5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ПК 4.3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Содействовать покупке и продаже партий товаров (оптом)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 / 2 / 3 / 4 / 5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ПК 4.4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Обеспечивать надлежащее оформление заключаемых договоров и контрактов, других необходимых документов, в том числе страховых и экспортных лицензий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 / 2 / 3 / 4 / 5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ПК 4.5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Выполнять необходимую техническую работу при заключении соглашений, договоров и контрактов, размещении рекламы в средствах массовой информации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 / 2 / 3 / 4 / 5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ПК 4.6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Организовывать предоставление транспортных средств, оказывать помощь в доставке товаров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 / 2 / 3 / 4 / 5</w:t>
            </w: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За время прохождения практики студент(ка) освоил(а) общие компетенции (5 — компетенция сформирована в максимальной степени; 4 — сформирована хорошо; 3 — на среднем уровне; 2 — слабо; 1 — не сформирована):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Код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Общая компетенция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Балл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ОК 01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Выбирать способы решения задач профессиональной деятельности применительно к различным контекстам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 / 2 / 3 / 4 / 5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ОК 02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Использовать современные средства поиска, анализа и интерпретации информации и информационные технологии для выполнения задач профессиональной деятельности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 / 2 / 3 / 4 / 5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ОК 03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 / 2 / 3 / 4 / 5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ОК 04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Эффективно взаимодействовать и работать в коллективе и команде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 / 2 / 3 / 4 / 5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ОК 05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Осуществлять устную и письменную коммуникацию на государственном языке Российской Федерации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 / 2 / 3 / 4 / 5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ОК 06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Проявлять гражданско-патриотическую позицию, демонстрировать осознанное поведение, применять стандарты антикоррупционного поведения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 / 2 / 3 / 4 / 5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ОК 07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Содействовать сохранению окружающей среды, ресурсосбережению, применять знания об изменении климата, принципы бережливого производства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 / 2 / 3 / 4 / 5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ОК 08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Использовать средства физической культуры для сохранения и укрепления здоровья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 / 2 / 3 / 4 / 5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ОК 09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 / 2 / 3 / 4 / 5</w:t>
            </w: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Профессиональные компетенции, предусмотренные программой практики ___________________ (освоены / не освоены).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Общие компетенции, предусмотренные программой практики ___________________ (освоены / не освоены).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Дополнительные качества, характеризующие молодого специалиста, и замечания: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_________________________________________________________________________________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_________________________________________________________________________________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_________________________________________________________________________________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Заключение: считаю возможным оценить работу студента на оценку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_______________________ (отлично / хорошо / удовлетворительно / неудовлетворительно).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Руководитель практики от образовательной организации _________________ / _________________ (подпись / Ф. И. О.)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Руководитель практики от предприятия (организации) _________________ / _________________ (должность / подпись / Ф. И. О.)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Дата: «___» ___________________ 2026 г.</w:t>
      </w:r>
    </w:p>
    <w:sectPr w:rsidR="00FC693F" w:rsidRPr="0006063C" w:rsidSect="00034616">
      <w:footerReference w:type="default" r:id="rId9"/>
      <w:footerReference w:type="first" r:id="rId10"/>
      <w:pgSz w:w="12240" w:h="15840"/>
      <w:pgMar w:top="1134" w:right="567" w:bottom="1134" w:left="1701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Times New Roman" w:hAnsi="Times New Roman" w:cs="Times New Roman" w:eastAsia="Times New Roman"/>
        <w:sz w:val="28"/>
      </w:rPr>
      <w:fldChar w:fldCharType="begin"/>
      <w:instrText xml:space="preserve">PAGE   \* MERGEFORMAT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