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article, we employ CNN (Convolutional Neural Network) architectures to build models for automated classification of the  event anomalies detected from distributed system text logs. Our study shows that the proposed models based on deep CNN algorithm  outperform the classification capability of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cs="Times New Roman"/>
          <w:sz w:val="24"/>
          <w:szCs w:val="24"/>
        </w:rPr>
        <w:t>big amount</w:t>
      </w:r>
      <w:r>
        <w:rPr>
          <w:rFonts w:hint="default" w:ascii="Times New Roman" w:hAnsi="Times New Roman" w:cs="Times New Roman"/>
          <w:sz w:val="24"/>
          <w:szCs w:val="24"/>
        </w:rPr>
        <w:t xml:space="preserve"> </w:t>
      </w:r>
      <w:r>
        <w:rPr>
          <w:rFonts w:hint="eastAsia" w:ascii="Times New Roman" w:hAnsi="Times New Roman" w:cs="Times New Roman"/>
          <w:sz w:val="24"/>
          <w:szCs w:val="24"/>
        </w:rPr>
        <w:t>of log data</w:t>
      </w:r>
      <w:r>
        <w:rPr>
          <w:rFonts w:hint="default" w:ascii="Times New Roman" w:hAnsi="Times New Roman" w:cs="Times New Roman"/>
          <w:sz w:val="24"/>
          <w:szCs w:val="24"/>
        </w:rPr>
        <w:t xml:space="preserve"> is produced by m</w:t>
      </w:r>
      <w:r>
        <w:rPr>
          <w:rFonts w:hint="eastAsia" w:ascii="Times New Roman" w:hAnsi="Times New Roman" w:cs="Times New Roman"/>
          <w:sz w:val="24"/>
          <w:szCs w:val="24"/>
        </w:rPr>
        <w:t>odern applications and servers</w:t>
      </w:r>
      <w:r>
        <w:rPr>
          <w:rFonts w:hint="default" w:ascii="Times New Roman" w:hAnsi="Times New Roman" w:cs="Times New Roman"/>
          <w:sz w:val="24"/>
          <w:szCs w:val="24"/>
        </w:rPr>
        <w:t>.</w:t>
      </w:r>
    </w:p>
    <w:p>
      <w:pPr>
        <w:rPr>
          <w:rFonts w:hint="eastAsia" w:ascii="Times New Roman" w:hAnsi="Times New Roman" w:cs="Times New Roman"/>
          <w:sz w:val="24"/>
          <w:szCs w:val="24"/>
        </w:rPr>
      </w:pPr>
      <w:r>
        <w:rPr>
          <w:rFonts w:hint="default" w:ascii="Times New Roman" w:hAnsi="Times New Roman" w:cs="Times New Roman"/>
          <w:sz w:val="24"/>
          <w:szCs w:val="24"/>
        </w:rPr>
        <w:t>We want to find the records of ab</w:t>
      </w:r>
      <w:r>
        <w:rPr>
          <w:rFonts w:hint="eastAsia" w:ascii="Times New Roman" w:hAnsi="Times New Roman" w:cs="Times New Roman"/>
          <w:sz w:val="24"/>
          <w:szCs w:val="24"/>
        </w:rPr>
        <w:t>normal operation</w:t>
      </w:r>
      <w:r>
        <w:rPr>
          <w:rFonts w:hint="default" w:ascii="Times New Roman" w:hAnsi="Times New Roman" w:cs="Times New Roman"/>
          <w:sz w:val="24"/>
          <w:szCs w:val="24"/>
        </w:rPr>
        <w:t>s, which can indicate problems of an application or server.</w:t>
      </w: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hint="default"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w:t>
      </w:r>
      <w:r>
        <w:rPr>
          <w:rFonts w:hint="default" w:ascii="Times New Roman" w:hAnsi="Times New Roman" w:cs="Times New Roman"/>
          <w:sz w:val="24"/>
          <w:szCs w:val="24"/>
        </w:rPr>
        <w:t>Finally, we briefly summarize</w:t>
      </w:r>
    </w:p>
    <w:p>
      <w:pPr>
        <w:rPr>
          <w:rFonts w:ascii="Times New Roman" w:hAnsi="Times New Roman" w:cs="Times New Roman"/>
          <w:sz w:val="24"/>
          <w:szCs w:val="24"/>
        </w:rPr>
      </w:pPr>
      <w:r>
        <w:rPr>
          <w:rFonts w:hint="default" w:ascii="Times New Roman" w:hAnsi="Times New Roman" w:cs="Times New Roman"/>
          <w:sz w:val="24"/>
          <w:szCs w:val="24"/>
        </w:rPr>
        <w:t>our findings in the conclusion</w:t>
      </w:r>
      <w:r>
        <w:rPr>
          <w:rFonts w:ascii="Times New Roman" w:hAnsi="Times New Roman" w:cs="Times New Roman"/>
          <w:sz w:val="24"/>
          <w:szCs w:val="24"/>
        </w:rPr>
        <w:t xml:space="preserve"> section.</w:t>
      </w:r>
    </w:p>
    <w:p>
      <w:pPr>
        <w:rPr>
          <w:rFonts w:ascii="Times New Roman" w:hAnsi="Times New Roman" w:cs="Times New Roman"/>
          <w:sz w:val="24"/>
          <w:szCs w:val="24"/>
        </w:rPr>
      </w:pPr>
    </w:p>
    <w:p>
      <w:pPr>
        <w:pStyle w:val="3"/>
      </w:pPr>
      <w:r>
        <w:t>2 Related Work</w:t>
      </w:r>
    </w:p>
    <w:p>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r>
        <w:rPr>
          <w:rFonts w:ascii="Times New Roman" w:hAnsi="Times New Roman" w:cs="Times New Roman"/>
          <w:sz w:val="24"/>
          <w:szCs w:val="24"/>
        </w:rPr>
        <w:t xml:space="preserve"> </w:t>
      </w:r>
      <w:r>
        <w:rPr>
          <w:rFonts w:hint="default" w:ascii="Times New Roman" w:hAnsi="Times New Roman" w:cs="Times New Roman"/>
          <w:sz w:val="24"/>
          <w:szCs w:val="24"/>
        </w:rPr>
        <w:t>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3 Convolutional Neural Network</w:t>
      </w:r>
    </w:p>
    <w:p>
      <w:pPr>
        <w:rPr>
          <w:rFonts w:hint="default" w:ascii="Times New Roman" w:hAnsi="Times New Roman" w:cs="Times New Roman"/>
          <w:sz w:val="24"/>
          <w:szCs w:val="24"/>
        </w:rPr>
      </w:pPr>
      <w:r>
        <w:rPr>
          <w:rFonts w:hint="default" w:ascii="Times New Roman" w:hAnsi="Times New Roman" w:cs="Times New Roman"/>
          <w:sz w:val="24"/>
          <w:szCs w:val="24"/>
        </w:rPr>
        <w:t>Convolutional networks have proven very useful in the field of image and video recognition.</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activation function, optimization algorithm, and cost function..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Cs w:val="24"/>
        </w:rPr>
      </w:pPr>
      <w:r>
        <w:rPr>
          <w:sz w:val="32"/>
          <w:szCs w:val="32"/>
        </w:rPr>
        <w:t>4 Deep CNN</w:t>
      </w: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r>
        <w:rPr>
          <w:rFonts w:ascii="Times New Roman" w:hAnsi="Times New Roman" w:cs="Times New Roman"/>
          <w:sz w:val="24"/>
          <w:szCs w:val="24"/>
        </w:rPr>
        <w:t>SGD (</w:t>
      </w:r>
      <w:r>
        <w:rPr>
          <w:rFonts w:hint="default" w:ascii="Times New Roman" w:hAnsi="Times New Roman" w:cs="Times New Roman"/>
          <w:sz w:val="24"/>
          <w:szCs w:val="24"/>
        </w:rPr>
        <w:t>stochastic gradient descent</w:t>
      </w:r>
      <w:r>
        <w:rPr>
          <w:rFonts w:ascii="Times New Roman" w:hAnsi="Times New Roman" w:cs="Times New Roman"/>
          <w:sz w:val="24"/>
          <w:szCs w:val="24"/>
        </w:rPr>
        <w:t xml:space="preserve">) gives us the direction of less error, and the learning rate determines how big of a step is taken in that direction. </w:t>
      </w:r>
      <w:r>
        <w:rPr>
          <w:rFonts w:hint="default" w:ascii="Times New Roman" w:hAnsi="Times New Roman" w:cs="Times New Roman"/>
          <w:sz w:val="24"/>
          <w:szCs w:val="24"/>
        </w:rPr>
        <w:t>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Thus, the learning rate and hidden layer size and numbers in our a serials of experiments are variable.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learning rate set from 0.0001, 0.001, 0.01 to 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Then we change the hidden layer size from 16, 32, 64 to 128.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Experiments</w:t>
      </w:r>
    </w:p>
    <w:p>
      <w:pPr>
        <w:rPr>
          <w:b/>
          <w:bCs/>
        </w:rPr>
      </w:pPr>
      <w:r>
        <w:rPr>
          <w:b/>
          <w:bCs/>
        </w:rPr>
        <w:t>5.1 Dataset and Settings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enormous amount of log data that has to be processed is an another challenge that has briefly been discussed above as well.</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r>
        <w:rPr>
          <w:rFonts w:hint="default" w:ascii="Times New Roman" w:hAnsi="Times New Roman" w:cs="Times New Roman"/>
          <w:sz w:val="24"/>
          <w:szCs w:val="24"/>
        </w:rPr>
        <w:t>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log messages on l</w:t>
      </w:r>
      <w:r>
        <w:rPr>
          <w:rFonts w:ascii="Times New Roman" w:hAnsi="Times New Roman" w:cs="Times New Roman"/>
          <w:sz w:val="24"/>
          <w:szCs w:val="24"/>
        </w:rPr>
        <w:t xml:space="preserve">arge scale system are used in our experiment to measure the performance of deep CNN classifiers. The original gathered dataset is event-wise text log data, so we preprocess the </w:t>
      </w:r>
      <w:r>
        <w:rPr>
          <w:rFonts w:hint="default" w:ascii="Times New Roman" w:hAnsi="Times New Roman" w:cs="Times New Roman"/>
          <w:sz w:val="24"/>
          <w:szCs w:val="24"/>
        </w:rPr>
        <w:t>message field property of log records</w:t>
      </w:r>
      <w:r>
        <w:rPr>
          <w:rFonts w:ascii="Times New Roman" w:hAnsi="Times New Roman" w:cs="Times New Roman"/>
          <w:sz w:val="24"/>
          <w:szCs w:val="24"/>
        </w:rPr>
        <w:t xml:space="preserve">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This setup started gathering logs from multiple applications within the</w:t>
      </w:r>
      <w:r>
        <w:rPr>
          <w:rFonts w:hint="default" w:ascii="Times New Roman" w:hAnsi="Times New Roman" w:cs="Times New Roman"/>
          <w:sz w:val="24"/>
          <w:szCs w:val="24"/>
        </w:rPr>
        <w:t xml:space="preserve"> distributed systems</w:t>
      </w:r>
      <w:r>
        <w:rPr>
          <w:rFonts w:hint="default" w:ascii="Times New Roman" w:hAnsi="Times New Roman" w:cs="Times New Roman"/>
          <w:sz w:val="24"/>
          <w:szCs w:val="24"/>
        </w:rPr>
        <w:t xml:space="preserve"> at the beginning of </w:t>
      </w:r>
      <w:r>
        <w:rPr>
          <w:rFonts w:hint="default" w:ascii="Times New Roman" w:hAnsi="Times New Roman" w:cs="Times New Roman"/>
          <w:sz w:val="24"/>
          <w:szCs w:val="24"/>
        </w:rPr>
        <w:t>March 2017</w:t>
      </w:r>
      <w:r>
        <w:rPr>
          <w:rFonts w:hint="default" w:ascii="Times New Roman" w:hAnsi="Times New Roman" w:cs="Times New Roman"/>
          <w:sz w:val="24"/>
          <w:szCs w:val="24"/>
        </w:rPr>
        <w:t>. Therefore, plenty of log data</w:t>
      </w:r>
      <w:r>
        <w:rPr>
          <w:rFonts w:hint="default" w:ascii="Times New Roman" w:hAnsi="Times New Roman" w:cs="Times New Roman"/>
          <w:sz w:val="24"/>
          <w:szCs w:val="24"/>
        </w:rPr>
        <w:t xml:space="preserve"> </w:t>
      </w:r>
      <w:r>
        <w:rPr>
          <w:rFonts w:hint="default" w:ascii="Times New Roman" w:hAnsi="Times New Roman" w:cs="Times New Roman"/>
          <w:sz w:val="24"/>
          <w:szCs w:val="24"/>
        </w:rPr>
        <w:t>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1,000,000 system events </w:t>
      </w:r>
      <w:r>
        <w:rPr>
          <w:rFonts w:hint="default" w:ascii="Times New Roman" w:hAnsi="Times New Roman" w:cs="Times New Roman"/>
          <w:sz w:val="24"/>
          <w:szCs w:val="24"/>
        </w:rPr>
        <w:t>that are generated by applications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on the servers</w:t>
      </w:r>
      <w:r>
        <w:rPr>
          <w:rFonts w:hint="default" w:ascii="Times New Roman" w:hAnsi="Times New Roman" w:cs="Times New Roman"/>
          <w:sz w:val="24"/>
          <w:szCs w:val="24"/>
        </w:rPr>
        <w:t xml:space="preserve"> </w:t>
      </w:r>
      <w:r>
        <w:rPr>
          <w:rFonts w:ascii="Times New Roman" w:hAnsi="Times New Roman" w:cs="Times New Roman"/>
          <w:sz w:val="24"/>
          <w:szCs w:val="24"/>
        </w:rPr>
        <w:t xml:space="preserve">in the dataset and each log </w:t>
      </w:r>
      <w:r>
        <w:rPr>
          <w:rFonts w:ascii="Times New Roman" w:hAnsi="Times New Roman" w:cs="Times New Roman"/>
          <w:sz w:val="24"/>
          <w:szCs w:val="24"/>
        </w:rPr>
        <w:t>message</w:t>
      </w:r>
      <w:r>
        <w:rPr>
          <w:rFonts w:ascii="Times New Roman" w:hAnsi="Times New Roman" w:cs="Times New Roman"/>
          <w:sz w:val="24"/>
          <w:szCs w:val="24"/>
        </w:rPr>
        <w:t xml:space="preserv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Discrete real-valued features are normalized to [0, 1]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Settings</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Training the neural net is the step that will take the most time and hardware. Running training on GPUs will lead to a significant decrease in training time. </w:t>
      </w:r>
      <w:r>
        <w:rPr>
          <w:rFonts w:ascii="Times New Roman" w:hAnsi="Times New Roman" w:cs="Times New Roman"/>
          <w:sz w:val="24"/>
          <w:szCs w:val="24"/>
        </w:rPr>
        <w:t>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Evaluation Metrics</w:t>
      </w:r>
    </w:p>
    <w:p>
      <w:pPr>
        <w:rPr>
          <w:rFonts w:ascii="Times New Roman" w:hAnsi="Times New Roman" w:cs="Times New Roman"/>
          <w:sz w:val="24"/>
          <w:szCs w:val="24"/>
        </w:rPr>
      </w:pPr>
      <w:r>
        <w:rPr>
          <w:rFonts w:ascii="Times New Roman" w:hAnsi="Times New Roman" w:cs="Times New Roman"/>
          <w:sz w:val="24"/>
          <w:szCs w:val="24"/>
        </w:rPr>
        <w:t xml:space="preserve">In order to measure the anomaly performance of classification we employed four standard evaluation metrics (best accuracy, precision, recall and f1-score) shown in equations 1, 2, 3 and 4 respectively. 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rPr>
          <w:sz w:val="24"/>
          <w:szCs w:val="24"/>
        </w:rPr>
      </w:pPr>
      <w:r>
        <w:rPr>
          <w:sz w:val="24"/>
          <w:szCs w:val="24"/>
        </w:rPr>
        <w:t>5.4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[22] </w:t>
      </w:r>
      <w:r>
        <w:rPr>
          <w:rFonts w:hint="default" w:ascii="Times New Roman" w:hAnsi="Times New Roman" w:cs="Times New Roman"/>
          <w:szCs w:val="21"/>
        </w:rPr>
        <w:t xml:space="preserve">M. Gupta, J. Gao, C. Aggarwal, and J. Han. Outlier detection for temporal data. Synthesis Lectures on Data Mining and Knowledge Discovery 5.1. Morgan &amp; Claypool Publishers; </w:t>
      </w:r>
      <w:r>
        <w:rPr>
          <w:rFonts w:hint="default" w:ascii="Times New Roman" w:hAnsi="Times New Roman" w:cs="Times New Roman"/>
          <w:szCs w:val="21"/>
        </w:rPr>
        <w:t>2014</w:t>
      </w:r>
      <w:r>
        <w:rPr>
          <w:rFonts w:hint="default" w:ascii="Times New Roman" w:hAnsi="Times New Roman" w:cs="Times New Roman"/>
          <w:szCs w:val="21"/>
        </w:rPr>
        <w:t xml:space="preserve">. </w:t>
      </w:r>
      <w:bookmarkStart w:id="0" w:name="_GoBack"/>
      <w:bookmarkEnd w:id="0"/>
      <w:r>
        <w:rPr>
          <w:rFonts w:hint="default" w:ascii="Times New Roman" w:hAnsi="Times New Roman" w:cs="Times New Roman"/>
          <w:szCs w:val="21"/>
        </w:rPr>
        <w:t>pp. 1–129.</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modern"/>
    <w:pitch w:val="default"/>
    <w:sig w:usb0="00000000" w:usb1="00000000" w:usb2="00000009" w:usb3="00000000" w:csb0="000001FF" w:csb1="00000000"/>
  </w:font>
  <w:font w:name="esint10">
    <w:panose1 w:val="02000503000000000000"/>
    <w:charset w:val="00"/>
    <w:family w:val="auto"/>
    <w:pitch w:val="default"/>
    <w:sig w:usb0="00000003" w:usb1="00000000" w:usb2="00000000" w:usb3="00000000" w:csb0="40000001" w:csb1="80D40000"/>
  </w:font>
  <w:font w:name="Symbol">
    <w:altName w:val="OpenSymbol"/>
    <w:panose1 w:val="05050102010706020507"/>
    <w:charset w:val="02"/>
    <w:family w:val="roman"/>
    <w:pitch w:val="default"/>
    <w:sig w:usb0="00000000" w:usb1="00000000" w:usb2="00000000" w:usb3="00000000" w:csb0="80000000" w:csb1="00000000"/>
  </w:font>
  <w:font w:name="Georgia">
    <w:altName w:val="FreeSerif"/>
    <w:panose1 w:val="02040502050405020303"/>
    <w:charset w:val="00"/>
    <w:family w:val="roman"/>
    <w:pitch w:val="default"/>
    <w:sig w:usb0="00000000" w:usb1="00000000" w:usb2="00000000" w:usb3="00000000" w:csb0="0000009F" w:csb1="00000000"/>
  </w:font>
  <w:font w:name="Consolas">
    <w:altName w:val="Liberation Sans Narrow"/>
    <w:panose1 w:val="020B0609020204030204"/>
    <w:charset w:val="00"/>
    <w:family w:val="modern"/>
    <w:pitch w:val="default"/>
    <w:sig w:usb0="00000000" w:usb1="00000000" w:usb2="00000001"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34DFA"/>
    <w:rsid w:val="00261DD1"/>
    <w:rsid w:val="00263808"/>
    <w:rsid w:val="00265B6A"/>
    <w:rsid w:val="00276317"/>
    <w:rsid w:val="002778E2"/>
    <w:rsid w:val="00294A1A"/>
    <w:rsid w:val="002B087D"/>
    <w:rsid w:val="002C5029"/>
    <w:rsid w:val="002D5939"/>
    <w:rsid w:val="002D6343"/>
    <w:rsid w:val="00300205"/>
    <w:rsid w:val="003402F1"/>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12B683CB"/>
    <w:rsid w:val="1AFB535A"/>
    <w:rsid w:val="1BFD4863"/>
    <w:rsid w:val="1DFF98B6"/>
    <w:rsid w:val="1E3F3CAA"/>
    <w:rsid w:val="1FE6512F"/>
    <w:rsid w:val="1FFB79FA"/>
    <w:rsid w:val="229BD707"/>
    <w:rsid w:val="2B2F8A8E"/>
    <w:rsid w:val="2BFF7F1F"/>
    <w:rsid w:val="2F5AAC79"/>
    <w:rsid w:val="31CAB4A9"/>
    <w:rsid w:val="3DD7E292"/>
    <w:rsid w:val="3EFF10A2"/>
    <w:rsid w:val="3F5D4DFD"/>
    <w:rsid w:val="3F6B1AB6"/>
    <w:rsid w:val="3FB7C496"/>
    <w:rsid w:val="3FFB0608"/>
    <w:rsid w:val="4BBFE6EF"/>
    <w:rsid w:val="4BF57DF3"/>
    <w:rsid w:val="4DEFE16B"/>
    <w:rsid w:val="4FFB743F"/>
    <w:rsid w:val="4FFD4C68"/>
    <w:rsid w:val="50757769"/>
    <w:rsid w:val="53FFC6BB"/>
    <w:rsid w:val="57FD9D6D"/>
    <w:rsid w:val="5B379C54"/>
    <w:rsid w:val="5B9B5683"/>
    <w:rsid w:val="5BBFC0E9"/>
    <w:rsid w:val="5BDE5702"/>
    <w:rsid w:val="5DBE687D"/>
    <w:rsid w:val="5DEF193E"/>
    <w:rsid w:val="5E7A981D"/>
    <w:rsid w:val="5F7BFC41"/>
    <w:rsid w:val="5F7F3127"/>
    <w:rsid w:val="5FAE72DF"/>
    <w:rsid w:val="5FDF21E6"/>
    <w:rsid w:val="5FED8E67"/>
    <w:rsid w:val="5FFEAF87"/>
    <w:rsid w:val="62BE8F84"/>
    <w:rsid w:val="63FA7EAD"/>
    <w:rsid w:val="656B58FE"/>
    <w:rsid w:val="661AEBFB"/>
    <w:rsid w:val="67AF5A5B"/>
    <w:rsid w:val="6D3C8A57"/>
    <w:rsid w:val="6DFE7F7C"/>
    <w:rsid w:val="6ECF8B09"/>
    <w:rsid w:val="6EE6B257"/>
    <w:rsid w:val="6EFF88D3"/>
    <w:rsid w:val="6F4F985D"/>
    <w:rsid w:val="6FDD6E4B"/>
    <w:rsid w:val="6FFB1B63"/>
    <w:rsid w:val="6FFF969E"/>
    <w:rsid w:val="72CF4DC7"/>
    <w:rsid w:val="7395CFD4"/>
    <w:rsid w:val="73DFB3A8"/>
    <w:rsid w:val="74FA76ED"/>
    <w:rsid w:val="74FE683B"/>
    <w:rsid w:val="755F9CAB"/>
    <w:rsid w:val="75FBAF41"/>
    <w:rsid w:val="773F751C"/>
    <w:rsid w:val="77EE1C5E"/>
    <w:rsid w:val="77F7CD8C"/>
    <w:rsid w:val="78675FF7"/>
    <w:rsid w:val="787E278F"/>
    <w:rsid w:val="79EE2DCA"/>
    <w:rsid w:val="79F93157"/>
    <w:rsid w:val="7AAC5116"/>
    <w:rsid w:val="7AB934EE"/>
    <w:rsid w:val="7AE7BFC8"/>
    <w:rsid w:val="7AEFBFAE"/>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C7E375"/>
    <w:rsid w:val="7FCE917A"/>
    <w:rsid w:val="7FDF73C1"/>
    <w:rsid w:val="7FF215EA"/>
    <w:rsid w:val="7FF5CA82"/>
    <w:rsid w:val="7FF73FAB"/>
    <w:rsid w:val="7FF7B299"/>
    <w:rsid w:val="7FFD7788"/>
    <w:rsid w:val="7FFD7D66"/>
    <w:rsid w:val="85F3130D"/>
    <w:rsid w:val="8B5E68CE"/>
    <w:rsid w:val="8FF9304A"/>
    <w:rsid w:val="93AF2A19"/>
    <w:rsid w:val="9B5D7031"/>
    <w:rsid w:val="9F7F1D5E"/>
    <w:rsid w:val="A3379648"/>
    <w:rsid w:val="A479CF5D"/>
    <w:rsid w:val="ABB2592C"/>
    <w:rsid w:val="AEF6227E"/>
    <w:rsid w:val="B2EF87EA"/>
    <w:rsid w:val="B3F723F1"/>
    <w:rsid w:val="B5FE9D4D"/>
    <w:rsid w:val="BADCC166"/>
    <w:rsid w:val="BAFF4C1F"/>
    <w:rsid w:val="BBFDA3EB"/>
    <w:rsid w:val="BCDFDB0F"/>
    <w:rsid w:val="BDFFEA4C"/>
    <w:rsid w:val="BEA92B3B"/>
    <w:rsid w:val="BEFBAD47"/>
    <w:rsid w:val="C6BDE6A6"/>
    <w:rsid w:val="C7FFF279"/>
    <w:rsid w:val="CAF73981"/>
    <w:rsid w:val="CD3A0DCE"/>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FF1673"/>
    <w:rsid w:val="DEB4E6C7"/>
    <w:rsid w:val="DF6104AC"/>
    <w:rsid w:val="DFFEDAF1"/>
    <w:rsid w:val="DFFFF1D3"/>
    <w:rsid w:val="E5BB34ED"/>
    <w:rsid w:val="E7FCFA39"/>
    <w:rsid w:val="EBCB269D"/>
    <w:rsid w:val="EC5F9939"/>
    <w:rsid w:val="ECD9CCF9"/>
    <w:rsid w:val="ECDF808A"/>
    <w:rsid w:val="EDB50865"/>
    <w:rsid w:val="EEFFB0AE"/>
    <w:rsid w:val="EF2371C5"/>
    <w:rsid w:val="EF5A7B13"/>
    <w:rsid w:val="EFFF6016"/>
    <w:rsid w:val="EFFFF0E5"/>
    <w:rsid w:val="F1BF892D"/>
    <w:rsid w:val="F29FC25F"/>
    <w:rsid w:val="F36B8203"/>
    <w:rsid w:val="F5B2B763"/>
    <w:rsid w:val="F5BF468A"/>
    <w:rsid w:val="F5FB22EE"/>
    <w:rsid w:val="F6DF2040"/>
    <w:rsid w:val="F6EECCC9"/>
    <w:rsid w:val="F6FF6AE7"/>
    <w:rsid w:val="F7B7B73A"/>
    <w:rsid w:val="F7BF9F48"/>
    <w:rsid w:val="F7DDE7BC"/>
    <w:rsid w:val="F9EF6196"/>
    <w:rsid w:val="F9EF6A08"/>
    <w:rsid w:val="FACA5C29"/>
    <w:rsid w:val="FADF8BA0"/>
    <w:rsid w:val="FAEF565C"/>
    <w:rsid w:val="FAFF6A41"/>
    <w:rsid w:val="FB3C3620"/>
    <w:rsid w:val="FBAF060E"/>
    <w:rsid w:val="FBCF0B00"/>
    <w:rsid w:val="FD7B8A5D"/>
    <w:rsid w:val="FD7CFD56"/>
    <w:rsid w:val="FD7F3643"/>
    <w:rsid w:val="FDECE023"/>
    <w:rsid w:val="FDFB0F92"/>
    <w:rsid w:val="FDFB1CCE"/>
    <w:rsid w:val="FE9B41DC"/>
    <w:rsid w:val="FF2DAE71"/>
    <w:rsid w:val="FF4B28C9"/>
    <w:rsid w:val="FF6FAA31"/>
    <w:rsid w:val="FF73B736"/>
    <w:rsid w:val="FF771143"/>
    <w:rsid w:val="FF77F24A"/>
    <w:rsid w:val="FFA3005C"/>
    <w:rsid w:val="FFAD062B"/>
    <w:rsid w:val="FFBBC703"/>
    <w:rsid w:val="FFBC00DD"/>
    <w:rsid w:val="FFC59195"/>
    <w:rsid w:val="FFE7B740"/>
    <w:rsid w:val="FFEFAA3B"/>
    <w:rsid w:val="FFF7C958"/>
    <w:rsid w:val="FFFB43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3594</Words>
  <Characters>20489</Characters>
  <Lines>170</Lines>
  <Paragraphs>48</Paragraphs>
  <TotalTime>0</TotalTime>
  <ScaleCrop>false</ScaleCrop>
  <LinksUpToDate>false</LinksUpToDate>
  <CharactersWithSpaces>24035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2017-08-19T11:06:00Z</dcterms:created>
  <dc:creator>Stephen Cheng</dc:creator>
  <cp:lastModifiedBy>stephen</cp:lastModifiedBy>
  <dcterms:modified xsi:type="dcterms:W3CDTF">2017-09-12T17:19:50Z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