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Falcon Status</w:t>
      </w:r>
    </w:p>
    <w:p>
      <w:pPr>
        <w:pStyle w:val="Heading1"/>
      </w:pPr>
      <w:r>
        <w:t>Summary</w:t>
      </w:r>
    </w:p>
    <w:p>
      <w:r>
        <w:t xml:space="preserve">The launch is </w:t>
      </w:r>
      <w:r>
        <w:rPr>
          <w:b/>
        </w:rPr>
        <w:t>on track</w:t>
      </w:r>
      <w:r>
        <w:t xml:space="preserve"> for the </w:t>
      </w:r>
      <w:r>
        <w:rPr>
          <w:i/>
        </w:rPr>
        <w:t>third</w:t>
      </w:r>
      <w:r>
        <w:t xml:space="preserve"> quarter, pending the vendor’s security review.</w:t>
      </w:r>
    </w:p>
    <w:p>
      <w:r>
        <w:t>Budget</w:t>
      </w:r>
      <w:r>
        <w:t xml:space="preserve"> remains </w:t>
      </w:r>
      <w:r>
        <w:t>within</w:t>
      </w:r>
      <w:r>
        <w:t xml:space="preserve"> the approved envelope.</w:t>
      </w:r>
    </w:p>
    <w:p>
      <w:pPr>
        <w:pStyle w:val="Heading1"/>
      </w:pPr>
      <w:r>
        <w:t>Milestones</w:t>
      </w:r>
    </w:p>
    <w:p>
      <w:pPr>
        <w:pStyle w:val="ListNumber"/>
      </w:pPr>
      <w:r>
        <w:t>Design sign-off</w:t>
      </w:r>
    </w:p>
    <w:p>
      <w:pPr>
        <w:pStyle w:val="ListNumber"/>
      </w:pPr>
      <w:r>
        <w:t>Pilot with two teams</w:t>
      </w:r>
    </w:p>
    <w:p>
      <w:pPr>
        <w:pStyle w:val="ListNumber"/>
      </w:pPr>
      <w:r>
        <w:t>General availability</w:t>
      </w:r>
    </w:p>
    <w:p>
      <w:pPr>
        <w:pStyle w:val="Heading2"/>
      </w:pPr>
      <w:r>
        <w:t>Risks</w:t>
      </w:r>
    </w:p>
    <w:p>
      <w:pPr>
        <w:pStyle w:val="ListBullet"/>
      </w:pPr>
      <w:r>
        <w:t>Vendor review slips</w:t>
      </w:r>
    </w:p>
    <w:p>
      <w:pPr>
        <w:pStyle w:val="ListBullet"/>
      </w:pPr>
      <w:r>
        <w:t>Hiring for the support rota</w:t>
      </w:r>
    </w:p>
    <w:p>
      <w:pPr/>
      <w:r>
        <w:t>Owners</w:t>
        <w:tab/>
        <w:t>Due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In review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Marcus</w:t>
            </w:r>
          </w:p>
        </w:tc>
        <w:tc>
          <w:tcPr>
            <w:tcW w:type="dxa" w:w="2880"/>
          </w:tcPr>
          <w:p>
            <w:r>
              <w:t>Hiring</w:t>
            </w:r>
          </w:p>
        </w:tc>
      </w:tr>
    </w:tbl>
    <w:p>
      <w:r>
        <w:t>Figure 1 shows the rollout plan.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commentRangeStart w:id="0"/>
      <w:r>
        <w:t>Questions go to the steering group before Friday.</w:t>
      </w:r>
      <w:commentRangeEnd w:id="0"/>
      <w:r>
        <w:rPr>
          <w:rStyle w:val="CommentReference"/>
        </w:rPr>
        <w:commentReference w:id="0"/>
      </w:r>
    </w:p>
    <w:p>
      <w:r>
        <w:t xml:space="preserve">Colors: </w:t>
      </w:r>
      <w:r>
        <w:rPr>
          <w:color w:val="C00000"/>
        </w:rPr>
        <w:t>red text</w:t>
      </w:r>
    </w:p>
    <w:p>
      <w:r>
        <w:t>Closing remarks.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am Lee" w:initials="SL" w:date="2026-10-17T19:02:10Z">
    <w:p>
      <w:pPr>
        <w:pStyle w:val="CommentText"/>
      </w:pPr>
      <w:r>
        <w:rPr>
          <w:rStyle w:val="CommentReference"/>
        </w:rPr>
        <w:annotationRef/>
      </w:r>
      <w:r>
        <w:t>Which Friday?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Project Falcon status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Contoso Ltd. —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Falcon Status</dc:title>
  <dc:subject/>
  <dc:creator>Dana Reviewer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