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7844"/>
        <w:spacing w:line="409" w:lineRule="exact"/>
        <w:textAlignment w:val="center"/>
        <w:rPr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7245324</wp:posOffset>
            </wp:positionH>
            <wp:positionV relativeFrom="page">
              <wp:posOffset>3987825</wp:posOffset>
            </wp:positionV>
            <wp:extent cx="311175" cy="125097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75" cy="12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6985001</wp:posOffset>
            </wp:positionH>
            <wp:positionV relativeFrom="page">
              <wp:posOffset>6369037</wp:posOffset>
            </wp:positionV>
            <wp:extent cx="571498" cy="151764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98" cy="1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736608" cy="260346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08" cy="26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4279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合同编号：</w:t>
      </w:r>
      <w:r>
        <w:rPr>
          <w:rFonts w:ascii="SimSun" w:hAnsi="SimSun" w:eastAsia="SimSun" w:cs="SimSun"/>
          <w:sz w:val="29"/>
          <w:szCs w:val="29"/>
          <w:spacing w:val="51"/>
        </w:rPr>
        <w:t xml:space="preserve">  </w:t>
      </w:r>
      <w:r>
        <w:rPr>
          <w:rFonts w:ascii="SimSun" w:hAnsi="SimSun" w:eastAsia="SimSun" w:cs="SimSun"/>
          <w:sz w:val="29"/>
          <w:szCs w:val="29"/>
          <w:u w:val="single" w:color="auto"/>
          <w:spacing w:val="-129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2"/>
        </w:rPr>
        <w:t>20210105001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25"/>
        <w:spacing w:before="234" w:line="220" w:lineRule="auto"/>
        <w:rPr>
          <w:rFonts w:ascii="SimSun" w:hAnsi="SimSun" w:eastAsia="SimSun" w:cs="SimSun"/>
          <w:sz w:val="72"/>
          <w:szCs w:val="72"/>
        </w:rPr>
      </w:pPr>
      <w:r>
        <w:rPr>
          <w:rFonts w:ascii="SimSun" w:hAnsi="SimSun" w:eastAsia="SimSun" w:cs="SimSun"/>
          <w:sz w:val="72"/>
          <w:szCs w:val="72"/>
          <w:b/>
          <w:bCs/>
          <w:spacing w:val="35"/>
        </w:rPr>
        <w:t>建设工程设计合同(二)</w:t>
      </w:r>
    </w:p>
    <w:p>
      <w:pPr>
        <w:ind w:left="2575"/>
        <w:spacing w:before="31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(市政专业建设工程设计合同)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75"/>
        <w:spacing w:before="94" w:line="395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</w:rPr>
        <w:t>工</w:t>
      </w:r>
      <w:r>
        <w:rPr>
          <w:rFonts w:ascii="SimSun" w:hAnsi="SimSun" w:eastAsia="SimSun" w:cs="SimSun"/>
          <w:sz w:val="29"/>
          <w:szCs w:val="29"/>
          <w:spacing w:val="-1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程</w:t>
      </w:r>
      <w:r>
        <w:rPr>
          <w:rFonts w:ascii="SimSun" w:hAnsi="SimSun" w:eastAsia="SimSun" w:cs="SimSun"/>
          <w:sz w:val="29"/>
          <w:szCs w:val="29"/>
          <w:spacing w:val="-2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名</w:t>
      </w:r>
      <w:r>
        <w:rPr>
          <w:rFonts w:ascii="SimSun" w:hAnsi="SimSun" w:eastAsia="SimSun" w:cs="SimSun"/>
          <w:sz w:val="29"/>
          <w:szCs w:val="29"/>
          <w:spacing w:val="-2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称</w:t>
      </w:r>
      <w:r>
        <w:rPr>
          <w:rFonts w:ascii="SimSun" w:hAnsi="SimSun" w:eastAsia="SimSun" w:cs="SimSun"/>
          <w:sz w:val="29"/>
          <w:szCs w:val="29"/>
          <w:spacing w:val="-3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：</w:t>
      </w:r>
      <w:r>
        <w:rPr>
          <w:rFonts w:ascii="SimSun" w:hAnsi="SimSun" w:eastAsia="SimSun" w:cs="SimSun"/>
          <w:sz w:val="29"/>
          <w:szCs w:val="29"/>
          <w:u w:val="single" w:color="auto"/>
          <w:spacing w:val="-1"/>
        </w:rPr>
        <w:t>江津区智慧市政设施管理信息系统设计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 </w:t>
      </w:r>
    </w:p>
    <w:p>
      <w:pPr>
        <w:ind w:left="575"/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8"/>
        </w:rPr>
        <w:t>工</w:t>
      </w:r>
      <w:r>
        <w:rPr>
          <w:rFonts w:ascii="SimSun" w:hAnsi="SimSun" w:eastAsia="SimSun" w:cs="SimSun"/>
          <w:sz w:val="29"/>
          <w:szCs w:val="29"/>
          <w:spacing w:val="-2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8"/>
        </w:rPr>
        <w:t>程</w:t>
      </w:r>
      <w:r>
        <w:rPr>
          <w:rFonts w:ascii="SimSun" w:hAnsi="SimSun" w:eastAsia="SimSun" w:cs="SimSun"/>
          <w:sz w:val="29"/>
          <w:szCs w:val="29"/>
          <w:spacing w:val="-27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8"/>
        </w:rPr>
        <w:t>地</w:t>
      </w:r>
      <w:r>
        <w:rPr>
          <w:rFonts w:ascii="SimSun" w:hAnsi="SimSun" w:eastAsia="SimSun" w:cs="SimSun"/>
          <w:sz w:val="29"/>
          <w:szCs w:val="29"/>
          <w:spacing w:val="-12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8"/>
        </w:rPr>
        <w:t>点</w:t>
      </w:r>
      <w:r>
        <w:rPr>
          <w:rFonts w:ascii="SimSun" w:hAnsi="SimSun" w:eastAsia="SimSun" w:cs="SimSun"/>
          <w:sz w:val="29"/>
          <w:szCs w:val="29"/>
          <w:spacing w:val="-3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8"/>
        </w:rPr>
        <w:t>：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重</w:t>
      </w:r>
      <w:r>
        <w:rPr>
          <w:rFonts w:ascii="SimSun" w:hAnsi="SimSun" w:eastAsia="SimSun" w:cs="SimSun"/>
          <w:sz w:val="29"/>
          <w:szCs w:val="29"/>
          <w:u w:val="single" w:color="auto"/>
          <w:spacing w:val="-10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庆</w:t>
      </w:r>
      <w:r>
        <w:rPr>
          <w:rFonts w:ascii="SimSun" w:hAnsi="SimSun" w:eastAsia="SimSun" w:cs="SimSun"/>
          <w:sz w:val="29"/>
          <w:szCs w:val="29"/>
          <w:u w:val="single" w:color="auto"/>
          <w:spacing w:val="-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市</w:t>
      </w:r>
      <w:r>
        <w:rPr>
          <w:rFonts w:ascii="SimSun" w:hAnsi="SimSun" w:eastAsia="SimSun" w:cs="SimSun"/>
          <w:sz w:val="29"/>
          <w:szCs w:val="29"/>
          <w:u w:val="single" w:color="auto"/>
          <w:spacing w:val="-8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江</w:t>
      </w:r>
      <w:r>
        <w:rPr>
          <w:rFonts w:ascii="SimSun" w:hAnsi="SimSun" w:eastAsia="SimSun" w:cs="SimSun"/>
          <w:sz w:val="29"/>
          <w:szCs w:val="29"/>
          <w:u w:val="single" w:color="auto"/>
          <w:spacing w:val="-10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津</w:t>
      </w:r>
      <w:r>
        <w:rPr>
          <w:rFonts w:ascii="SimSun" w:hAnsi="SimSun" w:eastAsia="SimSun" w:cs="SimSun"/>
          <w:sz w:val="29"/>
          <w:szCs w:val="29"/>
          <w:u w:val="single" w:color="auto"/>
          <w:spacing w:val="1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区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                   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575"/>
        <w:spacing w:before="69" w:line="4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同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编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号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u w:val="single" w:color="auto"/>
          <w:spacing w:val="-7"/>
        </w:rPr>
        <w:t>20210105001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                     </w:t>
      </w:r>
    </w:p>
    <w:p>
      <w:pPr>
        <w:ind w:left="724"/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5"/>
        </w:rPr>
        <w:t>(由承包人编填)</w:t>
      </w:r>
    </w:p>
    <w:p>
      <w:pPr>
        <w:ind w:left="575"/>
        <w:spacing w:before="27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0"/>
          <w:w w:val="98"/>
        </w:rPr>
        <w:t>设计证书等级：</w:t>
      </w:r>
      <w:r>
        <w:rPr>
          <w:rFonts w:ascii="SimSun" w:hAnsi="SimSun" w:eastAsia="SimSun" w:cs="SimSun"/>
          <w:sz w:val="29"/>
          <w:szCs w:val="29"/>
          <w:spacing w:val="68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30"/>
          <w:w w:val="98"/>
        </w:rPr>
        <w:t>市政行业(燃气、轨道交通除外)设计乙级；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 </w:t>
      </w:r>
    </w:p>
    <w:p>
      <w:pPr>
        <w:ind w:left="2645"/>
        <w:spacing w:before="277" w:line="395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28"/>
        </w:rPr>
        <w:t>工程咨询市政公用工程(市政交通)专业甲级</w:t>
      </w:r>
      <w:r>
        <w:rPr>
          <w:rFonts w:ascii="SimSun" w:hAnsi="SimSun" w:eastAsia="SimSun" w:cs="SimSun"/>
          <w:sz w:val="29"/>
          <w:szCs w:val="29"/>
          <w:u w:val="single" w:color="auto"/>
          <w:spacing w:val="8"/>
        </w:rPr>
        <w:t xml:space="preserve"> </w:t>
      </w:r>
    </w:p>
    <w:p>
      <w:pPr>
        <w:ind w:left="575"/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29"/>
        </w:rPr>
        <w:t>发</w:t>
      </w:r>
      <w:r>
        <w:rPr>
          <w:rFonts w:ascii="SimSun" w:hAnsi="SimSun" w:eastAsia="SimSun" w:cs="SimSun"/>
          <w:sz w:val="29"/>
          <w:szCs w:val="29"/>
          <w:spacing w:val="57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29"/>
        </w:rPr>
        <w:t>包</w:t>
      </w:r>
      <w:r>
        <w:rPr>
          <w:rFonts w:ascii="SimSun" w:hAnsi="SimSun" w:eastAsia="SimSun" w:cs="SimSun"/>
          <w:sz w:val="29"/>
          <w:szCs w:val="29"/>
          <w:spacing w:val="5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29"/>
        </w:rPr>
        <w:t>人：</w:t>
      </w:r>
      <w:r>
        <w:rPr>
          <w:rFonts w:ascii="SimSun" w:hAnsi="SimSun" w:eastAsia="SimSun" w:cs="SimSun"/>
          <w:sz w:val="29"/>
          <w:szCs w:val="29"/>
          <w:spacing w:val="-79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71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29"/>
        </w:rPr>
        <w:t>重庆市江津区城市管理局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       </w:t>
      </w:r>
    </w:p>
    <w:p>
      <w:pPr>
        <w:ind w:left="575"/>
        <w:spacing w:before="27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1"/>
        </w:rPr>
        <w:t>设</w:t>
      </w:r>
      <w:r>
        <w:rPr>
          <w:rFonts w:ascii="SimSun" w:hAnsi="SimSun" w:eastAsia="SimSun" w:cs="SimSun"/>
          <w:sz w:val="29"/>
          <w:szCs w:val="29"/>
          <w:spacing w:val="61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11"/>
        </w:rPr>
        <w:t>计</w:t>
      </w:r>
      <w:r>
        <w:rPr>
          <w:rFonts w:ascii="SimSun" w:hAnsi="SimSun" w:eastAsia="SimSun" w:cs="SimSun"/>
          <w:sz w:val="29"/>
          <w:szCs w:val="29"/>
          <w:spacing w:val="5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11"/>
        </w:rPr>
        <w:t>人：</w:t>
      </w:r>
      <w:r>
        <w:rPr>
          <w:rFonts w:ascii="SimSun" w:hAnsi="SimSun" w:eastAsia="SimSun" w:cs="SimSun"/>
          <w:sz w:val="29"/>
          <w:szCs w:val="29"/>
          <w:spacing w:val="-58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11"/>
        </w:rPr>
        <w:t>招商局重庆交通科研设计院有限公司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</w:t>
      </w:r>
    </w:p>
    <w:p>
      <w:pPr>
        <w:ind w:left="575"/>
        <w:spacing w:before="126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8"/>
        </w:rPr>
        <w:t>签</w:t>
      </w:r>
      <w:r>
        <w:rPr>
          <w:rFonts w:ascii="SimSun" w:hAnsi="SimSun" w:eastAsia="SimSun" w:cs="SimSun"/>
          <w:sz w:val="29"/>
          <w:szCs w:val="29"/>
          <w:spacing w:val="117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8"/>
        </w:rPr>
        <w:t>订</w:t>
      </w:r>
      <w:r>
        <w:rPr>
          <w:rFonts w:ascii="SimSun" w:hAnsi="SimSun" w:eastAsia="SimSun" w:cs="SimSun"/>
          <w:sz w:val="29"/>
          <w:szCs w:val="29"/>
          <w:spacing w:val="2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8"/>
        </w:rPr>
        <w:t>日</w:t>
      </w:r>
      <w:r>
        <w:rPr>
          <w:rFonts w:ascii="SimSun" w:hAnsi="SimSun" w:eastAsia="SimSun" w:cs="SimSun"/>
          <w:sz w:val="29"/>
          <w:szCs w:val="29"/>
          <w:spacing w:val="-2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8"/>
        </w:rPr>
        <w:t>期</w:t>
      </w:r>
      <w:r>
        <w:rPr>
          <w:rFonts w:ascii="SimSun" w:hAnsi="SimSun" w:eastAsia="SimSun" w:cs="SimSun"/>
          <w:sz w:val="29"/>
          <w:szCs w:val="29"/>
          <w:spacing w:val="-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8"/>
        </w:rPr>
        <w:t>：</w:t>
      </w:r>
      <w:r>
        <w:rPr>
          <w:rFonts w:ascii="SimSun" w:hAnsi="SimSun" w:eastAsia="SimSun" w:cs="SimSun"/>
          <w:sz w:val="29"/>
          <w:szCs w:val="29"/>
          <w:spacing w:val="-21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31"/>
        </w:rPr>
        <w:t xml:space="preserve"> </w:t>
      </w:r>
      <w:r>
        <w:rPr>
          <w:sz w:val="29"/>
          <w:szCs w:val="29"/>
          <w:position w:val="-6"/>
        </w:rPr>
        <w:drawing>
          <wp:inline distT="0" distB="0" distL="0" distR="0">
            <wp:extent cx="1346190" cy="29844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190" cy="2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9"/>
          <w:szCs w:val="29"/>
          <w:u w:val="single" w:color="auto"/>
          <w:spacing w:val="-3"/>
          <w:w w:val="1"/>
        </w:rPr>
        <w:t>2021年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                  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3" w:lineRule="exact"/>
        <w:rPr/>
      </w:pPr>
      <w:r/>
    </w:p>
    <w:p>
      <w:pPr>
        <w:sectPr>
          <w:pgSz w:w="11900" w:h="16900"/>
          <w:pgMar w:top="640" w:right="0" w:bottom="0" w:left="1785" w:header="0" w:footer="0" w:gutter="0"/>
          <w:cols w:equalWidth="0" w:num="1">
            <w:col w:w="10115" w:space="0"/>
          </w:cols>
        </w:sectPr>
        <w:rPr/>
      </w:pPr>
    </w:p>
    <w:p>
      <w:pPr>
        <w:ind w:left="2559" w:right="361" w:hanging="50"/>
        <w:spacing w:before="64" w:line="228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"/>
        </w:rPr>
        <w:t>中华人民共和国建设部</w:t>
      </w:r>
      <w:r>
        <w:rPr>
          <w:rFonts w:ascii="SimSun" w:hAnsi="SimSun" w:eastAsia="SimSun" w:cs="SimSun"/>
          <w:sz w:val="32"/>
          <w:szCs w:val="32"/>
          <w:spacing w:val="3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25"/>
        </w:rPr>
        <w:t>国家工商行政管理局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08" w:line="224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7"/>
        </w:rPr>
        <w:t>监制</w:t>
      </w:r>
    </w:p>
    <w:p>
      <w:pPr>
        <w:sectPr>
          <w:type w:val="continuous"/>
          <w:pgSz w:w="11900" w:h="16900"/>
          <w:pgMar w:top="640" w:right="0" w:bottom="0" w:left="1785" w:header="0" w:footer="0" w:gutter="0"/>
          <w:cols w:equalWidth="0" w:num="2">
            <w:col w:w="6100" w:space="100"/>
            <w:col w:w="3916" w:space="0"/>
          </w:cols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5"/>
          <w:footerReference w:type="default" r:id="rId6"/>
          <w:pgSz w:w="11900" w:h="16900"/>
          <w:pgMar w:top="0" w:right="0" w:bottom="0" w:left="0" w:header="0" w:footer="0" w:gutter="0"/>
        </w:sectPr>
        <w:rPr/>
      </w:pPr>
    </w:p>
    <w:p>
      <w:pPr>
        <w:spacing w:line="287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7092943</wp:posOffset>
            </wp:positionH>
            <wp:positionV relativeFrom="page">
              <wp:posOffset>3790987</wp:posOffset>
            </wp:positionV>
            <wp:extent cx="488923" cy="1568405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23" cy="156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7207242</wp:posOffset>
            </wp:positionH>
            <wp:positionV relativeFrom="page">
              <wp:posOffset>6318205</wp:posOffset>
            </wp:positionV>
            <wp:extent cx="368279" cy="161298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279" cy="161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4"/>
        </w:rPr>
        <w:t>发包人：</w:t>
      </w:r>
      <w:r>
        <w:rPr>
          <w:rFonts w:ascii="SimSun" w:hAnsi="SimSun" w:eastAsia="SimSun" w:cs="SimSun"/>
          <w:sz w:val="28"/>
          <w:szCs w:val="28"/>
          <w:spacing w:val="46"/>
        </w:rPr>
        <w:t xml:space="preserve">  </w:t>
      </w:r>
      <w:r>
        <w:rPr>
          <w:rFonts w:ascii="SimSun" w:hAnsi="SimSun" w:eastAsia="SimSun" w:cs="SimSun"/>
          <w:sz w:val="28"/>
          <w:szCs w:val="28"/>
          <w:u w:val="single" w:color="auto"/>
          <w:spacing w:val="-12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24"/>
        </w:rPr>
        <w:t>重庆市江津区城市管理局</w:t>
      </w:r>
      <w:r>
        <w:rPr>
          <w:rFonts w:ascii="SimSun" w:hAnsi="SimSun" w:eastAsia="SimSun" w:cs="SimSun"/>
          <w:sz w:val="28"/>
          <w:szCs w:val="28"/>
          <w:u w:val="single" w:color="auto"/>
          <w:spacing w:val="12"/>
        </w:rPr>
        <w:t xml:space="preserve">        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24"/>
        </w:rPr>
        <w:t>(以下简称甲</w:t>
      </w:r>
      <w:r>
        <w:rPr>
          <w:rFonts w:ascii="SimSun" w:hAnsi="SimSun" w:eastAsia="SimSun" w:cs="SimSun"/>
          <w:sz w:val="28"/>
          <w:szCs w:val="28"/>
          <w:spacing w:val="23"/>
        </w:rPr>
        <w:t>方)</w:t>
      </w:r>
    </w:p>
    <w:p>
      <w:pPr>
        <w:spacing w:before="147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1"/>
        </w:rPr>
        <w:t>承包人：</w:t>
      </w:r>
      <w:r>
        <w:rPr>
          <w:rFonts w:ascii="SimSun" w:hAnsi="SimSun" w:eastAsia="SimSun" w:cs="SimSun"/>
          <w:sz w:val="28"/>
          <w:szCs w:val="28"/>
          <w:spacing w:val="51"/>
        </w:rPr>
        <w:t xml:space="preserve">  </w:t>
      </w:r>
      <w:r>
        <w:rPr>
          <w:rFonts w:ascii="SimSun" w:hAnsi="SimSun" w:eastAsia="SimSun" w:cs="SimSun"/>
          <w:sz w:val="28"/>
          <w:szCs w:val="28"/>
          <w:u w:val="single" w:color="auto"/>
          <w:spacing w:val="-12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1"/>
        </w:rPr>
        <w:t>招商局重庆交通科研设计院有限公司</w:t>
      </w:r>
      <w:r>
        <w:rPr>
          <w:rFonts w:ascii="SimSun" w:hAnsi="SimSun" w:eastAsia="SimSun" w:cs="SimSun"/>
          <w:sz w:val="28"/>
          <w:szCs w:val="28"/>
          <w:u w:val="single" w:color="auto"/>
          <w:spacing w:val="8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-1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(以下简称乙方)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690"/>
        <w:spacing w:before="91" w:line="31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发包人委托承包人承担</w:t>
      </w:r>
      <w:r>
        <w:rPr>
          <w:rFonts w:ascii="SimSun" w:hAnsi="SimSun" w:eastAsia="SimSun" w:cs="SimSun"/>
          <w:sz w:val="28"/>
          <w:szCs w:val="28"/>
          <w:spacing w:val="61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"/>
        </w:rPr>
        <w:t>江津区智慧市政设施管理信息系统设计工</w:t>
      </w:r>
      <w:r>
        <w:rPr>
          <w:rFonts w:ascii="SimSun" w:hAnsi="SimSun" w:eastAsia="SimSun" w:cs="SimSun"/>
          <w:sz w:val="28"/>
          <w:szCs w:val="28"/>
          <w:spacing w:val="-2"/>
        </w:rPr>
        <w:t>作，工</w:t>
      </w:r>
    </w:p>
    <w:p>
      <w:pPr>
        <w:spacing w:line="21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5"/>
        </w:rPr>
        <w:t>程地点为.</w:t>
      </w:r>
      <w:r>
        <w:rPr>
          <w:rFonts w:ascii="SimSun" w:hAnsi="SimSun" w:eastAsia="SimSun" w:cs="SimSun"/>
          <w:sz w:val="28"/>
          <w:szCs w:val="28"/>
          <w:spacing w:val="-4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5"/>
        </w:rPr>
        <w:t>重庆市江津区</w:t>
      </w:r>
      <w:r>
        <w:rPr>
          <w:rFonts w:ascii="SimSun" w:hAnsi="SimSun" w:eastAsia="SimSun" w:cs="SimSun"/>
          <w:sz w:val="28"/>
          <w:szCs w:val="28"/>
          <w:spacing w:val="5"/>
        </w:rPr>
        <w:t>,经双方协商一致，签订本合同，共同执行。</w:t>
      </w:r>
    </w:p>
    <w:p>
      <w:pPr>
        <w:ind w:left="573"/>
        <w:spacing w:before="15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5"/>
        </w:rPr>
        <w:t>第一条</w:t>
      </w:r>
      <w:r>
        <w:rPr>
          <w:rFonts w:ascii="SimSun" w:hAnsi="SimSun" w:eastAsia="SimSun" w:cs="SimSun"/>
          <w:sz w:val="28"/>
          <w:szCs w:val="28"/>
          <w:spacing w:val="4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5"/>
        </w:rPr>
        <w:t>本合同签订依据</w:t>
      </w:r>
    </w:p>
    <w:p>
      <w:pPr>
        <w:ind w:left="569"/>
        <w:spacing w:before="164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1.1《中华人民共和国民法典》。</w:t>
      </w:r>
    </w:p>
    <w:p>
      <w:pPr>
        <w:ind w:left="569"/>
        <w:spacing w:before="13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6"/>
        </w:rPr>
        <w:t>1.2国家及重庆市有关信息化项目建设设计管理法规、规章和相关要求。</w:t>
      </w:r>
    </w:p>
    <w:p>
      <w:pPr>
        <w:ind w:left="573"/>
        <w:spacing w:before="144" w:line="490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7"/>
          <w:position w:val="15"/>
        </w:rPr>
        <w:t>第二条</w:t>
      </w:r>
      <w:r>
        <w:rPr>
          <w:rFonts w:ascii="SimSun" w:hAnsi="SimSun" w:eastAsia="SimSun" w:cs="SimSun"/>
          <w:sz w:val="28"/>
          <w:szCs w:val="28"/>
          <w:spacing w:val="3"/>
          <w:position w:val="15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7"/>
          <w:position w:val="15"/>
        </w:rPr>
        <w:t>工作依据</w:t>
      </w:r>
    </w:p>
    <w:p>
      <w:pPr>
        <w:ind w:left="573"/>
        <w:spacing w:before="1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9"/>
        </w:rPr>
        <w:t>2.1设计依据</w:t>
      </w:r>
    </w:p>
    <w:p>
      <w:pPr>
        <w:ind w:left="569"/>
        <w:spacing w:before="144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7"/>
        </w:rPr>
        <w:t>2.1.1发包人提交的设计资料及相关基础资料。</w:t>
      </w:r>
    </w:p>
    <w:p>
      <w:pPr>
        <w:ind w:left="569"/>
        <w:spacing w:before="134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6"/>
        </w:rPr>
        <w:t>2.1.2承包人采用的主要技术标准是：国家颁布的现行规范及规程。</w:t>
      </w:r>
    </w:p>
    <w:p>
      <w:pPr>
        <w:ind w:left="573"/>
        <w:spacing w:before="15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5"/>
        </w:rPr>
        <w:t>第三条</w:t>
      </w:r>
      <w:r>
        <w:rPr>
          <w:rFonts w:ascii="SimSun" w:hAnsi="SimSun" w:eastAsia="SimSun" w:cs="SimSun"/>
          <w:sz w:val="28"/>
          <w:szCs w:val="28"/>
          <w:spacing w:val="6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5"/>
        </w:rPr>
        <w:t>合同的文件优先次序</w:t>
      </w:r>
    </w:p>
    <w:p>
      <w:pPr>
        <w:ind w:left="569"/>
        <w:spacing w:before="150" w:line="48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8"/>
          <w:position w:val="14"/>
        </w:rPr>
        <w:t>构成本合同的文件可视为是能互相说明的，如果合同文件存在歧义或不</w:t>
      </w:r>
    </w:p>
    <w:p>
      <w:pPr>
        <w:spacing w:before="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1"/>
        </w:rPr>
        <w:t>一致，则根据如下优先次序来判断：</w:t>
      </w:r>
    </w:p>
    <w:p>
      <w:pPr>
        <w:ind w:left="569"/>
        <w:spacing w:before="147" w:line="22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1"/>
        </w:rPr>
        <w:t>3.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1"/>
        </w:rPr>
        <w:t>1合同书</w:t>
      </w:r>
    </w:p>
    <w:p>
      <w:pPr>
        <w:ind w:left="569"/>
        <w:spacing w:before="149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4"/>
        </w:rPr>
        <w:t>3.2发包人要求及委托书</w:t>
      </w:r>
    </w:p>
    <w:p>
      <w:pPr>
        <w:ind w:left="573"/>
        <w:spacing w:before="129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10"/>
        </w:rPr>
        <w:t>第四条</w:t>
      </w:r>
      <w:r>
        <w:rPr>
          <w:rFonts w:ascii="SimSun" w:hAnsi="SimSun" w:eastAsia="SimSun" w:cs="SimSun"/>
          <w:sz w:val="28"/>
          <w:szCs w:val="28"/>
          <w:spacing w:val="3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10"/>
        </w:rPr>
        <w:t>本合同项目的名称、规模、阶段、投资及设计内容(根</w:t>
      </w:r>
      <w:r>
        <w:rPr>
          <w:rFonts w:ascii="SimSun" w:hAnsi="SimSun" w:eastAsia="SimSun" w:cs="SimSun"/>
          <w:sz w:val="28"/>
          <w:szCs w:val="28"/>
          <w:b/>
          <w:bCs/>
          <w:spacing w:val="9"/>
        </w:rPr>
        <w:t>据行业</w:t>
      </w:r>
    </w:p>
    <w:p>
      <w:pPr>
        <w:ind w:left="4"/>
        <w:spacing w:before="160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13"/>
        </w:rPr>
        <w:t>特点填写)</w:t>
      </w:r>
    </w:p>
    <w:p>
      <w:pPr>
        <w:ind w:left="569"/>
        <w:spacing w:before="152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5"/>
        </w:rPr>
        <w:t>4.1</w:t>
      </w:r>
      <w:r>
        <w:rPr>
          <w:rFonts w:ascii="SimSun" w:hAnsi="SimSun" w:eastAsia="SimSun" w:cs="SimSun"/>
          <w:sz w:val="28"/>
          <w:szCs w:val="28"/>
          <w:spacing w:val="4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5"/>
        </w:rPr>
        <w:t>项目名称：</w:t>
      </w:r>
      <w:r>
        <w:rPr>
          <w:rFonts w:ascii="SimSun" w:hAnsi="SimSun" w:eastAsia="SimSun" w:cs="SimSun"/>
          <w:sz w:val="28"/>
          <w:szCs w:val="28"/>
          <w:spacing w:val="24"/>
        </w:rPr>
        <w:t xml:space="preserve">  </w:t>
      </w:r>
      <w:r>
        <w:rPr>
          <w:rFonts w:ascii="SimSun" w:hAnsi="SimSun" w:eastAsia="SimSun" w:cs="SimSun"/>
          <w:sz w:val="28"/>
          <w:szCs w:val="28"/>
          <w:u w:val="single" w:color="auto"/>
          <w:spacing w:val="-12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15"/>
        </w:rPr>
        <w:t>江津区智慧市政设施管理信息系统设计</w:t>
      </w:r>
    </w:p>
    <w:p>
      <w:pPr>
        <w:ind w:right="1214" w:firstLine="569"/>
        <w:spacing w:before="148" w:line="31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"/>
        </w:rPr>
        <w:t>4.2设计内容：</w:t>
      </w:r>
      <w:r>
        <w:rPr>
          <w:rFonts w:ascii="SimSun" w:hAnsi="SimSun" w:eastAsia="SimSun" w:cs="SimSun"/>
          <w:sz w:val="28"/>
          <w:szCs w:val="28"/>
          <w:spacing w:val="23"/>
        </w:rPr>
        <w:t xml:space="preserve">  </w:t>
      </w:r>
      <w:r>
        <w:rPr>
          <w:rFonts w:ascii="SimSun" w:hAnsi="SimSun" w:eastAsia="SimSun" w:cs="SimSun"/>
          <w:sz w:val="28"/>
          <w:szCs w:val="28"/>
          <w:u w:val="single" w:color="auto"/>
          <w:spacing w:val="-126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2"/>
        </w:rPr>
        <w:t>按照智慧城市管理建设发展规划要求，智慧市政设施管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15"/>
        </w:rPr>
        <w:t>理信息系统项目分市区(县)两级自主建设；本次设计内容为江津区智慧市</w:t>
      </w:r>
    </w:p>
    <w:p>
      <w:pPr>
        <w:spacing w:before="1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u w:val="single" w:color="auto"/>
          <w:spacing w:val="4"/>
        </w:rPr>
        <w:t>政管理信息系统项目可行性研究及概算方案(代初步设计)。</w:t>
      </w:r>
      <w:r>
        <w:rPr>
          <w:rFonts w:ascii="SimSun" w:hAnsi="SimSun" w:eastAsia="SimSun" w:cs="SimSun"/>
          <w:sz w:val="28"/>
          <w:szCs w:val="28"/>
          <w:u w:val="single" w:color="auto"/>
          <w:spacing w:val="5"/>
        </w:rPr>
        <w:t xml:space="preserve">  </w:t>
      </w:r>
    </w:p>
    <w:p>
      <w:pPr>
        <w:ind w:left="573"/>
        <w:spacing w:before="165" w:line="21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4"/>
        </w:rPr>
        <w:t>第五条</w:t>
      </w:r>
      <w:r>
        <w:rPr>
          <w:rFonts w:ascii="SimSun" w:hAnsi="SimSun" w:eastAsia="SimSun" w:cs="SimSun"/>
          <w:sz w:val="28"/>
          <w:szCs w:val="28"/>
          <w:spacing w:val="9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4"/>
        </w:rPr>
        <w:t>发包人向承包人提交的有关资料、文件及时间</w:t>
      </w:r>
    </w:p>
    <w:tbl>
      <w:tblPr>
        <w:tblStyle w:val="2"/>
        <w:tblW w:w="8689" w:type="dxa"/>
        <w:tblInd w:w="42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974"/>
        <w:gridCol w:w="2577"/>
        <w:gridCol w:w="1318"/>
        <w:gridCol w:w="2287"/>
        <w:gridCol w:w="1533"/>
      </w:tblGrid>
      <w:tr>
        <w:trPr>
          <w:trHeight w:val="641" w:hRule="atLeast"/>
        </w:trPr>
        <w:tc>
          <w:tcPr>
            <w:tcW w:w="974" w:type="dxa"/>
            <w:vAlign w:val="top"/>
          </w:tcPr>
          <w:p>
            <w:pPr>
              <w:ind w:left="184"/>
              <w:spacing w:before="188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序号</w:t>
            </w:r>
          </w:p>
        </w:tc>
        <w:tc>
          <w:tcPr>
            <w:tcW w:w="2577" w:type="dxa"/>
            <w:vAlign w:val="top"/>
          </w:tcPr>
          <w:p>
            <w:pPr>
              <w:ind w:left="261"/>
              <w:spacing w:before="187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2"/>
              </w:rPr>
              <w:t>资料及文件名称</w:t>
            </w:r>
          </w:p>
        </w:tc>
        <w:tc>
          <w:tcPr>
            <w:tcW w:w="1318" w:type="dxa"/>
            <w:vAlign w:val="top"/>
          </w:tcPr>
          <w:p>
            <w:pPr>
              <w:ind w:left="363"/>
              <w:spacing w:before="187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6"/>
              </w:rPr>
              <w:t>份数</w:t>
            </w:r>
          </w:p>
        </w:tc>
        <w:tc>
          <w:tcPr>
            <w:tcW w:w="2287" w:type="dxa"/>
            <w:vAlign w:val="top"/>
          </w:tcPr>
          <w:p>
            <w:pPr>
              <w:ind w:left="556"/>
              <w:spacing w:before="187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4"/>
              </w:rPr>
              <w:t>提交日期</w:t>
            </w:r>
          </w:p>
        </w:tc>
        <w:tc>
          <w:tcPr>
            <w:tcW w:w="1533" w:type="dxa"/>
            <w:vAlign w:val="top"/>
          </w:tcPr>
          <w:p>
            <w:pPr>
              <w:ind w:left="179"/>
              <w:spacing w:before="187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4"/>
              </w:rPr>
              <w:t>有关事宜</w:t>
            </w:r>
          </w:p>
        </w:tc>
      </w:tr>
      <w:tr>
        <w:trPr>
          <w:trHeight w:val="637" w:hRule="atLeast"/>
        </w:trPr>
        <w:tc>
          <w:tcPr>
            <w:tcW w:w="974" w:type="dxa"/>
            <w:vAlign w:val="top"/>
          </w:tcPr>
          <w:p>
            <w:pPr>
              <w:ind w:left="405"/>
              <w:spacing w:before="259" w:line="18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1</w:t>
            </w:r>
          </w:p>
        </w:tc>
        <w:tc>
          <w:tcPr>
            <w:tcW w:w="2577" w:type="dxa"/>
            <w:vAlign w:val="top"/>
          </w:tcPr>
          <w:p>
            <w:pPr>
              <w:ind w:left="411"/>
              <w:spacing w:before="186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"/>
              </w:rPr>
              <w:t>项目技术资料</w:t>
            </w:r>
          </w:p>
        </w:tc>
        <w:tc>
          <w:tcPr>
            <w:tcW w:w="1318" w:type="dxa"/>
            <w:vAlign w:val="top"/>
          </w:tcPr>
          <w:p>
            <w:pPr>
              <w:ind w:left="574"/>
              <w:spacing w:before="259" w:line="18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1</w:t>
            </w:r>
          </w:p>
        </w:tc>
        <w:tc>
          <w:tcPr>
            <w:tcW w:w="2287" w:type="dxa"/>
            <w:vAlign w:val="top"/>
          </w:tcPr>
          <w:p>
            <w:pPr>
              <w:ind w:left="556"/>
              <w:spacing w:before="194" w:line="22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3"/>
              </w:rPr>
              <w:t>签约之日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2" w:hRule="atLeast"/>
        </w:trPr>
        <w:tc>
          <w:tcPr>
            <w:tcW w:w="974" w:type="dxa"/>
            <w:vAlign w:val="top"/>
          </w:tcPr>
          <w:p>
            <w:pPr>
              <w:ind w:left="405"/>
              <w:spacing w:before="173" w:line="183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2</w:t>
            </w:r>
          </w:p>
        </w:tc>
        <w:tc>
          <w:tcPr>
            <w:tcW w:w="2577" w:type="dxa"/>
            <w:vAlign w:val="top"/>
          </w:tcPr>
          <w:p>
            <w:pPr>
              <w:ind w:left="701"/>
              <w:spacing w:before="99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4"/>
              </w:rPr>
              <w:t>标准规范</w:t>
            </w:r>
          </w:p>
        </w:tc>
        <w:tc>
          <w:tcPr>
            <w:tcW w:w="1318" w:type="dxa"/>
            <w:vAlign w:val="top"/>
          </w:tcPr>
          <w:p>
            <w:pPr>
              <w:ind w:left="574"/>
              <w:spacing w:before="172" w:line="18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1</w:t>
            </w:r>
          </w:p>
        </w:tc>
        <w:tc>
          <w:tcPr>
            <w:tcW w:w="2287" w:type="dxa"/>
            <w:vAlign w:val="top"/>
          </w:tcPr>
          <w:p>
            <w:pPr>
              <w:ind w:left="556"/>
              <w:spacing w:before="107" w:line="22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3"/>
              </w:rPr>
              <w:t>签约之日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"/>
          <w:pgSz w:w="12040" w:h="17000"/>
          <w:pgMar w:top="400" w:right="100" w:bottom="1215" w:left="1210" w:header="0" w:footer="1066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693"/>
        <w:spacing w:before="8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2"/>
        </w:rPr>
        <w:t>第六条承包人应向发包人交付的设计文件、份数、地</w:t>
      </w:r>
      <w:r>
        <w:rPr>
          <w:rFonts w:ascii="SimSun" w:hAnsi="SimSun" w:eastAsia="SimSun" w:cs="SimSun"/>
          <w:sz w:val="27"/>
          <w:szCs w:val="27"/>
          <w:b/>
          <w:bCs/>
          <w:spacing w:val="-3"/>
        </w:rPr>
        <w:t>点及时间</w:t>
      </w:r>
    </w:p>
    <w:p>
      <w:pPr>
        <w:spacing w:line="47" w:lineRule="exact"/>
        <w:rPr/>
      </w:pPr>
      <w:r/>
    </w:p>
    <w:tbl>
      <w:tblPr>
        <w:tblStyle w:val="2"/>
        <w:tblW w:w="8629" w:type="dxa"/>
        <w:tblInd w:w="56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24"/>
        <w:gridCol w:w="3965"/>
        <w:gridCol w:w="979"/>
        <w:gridCol w:w="2861"/>
      </w:tblGrid>
      <w:tr>
        <w:trPr>
          <w:trHeight w:val="721" w:hRule="atLeast"/>
        </w:trPr>
        <w:tc>
          <w:tcPr>
            <w:tcW w:w="824" w:type="dxa"/>
            <w:vAlign w:val="top"/>
          </w:tcPr>
          <w:p>
            <w:pPr>
              <w:ind w:left="115"/>
              <w:spacing w:before="228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8"/>
              </w:rPr>
              <w:t>序号</w:t>
            </w:r>
          </w:p>
        </w:tc>
        <w:tc>
          <w:tcPr>
            <w:tcW w:w="3965" w:type="dxa"/>
            <w:vAlign w:val="top"/>
          </w:tcPr>
          <w:p>
            <w:pPr>
              <w:ind w:left="1001"/>
              <w:spacing w:before="227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2"/>
              </w:rPr>
              <w:t>资料及文件名称</w:t>
            </w:r>
          </w:p>
        </w:tc>
        <w:tc>
          <w:tcPr>
            <w:tcW w:w="979" w:type="dxa"/>
            <w:vAlign w:val="top"/>
          </w:tcPr>
          <w:p>
            <w:pPr>
              <w:ind w:left="196"/>
              <w:spacing w:before="227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6"/>
              </w:rPr>
              <w:t>份数</w:t>
            </w:r>
          </w:p>
        </w:tc>
        <w:tc>
          <w:tcPr>
            <w:tcW w:w="2861" w:type="dxa"/>
            <w:vAlign w:val="top"/>
          </w:tcPr>
          <w:p>
            <w:pPr>
              <w:ind w:left="847"/>
              <w:spacing w:before="227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4"/>
              </w:rPr>
              <w:t>提交日期</w:t>
            </w:r>
          </w:p>
        </w:tc>
      </w:tr>
      <w:tr>
        <w:trPr>
          <w:trHeight w:val="949" w:hRule="atLeast"/>
        </w:trPr>
        <w:tc>
          <w:tcPr>
            <w:tcW w:w="824" w:type="dxa"/>
            <w:vAlign w:val="top"/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ind w:left="325"/>
              <w:spacing w:before="95" w:line="18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1</w:t>
            </w:r>
          </w:p>
        </w:tc>
        <w:tc>
          <w:tcPr>
            <w:tcW w:w="3965" w:type="dxa"/>
            <w:vAlign w:val="top"/>
          </w:tcPr>
          <w:p>
            <w:pPr>
              <w:ind w:left="91"/>
              <w:spacing w:before="164" w:line="481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position w:val="14"/>
              </w:rPr>
              <w:t>可行性研究及概算方案(代初</w:t>
            </w:r>
          </w:p>
          <w:p>
            <w:pPr>
              <w:ind w:left="91"/>
              <w:spacing w:line="193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步设计)纸质文件和电子文件</w:t>
            </w:r>
          </w:p>
        </w:tc>
        <w:tc>
          <w:tcPr>
            <w:tcW w:w="979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265"/>
              <w:spacing w:before="94" w:line="22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4"/>
              </w:rPr>
              <w:t>6/1</w:t>
            </w:r>
          </w:p>
        </w:tc>
        <w:tc>
          <w:tcPr>
            <w:tcW w:w="2861" w:type="dxa"/>
            <w:vAlign w:val="top"/>
          </w:tcPr>
          <w:p>
            <w:pPr>
              <w:ind w:left="267"/>
              <w:spacing w:before="195" w:line="450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5"/>
                <w:position w:val="11"/>
              </w:rPr>
              <w:t>合同签订后60个日</w:t>
            </w:r>
          </w:p>
          <w:p>
            <w:pPr>
              <w:ind w:left="987"/>
              <w:spacing w:line="193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3"/>
              </w:rPr>
              <w:t>历天内</w:t>
            </w:r>
          </w:p>
        </w:tc>
      </w:tr>
    </w:tbl>
    <w:p>
      <w:pPr>
        <w:spacing w:before="136" w:line="480" w:lineRule="exact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"/>
          <w:position w:val="13"/>
        </w:rPr>
        <w:t>若甲方初审后提出修改意见的，乙方应当在5个工作日内修改完善，</w:t>
      </w:r>
    </w:p>
    <w:p>
      <w:pPr>
        <w:ind w:left="559"/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8"/>
        </w:rPr>
        <w:t>并及时申请提交甲方组织专家评审。</w:t>
      </w:r>
    </w:p>
    <w:p>
      <w:pPr>
        <w:ind w:left="564"/>
        <w:spacing w:before="119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4"/>
        </w:rPr>
        <w:t>第七条</w:t>
      </w:r>
      <w:r>
        <w:rPr>
          <w:rFonts w:ascii="FangSong" w:hAnsi="FangSong" w:eastAsia="FangSong" w:cs="FangSong"/>
          <w:sz w:val="29"/>
          <w:szCs w:val="29"/>
          <w:spacing w:val="40"/>
        </w:rPr>
        <w:t xml:space="preserve">  </w:t>
      </w:r>
      <w:r>
        <w:rPr>
          <w:rFonts w:ascii="FangSong" w:hAnsi="FangSong" w:eastAsia="FangSong" w:cs="FangSong"/>
          <w:sz w:val="29"/>
          <w:szCs w:val="29"/>
          <w:b/>
          <w:bCs/>
          <w:spacing w:val="-4"/>
        </w:rPr>
        <w:t>费用</w:t>
      </w:r>
    </w:p>
    <w:p>
      <w:pPr>
        <w:ind w:left="559"/>
        <w:spacing w:before="94" w:line="216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9"/>
        </w:rPr>
        <w:t>7.1</w:t>
      </w:r>
      <w:r>
        <w:rPr>
          <w:rFonts w:ascii="SimSun" w:hAnsi="SimSun" w:eastAsia="SimSun" w:cs="SimSun"/>
          <w:sz w:val="29"/>
          <w:szCs w:val="29"/>
          <w:spacing w:val="-2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9"/>
        </w:rPr>
        <w:t>本合同金额为49000元(大写：肆万玖仟元整),包干使</w:t>
      </w:r>
      <w:r>
        <w:rPr>
          <w:rFonts w:ascii="SimSun" w:hAnsi="SimSun" w:eastAsia="SimSun" w:cs="SimSun"/>
          <w:sz w:val="29"/>
          <w:szCs w:val="29"/>
          <w:spacing w:val="8"/>
        </w:rPr>
        <w:t>用。</w:t>
      </w:r>
    </w:p>
    <w:p>
      <w:pPr>
        <w:ind w:left="564"/>
        <w:spacing w:before="160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2"/>
        </w:rPr>
        <w:t>第八条</w:t>
      </w:r>
      <w:r>
        <w:rPr>
          <w:rFonts w:ascii="SimSun" w:hAnsi="SimSun" w:eastAsia="SimSun" w:cs="SimSun"/>
          <w:sz w:val="29"/>
          <w:szCs w:val="29"/>
          <w:spacing w:val="62"/>
        </w:rPr>
        <w:t xml:space="preserve">  </w:t>
      </w:r>
      <w:r>
        <w:rPr>
          <w:rFonts w:ascii="SimSun" w:hAnsi="SimSun" w:eastAsia="SimSun" w:cs="SimSun"/>
          <w:sz w:val="29"/>
          <w:szCs w:val="29"/>
          <w:b/>
          <w:bCs/>
          <w:spacing w:val="-2"/>
        </w:rPr>
        <w:t>支付方式</w:t>
      </w:r>
    </w:p>
    <w:p>
      <w:pPr>
        <w:ind w:left="559"/>
        <w:spacing w:before="81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3"/>
        </w:rPr>
        <w:t>8.1</w:t>
      </w:r>
      <w:r>
        <w:rPr>
          <w:rFonts w:ascii="SimSun" w:hAnsi="SimSun" w:eastAsia="SimSun" w:cs="SimSun"/>
          <w:sz w:val="29"/>
          <w:szCs w:val="29"/>
          <w:spacing w:val="29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-13"/>
        </w:rPr>
        <w:t>设计费</w:t>
      </w:r>
    </w:p>
    <w:p>
      <w:pPr>
        <w:ind w:right="193" w:firstLine="559"/>
        <w:spacing w:before="142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8.1.1</w:t>
      </w:r>
      <w:r>
        <w:rPr>
          <w:rFonts w:ascii="SimSun" w:hAnsi="SimSun" w:eastAsia="SimSun" w:cs="SimSun"/>
          <w:sz w:val="29"/>
          <w:szCs w:val="29"/>
          <w:spacing w:val="1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本合同服务费在承包人提交的设计成果通过甲方组织的专家评审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5"/>
        </w:rPr>
        <w:t>并交付成果后，发包人一次性支付全部设计费用(即</w:t>
      </w:r>
      <w:r>
        <w:rPr>
          <w:rFonts w:ascii="SimSun" w:hAnsi="SimSun" w:eastAsia="SimSun" w:cs="SimSun"/>
          <w:sz w:val="29"/>
          <w:szCs w:val="29"/>
          <w:spacing w:val="4"/>
        </w:rPr>
        <w:t>¥49000.00元，大写：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7"/>
        </w:rPr>
        <w:t>肆万玖仟元整)。</w:t>
      </w:r>
    </w:p>
    <w:p>
      <w:pPr>
        <w:ind w:left="564"/>
        <w:spacing w:before="12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2"/>
        </w:rPr>
        <w:t>第九条</w:t>
      </w:r>
      <w:r>
        <w:rPr>
          <w:rFonts w:ascii="SimSun" w:hAnsi="SimSun" w:eastAsia="SimSun" w:cs="SimSun"/>
          <w:sz w:val="29"/>
          <w:szCs w:val="29"/>
          <w:spacing w:val="26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-2"/>
        </w:rPr>
        <w:t>双方责任</w:t>
      </w:r>
    </w:p>
    <w:p>
      <w:pPr>
        <w:ind w:left="559"/>
        <w:spacing w:before="120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5"/>
        </w:rPr>
        <w:t>9.1发包人责任</w:t>
      </w:r>
    </w:p>
    <w:p>
      <w:pPr>
        <w:ind w:left="559"/>
        <w:spacing w:before="125" w:line="46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  <w:position w:val="12"/>
        </w:rPr>
        <w:t>9.1.1</w:t>
      </w:r>
      <w:r>
        <w:rPr>
          <w:rFonts w:ascii="SimSun" w:hAnsi="SimSun" w:eastAsia="SimSun" w:cs="SimSun"/>
          <w:sz w:val="29"/>
          <w:szCs w:val="29"/>
          <w:spacing w:val="6"/>
          <w:position w:val="12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  <w:position w:val="12"/>
        </w:rPr>
        <w:t>发包人按本合同第五条规定的内容，在规定的时间内向承包人提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交基础资料及文件，并对真实性负责。</w:t>
      </w:r>
    </w:p>
    <w:p>
      <w:pPr>
        <w:ind w:left="559"/>
        <w:spacing w:before="11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9.1.2按照合同约定支付设计服务报酬。</w:t>
      </w:r>
    </w:p>
    <w:p>
      <w:pPr>
        <w:ind w:right="168" w:firstLine="559"/>
        <w:spacing w:before="115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3"/>
        </w:rPr>
        <w:t>9.1.3发包人变更委托设计项目、规模、条件或因提交的资料错误，或</w:t>
      </w:r>
      <w:r>
        <w:rPr>
          <w:rFonts w:ascii="SimSun" w:hAnsi="SimSun" w:eastAsia="SimSun" w:cs="SimSun"/>
          <w:sz w:val="29"/>
          <w:szCs w:val="29"/>
          <w:spacing w:val="1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所提交资料作较大修改，以致造成设计人设计</w:t>
      </w:r>
      <w:r>
        <w:rPr>
          <w:rFonts w:ascii="SimSun" w:hAnsi="SimSun" w:eastAsia="SimSun" w:cs="SimSun"/>
          <w:sz w:val="29"/>
          <w:szCs w:val="29"/>
          <w:spacing w:val="-2"/>
        </w:rPr>
        <w:t>返工时，双方除另行协商签订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补充协议(或另定合同)、重新明确有关条款外，发包人应</w:t>
      </w:r>
      <w:r>
        <w:rPr>
          <w:rFonts w:ascii="SimSun" w:hAnsi="SimSun" w:eastAsia="SimSun" w:cs="SimSun"/>
          <w:sz w:val="29"/>
          <w:szCs w:val="29"/>
          <w:spacing w:val="-2"/>
        </w:rPr>
        <w:t>按设计人所耗工作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量向设计人支付返工费。</w:t>
      </w:r>
    </w:p>
    <w:p>
      <w:pPr>
        <w:ind w:right="139" w:firstLine="559"/>
        <w:spacing w:before="115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3"/>
        </w:rPr>
        <w:t>9.1.4在合同履行期间，发包人要求终止或解除合同，设计人未开始设</w:t>
      </w:r>
      <w:r>
        <w:rPr>
          <w:rFonts w:ascii="SimSun" w:hAnsi="SimSun" w:eastAsia="SimSun" w:cs="SimSun"/>
          <w:sz w:val="29"/>
          <w:szCs w:val="29"/>
          <w:spacing w:val="1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计工作的，不退还发包人已付的定金；已开始设计工作的，发包人应根据设</w:t>
      </w:r>
      <w:r>
        <w:rPr>
          <w:rFonts w:ascii="SimSun" w:hAnsi="SimSun" w:eastAsia="SimSun" w:cs="SimSun"/>
          <w:sz w:val="29"/>
          <w:szCs w:val="29"/>
          <w:spacing w:val="18"/>
        </w:rPr>
        <w:t xml:space="preserve"> </w:t>
      </w:r>
      <w:r>
        <w:rPr>
          <w:rFonts w:ascii="SimSun" w:hAnsi="SimSun" w:eastAsia="SimSun" w:cs="SimSun"/>
          <w:sz w:val="29"/>
          <w:szCs w:val="29"/>
        </w:rPr>
        <w:t>计人已进行的实际工作量，不足一半时，按该阶</w:t>
      </w:r>
      <w:r>
        <w:rPr>
          <w:rFonts w:ascii="SimSun" w:hAnsi="SimSun" w:eastAsia="SimSun" w:cs="SimSun"/>
          <w:sz w:val="29"/>
          <w:szCs w:val="29"/>
          <w:spacing w:val="-1"/>
        </w:rPr>
        <w:t>段设计费的一半支付；超过</w:t>
      </w:r>
    </w:p>
    <w:p>
      <w:pPr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一半时，按该阶段设计费的全部支付。</w:t>
      </w:r>
    </w:p>
    <w:p>
      <w:pPr>
        <w:ind w:right="175" w:firstLine="559"/>
        <w:spacing w:before="114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3"/>
        </w:rPr>
        <w:t>9.1.5发包人应按本合同规定的金额和日期向设计人支付设计费，每逾</w:t>
      </w:r>
      <w:r>
        <w:rPr>
          <w:rFonts w:ascii="SimSun" w:hAnsi="SimSun" w:eastAsia="SimSun" w:cs="SimSun"/>
          <w:sz w:val="29"/>
          <w:szCs w:val="29"/>
          <w:spacing w:val="17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期支付一天，应承担应支付金额千分之二的逾期违约金，且设计人提交设计</w:t>
      </w:r>
    </w:p>
    <w:p>
      <w:pPr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</w:rPr>
        <w:t>文件的时间顺延。逾期超过30天以上时，设计人有权暂停履行下阶段工作，</w:t>
      </w:r>
    </w:p>
    <w:p>
      <w:pPr>
        <w:sectPr>
          <w:footerReference w:type="default" r:id="rId10"/>
          <w:pgSz w:w="11900" w:h="16900"/>
          <w:pgMar w:top="400" w:right="1152" w:bottom="1138" w:left="1050" w:header="0" w:footer="999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7035781</wp:posOffset>
            </wp:positionH>
            <wp:positionV relativeFrom="page">
              <wp:posOffset>3638515</wp:posOffset>
            </wp:positionV>
            <wp:extent cx="520718" cy="1568515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718" cy="156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7232628</wp:posOffset>
            </wp:positionH>
            <wp:positionV relativeFrom="page">
              <wp:posOffset>6267410</wp:posOffset>
            </wp:positionV>
            <wp:extent cx="317524" cy="163193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524" cy="163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94" w:line="46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"/>
          <w:position w:val="12"/>
        </w:rPr>
        <w:t>并书面通知发包人。发包人的上级或设计审批部门对设计文件不审批或本合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8"/>
        </w:rPr>
        <w:t>同项目停缓建，发包人均应支付应付的设计费。</w:t>
      </w:r>
    </w:p>
    <w:p>
      <w:pPr>
        <w:ind w:left="530"/>
        <w:spacing w:before="11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5"/>
        </w:rPr>
        <w:t>9.2承包人责任</w:t>
      </w:r>
    </w:p>
    <w:p>
      <w:pPr>
        <w:ind w:right="1304" w:firstLine="530"/>
        <w:spacing w:before="115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9.2.1承包人应根据项目建设需求，充分调研、深入勘察，按国家规定和</w:t>
      </w:r>
      <w:r>
        <w:rPr>
          <w:rFonts w:ascii="SimSun" w:hAnsi="SimSun" w:eastAsia="SimSun" w:cs="SimSun"/>
          <w:sz w:val="29"/>
          <w:szCs w:val="29"/>
          <w:spacing w:val="1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3"/>
        </w:rPr>
        <w:t>合同约定的技术规范、标准进行设计，按本合同第六条规定的内容、时间及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份数向发包人交付设计文件，并对提交的设计文件的质量负责。</w:t>
      </w:r>
    </w:p>
    <w:p>
      <w:pPr>
        <w:ind w:left="139" w:right="1211" w:firstLine="390"/>
        <w:spacing w:before="116" w:line="29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3"/>
        </w:rPr>
        <w:t>9.2.2承包人对设计文件出现的遗漏或错误负</w:t>
      </w:r>
      <w:r>
        <w:rPr>
          <w:rFonts w:ascii="SimSun" w:hAnsi="SimSun" w:eastAsia="SimSun" w:cs="SimSun"/>
          <w:sz w:val="29"/>
          <w:szCs w:val="29"/>
          <w:spacing w:val="2"/>
        </w:rPr>
        <w:t>责修改或补充。由于承包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8"/>
        </w:rPr>
        <w:t>人设计错误等承包人的原因造成质量事故损失，承包人除免收设计</w:t>
      </w:r>
      <w:r>
        <w:rPr>
          <w:rFonts w:ascii="SimSun" w:hAnsi="SimSun" w:eastAsia="SimSun" w:cs="SimSun"/>
          <w:sz w:val="29"/>
          <w:szCs w:val="29"/>
          <w:spacing w:val="-9"/>
        </w:rPr>
        <w:t>费用外(已</w:t>
      </w:r>
    </w:p>
    <w:p>
      <w:pPr>
        <w:spacing w:line="216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</w:rPr>
        <w:t>收取的应当退还),还应赔偿由于设计错误给承包人造成的直</w:t>
      </w:r>
      <w:r>
        <w:rPr>
          <w:rFonts w:ascii="SimSun" w:hAnsi="SimSun" w:eastAsia="SimSun" w:cs="SimSun"/>
          <w:sz w:val="29"/>
          <w:szCs w:val="29"/>
          <w:spacing w:val="-2"/>
        </w:rPr>
        <w:t>接损失。</w:t>
      </w:r>
    </w:p>
    <w:p>
      <w:pPr>
        <w:ind w:left="530"/>
        <w:spacing w:before="125" w:line="460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"/>
          <w:position w:val="12"/>
        </w:rPr>
        <w:t>9.2.3</w:t>
      </w:r>
      <w:r>
        <w:rPr>
          <w:rFonts w:ascii="SimSun" w:hAnsi="SimSun" w:eastAsia="SimSun" w:cs="SimSun"/>
          <w:sz w:val="29"/>
          <w:szCs w:val="29"/>
          <w:spacing w:val="46"/>
          <w:position w:val="12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3"/>
          <w:position w:val="12"/>
        </w:rPr>
        <w:t>由于承包人原因，延误了设计文件交付时间，每延误一天，承包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人应减收该项目应收设计费的千分之二。</w:t>
      </w:r>
    </w:p>
    <w:p>
      <w:pPr>
        <w:ind w:left="530"/>
        <w:spacing w:before="116" w:line="458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2"/>
          <w:position w:val="12"/>
        </w:rPr>
        <w:t>9.2.4合同生效后，承包人要求终止或解除合同，承包人应支付发包人</w:t>
      </w:r>
    </w:p>
    <w:p>
      <w:pPr>
        <w:spacing w:before="1" w:line="217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"/>
        </w:rPr>
        <w:t>按暂估设计费50%计算的违约金，并全额返还发包人已</w:t>
      </w:r>
      <w:r>
        <w:rPr>
          <w:rFonts w:ascii="SimSun" w:hAnsi="SimSun" w:eastAsia="SimSun" w:cs="SimSun"/>
          <w:sz w:val="29"/>
          <w:szCs w:val="29"/>
          <w:spacing w:val="-4"/>
        </w:rPr>
        <w:t>支付的各项费用。</w:t>
      </w:r>
    </w:p>
    <w:p>
      <w:pPr>
        <w:ind w:left="530"/>
        <w:spacing w:before="120" w:line="29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9.2.5</w:t>
      </w:r>
      <w:r>
        <w:rPr>
          <w:rFonts w:ascii="SimSun" w:hAnsi="SimSun" w:eastAsia="SimSun" w:cs="SimSun"/>
          <w:sz w:val="29"/>
          <w:szCs w:val="29"/>
          <w:spacing w:val="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承包人根据发包人建设需求，编制《</w:t>
      </w:r>
      <w:r>
        <w:rPr>
          <w:rFonts w:ascii="SimSun" w:hAnsi="SimSun" w:eastAsia="SimSun" w:cs="SimSun"/>
          <w:sz w:val="29"/>
          <w:szCs w:val="29"/>
          <w:spacing w:val="-137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3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2"/>
        </w:rPr>
        <w:t>江津区智慧市政设施管理信</w:t>
      </w:r>
    </w:p>
    <w:p>
      <w:pPr>
        <w:spacing w:before="1" w:line="216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4"/>
        </w:rPr>
        <w:t>息系统可行性研究及概算方案(代初步设计)</w:t>
      </w:r>
      <w:r>
        <w:rPr>
          <w:rFonts w:ascii="SimSun" w:hAnsi="SimSun" w:eastAsia="SimSun" w:cs="SimSun"/>
          <w:sz w:val="29"/>
          <w:szCs w:val="29"/>
          <w:spacing w:val="-4"/>
        </w:rPr>
        <w:t>》,并通过甲方组织的专家评审。</w:t>
      </w:r>
    </w:p>
    <w:p>
      <w:pPr>
        <w:ind w:left="534"/>
        <w:spacing w:before="160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"/>
        </w:rPr>
        <w:t>第十条</w:t>
      </w:r>
      <w:r>
        <w:rPr>
          <w:rFonts w:ascii="SimSun" w:hAnsi="SimSun" w:eastAsia="SimSun" w:cs="SimSun"/>
          <w:sz w:val="29"/>
          <w:szCs w:val="29"/>
          <w:spacing w:val="39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-1"/>
        </w:rPr>
        <w:t>保密</w:t>
      </w:r>
    </w:p>
    <w:p>
      <w:pPr>
        <w:ind w:right="1324" w:firstLine="530"/>
        <w:spacing w:before="149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双方均应保护对方的知识产权，未经对方同意，任何一方均不得对对方</w:t>
      </w:r>
      <w:r>
        <w:rPr>
          <w:rFonts w:ascii="SimSun" w:hAnsi="SimSun" w:eastAsia="SimSun" w:cs="SimSun"/>
          <w:sz w:val="29"/>
          <w:szCs w:val="29"/>
          <w:spacing w:val="2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3"/>
        </w:rPr>
        <w:t>的资料及文件擅自修改、复制或向第三人转让或用于本合同项</w:t>
      </w:r>
      <w:r>
        <w:rPr>
          <w:rFonts w:ascii="SimSun" w:hAnsi="SimSun" w:eastAsia="SimSun" w:cs="SimSun"/>
          <w:sz w:val="29"/>
          <w:szCs w:val="29"/>
          <w:spacing w:val="-4"/>
        </w:rPr>
        <w:t>目外的项目。</w:t>
      </w:r>
    </w:p>
    <w:p>
      <w:pPr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"/>
        </w:rPr>
        <w:t>如发生以下情况，泄密方承担一切由此引起的</w:t>
      </w:r>
      <w:r>
        <w:rPr>
          <w:rFonts w:ascii="SimSun" w:hAnsi="SimSun" w:eastAsia="SimSun" w:cs="SimSun"/>
          <w:sz w:val="29"/>
          <w:szCs w:val="29"/>
          <w:spacing w:val="-5"/>
        </w:rPr>
        <w:t>后果并承担赔偿责任。</w:t>
      </w:r>
    </w:p>
    <w:p>
      <w:pPr>
        <w:ind w:right="1298" w:firstLine="530"/>
        <w:spacing w:before="125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(1)乙方应遵守甲方保密管理规定，除相关业务人员外，不得将甲方提供</w:t>
      </w:r>
      <w:r>
        <w:rPr>
          <w:rFonts w:ascii="SimSun" w:hAnsi="SimSun" w:eastAsia="SimSun" w:cs="SimSun"/>
          <w:sz w:val="29"/>
          <w:szCs w:val="29"/>
          <w:spacing w:val="1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的任何形式的信息以任何形式提供给第三方或</w:t>
      </w:r>
      <w:r>
        <w:rPr>
          <w:rFonts w:ascii="SimSun" w:hAnsi="SimSun" w:eastAsia="SimSun" w:cs="SimSun"/>
          <w:sz w:val="29"/>
          <w:szCs w:val="29"/>
          <w:spacing w:val="-3"/>
        </w:rPr>
        <w:t>无关人员，不得转让他人或利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用甲方信息获取利益。</w:t>
      </w:r>
    </w:p>
    <w:p>
      <w:pPr>
        <w:ind w:right="1296" w:firstLine="530"/>
        <w:spacing w:before="114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3"/>
        </w:rPr>
        <w:t>(2)乙方需保证保密信息仅可在从事该项目的负责人和项目相关人员范</w:t>
      </w:r>
      <w:r>
        <w:rPr>
          <w:rFonts w:ascii="SimSun" w:hAnsi="SimSun" w:eastAsia="SimSun" w:cs="SimSun"/>
          <w:sz w:val="29"/>
          <w:szCs w:val="29"/>
          <w:spacing w:val="1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围内知悉。在上述人员知悉该保密信息前，应向其</w:t>
      </w:r>
      <w:r>
        <w:rPr>
          <w:rFonts w:ascii="SimSun" w:hAnsi="SimSun" w:eastAsia="SimSun" w:cs="SimSun"/>
          <w:sz w:val="29"/>
          <w:szCs w:val="29"/>
          <w:spacing w:val="-3"/>
        </w:rPr>
        <w:t>提示保密信息的保密性和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应承担的义务，并保证上述人员以书面形式同意</w:t>
      </w:r>
      <w:r>
        <w:rPr>
          <w:rFonts w:ascii="SimSun" w:hAnsi="SimSun" w:eastAsia="SimSun" w:cs="SimSun"/>
          <w:sz w:val="29"/>
          <w:szCs w:val="29"/>
          <w:spacing w:val="-3"/>
        </w:rPr>
        <w:t>接受本协议条款的约束，确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5"/>
        </w:rPr>
        <w:t>保上述人员承担保密责任的程度不低于本协议规定的程度。</w:t>
      </w:r>
    </w:p>
    <w:p>
      <w:pPr>
        <w:ind w:right="1278" w:firstLine="530"/>
        <w:spacing w:before="117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(3)严禁无关人员有意无意获取甲方敏感信息，相关业务人员不得随意打</w:t>
      </w:r>
      <w:r>
        <w:rPr>
          <w:rFonts w:ascii="SimSun" w:hAnsi="SimSun" w:eastAsia="SimSun" w:cs="SimSun"/>
          <w:sz w:val="29"/>
          <w:szCs w:val="29"/>
          <w:spacing w:val="15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听与合作内容无关的信息，不得在任何公共场所透露因工作需要知晓的甲方</w:t>
      </w:r>
    </w:p>
    <w:p>
      <w:pPr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1"/>
        </w:rPr>
        <w:t>各类敏感信息。</w:t>
      </w:r>
    </w:p>
    <w:p>
      <w:pPr>
        <w:ind w:left="530"/>
        <w:spacing w:before="11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5"/>
        </w:rPr>
        <w:t>(4)乙方不得索取与项目工程无关的文件信息，甲方只提供与合作项</w:t>
      </w:r>
      <w:r>
        <w:rPr>
          <w:rFonts w:ascii="SimSun" w:hAnsi="SimSun" w:eastAsia="SimSun" w:cs="SimSun"/>
          <w:sz w:val="29"/>
          <w:szCs w:val="29"/>
          <w:spacing w:val="-6"/>
        </w:rPr>
        <w:t>目相</w:t>
      </w:r>
    </w:p>
    <w:p>
      <w:pPr>
        <w:sectPr>
          <w:footerReference w:type="default" r:id="rId11"/>
          <w:pgSz w:w="11900" w:h="16900"/>
          <w:pgMar w:top="400" w:right="0" w:bottom="1175" w:left="1110" w:header="0" w:footer="1026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right="31"/>
        <w:spacing w:before="94" w:line="299" w:lineRule="auto"/>
        <w:jc w:val="both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关的文件资料。确因工作需要，必须向乙方提供涉及国家秘密的信息或敏</w:t>
      </w:r>
      <w:r>
        <w:rPr>
          <w:rFonts w:ascii="SimSun" w:hAnsi="SimSun" w:eastAsia="SimSun" w:cs="SimSun"/>
          <w:sz w:val="29"/>
          <w:szCs w:val="29"/>
          <w:spacing w:val="-3"/>
        </w:rPr>
        <w:t>感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信息的，必须经甲方确认，涉密信息业务主管领导批准，保密办作</w:t>
      </w:r>
      <w:r>
        <w:rPr>
          <w:rFonts w:ascii="SimSun" w:hAnsi="SimSun" w:eastAsia="SimSun" w:cs="SimSun"/>
          <w:sz w:val="29"/>
          <w:szCs w:val="29"/>
          <w:spacing w:val="-3"/>
        </w:rPr>
        <w:t>技术处理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3"/>
        </w:rPr>
        <w:t>后方可向乙方提供。在项目竣工或无使用保存必要的情况下，乙方持有的</w:t>
      </w:r>
      <w:r>
        <w:rPr>
          <w:rFonts w:ascii="SimSun" w:hAnsi="SimSun" w:eastAsia="SimSun" w:cs="SimSun"/>
          <w:sz w:val="29"/>
          <w:szCs w:val="29"/>
          <w:spacing w:val="-4"/>
        </w:rPr>
        <w:t>所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3"/>
        </w:rPr>
        <w:t>有资料应如数归还甲方，电子信息应以不可恢复的方式删除(技术上可由甲</w:t>
      </w:r>
    </w:p>
    <w:p>
      <w:pPr>
        <w:spacing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方提供支持)。</w:t>
      </w:r>
    </w:p>
    <w:p>
      <w:pPr>
        <w:ind w:firstLine="560"/>
        <w:spacing w:before="106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5"/>
        </w:rPr>
        <w:t>(5)乙方应根据项目咨询服务工作需要，建立健全相适</w:t>
      </w:r>
      <w:r>
        <w:rPr>
          <w:rFonts w:ascii="SimSun" w:hAnsi="SimSun" w:eastAsia="SimSun" w:cs="SimSun"/>
          <w:sz w:val="29"/>
          <w:szCs w:val="29"/>
          <w:spacing w:val="-6"/>
        </w:rPr>
        <w:t>应的管理机构，配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置相关业务技术力量。在施工过程中，必须严格按</w:t>
      </w:r>
      <w:r>
        <w:rPr>
          <w:rFonts w:ascii="SimSun" w:hAnsi="SimSun" w:eastAsia="SimSun" w:cs="SimSun"/>
          <w:sz w:val="29"/>
          <w:szCs w:val="29"/>
          <w:spacing w:val="-2"/>
        </w:rPr>
        <w:t>照国家保密法律法规和甲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方相关保密制度要求，作好相关文件资料的保密管理。甲方向乙方提供的所</w:t>
      </w:r>
      <w:r>
        <w:rPr>
          <w:rFonts w:ascii="SimSun" w:hAnsi="SimSun" w:eastAsia="SimSun" w:cs="SimSun"/>
          <w:sz w:val="29"/>
          <w:szCs w:val="29"/>
          <w:spacing w:val="15"/>
        </w:rPr>
        <w:t xml:space="preserve"> </w:t>
      </w:r>
      <w:r>
        <w:rPr>
          <w:rFonts w:ascii="SimSun" w:hAnsi="SimSun" w:eastAsia="SimSun" w:cs="SimSun"/>
          <w:sz w:val="29"/>
          <w:szCs w:val="29"/>
        </w:rPr>
        <w:t>有图纸、技术要求等书面或电子信息，乙方应</w:t>
      </w:r>
      <w:r>
        <w:rPr>
          <w:rFonts w:ascii="SimSun" w:hAnsi="SimSun" w:eastAsia="SimSun" w:cs="SimSun"/>
          <w:sz w:val="29"/>
          <w:szCs w:val="29"/>
          <w:spacing w:val="-1"/>
        </w:rPr>
        <w:t>指定专人妥善管理，不用时应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5"/>
        </w:rPr>
        <w:t>放入具有防护措施的文件柜，不得遗失或被无关人员知悉。</w:t>
      </w:r>
    </w:p>
    <w:p>
      <w:pPr>
        <w:ind w:right="45" w:firstLine="560"/>
        <w:spacing w:before="115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(6)乙方在设计过程中形成的与该项目有关的所有文件、资料均归甲方所</w:t>
      </w:r>
      <w:r>
        <w:rPr>
          <w:rFonts w:ascii="SimSun" w:hAnsi="SimSun" w:eastAsia="SimSun" w:cs="SimSun"/>
          <w:sz w:val="29"/>
          <w:szCs w:val="29"/>
          <w:spacing w:val="2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有，在项目设计工作全部完成时应一并向甲方移交，移交前乙方负有相应的</w:t>
      </w:r>
    </w:p>
    <w:p>
      <w:pPr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0"/>
        </w:rPr>
        <w:t>保密和管理责任。</w:t>
      </w:r>
    </w:p>
    <w:p>
      <w:pPr>
        <w:ind w:left="560"/>
        <w:spacing w:before="144" w:line="47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  <w:position w:val="13"/>
        </w:rPr>
        <w:t>本条特别约定：发包人对承包人提交的设计成果享有除署名权以外的所</w:t>
      </w:r>
    </w:p>
    <w:p>
      <w:pPr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有知识产权。</w:t>
      </w:r>
    </w:p>
    <w:p>
      <w:pPr>
        <w:ind w:left="560"/>
        <w:spacing w:before="13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"/>
        </w:rPr>
        <w:t>第十一条</w:t>
      </w:r>
      <w:r>
        <w:rPr>
          <w:rFonts w:ascii="SimSun" w:hAnsi="SimSun" w:eastAsia="SimSun" w:cs="SimSun"/>
          <w:sz w:val="29"/>
          <w:szCs w:val="29"/>
          <w:spacing w:val="14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4"/>
        </w:rPr>
        <w:t>争议管辖</w:t>
      </w:r>
    </w:p>
    <w:p>
      <w:pPr>
        <w:ind w:right="55" w:firstLine="560"/>
        <w:spacing w:before="105" w:line="294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本建设工程设计合同发生争议，发包人与承包人应及时协商解决。也可</w:t>
      </w:r>
      <w:r>
        <w:rPr>
          <w:rFonts w:ascii="SimSun" w:hAnsi="SimSun" w:eastAsia="SimSun" w:cs="SimSun"/>
          <w:sz w:val="29"/>
          <w:szCs w:val="29"/>
          <w:spacing w:val="1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"/>
        </w:rPr>
        <w:t>由当地建设行政主管部门调解，调解不成时，可向项目所在地人民法院</w:t>
      </w:r>
      <w:r>
        <w:rPr>
          <w:rFonts w:ascii="SimSun" w:hAnsi="SimSun" w:eastAsia="SimSun" w:cs="SimSun"/>
          <w:sz w:val="29"/>
          <w:szCs w:val="29"/>
          <w:spacing w:val="-3"/>
        </w:rPr>
        <w:t>提起</w:t>
      </w:r>
    </w:p>
    <w:p>
      <w:pPr>
        <w:spacing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诉讼。</w:t>
      </w:r>
    </w:p>
    <w:p>
      <w:pPr>
        <w:ind w:left="564"/>
        <w:spacing w:before="159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"/>
        </w:rPr>
        <w:t>第十二条</w:t>
      </w:r>
      <w:r>
        <w:rPr>
          <w:rFonts w:ascii="SimSun" w:hAnsi="SimSun" w:eastAsia="SimSun" w:cs="SimSun"/>
          <w:sz w:val="29"/>
          <w:szCs w:val="29"/>
          <w:spacing w:val="10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"/>
        </w:rPr>
        <w:t>合同生效及其他</w:t>
      </w:r>
    </w:p>
    <w:p>
      <w:pPr>
        <w:ind w:left="560"/>
        <w:spacing w:before="99" w:line="494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  <w:position w:val="15"/>
        </w:rPr>
        <w:t>12.1承包人为本合同项目的服务至乙方提交通过专家评审的成果文件为</w:t>
      </w:r>
    </w:p>
    <w:p>
      <w:pPr>
        <w:spacing w:before="1" w:line="23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4"/>
        </w:rPr>
        <w:t>止。</w:t>
      </w:r>
    </w:p>
    <w:p>
      <w:pPr>
        <w:ind w:left="560"/>
        <w:spacing w:before="80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5"/>
        </w:rPr>
        <w:t>12.2</w:t>
      </w:r>
      <w:r>
        <w:rPr>
          <w:rFonts w:ascii="SimSun" w:hAnsi="SimSun" w:eastAsia="SimSun" w:cs="SimSun"/>
          <w:sz w:val="29"/>
          <w:szCs w:val="29"/>
          <w:spacing w:val="37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5"/>
        </w:rPr>
        <w:t>由于不可抗力因素致使合同无法履行时，双方应及时协商</w:t>
      </w:r>
      <w:r>
        <w:rPr>
          <w:rFonts w:ascii="SimSun" w:hAnsi="SimSun" w:eastAsia="SimSun" w:cs="SimSun"/>
          <w:sz w:val="29"/>
          <w:szCs w:val="29"/>
          <w:spacing w:val="-6"/>
        </w:rPr>
        <w:t>解决。</w:t>
      </w:r>
    </w:p>
    <w:p>
      <w:pPr>
        <w:ind w:left="560"/>
        <w:spacing w:before="125" w:line="470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  <w:position w:val="13"/>
        </w:rPr>
        <w:t>12.3与履行本合同有关的下列文件，经双方以纸质文档并签字方式确认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后，为本合同的组成部分，与本合同具有同等法律效力：</w:t>
      </w:r>
    </w:p>
    <w:p>
      <w:pPr>
        <w:ind w:left="690"/>
        <w:spacing w:before="118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"/>
        </w:rPr>
        <w:t>(1)招标文件、投标文件和招标过程中的澄清文件。</w:t>
      </w:r>
    </w:p>
    <w:p>
      <w:pPr>
        <w:ind w:left="690"/>
        <w:spacing w:before="12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2"/>
        </w:rPr>
        <w:t>(2)双方认可的来往传真、电报、会议纪要等。</w:t>
      </w:r>
    </w:p>
    <w:p>
      <w:pPr>
        <w:ind w:left="690"/>
        <w:spacing w:before="129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6"/>
        </w:rPr>
        <w:t>(3)双方签订的补充协议。</w:t>
      </w:r>
    </w:p>
    <w:p>
      <w:pPr>
        <w:ind w:left="560"/>
        <w:spacing w:before="112" w:line="470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  <w:position w:val="13"/>
        </w:rPr>
        <w:t>12.4本合同经双方法定代表人或法定代表人授权人签字并加盖单位公章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后生效，双方履行完合同规定的义务后，本合同即行终止。</w:t>
      </w:r>
    </w:p>
    <w:p>
      <w:pPr>
        <w:sectPr>
          <w:footerReference w:type="default" r:id="rId14"/>
          <w:pgSz w:w="12230" w:h="17130"/>
          <w:pgMar w:top="400" w:right="1402" w:bottom="1218" w:left="1269" w:header="0" w:footer="1079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1816129</wp:posOffset>
            </wp:positionH>
            <wp:positionV relativeFrom="page">
              <wp:posOffset>4400558</wp:posOffset>
            </wp:positionV>
            <wp:extent cx="1333495" cy="920762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495" cy="92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6889715</wp:posOffset>
            </wp:positionH>
            <wp:positionV relativeFrom="page">
              <wp:posOffset>3816336</wp:posOffset>
            </wp:positionV>
            <wp:extent cx="323871" cy="1066818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71" cy="106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4864118</wp:posOffset>
            </wp:positionH>
            <wp:positionV relativeFrom="page">
              <wp:posOffset>4629139</wp:posOffset>
            </wp:positionV>
            <wp:extent cx="1644596" cy="609656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4596" cy="60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6718333</wp:posOffset>
            </wp:positionH>
            <wp:positionV relativeFrom="page">
              <wp:posOffset>6381701</wp:posOffset>
            </wp:positionV>
            <wp:extent cx="457168" cy="1352598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168" cy="135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599"/>
        <w:spacing w:before="94" w:line="459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  <w:position w:val="12"/>
        </w:rPr>
        <w:t>12.5任何未经双方协商一致并经双方法定代表人</w:t>
      </w:r>
      <w:r>
        <w:rPr>
          <w:rFonts w:ascii="SimSun" w:hAnsi="SimSun" w:eastAsia="SimSun" w:cs="SimSun"/>
          <w:sz w:val="29"/>
          <w:szCs w:val="29"/>
          <w:spacing w:val="-3"/>
          <w:position w:val="12"/>
        </w:rPr>
        <w:t>或法定代表人的授权人</w:t>
      </w:r>
    </w:p>
    <w:p>
      <w:pPr>
        <w:spacing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8"/>
        </w:rPr>
        <w:t>签字并加盖单位公章的对本合同的修改无效。</w:t>
      </w:r>
    </w:p>
    <w:p>
      <w:pPr>
        <w:ind w:left="599"/>
        <w:spacing w:before="11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"/>
        </w:rPr>
        <w:t>12.6本合同一式陆份，发包人、承包人各持叁份。</w:t>
      </w:r>
    </w:p>
    <w:p>
      <w:pPr>
        <w:ind w:left="599"/>
        <w:spacing w:before="116" w:line="46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  <w:position w:val="12"/>
        </w:rPr>
        <w:t>12.7未尽事宜，经双方协商一致，签订补充协议，补充</w:t>
      </w:r>
      <w:r>
        <w:rPr>
          <w:rFonts w:ascii="SimSun" w:hAnsi="SimSun" w:eastAsia="SimSun" w:cs="SimSun"/>
          <w:sz w:val="29"/>
          <w:szCs w:val="29"/>
          <w:spacing w:val="-3"/>
          <w:position w:val="12"/>
        </w:rPr>
        <w:t>协议与本合同具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有同等效力。</w:t>
      </w:r>
    </w:p>
    <w:p>
      <w:pPr>
        <w:rPr/>
      </w:pPr>
      <w:r/>
    </w:p>
    <w:p>
      <w:pPr>
        <w:rPr/>
      </w:pPr>
      <w:r/>
    </w:p>
    <w:p>
      <w:pPr>
        <w:spacing w:line="126" w:lineRule="exact"/>
        <w:rPr/>
      </w:pPr>
      <w:r/>
    </w:p>
    <w:p>
      <w:pPr>
        <w:sectPr>
          <w:footerReference w:type="default" r:id="rId15"/>
          <w:pgSz w:w="11900" w:h="16900"/>
          <w:pgMar w:top="400" w:right="540" w:bottom="1164" w:left="1160" w:header="0" w:footer="1016" w:gutter="0"/>
          <w:cols w:equalWidth="0" w:num="1">
            <w:col w:w="10200" w:space="0"/>
          </w:cols>
        </w:sectPr>
        <w:rPr/>
      </w:pPr>
    </w:p>
    <w:p>
      <w:pPr>
        <w:ind w:left="329"/>
        <w:spacing w:before="58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以下无正文。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679404</wp:posOffset>
            </wp:positionH>
            <wp:positionV relativeFrom="paragraph">
              <wp:posOffset>-131107</wp:posOffset>
            </wp:positionV>
            <wp:extent cx="1549460" cy="1543082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460" cy="154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9"/>
          <w:szCs w:val="29"/>
          <w:spacing w:val="-2"/>
        </w:rPr>
        <w:t>发包人名称：(盖章)</w:t>
      </w:r>
    </w:p>
    <w:p>
      <w:pPr>
        <w:spacing w:before="188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"/>
        </w:rPr>
        <w:t>重庆市江津区城市管理局</w:t>
      </w:r>
    </w:p>
    <w:p>
      <w:pPr>
        <w:spacing w:before="18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3"/>
        </w:rPr>
        <w:t>签约代表：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8"/>
        </w:rPr>
        <w:t>住</w:t>
      </w:r>
      <w:r>
        <w:rPr>
          <w:rFonts w:ascii="SimSun" w:hAnsi="SimSun" w:eastAsia="SimSun" w:cs="SimSun"/>
          <w:sz w:val="29"/>
          <w:szCs w:val="29"/>
          <w:spacing w:val="35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8"/>
        </w:rPr>
        <w:t>所：几江街道大同路278号</w:t>
      </w:r>
    </w:p>
    <w:p>
      <w:pPr>
        <w:spacing w:before="178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"/>
        </w:rPr>
        <w:t>邮政编码：402260</w:t>
      </w:r>
    </w:p>
    <w:p>
      <w:pPr>
        <w:spacing w:before="180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"/>
        </w:rPr>
        <w:t>电</w:t>
      </w:r>
      <w:r>
        <w:rPr>
          <w:rFonts w:ascii="SimSun" w:hAnsi="SimSun" w:eastAsia="SimSun" w:cs="SimSun"/>
          <w:sz w:val="29"/>
          <w:szCs w:val="29"/>
          <w:spacing w:val="44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-4"/>
        </w:rPr>
        <w:t>话：023—47532741</w:t>
      </w:r>
    </w:p>
    <w:p>
      <w:pPr>
        <w:spacing w:before="168" w:line="522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  <w:position w:val="17"/>
        </w:rPr>
        <w:t>传</w:t>
      </w:r>
      <w:r>
        <w:rPr>
          <w:rFonts w:ascii="SimSun" w:hAnsi="SimSun" w:eastAsia="SimSun" w:cs="SimSun"/>
          <w:sz w:val="29"/>
          <w:szCs w:val="29"/>
          <w:spacing w:val="39"/>
          <w:position w:val="17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-2"/>
          <w:position w:val="17"/>
        </w:rPr>
        <w:t>真：023—47521571</w:t>
      </w:r>
    </w:p>
    <w:p>
      <w:pPr>
        <w:spacing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3"/>
        </w:rPr>
        <w:t>开户银行：</w:t>
      </w:r>
    </w:p>
    <w:p>
      <w:pPr>
        <w:spacing w:before="17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3"/>
        </w:rPr>
        <w:t>银行帐号：</w:t>
      </w:r>
    </w:p>
    <w:p>
      <w:pPr>
        <w:spacing w:before="17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49"/>
        </w:rPr>
        <w:t>日</w:t>
      </w:r>
      <w:r>
        <w:rPr>
          <w:rFonts w:ascii="SimSun" w:hAnsi="SimSun" w:eastAsia="SimSun" w:cs="SimSun"/>
          <w:sz w:val="29"/>
          <w:szCs w:val="29"/>
          <w:spacing w:val="46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49"/>
        </w:rPr>
        <w:t>期：2021年8月5日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647744</wp:posOffset>
            </wp:positionH>
            <wp:positionV relativeFrom="paragraph">
              <wp:posOffset>-524247</wp:posOffset>
            </wp:positionV>
            <wp:extent cx="1568427" cy="156207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27" cy="1562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9"/>
          <w:szCs w:val="29"/>
          <w:spacing w:val="-2"/>
        </w:rPr>
        <w:t>承包人名称：(盖章)</w:t>
      </w:r>
    </w:p>
    <w:p>
      <w:pPr>
        <w:spacing w:before="166" w:line="51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5"/>
          <w:position w:val="16"/>
        </w:rPr>
        <w:t>招商局重庆交通科研设计院有限公司</w:t>
      </w:r>
    </w:p>
    <w:p>
      <w:pPr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法定代表人</w:t>
      </w:r>
    </w:p>
    <w:p>
      <w:pPr>
        <w:ind w:left="140"/>
        <w:spacing w:before="180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4"/>
        </w:rPr>
        <w:t>(或)</w:t>
      </w:r>
    </w:p>
    <w:p>
      <w:pPr>
        <w:spacing w:before="177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1"/>
        </w:rPr>
        <w:t>委托代理人：</w:t>
      </w:r>
    </w:p>
    <w:p>
      <w:pPr>
        <w:spacing w:before="15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3"/>
        </w:rPr>
        <w:t>住</w:t>
      </w:r>
      <w:r>
        <w:rPr>
          <w:rFonts w:ascii="SimSun" w:hAnsi="SimSun" w:eastAsia="SimSun" w:cs="SimSun"/>
          <w:sz w:val="29"/>
          <w:szCs w:val="29"/>
          <w:spacing w:val="4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3"/>
        </w:rPr>
        <w:t>所：重庆市南岸区学府大道33号</w:t>
      </w:r>
    </w:p>
    <w:p>
      <w:pPr>
        <w:spacing w:before="198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3"/>
        </w:rPr>
        <w:t>邮政编码：400067</w:t>
      </w:r>
    </w:p>
    <w:p>
      <w:pPr>
        <w:spacing w:before="180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电</w:t>
      </w:r>
      <w:r>
        <w:rPr>
          <w:rFonts w:ascii="SimSun" w:hAnsi="SimSun" w:eastAsia="SimSun" w:cs="SimSun"/>
          <w:sz w:val="29"/>
          <w:szCs w:val="29"/>
          <w:spacing w:val="46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-7"/>
        </w:rPr>
        <w:t>话：023-62653173</w:t>
      </w:r>
    </w:p>
    <w:p>
      <w:pPr>
        <w:spacing w:before="167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"/>
        </w:rPr>
        <w:t>传</w:t>
      </w:r>
      <w:r>
        <w:rPr>
          <w:rFonts w:ascii="SimSun" w:hAnsi="SimSun" w:eastAsia="SimSun" w:cs="SimSun"/>
          <w:sz w:val="29"/>
          <w:szCs w:val="29"/>
          <w:spacing w:val="47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-4"/>
        </w:rPr>
        <w:t>真：023-62653088</w:t>
      </w:r>
    </w:p>
    <w:p>
      <w:pPr>
        <w:spacing w:before="17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5"/>
        </w:rPr>
        <w:t>开户银行：工行重庆南岸学府支行</w:t>
      </w:r>
    </w:p>
    <w:p>
      <w:pPr>
        <w:spacing w:before="178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"/>
        </w:rPr>
        <w:t>银行帐号：3100027609008901786</w:t>
      </w:r>
    </w:p>
    <w:p>
      <w:pPr>
        <w:spacing w:before="42"/>
        <w:rPr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3"/>
        </w:rPr>
        <w:t>日</w:t>
      </w:r>
      <w:r>
        <w:rPr>
          <w:rFonts w:ascii="SimSun" w:hAnsi="SimSun" w:eastAsia="SimSun" w:cs="SimSun"/>
          <w:sz w:val="29"/>
          <w:szCs w:val="29"/>
          <w:spacing w:val="47"/>
        </w:rPr>
        <w:t xml:space="preserve">   </w:t>
      </w:r>
      <w:r>
        <w:rPr>
          <w:rFonts w:ascii="SimSun" w:hAnsi="SimSun" w:eastAsia="SimSun" w:cs="SimSun"/>
          <w:sz w:val="29"/>
          <w:szCs w:val="29"/>
          <w:spacing w:val="3"/>
        </w:rPr>
        <w:t>期：2021年</w:t>
      </w:r>
      <w:r>
        <w:rPr>
          <w:rFonts w:ascii="SimSun" w:hAnsi="SimSun" w:eastAsia="SimSun" w:cs="SimSun"/>
          <w:sz w:val="29"/>
          <w:szCs w:val="29"/>
          <w:spacing w:val="-87"/>
        </w:rPr>
        <w:t xml:space="preserve"> </w:t>
      </w:r>
      <w:r>
        <w:rPr>
          <w:sz w:val="29"/>
          <w:szCs w:val="29"/>
          <w:position w:val="-12"/>
        </w:rPr>
        <w:drawing>
          <wp:inline distT="0" distB="0" distL="0" distR="0">
            <wp:extent cx="850937" cy="323876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0937" cy="3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900"/>
          <w:pgMar w:top="400" w:right="540" w:bottom="1164" w:left="1160" w:header="0" w:footer="1016" w:gutter="0"/>
          <w:cols w:equalWidth="0" w:num="2">
            <w:col w:w="4720" w:space="100"/>
            <w:col w:w="5380" w:space="0"/>
          </w:cols>
        </w:sectPr>
        <w:rPr/>
      </w:pPr>
    </w:p>
    <w:p>
      <w:pPr>
        <w:rPr>
          <w:rFonts w:ascii="Arial"/>
          <w:sz w:val="21"/>
        </w:rPr>
      </w:pPr>
      <w:r/>
    </w:p>
    <w:sectPr>
      <w:footerReference w:type="default" r:id="rId6"/>
      <w:pgSz w:w="11900" w:h="1690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9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2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3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4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0"/>
      <w:spacing w:line="181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5" Type="http://schemas.openxmlformats.org/officeDocument/2006/relationships/fontTable" Target="fontTable.xml"/><Relationship Id="rId24" Type="http://schemas.openxmlformats.org/officeDocument/2006/relationships/styles" Target="styles.xml"/><Relationship Id="rId23" Type="http://schemas.openxmlformats.org/officeDocument/2006/relationships/settings" Target="settings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image" Target="media/image2.png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2023-04-22T23:03:06Z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2023-04-22T23:03:07</vt:filetime>
  </property>
  <property fmtid="{D5CDD505-2E9C-101B-9397-08002B2CF9AE}" pid="4" name="UsrData">
    <vt:lpwstr>6443f7200d38b70015e17d45</vt:lpwstr>
  </property>
</Properties>
</file>