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8654"/>
        <w:spacing w:line="760" w:lineRule="exact"/>
        <w:textAlignment w:val="center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5568913</wp:posOffset>
            </wp:positionH>
            <wp:positionV relativeFrom="page">
              <wp:posOffset>806499</wp:posOffset>
            </wp:positionV>
            <wp:extent cx="1536765" cy="965107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6765" cy="96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7194543</wp:posOffset>
            </wp:positionH>
            <wp:positionV relativeFrom="page">
              <wp:posOffset>4603701</wp:posOffset>
            </wp:positionV>
            <wp:extent cx="311176" cy="876351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76" cy="87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7150111</wp:posOffset>
            </wp:positionH>
            <wp:positionV relativeFrom="page">
              <wp:posOffset>7702600</wp:posOffset>
            </wp:positionV>
            <wp:extent cx="342913" cy="1352497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13" cy="1352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250903" cy="48266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03" cy="4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3210"/>
        <w:spacing w:before="136" w:line="668" w:lineRule="exact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b/>
          <w:bCs/>
          <w:spacing w:val="11"/>
          <w:position w:val="17"/>
        </w:rPr>
        <w:t>政府采购服务项目合同</w:t>
      </w:r>
    </w:p>
    <w:p>
      <w:pPr>
        <w:ind w:left="3528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3"/>
        </w:rPr>
        <w:t>(招标项目编号：</w:t>
      </w:r>
      <w:r>
        <w:rPr>
          <w:rFonts w:ascii="SimSun" w:hAnsi="SimSun" w:eastAsia="SimSun" w:cs="SimSun"/>
          <w:sz w:val="28"/>
          <w:szCs w:val="28"/>
          <w:spacing w:val="-32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13"/>
        </w:rPr>
        <w:t>WZQ22CO0014)</w:t>
      </w:r>
    </w:p>
    <w:p>
      <w:pPr>
        <w:spacing w:line="238" w:lineRule="exact"/>
        <w:rPr/>
      </w:pPr>
      <w:r/>
    </w:p>
    <w:tbl>
      <w:tblPr>
        <w:tblStyle w:val="2"/>
        <w:tblW w:w="8610" w:type="dxa"/>
        <w:tblInd w:w="88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120"/>
        <w:gridCol w:w="3490"/>
      </w:tblGrid>
      <w:tr>
        <w:trPr>
          <w:trHeight w:val="365" w:hRule="atLeast"/>
        </w:trPr>
        <w:tc>
          <w:tcPr>
            <w:tcW w:w="5120" w:type="dxa"/>
            <w:vAlign w:val="top"/>
          </w:tcPr>
          <w:p>
            <w:pPr>
              <w:spacing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甲方(需方):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重庆大学附属三峡医院</w:t>
            </w:r>
          </w:p>
        </w:tc>
        <w:tc>
          <w:tcPr>
            <w:tcW w:w="3490" w:type="dxa"/>
            <w:vAlign w:val="top"/>
          </w:tcPr>
          <w:p>
            <w:pPr>
              <w:ind w:left="719"/>
              <w:spacing w:before="1" w:line="22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7"/>
              </w:rPr>
              <w:t>计价单位：</w:t>
            </w:r>
            <w:r>
              <w:rPr>
                <w:rFonts w:ascii="SimSun" w:hAnsi="SimSun" w:eastAsia="SimSun" w:cs="SimSun"/>
                <w:sz w:val="23"/>
                <w:szCs w:val="23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7"/>
              </w:rPr>
              <w:t>万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7"/>
              </w:rPr>
              <w:t>元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</w:rPr>
              <w:t xml:space="preserve">         </w:t>
            </w:r>
          </w:p>
        </w:tc>
      </w:tr>
      <w:tr>
        <w:trPr>
          <w:trHeight w:val="365" w:hRule="atLeast"/>
        </w:trPr>
        <w:tc>
          <w:tcPr>
            <w:tcW w:w="5120" w:type="dxa"/>
            <w:vAlign w:val="top"/>
          </w:tcPr>
          <w:p>
            <w:pPr>
              <w:spacing w:before="125" w:line="19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乙方(供方):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19"/>
              </w:rPr>
              <w:t>重庆中浩达科技有限公司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</w:rPr>
              <w:t xml:space="preserve">  </w:t>
            </w:r>
          </w:p>
        </w:tc>
        <w:tc>
          <w:tcPr>
            <w:tcW w:w="3490" w:type="dxa"/>
            <w:vAlign w:val="top"/>
          </w:tcPr>
          <w:p>
            <w:pPr>
              <w:ind w:left="729"/>
              <w:spacing w:before="125" w:line="19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3"/>
              </w:rPr>
              <w:t>计量单位：</w:t>
            </w:r>
            <w:r>
              <w:rPr>
                <w:rFonts w:ascii="SimSun" w:hAnsi="SimSun" w:eastAsia="SimSun" w:cs="SimSun"/>
                <w:sz w:val="23"/>
                <w:szCs w:val="23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23"/>
              </w:rPr>
              <w:t>年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</w:rPr>
              <w:t xml:space="preserve">            </w:t>
            </w:r>
          </w:p>
        </w:tc>
      </w:tr>
    </w:tbl>
    <w:p>
      <w:pPr>
        <w:ind w:left="834"/>
        <w:spacing w:before="22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经双方协商一致，达成以下服务合同：</w:t>
      </w:r>
    </w:p>
    <w:p>
      <w:pPr>
        <w:spacing w:line="74" w:lineRule="exact"/>
        <w:rPr/>
      </w:pPr>
      <w:r/>
    </w:p>
    <w:tbl>
      <w:tblPr>
        <w:tblStyle w:val="2"/>
        <w:tblW w:w="1059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203"/>
        <w:gridCol w:w="2128"/>
        <w:gridCol w:w="2387"/>
        <w:gridCol w:w="1129"/>
        <w:gridCol w:w="1129"/>
        <w:gridCol w:w="1623"/>
      </w:tblGrid>
      <w:tr>
        <w:trPr>
          <w:trHeight w:val="734" w:hRule="atLeast"/>
        </w:trPr>
        <w:tc>
          <w:tcPr>
            <w:tcW w:w="2203" w:type="dxa"/>
            <w:vAlign w:val="top"/>
          </w:tcPr>
          <w:p>
            <w:pPr>
              <w:ind w:left="488"/>
              <w:spacing w:before="251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b/>
                <w:bCs/>
                <w:spacing w:val="-5"/>
              </w:rPr>
              <w:t>项目名称</w:t>
            </w:r>
          </w:p>
        </w:tc>
        <w:tc>
          <w:tcPr>
            <w:tcW w:w="2128" w:type="dxa"/>
            <w:vAlign w:val="top"/>
          </w:tcPr>
          <w:p>
            <w:pPr>
              <w:ind w:left="531"/>
              <w:spacing w:before="96" w:line="34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  <w:position w:val="7"/>
              </w:rPr>
              <w:t>设备型号/</w:t>
            </w:r>
          </w:p>
          <w:p>
            <w:pPr>
              <w:ind w:left="711"/>
              <w:spacing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序列号</w:t>
            </w:r>
          </w:p>
        </w:tc>
        <w:tc>
          <w:tcPr>
            <w:tcW w:w="2387" w:type="dxa"/>
            <w:vAlign w:val="top"/>
          </w:tcPr>
          <w:p>
            <w:pPr>
              <w:ind w:left="723"/>
              <w:spacing w:before="255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维保时间</w:t>
            </w:r>
          </w:p>
        </w:tc>
        <w:tc>
          <w:tcPr>
            <w:tcW w:w="1129" w:type="dxa"/>
            <w:vAlign w:val="top"/>
          </w:tcPr>
          <w:p>
            <w:pPr>
              <w:ind w:left="256" w:right="121" w:firstLine="89"/>
              <w:spacing w:before="81" w:line="26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单价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(万元)</w:t>
            </w:r>
          </w:p>
        </w:tc>
        <w:tc>
          <w:tcPr>
            <w:tcW w:w="1129" w:type="dxa"/>
            <w:vAlign w:val="top"/>
          </w:tcPr>
          <w:p>
            <w:pPr>
              <w:ind w:left="217" w:right="160" w:firstLine="109"/>
              <w:spacing w:before="81" w:line="26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总价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(万元)</w:t>
            </w:r>
          </w:p>
        </w:tc>
        <w:tc>
          <w:tcPr>
            <w:tcW w:w="1623" w:type="dxa"/>
            <w:vAlign w:val="top"/>
          </w:tcPr>
          <w:p>
            <w:pPr>
              <w:ind w:left="348"/>
              <w:spacing w:before="254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服务地点</w:t>
            </w:r>
          </w:p>
        </w:tc>
      </w:tr>
      <w:tr>
        <w:trPr>
          <w:trHeight w:val="1079" w:hRule="atLeast"/>
        </w:trPr>
        <w:tc>
          <w:tcPr>
            <w:tcW w:w="2203" w:type="dxa"/>
            <w:vAlign w:val="top"/>
          </w:tcPr>
          <w:p>
            <w:pPr>
              <w:ind w:left="174"/>
              <w:spacing w:before="9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医科达医用电子直</w:t>
            </w:r>
          </w:p>
          <w:p>
            <w:pPr>
              <w:ind w:left="224"/>
              <w:spacing w:before="8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线加速器购买5年</w:t>
            </w:r>
          </w:p>
          <w:p>
            <w:pPr>
              <w:ind w:left="634"/>
              <w:spacing w:before="97" w:line="19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原厂全保</w:t>
            </w:r>
          </w:p>
        </w:tc>
        <w:tc>
          <w:tcPr>
            <w:tcW w:w="2128" w:type="dxa"/>
            <w:vAlign w:val="top"/>
          </w:tcPr>
          <w:p>
            <w:pPr>
              <w:ind w:left="711"/>
              <w:spacing w:before="312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Elekta</w:t>
            </w:r>
          </w:p>
          <w:p>
            <w:pPr>
              <w:ind w:left="191"/>
              <w:spacing w:before="33" w:line="21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[nfinity/156132</w:t>
            </w:r>
          </w:p>
        </w:tc>
        <w:tc>
          <w:tcPr>
            <w:tcW w:w="2387" w:type="dxa"/>
            <w:vAlign w:val="top"/>
          </w:tcPr>
          <w:p>
            <w:pPr>
              <w:ind w:left="213" w:right="401" w:hanging="89"/>
              <w:spacing w:before="290" w:line="25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2022年05月17日至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2027年05月16日</w:t>
            </w:r>
          </w:p>
        </w:tc>
        <w:tc>
          <w:tcPr>
            <w:tcW w:w="1129" w:type="dxa"/>
            <w:vAlign w:val="top"/>
          </w:tcPr>
          <w:p>
            <w:pPr>
              <w:spacing w:line="411" w:lineRule="auto"/>
              <w:rPr>
                <w:rFonts w:ascii="Arial"/>
                <w:sz w:val="21"/>
              </w:rPr>
            </w:pPr>
            <w:r/>
          </w:p>
          <w:p>
            <w:pPr>
              <w:ind w:left="256"/>
              <w:spacing w:before="74" w:line="18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148.62</w:t>
            </w:r>
          </w:p>
        </w:tc>
        <w:tc>
          <w:tcPr>
            <w:tcW w:w="1129" w:type="dxa"/>
            <w:vAlign w:val="top"/>
          </w:tcPr>
          <w:p>
            <w:pPr>
              <w:spacing w:line="411" w:lineRule="auto"/>
              <w:rPr>
                <w:rFonts w:ascii="Arial"/>
                <w:sz w:val="21"/>
              </w:rPr>
            </w:pPr>
            <w:r/>
          </w:p>
          <w:p>
            <w:pPr>
              <w:ind w:left="217"/>
              <w:spacing w:before="74" w:line="18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743.10</w:t>
            </w:r>
          </w:p>
        </w:tc>
        <w:tc>
          <w:tcPr>
            <w:tcW w:w="1623" w:type="dxa"/>
            <w:vAlign w:val="top"/>
          </w:tcPr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ind w:left="229"/>
              <w:spacing w:before="74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甲方所在地</w:t>
            </w:r>
          </w:p>
        </w:tc>
      </w:tr>
      <w:tr>
        <w:trPr>
          <w:trHeight w:val="599" w:hRule="atLeast"/>
        </w:trPr>
        <w:tc>
          <w:tcPr>
            <w:tcW w:w="10599" w:type="dxa"/>
            <w:vAlign w:val="top"/>
            <w:gridSpan w:val="6"/>
          </w:tcPr>
          <w:p>
            <w:pPr>
              <w:ind w:left="104"/>
              <w:spacing w:before="188" w:line="21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合计人民币(小写):7,431,000.00元；人民币(大写):柒佰肆拾叁万壹仟元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整。</w:t>
            </w:r>
          </w:p>
        </w:tc>
      </w:tr>
      <w:tr>
        <w:trPr>
          <w:trHeight w:val="1818" w:hRule="atLeast"/>
        </w:trPr>
        <w:tc>
          <w:tcPr>
            <w:tcW w:w="10599" w:type="dxa"/>
            <w:vAlign w:val="top"/>
            <w:gridSpan w:val="6"/>
          </w:tcPr>
          <w:p>
            <w:pPr>
              <w:ind w:left="598"/>
              <w:spacing w:before="109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b/>
                <w:bCs/>
                <w:spacing w:val="6"/>
              </w:rPr>
              <w:t>一、质量要求和技术标准：</w:t>
            </w:r>
          </w:p>
          <w:p>
            <w:pPr>
              <w:ind w:left="594"/>
              <w:spacing w:before="80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1、服务质量必须达到中华人民共和国相关质量标准</w:t>
            </w:r>
          </w:p>
          <w:p>
            <w:pPr>
              <w:ind w:left="594"/>
              <w:spacing w:before="5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2、所提供的配件必须为原厂提供或原厂方授权安装的配件；</w:t>
            </w:r>
          </w:p>
          <w:p>
            <w:pPr>
              <w:ind w:left="594"/>
              <w:spacing w:before="10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3、所提供的服务必须为原厂方的人员提供服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务；</w:t>
            </w:r>
          </w:p>
          <w:p>
            <w:pPr>
              <w:ind w:left="594"/>
              <w:spacing w:before="76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4、成交价是服务总价，包括运输、保险、代理、税费、人工等所有费用。</w:t>
            </w:r>
          </w:p>
        </w:tc>
      </w:tr>
      <w:tr>
        <w:trPr>
          <w:trHeight w:val="5925" w:hRule="atLeast"/>
        </w:trPr>
        <w:tc>
          <w:tcPr>
            <w:tcW w:w="10599" w:type="dxa"/>
            <w:vAlign w:val="top"/>
            <w:gridSpan w:val="6"/>
          </w:tcPr>
          <w:p>
            <w:pPr>
              <w:ind w:left="598"/>
              <w:spacing w:before="101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b/>
                <w:bCs/>
                <w:spacing w:val="6"/>
              </w:rPr>
              <w:t>二、售后服务及质量保证：</w:t>
            </w:r>
          </w:p>
          <w:p>
            <w:pPr>
              <w:ind w:left="594"/>
              <w:spacing w:before="90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1、服务期限：2022年05月17日至2027年05月16</w:t>
            </w:r>
            <w:r>
              <w:rPr>
                <w:rFonts w:ascii="SimSun" w:hAnsi="SimSun" w:eastAsia="SimSun" w:cs="SimSun"/>
                <w:sz w:val="23"/>
                <w:szCs w:val="23"/>
                <w:spacing w:val="27"/>
              </w:rPr>
              <w:t>日，共5年。</w:t>
            </w:r>
          </w:p>
          <w:p>
            <w:pPr>
              <w:ind w:left="594"/>
              <w:spacing w:before="15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2、服务内容：</w:t>
            </w:r>
          </w:p>
          <w:p>
            <w:pPr>
              <w:ind w:left="694"/>
              <w:spacing w:before="8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(1)整机全保，包含所有零配件维修更换，保证所更换的零配件为原厂合格全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新配件，但不包</w:t>
            </w:r>
          </w:p>
          <w:p>
            <w:pPr>
              <w:ind w:left="124"/>
              <w:spacing w:before="14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含第三方产品及服务，以及再安装所需备件。</w:t>
            </w:r>
          </w:p>
          <w:p>
            <w:pPr>
              <w:ind w:left="724"/>
              <w:spacing w:before="15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(2)包含所有人工服务。</w:t>
            </w:r>
          </w:p>
          <w:p>
            <w:pPr>
              <w:ind w:left="594"/>
              <w:spacing w:before="116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(3)提供安全检查和安全升级。</w:t>
            </w:r>
          </w:p>
          <w:p>
            <w:pPr>
              <w:ind w:left="734"/>
              <w:spacing w:before="12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(4)24小时*365天技术电话支持。</w:t>
            </w:r>
          </w:p>
          <w:p>
            <w:pPr>
              <w:ind w:left="724"/>
              <w:spacing w:before="136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(5)提供400热线支持服务。</w:t>
            </w:r>
          </w:p>
          <w:p>
            <w:pPr>
              <w:ind w:left="724"/>
              <w:spacing w:before="12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(8)保证开机率不低于95%。</w:t>
            </w:r>
          </w:p>
          <w:p>
            <w:pPr>
              <w:ind w:left="594"/>
              <w:spacing w:before="89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(7)一般情况下，电话2小时响应，工程师24小时内到达现场，特殊情况除外。</w:t>
            </w:r>
          </w:p>
          <w:p>
            <w:pPr>
              <w:ind w:left="694"/>
              <w:spacing w:before="11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(8)每年2次保养，以保证设备处于最佳运行状态(提供原厂专用保养工具箱，并免费提供保</w:t>
            </w:r>
          </w:p>
          <w:p>
            <w:pPr>
              <w:ind w:left="124"/>
              <w:spacing w:before="177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养所需的相关耗材，并提供保养报告)。</w:t>
            </w:r>
          </w:p>
          <w:p>
            <w:pPr>
              <w:ind w:left="594"/>
              <w:spacing w:before="107" w:line="21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(9)提供一套原厂呼吸门控系统(</w:t>
            </w:r>
            <w:r>
              <w:rPr>
                <w:rFonts w:ascii="SimSun" w:hAnsi="SimSun" w:eastAsia="SimSun" w:cs="SimSun"/>
                <w:sz w:val="23"/>
                <w:szCs w:val="23"/>
              </w:rPr>
              <w:t>ABC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),配置清单见附件一。</w:t>
            </w:r>
          </w:p>
          <w:p>
            <w:pPr>
              <w:ind w:left="594"/>
              <w:spacing w:before="92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(10)服务期每满一年需提供的年度维保服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务报告书。</w:t>
            </w:r>
          </w:p>
        </w:tc>
      </w:tr>
      <w:tr>
        <w:trPr>
          <w:trHeight w:val="1074" w:hRule="atLeast"/>
        </w:trPr>
        <w:tc>
          <w:tcPr>
            <w:tcW w:w="10599" w:type="dxa"/>
            <w:vAlign w:val="top"/>
            <w:gridSpan w:val="6"/>
          </w:tcPr>
          <w:p>
            <w:pPr>
              <w:ind w:left="598"/>
              <w:spacing w:before="106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b/>
                <w:bCs/>
                <w:spacing w:val="13"/>
              </w:rPr>
              <w:t>三、服务方式：</w:t>
            </w:r>
          </w:p>
          <w:p>
            <w:pPr>
              <w:ind w:left="594"/>
              <w:spacing w:before="50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1、服务方式：保修合同签订并生效的下一个工作日开始履行保修合同服务内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容。</w:t>
            </w:r>
          </w:p>
          <w:p>
            <w:pPr>
              <w:ind w:left="594"/>
              <w:spacing w:before="126" w:line="19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2、服务地点：甲方所在地。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0" w:h="16820"/>
          <w:pgMar w:top="429" w:right="79" w:bottom="1083" w:left="475" w:header="0" w:footer="842" w:gutter="0"/>
        </w:sectPr>
        <w:rPr/>
      </w:pPr>
    </w:p>
    <w:p>
      <w:pPr>
        <w:spacing w:line="55" w:lineRule="exact"/>
        <w:rPr/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7283483</wp:posOffset>
            </wp:positionH>
            <wp:positionV relativeFrom="page">
              <wp:posOffset>4889517</wp:posOffset>
            </wp:positionV>
            <wp:extent cx="228584" cy="914374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584" cy="91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7118373</wp:posOffset>
            </wp:positionH>
            <wp:positionV relativeFrom="page">
              <wp:posOffset>7759742</wp:posOffset>
            </wp:positionV>
            <wp:extent cx="342838" cy="162560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838" cy="162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1059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618"/>
        <w:gridCol w:w="489"/>
        <w:gridCol w:w="3212"/>
        <w:gridCol w:w="5280"/>
      </w:tblGrid>
      <w:tr>
        <w:trPr>
          <w:trHeight w:val="2523" w:hRule="atLeast"/>
        </w:trPr>
        <w:tc>
          <w:tcPr>
            <w:tcW w:w="10599" w:type="dxa"/>
            <w:vAlign w:val="top"/>
            <w:gridSpan w:val="4"/>
          </w:tcPr>
          <w:p>
            <w:pPr>
              <w:ind w:left="604"/>
              <w:spacing w:before="104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7"/>
              </w:rPr>
              <w:t>四、付款方式：</w:t>
            </w:r>
          </w:p>
          <w:p>
            <w:pPr>
              <w:ind w:left="94" w:right="723" w:firstLine="19"/>
              <w:spacing w:before="55" w:line="26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2022年12月31日之前付清第一年保修合同付款即壹佰肆拾捌万陆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仟贰佰元整(1486200元):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2023年12月31日之前付清第二年保修合同付款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即壹佰肆拾捌万陆仟贰佰元整(1486200元):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2024年12月31日之前付清第三年保修合同付款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即壹佰肆拾捌万陆仟贰佰元整(1486200元):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2025年12月31日之前付清第四年保修合同付款即壹佰肆拾捌万陆仟贰佰元整(1486200元);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2026年12月31日之前付清第五年保修合同付款即壹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佰肆拾捌万陆仟贰佰元整(1486200元);</w:t>
            </w:r>
          </w:p>
        </w:tc>
      </w:tr>
      <w:tr>
        <w:trPr>
          <w:trHeight w:val="2738" w:hRule="atLeast"/>
        </w:trPr>
        <w:tc>
          <w:tcPr>
            <w:tcW w:w="10599" w:type="dxa"/>
            <w:vAlign w:val="top"/>
            <w:gridSpan w:val="4"/>
          </w:tcPr>
          <w:p>
            <w:pPr>
              <w:ind w:left="444"/>
              <w:spacing w:before="82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五、违约责任</w:t>
            </w:r>
          </w:p>
          <w:p>
            <w:pPr>
              <w:ind w:left="444"/>
              <w:spacing w:before="82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1、甲方无正当理由拒绝服务、拒付服务款的，由甲方向乙方偿付合同总价的5%违约金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，</w:t>
            </w:r>
          </w:p>
          <w:p>
            <w:pPr>
              <w:ind w:left="444"/>
              <w:spacing w:before="66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2、如乙方未按甲方要求(合同范围内)提供服务的，乙方应</w:t>
            </w: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向甲方支付合同总价5%的违约金。</w:t>
            </w:r>
          </w:p>
          <w:p>
            <w:pPr>
              <w:ind w:left="514"/>
              <w:spacing w:before="8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3、乙方所提供的服务不符合合同规定的，甲方有权拒绝服务。乙方应向甲方支付货款总额5%的</w:t>
            </w:r>
          </w:p>
          <w:p>
            <w:pPr>
              <w:ind w:left="114"/>
              <w:spacing w:before="93" w:line="22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0"/>
              </w:rPr>
              <w:t>违约金。</w:t>
            </w:r>
          </w:p>
          <w:p>
            <w:pPr>
              <w:ind w:left="84" w:right="13" w:firstLine="379"/>
              <w:spacing w:before="50" w:line="24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4、乙方未按本合同的规定和“服务承诺”提供伴随服务/售后服务</w:t>
            </w:r>
            <w:r>
              <w:rPr>
                <w:rFonts w:ascii="SimSun" w:hAnsi="SimSun" w:eastAsia="SimSun" w:cs="SimSun"/>
                <w:sz w:val="24"/>
                <w:szCs w:val="24"/>
              </w:rPr>
              <w:t>的，应按合同总价款的5%向甲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14"/>
              </w:rPr>
              <w:t>方承担违约责任。</w:t>
            </w:r>
          </w:p>
        </w:tc>
      </w:tr>
      <w:tr>
        <w:trPr>
          <w:trHeight w:val="2827" w:hRule="atLeast"/>
        </w:trPr>
        <w:tc>
          <w:tcPr>
            <w:tcW w:w="10599" w:type="dxa"/>
            <w:vAlign w:val="top"/>
            <w:gridSpan w:val="4"/>
          </w:tcPr>
          <w:p>
            <w:pPr>
              <w:ind w:left="448"/>
              <w:spacing w:before="6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8"/>
              </w:rPr>
              <w:t>六、其他约定事项</w:t>
            </w:r>
          </w:p>
          <w:p>
            <w:pPr>
              <w:ind w:left="94" w:firstLine="479"/>
              <w:spacing w:before="85" w:line="27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1、重庆市万州区公共资源交易中心项目编号</w:t>
            </w:r>
            <w:r>
              <w:rPr>
                <w:rFonts w:ascii="SimSun" w:hAnsi="SimSun" w:eastAsia="SimSun" w:cs="SimSun"/>
                <w:sz w:val="23"/>
                <w:szCs w:val="23"/>
              </w:rPr>
              <w:t>WZQ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2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2C00014采购项目的招标文件、中标通知、乙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方投标文件及澄清说明文件都是本合同的组成部分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，甲、乙双方必须全面遵守，如有违反，应承担违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约责任。如有异议，请于15日内提出</w:t>
            </w:r>
          </w:p>
          <w:p>
            <w:pPr>
              <w:ind w:left="124" w:firstLine="459"/>
              <w:spacing w:before="77" w:line="25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2、本合同如发生争议，甲、乙双方可协商解决，协商不成的，向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重庆仲裁委员会(渝东仲裁院)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仲</w:t>
            </w:r>
            <w:r>
              <w:rPr>
                <w:rFonts w:ascii="SimSun" w:hAnsi="SimSun" w:eastAsia="SimSun" w:cs="SimSun"/>
                <w:sz w:val="23"/>
                <w:szCs w:val="23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裁</w:t>
            </w:r>
            <w:r>
              <w:rPr>
                <w:rFonts w:ascii="SimSun" w:hAnsi="SimSun" w:eastAsia="SimSun" w:cs="SimSun"/>
                <w:sz w:val="23"/>
                <w:szCs w:val="23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。</w:t>
            </w:r>
          </w:p>
          <w:p>
            <w:pPr>
              <w:ind w:left="585"/>
              <w:spacing w:before="5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column">
                    <wp:posOffset>974711</wp:posOffset>
                  </wp:positionH>
                  <wp:positionV relativeFrom="paragraph">
                    <wp:posOffset>-8454</wp:posOffset>
                  </wp:positionV>
                  <wp:extent cx="2165314" cy="1460479"/>
                  <wp:effectExtent l="0" t="0" r="0" b="0"/>
                  <wp:wrapNone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65314" cy="146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3、本合同一式四份，甲方三份，乙方一份，自签订之日起生效，具同等法律效力。</w:t>
            </w:r>
          </w:p>
        </w:tc>
      </w:tr>
      <w:tr>
        <w:trPr>
          <w:trHeight w:val="1245" w:hRule="atLeast"/>
        </w:trPr>
        <w:tc>
          <w:tcPr>
            <w:tcW w:w="5319" w:type="dxa"/>
            <w:vAlign w:val="top"/>
            <w:gridSpan w:val="3"/>
            <w:tcBorders>
              <w:bottom w:val="none" w:color="000000" w:sz="8" w:space="0"/>
            </w:tcBorders>
          </w:tcPr>
          <w:p>
            <w:pPr>
              <w:ind w:left="94"/>
              <w:spacing w:before="75" w:line="37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position w:val="9"/>
              </w:rPr>
              <w:t>甲方(需方):重庆大学附属三峡医院</w:t>
            </w:r>
          </w:p>
          <w:p>
            <w:pPr>
              <w:ind w:left="94"/>
              <w:spacing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地址：重庆市万州区新城路165号</w:t>
            </w:r>
          </w:p>
          <w:p>
            <w:pPr>
              <w:ind w:left="94"/>
              <w:spacing w:before="7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联系电话：023-58134260</w:t>
            </w:r>
          </w:p>
        </w:tc>
        <w:tc>
          <w:tcPr>
            <w:tcW w:w="528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105"/>
              <w:spacing w:before="9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乙方(供方):重庆中浩达科技有限公司</w:t>
            </w:r>
          </w:p>
          <w:p>
            <w:pPr>
              <w:ind w:left="105"/>
              <w:spacing w:before="4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地址：重庆市沙坪坝区渝倍路39号16-16/16-18</w:t>
            </w:r>
          </w:p>
          <w:p>
            <w:pPr>
              <w:ind w:left="105"/>
              <w:spacing w:before="8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column">
                    <wp:posOffset>638788</wp:posOffset>
                  </wp:positionH>
                  <wp:positionV relativeFrom="paragraph">
                    <wp:posOffset>54625</wp:posOffset>
                  </wp:positionV>
                  <wp:extent cx="1562079" cy="1581064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62079" cy="158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</w:rPr>
              <w:t>电话：023-88928455</w:t>
            </w:r>
          </w:p>
          <w:p>
            <w:pPr>
              <w:ind w:left="105"/>
              <w:spacing w:before="9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传真：/</w:t>
            </w:r>
          </w:p>
          <w:p>
            <w:pPr>
              <w:ind w:left="105"/>
              <w:spacing w:before="5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开户银行：中国银行重庆沙坪坝支行</w:t>
            </w:r>
          </w:p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ind w:left="10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column">
                    <wp:posOffset>721305</wp:posOffset>
                  </wp:positionH>
                  <wp:positionV relativeFrom="paragraph">
                    <wp:posOffset>-191355</wp:posOffset>
                  </wp:positionV>
                  <wp:extent cx="1250978" cy="761961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50978" cy="76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24"/>
              </w:rPr>
              <w:t>授权代表：</w:t>
            </w:r>
          </w:p>
        </w:tc>
      </w:tr>
      <w:tr>
        <w:trPr>
          <w:trHeight w:val="1917" w:hRule="atLeast"/>
        </w:trPr>
        <w:tc>
          <w:tcPr>
            <w:tcW w:w="1618" w:type="dxa"/>
            <w:vAlign w:val="top"/>
            <w:tcBorders>
              <w:bottom w:val="none" w:color="000000" w:sz="8" w:space="0"/>
              <w:right w:val="none" w:color="000000" w:sz="8" w:space="0"/>
              <w:top w:val="none" w:color="000000" w:sz="8" w:space="0"/>
            </w:tcBorders>
          </w:tcPr>
          <w:p>
            <w:pPr>
              <w:ind w:left="94"/>
              <w:spacing w:before="272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法定代表人：</w:t>
            </w:r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分管院领导：</w:t>
            </w:r>
          </w:p>
        </w:tc>
        <w:tc>
          <w:tcPr>
            <w:tcW w:w="3701" w:type="dxa"/>
            <w:vAlign w:val="top"/>
            <w:gridSpan w:val="2"/>
            <w:tcBorders>
              <w:left w:val="none" w:color="000000" w:sz="8" w:space="0"/>
              <w:bottom w:val="none" w:color="000000" w:sz="8" w:space="0"/>
              <w:top w:val="non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rightMargin">
                    <wp:posOffset>-2301291</wp:posOffset>
                  </wp:positionH>
                  <wp:positionV relativeFrom="topMargin">
                    <wp:posOffset>140921</wp:posOffset>
                  </wp:positionV>
                  <wp:extent cx="768344" cy="768369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8344" cy="76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28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79" w:hRule="atLeast"/>
        </w:trPr>
        <w:tc>
          <w:tcPr>
            <w:tcW w:w="2107" w:type="dxa"/>
            <w:vAlign w:val="top"/>
            <w:gridSpan w:val="2"/>
            <w:tcBorders>
              <w:right w:val="none" w:color="000000" w:sz="8" w:space="0"/>
              <w:top w:val="none" w:color="000000" w:sz="8" w:space="0"/>
            </w:tcBorders>
          </w:tcPr>
          <w:p>
            <w:pPr>
              <w:spacing w:line="454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549280</wp:posOffset>
                  </wp:positionH>
                  <wp:positionV relativeFrom="paragraph">
                    <wp:posOffset>-958</wp:posOffset>
                  </wp:positionV>
                  <wp:extent cx="514295" cy="336548"/>
                  <wp:effectExtent l="0" t="0" r="0" b="0"/>
                  <wp:wrapNone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4295" cy="33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28"/>
              </w:rPr>
              <w:t>经办人</w:t>
            </w:r>
            <w:r>
              <w:rPr>
                <w:rFonts w:ascii="SimSun" w:hAnsi="SimSun" w:eastAsia="SimSun" w:cs="SimSun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28"/>
              </w:rPr>
              <w:t>：</w:t>
            </w:r>
          </w:p>
          <w:p>
            <w:pPr>
              <w:ind w:left="754"/>
              <w:spacing w:before="185" w:line="274" w:lineRule="exact"/>
              <w:rPr/>
            </w:pPr>
            <w:r>
              <w:rPr>
                <w:position w:val="-5"/>
              </w:rPr>
              <w:drawing>
                <wp:inline distT="0" distB="0" distL="0" distR="0">
                  <wp:extent cx="761997" cy="174073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1997" cy="17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dxa"/>
            <w:vAlign w:val="top"/>
            <w:tcBorders>
              <w:left w:val="none" w:color="000000" w:sz="8" w:space="0"/>
              <w:top w:val="none" w:color="000000" w:sz="8" w:space="0"/>
            </w:tcBorders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ind w:firstLine="142"/>
              <w:spacing w:line="940" w:lineRule="exact"/>
              <w:textAlignment w:val="center"/>
              <w:rPr/>
            </w:pPr>
            <w:r>
              <w:drawing>
                <wp:inline distT="0" distB="0" distL="0" distR="0">
                  <wp:extent cx="927106" cy="596944"/>
                  <wp:effectExtent l="0" t="0" r="0" b="0"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7106" cy="59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"/>
          <w:pgSz w:w="11900" w:h="16820"/>
          <w:pgMar w:top="1429" w:right="69" w:bottom="1102" w:left="495" w:header="0" w:footer="876" w:gutter="0"/>
        </w:sectPr>
        <w:rPr/>
      </w:pPr>
    </w:p>
    <w:p>
      <w:pPr>
        <w:spacing w:before="89" w:line="219" w:lineRule="auto"/>
        <w:rPr>
          <w:rFonts w:ascii="SimSun" w:hAnsi="SimSun" w:eastAsia="SimSun" w:cs="SimSun"/>
          <w:sz w:val="25"/>
          <w:szCs w:val="25"/>
        </w:rPr>
      </w:pP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1155691</wp:posOffset>
            </wp:positionH>
            <wp:positionV relativeFrom="page">
              <wp:posOffset>4381518</wp:posOffset>
            </wp:positionV>
            <wp:extent cx="4711705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170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7169153</wp:posOffset>
            </wp:positionH>
            <wp:positionV relativeFrom="page">
              <wp:posOffset>5054641</wp:posOffset>
            </wp:positionV>
            <wp:extent cx="317524" cy="907966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524" cy="90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5"/>
          <w:szCs w:val="25"/>
          <w:spacing w:val="-11"/>
        </w:rPr>
        <w:t>附件一：呼吸门控系统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(ABC)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配置清单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16"/>
          <w:pgSz w:w="11900" w:h="16820"/>
          <w:pgMar w:top="1429" w:right="109" w:bottom="1062" w:left="1319" w:header="0" w:footer="848" w:gutter="0"/>
          <w:cols w:equalWidth="0" w:num="1">
            <w:col w:w="10471" w:space="0"/>
          </w:cols>
        </w:sectPr>
        <w:rPr/>
      </w:pPr>
    </w:p>
    <w:p>
      <w:pPr>
        <w:ind w:left="410"/>
        <w:spacing w:before="91" w:line="234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SimSun" w:hAnsi="SimSun" w:eastAsia="SimSun" w:cs="SimSun"/>
          <w:sz w:val="45"/>
          <w:szCs w:val="45"/>
          <w:spacing w:val="31"/>
        </w:rPr>
        <w:t>〇</w:t>
      </w:r>
      <w:r>
        <w:rPr>
          <w:rFonts w:ascii="Times New Roman" w:hAnsi="Times New Roman" w:eastAsia="Times New Roman" w:cs="Times New Roman"/>
          <w:sz w:val="45"/>
          <w:szCs w:val="45"/>
          <w:b/>
          <w:bCs/>
        </w:rPr>
        <w:t>Elekta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0"/>
        <w:spacing w:before="98" w:line="267" w:lineRule="exact"/>
        <w:rPr>
          <w:rFonts w:ascii="FangSong" w:hAnsi="FangSong" w:eastAsia="FangSong" w:cs="FangSong"/>
          <w:sz w:val="13"/>
          <w:szCs w:val="13"/>
        </w:rPr>
      </w:pPr>
      <w:r>
        <w:rPr>
          <w:rFonts w:ascii="FangSong" w:hAnsi="FangSong" w:eastAsia="FangSong" w:cs="FangSong"/>
          <w:sz w:val="13"/>
          <w:szCs w:val="13"/>
          <w:spacing w:val="8"/>
          <w:position w:val="10"/>
        </w:rPr>
        <w:t>放射治疗产品配置及说明</w:t>
      </w:r>
    </w:p>
    <w:p>
      <w:pPr>
        <w:spacing w:line="198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-1"/>
        </w:rPr>
        <w:t>Doc</w:t>
      </w:r>
      <w:r>
        <w:rPr>
          <w:rFonts w:ascii="Arial" w:hAnsi="Arial" w:eastAsia="Arial" w:cs="Arial"/>
          <w:sz w:val="13"/>
          <w:szCs w:val="13"/>
        </w:rPr>
        <w:t xml:space="preserve">       </w:t>
      </w:r>
      <w:r>
        <w:rPr>
          <w:rFonts w:ascii="Arial" w:hAnsi="Arial" w:eastAsia="Arial" w:cs="Arial"/>
          <w:sz w:val="13"/>
          <w:szCs w:val="13"/>
          <w:spacing w:val="-1"/>
        </w:rPr>
        <w:t>No.ECN-PM-FY21&amp;22</w:t>
      </w:r>
    </w:p>
    <w:p>
      <w:pPr>
        <w:ind w:left="470"/>
        <w:spacing w:before="221" w:line="93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2"/>
        </w:rPr>
        <w:t>Issued</w:t>
      </w:r>
      <w:r>
        <w:rPr>
          <w:rFonts w:ascii="Times New Roman" w:hAnsi="Times New Roman" w:eastAsia="Times New Roman" w:cs="Times New Roman"/>
          <w:sz w:val="13"/>
          <w:szCs w:val="13"/>
          <w:spacing w:val="9"/>
          <w:position w:val="-2"/>
        </w:rPr>
        <w:t xml:space="preserve">     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2"/>
        </w:rPr>
        <w:t>Date:2022-05-25</w:t>
      </w:r>
    </w:p>
    <w:p>
      <w:pPr>
        <w:sectPr>
          <w:type w:val="continuous"/>
          <w:pgSz w:w="11900" w:h="16820"/>
          <w:pgMar w:top="1429" w:right="109" w:bottom="1062" w:left="1319" w:header="0" w:footer="848" w:gutter="0"/>
          <w:cols w:equalWidth="0" w:num="2">
            <w:col w:w="5841" w:space="100"/>
            <w:col w:w="4531" w:space="0"/>
          </w:cols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720"/>
        <w:spacing w:before="124" w:line="219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spacing w:val="5"/>
        </w:rPr>
        <w:t>敬呈：重庆大学附属三峡医院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3233"/>
        <w:spacing w:before="8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3"/>
        </w:rPr>
        <w:t>呼吸控制系统选项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3230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软硬件配置及说明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563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医科达公司</w:t>
      </w:r>
    </w:p>
    <w:p>
      <w:pPr>
        <w:ind w:left="3860"/>
        <w:spacing w:before="115" w:line="185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b/>
          <w:bCs/>
          <w:spacing w:val="-1"/>
        </w:rPr>
        <w:t>Elekta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firstLine="6590"/>
        <w:spacing w:line="370" w:lineRule="exact"/>
        <w:textAlignment w:val="center"/>
        <w:rPr/>
      </w:pPr>
      <w:r>
        <w:drawing>
          <wp:inline distT="0" distB="0" distL="0" distR="0">
            <wp:extent cx="317448" cy="23497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48" cy="2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1270"/>
        <w:spacing w:before="43" w:line="221" w:lineRule="auto"/>
        <w:rPr>
          <w:rFonts w:ascii="FangSong" w:hAnsi="FangSong" w:eastAsia="FangSong" w:cs="FangSong"/>
          <w:sz w:val="13"/>
          <w:szCs w:val="13"/>
        </w:rPr>
      </w:pPr>
      <w:r>
        <w:rPr>
          <w:rFonts w:ascii="FangSong" w:hAnsi="FangSong" w:eastAsia="FangSong" w:cs="FangSong"/>
          <w:sz w:val="13"/>
          <w:szCs w:val="13"/>
          <w:spacing w:val="-2"/>
        </w:rPr>
        <w:t>此配套用于详细描述ELEKTA</w:t>
      </w:r>
      <w:r>
        <w:rPr>
          <w:rFonts w:ascii="FangSong" w:hAnsi="FangSong" w:eastAsia="FangSong" w:cs="FangSong"/>
          <w:sz w:val="13"/>
          <w:szCs w:val="13"/>
          <w:spacing w:val="1"/>
        </w:rPr>
        <w:t xml:space="preserve">  </w:t>
      </w:r>
      <w:r>
        <w:rPr>
          <w:rFonts w:ascii="FangSong" w:hAnsi="FangSong" w:eastAsia="FangSong" w:cs="FangSong"/>
          <w:sz w:val="13"/>
          <w:szCs w:val="13"/>
          <w:spacing w:val="-2"/>
        </w:rPr>
        <w:t>产品功能模块以</w:t>
      </w:r>
      <w:r>
        <w:rPr>
          <w:rFonts w:ascii="FangSong" w:hAnsi="FangSong" w:eastAsia="FangSong" w:cs="FangSong"/>
          <w:sz w:val="13"/>
          <w:szCs w:val="13"/>
          <w:spacing w:val="-3"/>
        </w:rPr>
        <w:t>及配置数量，以最终双方签字英文版本为准，有效期=个月</w:t>
      </w:r>
    </w:p>
    <w:p>
      <w:pPr>
        <w:rPr/>
      </w:pPr>
      <w:r/>
    </w:p>
    <w:p>
      <w:pPr>
        <w:rPr/>
      </w:pPr>
      <w:r/>
    </w:p>
    <w:p>
      <w:pPr>
        <w:spacing w:line="6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20"/>
          <w:pgMar w:top="1429" w:right="109" w:bottom="1062" w:left="1319" w:header="0" w:footer="848" w:gutter="0"/>
          <w:cols w:equalWidth="0" w:num="1">
            <w:col w:w="10471" w:space="0"/>
          </w:cols>
        </w:sectPr>
        <w:rPr/>
      </w:pPr>
    </w:p>
    <w:p>
      <w:pPr>
        <w:ind w:left="599"/>
        <w:spacing w:before="26" w:line="222" w:lineRule="auto"/>
        <w:rPr>
          <w:rFonts w:ascii="FangSong" w:hAnsi="FangSong" w:eastAsia="FangSong" w:cs="FangSong"/>
          <w:sz w:val="13"/>
          <w:szCs w:val="13"/>
        </w:rPr>
      </w:pPr>
      <w:r>
        <w:rPr>
          <w:rFonts w:ascii="FangSong" w:hAnsi="FangSong" w:eastAsia="FangSong" w:cs="FangSong"/>
          <w:sz w:val="13"/>
          <w:szCs w:val="13"/>
          <w:spacing w:val="-17"/>
        </w:rPr>
        <w:t>溪科达有限公司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6"/>
        </w:rPr>
        <w:t>第</w:t>
      </w:r>
      <w:r>
        <w:rPr>
          <w:rFonts w:ascii="SimSun" w:hAnsi="SimSun" w:eastAsia="SimSun" w:cs="SimSun"/>
          <w:sz w:val="13"/>
          <w:szCs w:val="13"/>
          <w:spacing w:val="-1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6"/>
        </w:rPr>
        <w:t>1</w:t>
      </w:r>
      <w:r>
        <w:rPr>
          <w:rFonts w:ascii="SimSun" w:hAnsi="SimSun" w:eastAsia="SimSun" w:cs="SimSun"/>
          <w:sz w:val="13"/>
          <w:szCs w:val="13"/>
          <w:spacing w:val="-2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6"/>
        </w:rPr>
        <w:t>页</w:t>
      </w:r>
      <w:r>
        <w:rPr>
          <w:rFonts w:ascii="SimSun" w:hAnsi="SimSun" w:eastAsia="SimSun" w:cs="SimSun"/>
          <w:sz w:val="13"/>
          <w:szCs w:val="13"/>
          <w:spacing w:val="-1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6"/>
        </w:rPr>
        <w:t>/</w:t>
      </w:r>
      <w:r>
        <w:rPr>
          <w:rFonts w:ascii="SimSun" w:hAnsi="SimSun" w:eastAsia="SimSun" w:cs="SimSun"/>
          <w:sz w:val="13"/>
          <w:szCs w:val="13"/>
          <w:spacing w:val="-19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6"/>
        </w:rPr>
        <w:t>共</w:t>
      </w:r>
      <w:r>
        <w:rPr>
          <w:rFonts w:ascii="SimSun" w:hAnsi="SimSun" w:eastAsia="SimSun" w:cs="SimSun"/>
          <w:sz w:val="13"/>
          <w:szCs w:val="13"/>
          <w:spacing w:val="-1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6"/>
        </w:rPr>
        <w:t>4</w:t>
      </w:r>
      <w:r>
        <w:rPr>
          <w:rFonts w:ascii="SimSun" w:hAnsi="SimSun" w:eastAsia="SimSun" w:cs="SimSun"/>
          <w:sz w:val="13"/>
          <w:szCs w:val="13"/>
          <w:spacing w:val="-14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6"/>
        </w:rPr>
        <w:t>页</w:t>
      </w:r>
    </w:p>
    <w:p>
      <w:pPr>
        <w:sectPr>
          <w:type w:val="continuous"/>
          <w:pgSz w:w="11900" w:h="16820"/>
          <w:pgMar w:top="1429" w:right="109" w:bottom="1062" w:left="1319" w:header="0" w:footer="848" w:gutter="0"/>
          <w:cols w:equalWidth="0" w:num="2">
            <w:col w:w="6531" w:space="100"/>
            <w:col w:w="3841" w:space="0"/>
          </w:cols>
        </w:sectPr>
        <w:rPr/>
      </w:pPr>
    </w:p>
    <w:p>
      <w:pPr>
        <w:spacing w:line="398" w:lineRule="auto"/>
        <w:rPr>
          <w:rFonts w:ascii="Arial"/>
          <w:sz w:val="21"/>
        </w:rPr>
      </w:pPr>
      <w:r/>
    </w:p>
    <w:p>
      <w:pPr>
        <w:ind w:right="177"/>
        <w:spacing w:before="43" w:line="89" w:lineRule="exact"/>
        <w:jc w:val="right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  <w:position w:val="-2"/>
        </w:rPr>
        <w:t>11</w:t>
      </w:r>
    </w:p>
    <w:p>
      <w:pPr>
        <w:sectPr>
          <w:type w:val="continuous"/>
          <w:pgSz w:w="11900" w:h="16820"/>
          <w:pgMar w:top="1429" w:right="109" w:bottom="1062" w:left="1319" w:header="0" w:footer="848" w:gutter="0"/>
          <w:cols w:equalWidth="0" w:num="1">
            <w:col w:w="1047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1" w:lineRule="exact"/>
        <w:rPr/>
      </w:pPr>
      <w:r/>
    </w:p>
    <w:p>
      <w:pPr>
        <w:sectPr>
          <w:footerReference w:type="default" r:id="rId20"/>
          <w:pgSz w:w="11900" w:h="16820"/>
          <w:pgMar w:top="1429" w:right="109" w:bottom="1081" w:left="1736" w:header="0" w:footer="832" w:gutter="0"/>
          <w:cols w:equalWidth="0" w:num="1">
            <w:col w:w="10054" w:space="0"/>
          </w:cols>
        </w:sectPr>
        <w:rPr/>
      </w:pPr>
    </w:p>
    <w:p>
      <w:pPr>
        <w:spacing w:before="97" w:line="184" w:lineRule="auto"/>
        <w:rPr>
          <w:rFonts w:ascii="Arial" w:hAnsi="Arial" w:eastAsia="Arial" w:cs="Arial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b/>
          <w:bCs/>
          <w:spacing w:val="-19"/>
        </w:rPr>
        <w:t>〇</w:t>
      </w:r>
      <w:r>
        <w:rPr>
          <w:rFonts w:ascii="Arial" w:hAnsi="Arial" w:eastAsia="Arial" w:cs="Arial"/>
          <w:sz w:val="48"/>
          <w:szCs w:val="48"/>
          <w:b/>
          <w:bCs/>
          <w:spacing w:val="-19"/>
        </w:rPr>
        <w:t>Elekta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9"/>
        <w:spacing w:before="97" w:line="280" w:lineRule="exact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14"/>
          <w:szCs w:val="14"/>
          <w:spacing w:val="-1"/>
          <w:position w:val="10"/>
        </w:rPr>
        <w:t>放时治疗产品配置及说明</w:t>
      </w:r>
    </w:p>
    <w:p>
      <w:pPr>
        <w:spacing w:line="198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</w:rPr>
        <w:t>Doc</w:t>
      </w:r>
      <w:r>
        <w:rPr>
          <w:rFonts w:ascii="Arial" w:hAnsi="Arial" w:eastAsia="Arial" w:cs="Arial"/>
          <w:sz w:val="14"/>
          <w:szCs w:val="14"/>
          <w:spacing w:val="9"/>
          <w:w w:val="102"/>
        </w:rPr>
        <w:t xml:space="preserve">  </w:t>
      </w:r>
      <w:r>
        <w:rPr>
          <w:rFonts w:ascii="Arial" w:hAnsi="Arial" w:eastAsia="Arial" w:cs="Arial"/>
          <w:sz w:val="14"/>
          <w:szCs w:val="14"/>
          <w:spacing w:val="-2"/>
        </w:rPr>
        <w:t>No.</w:t>
      </w:r>
      <w:r>
        <w:rPr>
          <w:rFonts w:ascii="Arial" w:hAnsi="Arial" w:eastAsia="Arial" w:cs="Arial"/>
          <w:sz w:val="14"/>
          <w:szCs w:val="14"/>
          <w:spacing w:val="6"/>
        </w:rPr>
        <w:t xml:space="preserve">  </w:t>
      </w:r>
      <w:r>
        <w:rPr>
          <w:rFonts w:ascii="Arial" w:hAnsi="Arial" w:eastAsia="Arial" w:cs="Arial"/>
          <w:sz w:val="14"/>
          <w:szCs w:val="14"/>
          <w:spacing w:val="-2"/>
        </w:rPr>
        <w:t>ECN-PM-FY21&amp;22</w:t>
      </w:r>
    </w:p>
    <w:p>
      <w:pPr>
        <w:sectPr>
          <w:type w:val="continuous"/>
          <w:pgSz w:w="11900" w:h="16820"/>
          <w:pgMar w:top="1429" w:right="109" w:bottom="1081" w:left="1736" w:header="0" w:footer="832" w:gutter="0"/>
          <w:cols w:equalWidth="0" w:num="2">
            <w:col w:w="5454" w:space="100"/>
            <w:col w:w="4500" w:space="0"/>
          </w:cols>
        </w:sectPr>
        <w:rPr/>
      </w:pPr>
    </w:p>
    <w:p>
      <w:pPr>
        <w:rPr/>
      </w:pPr>
      <w:r/>
    </w:p>
    <w:p>
      <w:pPr>
        <w:spacing w:line="162" w:lineRule="exact"/>
        <w:rPr/>
      </w:pPr>
      <w:r/>
    </w:p>
    <w:tbl>
      <w:tblPr>
        <w:tblStyle w:val="2"/>
        <w:tblW w:w="6160" w:type="dxa"/>
        <w:tblInd w:w="77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44"/>
        <w:gridCol w:w="2835"/>
        <w:gridCol w:w="699"/>
        <w:gridCol w:w="2182"/>
      </w:tblGrid>
      <w:tr>
        <w:trPr>
          <w:trHeight w:val="174" w:hRule="atLeast"/>
        </w:trPr>
        <w:tc>
          <w:tcPr>
            <w:tcW w:w="444" w:type="dxa"/>
            <w:vAlign w:val="top"/>
          </w:tcPr>
          <w:p>
            <w:pPr>
              <w:ind w:left="55"/>
              <w:spacing w:before="11" w:line="200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5"/>
              </w:rPr>
              <w:t>项</w:t>
            </w:r>
            <w:r>
              <w:rPr>
                <w:rFonts w:ascii="SimSun" w:hAnsi="SimSun" w:eastAsia="SimSun" w:cs="SimSun"/>
                <w:sz w:val="15"/>
                <w:szCs w:val="15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5"/>
              </w:rPr>
              <w:t>目</w:t>
            </w:r>
          </w:p>
        </w:tc>
        <w:tc>
          <w:tcPr>
            <w:tcW w:w="2835" w:type="dxa"/>
            <w:vAlign w:val="top"/>
          </w:tcPr>
          <w:p>
            <w:pPr>
              <w:ind w:left="53"/>
              <w:spacing w:before="48" w:line="126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b/>
                <w:bCs/>
                <w:spacing w:val="-3"/>
                <w:position w:val="-1"/>
              </w:rPr>
              <w:t>Contents</w:t>
            </w:r>
          </w:p>
        </w:tc>
        <w:tc>
          <w:tcPr>
            <w:tcW w:w="699" w:type="dxa"/>
            <w:vAlign w:val="top"/>
          </w:tcPr>
          <w:p>
            <w:pPr>
              <w:ind w:left="196"/>
              <w:spacing w:before="10" w:line="20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2"/>
              </w:rPr>
              <w:t>数量</w:t>
            </w:r>
          </w:p>
        </w:tc>
        <w:tc>
          <w:tcPr>
            <w:tcW w:w="2182" w:type="dxa"/>
            <w:vAlign w:val="top"/>
          </w:tcPr>
          <w:p>
            <w:pPr>
              <w:ind w:left="77"/>
              <w:spacing w:before="10" w:line="20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3"/>
              </w:rPr>
              <w:t>内容</w:t>
            </w:r>
          </w:p>
        </w:tc>
      </w:tr>
      <w:tr>
        <w:trPr>
          <w:trHeight w:val="556" w:hRule="atLeast"/>
        </w:trPr>
        <w:tc>
          <w:tcPr>
            <w:tcW w:w="444" w:type="dxa"/>
            <w:vAlign w:val="top"/>
          </w:tcPr>
          <w:p>
            <w:pPr>
              <w:ind w:left="55"/>
              <w:spacing w:before="245" w:line="184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5"/>
              </w:rPr>
              <w:t>1.</w:t>
            </w:r>
          </w:p>
        </w:tc>
        <w:tc>
          <w:tcPr>
            <w:tcW w:w="2835" w:type="dxa"/>
            <w:vAlign w:val="top"/>
          </w:tcPr>
          <w:p>
            <w:pPr>
              <w:ind w:left="51" w:right="207"/>
              <w:spacing w:before="43" w:line="21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Response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Gating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Control</w:t>
            </w:r>
            <w:r>
              <w:rPr>
                <w:rFonts w:ascii="SimSun" w:hAnsi="SimSun" w:eastAsia="SimSun" w:cs="SimSun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System</w:t>
            </w:r>
            <w:r>
              <w:rPr>
                <w:rFonts w:ascii="SimSun" w:hAnsi="SimSun" w:eastAsia="SimSun" w:cs="SimSun"/>
                <w:sz w:val="15"/>
                <w:szCs w:val="15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for</w:t>
            </w:r>
            <w:r>
              <w:rPr>
                <w:rFonts w:ascii="SimSun" w:hAnsi="SimSun" w:eastAsia="SimSun" w:cs="SimSun"/>
                <w:sz w:val="15"/>
                <w:szCs w:val="15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Digital</w:t>
            </w:r>
            <w:r>
              <w:rPr>
                <w:rFonts w:ascii="SimSun" w:hAnsi="SimSun" w:eastAsia="SimSun" w:cs="SimSun"/>
                <w:sz w:val="15"/>
                <w:szCs w:val="15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Accelerators</w:t>
            </w:r>
          </w:p>
        </w:tc>
        <w:tc>
          <w:tcPr>
            <w:tcW w:w="699" w:type="dxa"/>
            <w:vAlign w:val="top"/>
          </w:tcPr>
          <w:p>
            <w:pPr>
              <w:ind w:left="306"/>
              <w:spacing w:before="244" w:line="184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</w:rPr>
              <w:t>1</w:t>
            </w:r>
          </w:p>
        </w:tc>
        <w:tc>
          <w:tcPr>
            <w:tcW w:w="2182" w:type="dxa"/>
            <w:vAlign w:val="top"/>
          </w:tcPr>
          <w:p>
            <w:pPr>
              <w:ind w:left="79"/>
              <w:spacing w:before="20" w:line="214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b/>
                <w:bCs/>
                <w:spacing w:val="-2"/>
              </w:rPr>
              <w:t>直线加速器ResponseTM门控系</w:t>
            </w:r>
          </w:p>
          <w:p>
            <w:pPr>
              <w:ind w:left="77"/>
              <w:spacing w:before="13" w:line="22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</w:rPr>
              <w:t>统</w:t>
            </w:r>
          </w:p>
        </w:tc>
      </w:tr>
      <w:tr>
        <w:trPr>
          <w:trHeight w:val="870" w:hRule="atLeast"/>
        </w:trPr>
        <w:tc>
          <w:tcPr>
            <w:tcW w:w="444" w:type="dxa"/>
            <w:vAlign w:val="top"/>
          </w:tcPr>
          <w:p>
            <w:pPr>
              <w:ind w:left="55"/>
              <w:spacing w:before="159" w:line="183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2"/>
              </w:rPr>
              <w:t>2.</w:t>
            </w:r>
          </w:p>
        </w:tc>
        <w:tc>
          <w:tcPr>
            <w:tcW w:w="2835" w:type="dxa"/>
            <w:vAlign w:val="top"/>
          </w:tcPr>
          <w:p>
            <w:pPr>
              <w:ind w:left="51"/>
              <w:spacing w:before="106" w:line="214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Active</w:t>
            </w:r>
            <w:r>
              <w:rPr>
                <w:rFonts w:ascii="SimSun" w:hAnsi="SimSun" w:eastAsia="SimSun" w:cs="SimSun"/>
                <w:sz w:val="15"/>
                <w:szCs w:val="15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Breathing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Coordinator</w:t>
            </w:r>
            <w:r>
              <w:rPr>
                <w:rFonts w:ascii="SimSun" w:hAnsi="SimSun" w:eastAsia="SimSun" w:cs="SimSun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System</w:t>
            </w:r>
          </w:p>
          <w:p>
            <w:pPr>
              <w:ind w:left="51" w:right="3"/>
              <w:spacing w:before="156" w:line="260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Active</w:t>
            </w:r>
            <w:r>
              <w:rPr>
                <w:rFonts w:ascii="SimSun" w:hAnsi="SimSun" w:eastAsia="SimSun" w:cs="SimSun"/>
                <w:sz w:val="15"/>
                <w:szCs w:val="15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Breathing</w:t>
            </w:r>
            <w:r>
              <w:rPr>
                <w:rFonts w:ascii="SimSun" w:hAnsi="SimSun" w:eastAsia="SimSun" w:cs="SimSun"/>
                <w:sz w:val="15"/>
                <w:szCs w:val="15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Coordinator</w:t>
            </w:r>
            <w:r>
              <w:rPr>
                <w:rFonts w:ascii="SimSun" w:hAnsi="SimSun" w:eastAsia="SimSun" w:cs="SimSun"/>
                <w:sz w:val="15"/>
                <w:szCs w:val="15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Ful</w:t>
            </w:r>
            <w:r>
              <w:rPr>
                <w:rFonts w:ascii="SimSun" w:hAnsi="SimSun" w:eastAsia="SimSun" w:cs="SimSun"/>
                <w:sz w:val="15"/>
                <w:szCs w:val="15"/>
                <w:spacing w:val="-7"/>
              </w:rPr>
              <w:t>l</w:t>
            </w:r>
            <w:r>
              <w:rPr>
                <w:rFonts w:ascii="SimSun" w:hAnsi="SimSun" w:eastAsia="SimSun" w:cs="SimSun"/>
                <w:sz w:val="15"/>
                <w:szCs w:val="15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7"/>
              </w:rPr>
              <w:t>System</w:t>
            </w:r>
            <w:r>
              <w:rPr>
                <w:rFonts w:ascii="SimSun" w:hAnsi="SimSun" w:eastAsia="SimSun" w:cs="SimSun"/>
                <w:sz w:val="15"/>
                <w:szCs w:val="15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Software</w:t>
            </w:r>
            <w:r>
              <w:rPr>
                <w:rFonts w:ascii="SimSun" w:hAnsi="SimSun" w:eastAsia="SimSun" w:cs="SimSun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License</w:t>
            </w:r>
            <w:r>
              <w:rPr>
                <w:rFonts w:ascii="SimSun" w:hAnsi="SimSun" w:eastAsia="SimSun" w:cs="SimSun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ABC</w:t>
            </w:r>
            <w:r>
              <w:rPr>
                <w:rFonts w:ascii="SimSun" w:hAnsi="SimSun" w:eastAsia="SimSun" w:cs="SimSun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R3.0</w:t>
            </w:r>
          </w:p>
        </w:tc>
        <w:tc>
          <w:tcPr>
            <w:tcW w:w="699" w:type="dxa"/>
            <w:vAlign w:val="top"/>
          </w:tcPr>
          <w:p>
            <w:pPr>
              <w:ind w:left="306"/>
              <w:spacing w:before="179" w:line="184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</w:rPr>
              <w:t>1</w:t>
            </w:r>
          </w:p>
        </w:tc>
        <w:tc>
          <w:tcPr>
            <w:tcW w:w="2182" w:type="dxa"/>
            <w:vAlign w:val="top"/>
          </w:tcPr>
          <w:p>
            <w:pPr>
              <w:ind w:left="77"/>
              <w:spacing w:before="131" w:line="220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1"/>
              </w:rPr>
              <w:t>主动呼吸协调控制系统</w:t>
            </w:r>
          </w:p>
          <w:p>
            <w:pPr>
              <w:ind w:left="77"/>
              <w:spacing w:before="161" w:line="219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1"/>
                <w:position w:val="5"/>
              </w:rPr>
              <w:t>全套主动呼吸控制系统</w:t>
            </w:r>
          </w:p>
          <w:p>
            <w:pPr>
              <w:ind w:left="77"/>
              <w:spacing w:line="219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2"/>
              </w:rPr>
              <w:t>软件许可证ABC</w:t>
            </w:r>
            <w:r>
              <w:rPr>
                <w:rFonts w:ascii="SimSun" w:hAnsi="SimSun" w:eastAsia="SimSun" w:cs="SimSun"/>
                <w:sz w:val="15"/>
                <w:szCs w:val="15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-2"/>
              </w:rPr>
              <w:t>R3.0</w:t>
            </w:r>
          </w:p>
        </w:tc>
      </w:tr>
    </w:tbl>
    <w:p>
      <w:pPr>
        <w:ind w:firstLine="5733"/>
        <w:spacing w:before="34" w:line="350" w:lineRule="exact"/>
        <w:textAlignment w:val="center"/>
        <w:rPr/>
      </w:pPr>
      <w:r>
        <w:drawing>
          <wp:inline distT="0" distB="0" distL="0" distR="0">
            <wp:extent cx="304829" cy="222265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29" cy="2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9643"/>
        <w:spacing w:line="1410" w:lineRule="exact"/>
        <w:textAlignment w:val="center"/>
        <w:rPr/>
      </w:pPr>
      <w:r>
        <w:drawing>
          <wp:inline distT="0" distB="0" distL="0" distR="0">
            <wp:extent cx="260397" cy="89525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97" cy="8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5" w:lineRule="exact"/>
        <w:rPr/>
      </w:pPr>
      <w:r/>
    </w:p>
    <w:p>
      <w:pPr>
        <w:sectPr>
          <w:type w:val="continuous"/>
          <w:pgSz w:w="11900" w:h="16820"/>
          <w:pgMar w:top="1429" w:right="109" w:bottom="1081" w:left="1736" w:header="0" w:footer="832" w:gutter="0"/>
          <w:cols w:equalWidth="0" w:num="1">
            <w:col w:w="10054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03"/>
        <w:spacing w:before="46" w:line="222" w:lineRule="auto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14"/>
          <w:szCs w:val="14"/>
          <w:spacing w:val="-23"/>
        </w:rPr>
        <w:t>医科达有限公间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46" w:line="222" w:lineRule="auto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14"/>
          <w:szCs w:val="14"/>
          <w:spacing w:val="-11"/>
        </w:rPr>
        <w:t>第</w:t>
      </w:r>
      <w:r>
        <w:rPr>
          <w:rFonts w:ascii="FangSong" w:hAnsi="FangSong" w:eastAsia="FangSong" w:cs="FangSong"/>
          <w:sz w:val="14"/>
          <w:szCs w:val="14"/>
          <w:spacing w:val="-26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11"/>
        </w:rPr>
        <w:t>2</w:t>
      </w:r>
      <w:r>
        <w:rPr>
          <w:rFonts w:ascii="FangSong" w:hAnsi="FangSong" w:eastAsia="FangSong" w:cs="FangSong"/>
          <w:sz w:val="14"/>
          <w:szCs w:val="14"/>
          <w:spacing w:val="-20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11"/>
        </w:rPr>
        <w:t>页</w:t>
      </w:r>
      <w:r>
        <w:rPr>
          <w:rFonts w:ascii="FangSong" w:hAnsi="FangSong" w:eastAsia="FangSong" w:cs="FangSong"/>
          <w:sz w:val="14"/>
          <w:szCs w:val="14"/>
          <w:spacing w:val="-33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11"/>
        </w:rPr>
        <w:t>/</w:t>
      </w:r>
      <w:r>
        <w:rPr>
          <w:rFonts w:ascii="FangSong" w:hAnsi="FangSong" w:eastAsia="FangSong" w:cs="FangSong"/>
          <w:sz w:val="14"/>
          <w:szCs w:val="14"/>
          <w:spacing w:val="-23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11"/>
        </w:rPr>
        <w:t>共</w:t>
      </w:r>
      <w:r>
        <w:rPr>
          <w:rFonts w:ascii="FangSong" w:hAnsi="FangSong" w:eastAsia="FangSong" w:cs="FangSong"/>
          <w:sz w:val="14"/>
          <w:szCs w:val="14"/>
          <w:spacing w:val="-22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11"/>
        </w:rPr>
        <w:t>1</w:t>
      </w:r>
      <w:r>
        <w:rPr>
          <w:rFonts w:ascii="FangSong" w:hAnsi="FangSong" w:eastAsia="FangSong" w:cs="FangSong"/>
          <w:sz w:val="14"/>
          <w:szCs w:val="14"/>
          <w:spacing w:val="-20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11"/>
        </w:rPr>
        <w:t>页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9"/>
        <w:spacing w:line="2589" w:lineRule="exact"/>
        <w:textAlignment w:val="center"/>
        <w:rPr/>
      </w:pPr>
      <w:r>
        <w:drawing>
          <wp:inline distT="0" distB="0" distL="0" distR="0">
            <wp:extent cx="279439" cy="1643844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39" cy="16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20"/>
          <w:pgMar w:top="1429" w:right="109" w:bottom="1081" w:left="1736" w:header="0" w:footer="832" w:gutter="0"/>
          <w:cols w:equalWidth="0" w:num="3">
            <w:col w:w="6154" w:space="100"/>
            <w:col w:w="2981" w:space="100"/>
            <w:col w:w="720" w:space="0"/>
          </w:cols>
        </w:sectPr>
        <w:rPr/>
      </w:pPr>
    </w:p>
    <w:p>
      <w:pPr>
        <w:rPr/>
      </w:pP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7251671</wp:posOffset>
            </wp:positionH>
            <wp:positionV relativeFrom="page">
              <wp:posOffset>5327640</wp:posOffset>
            </wp:positionV>
            <wp:extent cx="235007" cy="863641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007" cy="86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7131068</wp:posOffset>
            </wp:positionH>
            <wp:positionV relativeFrom="page">
              <wp:posOffset>7664470</wp:posOffset>
            </wp:positionV>
            <wp:extent cx="349260" cy="1460478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60" cy="1460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54" w:lineRule="exact"/>
        <w:rPr/>
      </w:pPr>
      <w:r/>
    </w:p>
    <w:p>
      <w:pPr>
        <w:sectPr>
          <w:footerReference w:type="default" r:id="rId24"/>
          <w:pgSz w:w="11900" w:h="16820"/>
          <w:pgMar w:top="1429" w:right="109" w:bottom="1052" w:left="1760" w:header="0" w:footer="838" w:gutter="0"/>
          <w:cols w:equalWidth="0" w:num="1">
            <w:col w:w="10031" w:space="0"/>
          </w:cols>
        </w:sectPr>
        <w:rPr/>
      </w:pPr>
    </w:p>
    <w:p>
      <w:pPr>
        <w:spacing w:before="129" w:line="184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spacing w:val="-9"/>
        </w:rPr>
        <w:t>〇</w:t>
      </w:r>
      <w:r>
        <w:rPr>
          <w:rFonts w:ascii="SimSun" w:hAnsi="SimSun" w:eastAsia="SimSun" w:cs="SimSun"/>
          <w:sz w:val="48"/>
          <w:szCs w:val="48"/>
          <w:spacing w:val="-137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9"/>
        </w:rPr>
        <w:t>Elekta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0"/>
        <w:spacing w:before="94" w:line="298" w:lineRule="exact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28"/>
          <w:position w:val="8"/>
        </w:rPr>
        <w:t>放射治疗产品配置及说明</w:t>
      </w:r>
    </w:p>
    <w:p>
      <w:pPr>
        <w:spacing w:line="19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5"/>
        </w:rPr>
        <w:t>Doc</w:t>
      </w:r>
      <w:r>
        <w:rPr>
          <w:rFonts w:ascii="Arial" w:hAnsi="Arial" w:eastAsia="Arial" w:cs="Arial"/>
          <w:sz w:val="18"/>
          <w:szCs w:val="18"/>
          <w:spacing w:val="14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spacing w:val="-15"/>
        </w:rPr>
        <w:t>No.</w:t>
      </w:r>
      <w:r>
        <w:rPr>
          <w:rFonts w:ascii="Arial" w:hAnsi="Arial" w:eastAsia="Arial" w:cs="Arial"/>
          <w:sz w:val="18"/>
          <w:szCs w:val="18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spacing w:val="-15"/>
        </w:rPr>
        <w:t>ECN-PM-FY21&amp;22</w:t>
      </w:r>
    </w:p>
    <w:p>
      <w:pPr>
        <w:sectPr>
          <w:type w:val="continuous"/>
          <w:pgSz w:w="11900" w:h="16820"/>
          <w:pgMar w:top="1429" w:right="109" w:bottom="1052" w:left="1760" w:header="0" w:footer="838" w:gutter="0"/>
          <w:cols w:equalWidth="0" w:num="2">
            <w:col w:w="5880" w:space="100"/>
            <w:col w:w="4051" w:space="0"/>
          </w:cols>
        </w:sectPr>
        <w:rPr/>
      </w:pPr>
    </w:p>
    <w:p>
      <w:pPr>
        <w:spacing w:line="428" w:lineRule="auto"/>
        <w:rPr>
          <w:rFonts w:ascii="Arial"/>
          <w:sz w:val="21"/>
        </w:rPr>
      </w:pPr>
      <w:r/>
    </w:p>
    <w:p>
      <w:pPr>
        <w:ind w:left="3270"/>
        <w:spacing w:before="5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u w:val="single" w:color="auto"/>
          <w:spacing w:val="-1"/>
        </w:rPr>
        <w:t>放射治疗系统配置说明</w:t>
      </w:r>
    </w:p>
    <w:p>
      <w:pPr>
        <w:ind w:left="329"/>
        <w:spacing w:before="265" w:line="21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呼吸协调控制系统</w:t>
      </w:r>
    </w:p>
    <w:tbl>
      <w:tblPr>
        <w:tblStyle w:val="2"/>
        <w:tblW w:w="6746" w:type="dxa"/>
        <w:tblInd w:w="72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65"/>
        <w:gridCol w:w="399"/>
        <w:gridCol w:w="3245"/>
        <w:gridCol w:w="2637"/>
      </w:tblGrid>
      <w:tr>
        <w:trPr>
          <w:trHeight w:val="224" w:hRule="atLeast"/>
        </w:trPr>
        <w:tc>
          <w:tcPr>
            <w:tcW w:w="465" w:type="dxa"/>
            <w:vAlign w:val="top"/>
          </w:tcPr>
          <w:p>
            <w:pPr>
              <w:ind w:left="87"/>
              <w:spacing w:before="39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9"/>
              </w:rPr>
              <w:t>项目</w:t>
            </w:r>
          </w:p>
        </w:tc>
        <w:tc>
          <w:tcPr>
            <w:tcW w:w="399" w:type="dxa"/>
            <w:vAlign w:val="top"/>
          </w:tcPr>
          <w:p>
            <w:pPr>
              <w:ind w:left="52"/>
              <w:spacing w:before="18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4"/>
              </w:rPr>
              <w:t>数量</w:t>
            </w:r>
          </w:p>
        </w:tc>
        <w:tc>
          <w:tcPr>
            <w:tcW w:w="3245" w:type="dxa"/>
            <w:vAlign w:val="top"/>
          </w:tcPr>
          <w:p>
            <w:pPr>
              <w:ind w:left="1273"/>
              <w:spacing w:before="75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Contents</w:t>
            </w:r>
          </w:p>
        </w:tc>
        <w:tc>
          <w:tcPr>
            <w:tcW w:w="2637" w:type="dxa"/>
            <w:vAlign w:val="top"/>
          </w:tcPr>
          <w:p>
            <w:pPr>
              <w:ind w:left="1058"/>
              <w:spacing w:before="18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13"/>
              </w:rPr>
              <w:t>内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13"/>
              </w:rPr>
              <w:t>容</w:t>
            </w:r>
          </w:p>
        </w:tc>
      </w:tr>
      <w:tr>
        <w:trPr>
          <w:trHeight w:val="1528" w:hRule="atLeast"/>
        </w:trPr>
        <w:tc>
          <w:tcPr>
            <w:tcW w:w="465" w:type="dxa"/>
            <w:vAlign w:val="top"/>
          </w:tcPr>
          <w:p>
            <w:pPr>
              <w:ind w:left="185"/>
              <w:spacing w:before="72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1</w:t>
            </w:r>
          </w:p>
        </w:tc>
        <w:tc>
          <w:tcPr>
            <w:tcW w:w="399" w:type="dxa"/>
            <w:vAlign w:val="top"/>
          </w:tcPr>
          <w:p>
            <w:pPr>
              <w:ind w:left="149"/>
              <w:spacing w:before="92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1</w:t>
            </w:r>
          </w:p>
        </w:tc>
        <w:tc>
          <w:tcPr>
            <w:tcW w:w="3245" w:type="dxa"/>
            <w:vAlign w:val="top"/>
          </w:tcPr>
          <w:p>
            <w:pPr>
              <w:ind w:left="62"/>
              <w:spacing w:before="39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ResponseY</w:t>
            </w:r>
            <w:r>
              <w:rPr>
                <w:rFonts w:ascii="SimSun" w:hAnsi="SimSun" w:eastAsia="SimSun" w:cs="SimSun"/>
                <w:sz w:val="14"/>
                <w:szCs w:val="14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Gating</w:t>
            </w:r>
            <w:r>
              <w:rPr>
                <w:rFonts w:ascii="SimSun" w:hAnsi="SimSun" w:eastAsia="SimSun" w:cs="SimSun"/>
                <w:sz w:val="14"/>
                <w:szCs w:val="14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Control</w:t>
            </w:r>
            <w:r>
              <w:rPr>
                <w:rFonts w:ascii="SimSun" w:hAnsi="SimSun" w:eastAsia="SimSun" w:cs="SimSun"/>
                <w:sz w:val="14"/>
                <w:szCs w:val="14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S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3"/>
              </w:rPr>
              <w:t>ystem</w:t>
            </w:r>
            <w:r>
              <w:rPr>
                <w:rFonts w:ascii="SimSun" w:hAnsi="SimSun" w:eastAsia="SimSun" w:cs="SimSun"/>
                <w:sz w:val="14"/>
                <w:szCs w:val="14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3"/>
              </w:rPr>
              <w:t>for</w:t>
            </w:r>
          </w:p>
          <w:p>
            <w:pPr>
              <w:ind w:left="23"/>
              <w:spacing w:before="7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Digital</w:t>
            </w:r>
            <w:r>
              <w:rPr>
                <w:rFonts w:ascii="SimSun" w:hAnsi="SimSun" w:eastAsia="SimSun" w:cs="SimSun"/>
                <w:sz w:val="14"/>
                <w:szCs w:val="14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Accelerators</w:t>
            </w:r>
          </w:p>
          <w:p>
            <w:pPr>
              <w:ind w:left="60"/>
              <w:spacing w:before="60" w:line="247" w:lineRule="auto"/>
              <w:jc w:val="both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.Response''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provides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a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seamless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interface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that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sup.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ports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automated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gated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treatment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delivery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for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a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range</w:t>
            </w:r>
            <w:r>
              <w:rPr>
                <w:rFonts w:ascii="SimSun" w:hAnsi="SimSun" w:eastAsia="SimSun" w:cs="SimSu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delivery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techniques,from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conformal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to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IMRT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&amp;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VMAT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,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combination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with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vali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dated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exter-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nal</w:t>
            </w:r>
            <w:r>
              <w:rPr>
                <w:rFonts w:ascii="SimSun" w:hAnsi="SimSun" w:eastAsia="SimSun" w:cs="SimSun"/>
                <w:sz w:val="13"/>
                <w:szCs w:val="13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triggers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and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Elekta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digital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accelerators</w:t>
            </w:r>
          </w:p>
        </w:tc>
        <w:tc>
          <w:tcPr>
            <w:tcW w:w="2637" w:type="dxa"/>
            <w:vAlign w:val="top"/>
          </w:tcPr>
          <w:p>
            <w:pPr>
              <w:ind w:left="77"/>
              <w:spacing w:before="30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34"/>
              </w:rPr>
              <w:t>直线加速器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</w:rPr>
              <w:t>ResponseTM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34"/>
              </w:rPr>
              <w:t>门控系统</w:t>
            </w:r>
          </w:p>
          <w:p>
            <w:pPr>
              <w:ind w:left="75"/>
              <w:spacing w:before="240" w:line="25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ResponseM</w:t>
            </w:r>
            <w:r>
              <w:rPr>
                <w:rFonts w:ascii="SimSun" w:hAnsi="SimSun" w:eastAsia="SimSun" w:cs="SimSun"/>
                <w:sz w:val="13"/>
                <w:szCs w:val="13"/>
                <w:spacing w:val="27"/>
              </w:rPr>
              <w:t>提供自动化门控治疗的无缝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</w:rPr>
              <w:t>接口，可与</w:t>
            </w:r>
            <w:r>
              <w:rPr>
                <w:rFonts w:ascii="SimSun" w:hAnsi="SimSun" w:eastAsia="SimSun" w:cs="SimSun"/>
                <w:sz w:val="13"/>
                <w:szCs w:val="13"/>
              </w:rPr>
              <w:t>Elekta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</w:rPr>
              <w:t>全数字化加速器和有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>效的外置触发器相结合，适用于各种射线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照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射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技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术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，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包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含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从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适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行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放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疗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到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  <w:w w:val="125"/>
              </w:rPr>
              <w:t>IMRT&amp;VMAT技术</w:t>
            </w:r>
          </w:p>
        </w:tc>
      </w:tr>
      <w:tr>
        <w:trPr>
          <w:trHeight w:val="7607" w:hRule="atLeast"/>
        </w:trPr>
        <w:tc>
          <w:tcPr>
            <w:tcW w:w="465" w:type="dxa"/>
            <w:vAlign w:val="top"/>
          </w:tcPr>
          <w:p>
            <w:pPr>
              <w:ind w:left="187"/>
              <w:spacing w:before="54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2</w:t>
            </w:r>
          </w:p>
        </w:tc>
        <w:tc>
          <w:tcPr>
            <w:tcW w:w="399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ind w:left="149"/>
              <w:spacing w:before="45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1</w:t>
            </w:r>
          </w:p>
          <w:p>
            <w:pPr>
              <w:spacing w:line="432" w:lineRule="auto"/>
              <w:rPr>
                <w:rFonts w:ascii="Arial"/>
                <w:sz w:val="21"/>
              </w:rPr>
            </w:pPr>
            <w:r/>
          </w:p>
          <w:p>
            <w:pPr>
              <w:ind w:left="149"/>
              <w:spacing w:before="45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1</w:t>
            </w:r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149"/>
              <w:spacing w:before="46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1</w:t>
            </w:r>
          </w:p>
        </w:tc>
        <w:tc>
          <w:tcPr>
            <w:tcW w:w="3245" w:type="dxa"/>
            <w:vAlign w:val="top"/>
          </w:tcPr>
          <w:p>
            <w:pPr>
              <w:ind w:left="62"/>
              <w:spacing w:before="11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Active</w:t>
            </w:r>
            <w:r>
              <w:rPr>
                <w:rFonts w:ascii="SimSun" w:hAnsi="SimSun" w:eastAsia="SimSun" w:cs="SimSun"/>
                <w:sz w:val="14"/>
                <w:szCs w:val="14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Breathing</w:t>
            </w:r>
            <w:r>
              <w:rPr>
                <w:rFonts w:ascii="SimSun" w:hAnsi="SimSun" w:eastAsia="SimSun" w:cs="SimSun"/>
                <w:sz w:val="14"/>
                <w:szCs w:val="14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Coordinator</w:t>
            </w:r>
            <w:r>
              <w:rPr>
                <w:rFonts w:ascii="SimSun" w:hAnsi="SimSun" w:eastAsia="SimSun" w:cs="SimSun"/>
                <w:sz w:val="14"/>
                <w:szCs w:val="14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System</w:t>
            </w:r>
          </w:p>
          <w:p>
            <w:pPr>
              <w:ind w:left="60"/>
              <w:spacing w:before="83" w:line="2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Active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Breathing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Coordinator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Tw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provides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non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vasive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,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internal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immobiliza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tion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anatomies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</w:rPr>
              <w:t>affected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by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respiratory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motion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>.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This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is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achieved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through</w:t>
            </w:r>
            <w:r>
              <w:rPr>
                <w:rFonts w:ascii="SimSun" w:hAnsi="SimSun" w:eastAsia="SimSun" w:cs="SimSun"/>
                <w:sz w:val="13"/>
                <w:szCs w:val="13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simple,efficient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assisted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breath-hold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techniques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to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account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for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motion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challenges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that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are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faced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radiotherapy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clinics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on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a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daily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basis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Active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Breathing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Coordin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ator'y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supports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manual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gating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capability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,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as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well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as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auto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mated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assisted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breath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</w:rPr>
              <w:t>hold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gating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MV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beam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co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njunction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with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Response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gating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interface</w:t>
            </w:r>
            <w:r>
              <w:rPr>
                <w:rFonts w:ascii="SimSun" w:hAnsi="SimSun" w:eastAsia="SimSun" w:cs="SimSun"/>
                <w:sz w:val="13"/>
                <w:szCs w:val="13"/>
                <w:spacing w:val="3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(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conne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cted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with</w:t>
            </w:r>
            <w:r>
              <w:rPr>
                <w:rFonts w:ascii="SimSun" w:hAnsi="SimSun" w:eastAsia="SimSun" w:cs="SimSun"/>
                <w:sz w:val="13"/>
                <w:szCs w:val="13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Elekta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Linac</w:t>
            </w:r>
            <w:r>
              <w:rPr>
                <w:rFonts w:ascii="SimSun" w:hAnsi="SimSun" w:eastAsia="SimSun" w:cs="SimSun"/>
                <w:sz w:val="13"/>
                <w:szCs w:val="1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system</w:t>
            </w:r>
          </w:p>
          <w:p>
            <w:pPr>
              <w:ind w:left="60"/>
              <w:spacing w:before="47" w:line="25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</w:rPr>
              <w:t>Active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Breathing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Coordinator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>(</w:t>
            </w:r>
            <w:r>
              <w:rPr>
                <w:rFonts w:ascii="SimSun" w:hAnsi="SimSun" w:eastAsia="SimSun" w:cs="SimSun"/>
                <w:sz w:val="13"/>
                <w:szCs w:val="13"/>
              </w:rPr>
              <w:t>ABC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>)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is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a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portable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system</w:t>
            </w:r>
            <w:r>
              <w:rPr>
                <w:rFonts w:ascii="SimSun" w:hAnsi="SimSun" w:eastAsia="SimSun" w:cs="SimSun"/>
                <w:sz w:val="13"/>
                <w:szCs w:val="13"/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to</w:t>
            </w:r>
            <w:r>
              <w:rPr>
                <w:rFonts w:ascii="SimSun" w:hAnsi="SimSun" w:eastAsia="SimSun" w:cs="SimSun"/>
                <w:sz w:val="13"/>
                <w:szCs w:val="13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achieve</w:t>
            </w:r>
            <w:r>
              <w:rPr>
                <w:rFonts w:ascii="SimSun" w:hAnsi="SimSun" w:eastAsia="SimSun" w:cs="SimSun"/>
                <w:sz w:val="13"/>
                <w:szCs w:val="1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repeatable</w:t>
            </w:r>
            <w:r>
              <w:rPr>
                <w:rFonts w:ascii="SimSun" w:hAnsi="SimSun" w:eastAsia="SimSun" w:cs="SimSun"/>
                <w:sz w:val="13"/>
                <w:szCs w:val="13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breath-hold.</w:t>
            </w:r>
          </w:p>
          <w:p>
            <w:pPr>
              <w:ind w:left="60" w:right="27"/>
              <w:spacing w:before="239" w:line="23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ergonomic</w:t>
            </w:r>
            <w:r>
              <w:rPr>
                <w:rFonts w:ascii="SimSun" w:hAnsi="SimSun" w:eastAsia="SimSun" w:cs="SimSun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design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provides</w:t>
            </w:r>
            <w:r>
              <w:rPr>
                <w:rFonts w:ascii="SimSun" w:hAnsi="SimSun" w:eastAsia="SimSun" w:cs="SimSun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flexibility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and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ease</w:t>
            </w:r>
            <w:r>
              <w:rPr>
                <w:rFonts w:ascii="SimSun" w:hAnsi="SimSun" w:eastAsia="SimSun" w:cs="SimSun"/>
                <w:sz w:val="14"/>
                <w:szCs w:val="14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of</w:t>
            </w:r>
            <w:r>
              <w:rPr>
                <w:rFonts w:ascii="SimSun" w:hAnsi="SimSun" w:eastAsia="SimSun" w:cs="SimSun"/>
                <w:sz w:val="14"/>
                <w:szCs w:val="14"/>
                <w:spacing w:val="2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use</w:t>
            </w:r>
          </w:p>
          <w:p>
            <w:pPr>
              <w:ind w:left="60"/>
              <w:spacing w:before="30" w:line="23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.</w:t>
            </w:r>
            <w:r>
              <w:rPr>
                <w:rFonts w:ascii="SimSun" w:hAnsi="SimSun" w:eastAsia="SimSun" w:cs="SimSun"/>
                <w:sz w:val="14"/>
                <w:szCs w:val="14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Tidal</w:t>
            </w:r>
            <w:r>
              <w:rPr>
                <w:rFonts w:ascii="SimSun" w:hAnsi="SimSun" w:eastAsia="SimSun" w:cs="SimSun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flow</w:t>
            </w:r>
            <w:r>
              <w:rPr>
                <w:rFonts w:ascii="SimSun" w:hAnsi="SimSun" w:eastAsia="SimSun" w:cs="SimSun"/>
                <w:sz w:val="14"/>
                <w:szCs w:val="14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is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measured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via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mouthpiece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and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displayed</w:t>
            </w:r>
            <w:r>
              <w:rPr>
                <w:rFonts w:ascii="SimSun" w:hAnsi="SimSun" w:eastAsia="SimSun" w:cs="SimSun"/>
                <w:sz w:val="14"/>
                <w:szCs w:val="1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on</w:t>
            </w:r>
            <w:r>
              <w:rPr>
                <w:rFonts w:ascii="SimSun" w:hAnsi="SimSun" w:eastAsia="SimSun" w:cs="SimSun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control</w:t>
            </w:r>
            <w:r>
              <w:rPr>
                <w:rFonts w:ascii="SimSun" w:hAnsi="SimSun" w:eastAsia="SimSun" w:cs="SimSun"/>
                <w:sz w:val="14"/>
                <w:szCs w:val="14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room</w:t>
            </w:r>
            <w:r>
              <w:rPr>
                <w:rFonts w:ascii="SimSun" w:hAnsi="SimSun" w:eastAsia="SimSun" w:cs="SimSun"/>
                <w:sz w:val="14"/>
                <w:szCs w:val="14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monitor.</w:t>
            </w:r>
          </w:p>
          <w:p>
            <w:pPr>
              <w:ind w:left="60"/>
              <w:spacing w:before="27" w:line="27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At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indicated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inspirational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tidal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volume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,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a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bal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loon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valve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is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inflated,blocking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airflow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for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a</w:t>
            </w:r>
          </w:p>
          <w:p>
            <w:pPr>
              <w:ind w:left="60"/>
              <w:spacing w:before="50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predetermined</w:t>
            </w:r>
            <w:r>
              <w:rPr>
                <w:rFonts w:ascii="SimSun" w:hAnsi="SimSun" w:eastAsia="SimSun" w:cs="SimSun"/>
                <w:sz w:val="14"/>
                <w:szCs w:val="14"/>
                <w:spacing w:val="7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duration.</w:t>
            </w:r>
          </w:p>
          <w:p>
            <w:pPr>
              <w:ind w:left="60"/>
              <w:spacing w:before="18" w:line="25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9"/>
              </w:rPr>
              <w:t>.</w:t>
            </w: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8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8"/>
              </w:rPr>
              <w:t>result</w:t>
            </w:r>
            <w:r>
              <w:rPr>
                <w:rFonts w:ascii="SimSun" w:hAnsi="SimSun" w:eastAsia="SimSun" w:cs="SimSun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8"/>
              </w:rPr>
              <w:t>is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8"/>
              </w:rPr>
              <w:t>a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8"/>
              </w:rPr>
              <w:t>repeatab</w:t>
            </w:r>
            <w:r>
              <w:rPr>
                <w:rFonts w:ascii="SimSun" w:hAnsi="SimSun" w:eastAsia="SimSun" w:cs="SimSun"/>
                <w:sz w:val="14"/>
                <w:szCs w:val="14"/>
                <w:spacing w:val="-9"/>
              </w:rPr>
              <w:t>le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9"/>
              </w:rPr>
              <w:t>breath-hold,taken</w:t>
            </w:r>
            <w:r>
              <w:rPr>
                <w:rFonts w:ascii="SimSun" w:hAnsi="SimSun" w:eastAsia="SimSun" w:cs="SimSun"/>
                <w:sz w:val="14"/>
                <w:szCs w:val="14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9"/>
              </w:rPr>
              <w:t>with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same</w:t>
            </w:r>
            <w:r>
              <w:rPr>
                <w:rFonts w:ascii="SimSun" w:hAnsi="SimSun" w:eastAsia="SimSun" w:cs="SimSun"/>
                <w:sz w:val="14"/>
                <w:szCs w:val="14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volume</w:t>
            </w:r>
            <w:r>
              <w:rPr>
                <w:rFonts w:ascii="SimSun" w:hAnsi="SimSun" w:eastAsia="SimSun" w:cs="SimSun"/>
                <w:sz w:val="14"/>
                <w:szCs w:val="14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every</w:t>
            </w:r>
            <w:r>
              <w:rPr>
                <w:rFonts w:ascii="SimSun" w:hAnsi="SimSun" w:eastAsia="SimSun" w:cs="SimSun"/>
                <w:sz w:val="14"/>
                <w:szCs w:val="14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time.</w:t>
            </w:r>
          </w:p>
          <w:p>
            <w:pPr>
              <w:ind w:left="62"/>
              <w:spacing w:before="223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Active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Breathing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Coordinator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Full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System</w:t>
            </w:r>
          </w:p>
          <w:p>
            <w:pPr>
              <w:ind w:left="60"/>
              <w:spacing w:before="70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.Includes</w:t>
            </w:r>
            <w:r>
              <w:rPr>
                <w:rFonts w:ascii="SimSun" w:hAnsi="SimSun" w:eastAsia="SimSun" w:cs="SimSun"/>
                <w:sz w:val="14"/>
                <w:szCs w:val="14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following</w:t>
            </w:r>
            <w:r>
              <w:rPr>
                <w:rFonts w:ascii="SimSun" w:hAnsi="SimSun" w:eastAsia="SimSun" w:cs="SimSun"/>
                <w:sz w:val="14"/>
                <w:szCs w:val="14"/>
                <w:spacing w:val="2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items:</w:t>
            </w:r>
          </w:p>
          <w:p>
            <w:pPr>
              <w:ind w:left="62"/>
              <w:spacing w:before="265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LANGUAGE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SPECIFIC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KEYBOAR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3"/>
              </w:rPr>
              <w:t>D</w:t>
            </w:r>
          </w:p>
          <w:p>
            <w:pPr>
              <w:ind w:left="60"/>
              <w:spacing w:before="42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6"/>
              </w:rPr>
              <w:t>-</w:t>
            </w:r>
            <w:r>
              <w:rPr>
                <w:rFonts w:ascii="SimSun" w:hAnsi="SimSun" w:eastAsia="SimSun" w:cs="SimSun"/>
                <w:sz w:val="14"/>
                <w:szCs w:val="14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6"/>
              </w:rPr>
              <w:t>Active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6"/>
              </w:rPr>
              <w:t>Breathing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6"/>
              </w:rPr>
              <w:t>CoordinatorTM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6"/>
              </w:rPr>
              <w:t>Trolley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6"/>
              </w:rPr>
              <w:t>Keyboard</w:t>
            </w:r>
          </w:p>
          <w:p>
            <w:pPr>
              <w:ind w:left="62"/>
              <w:spacing w:before="267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Dedicated</w:t>
            </w:r>
            <w:r>
              <w:rPr>
                <w:rFonts w:ascii="SimSun" w:hAnsi="SimSun" w:eastAsia="SimSun" w:cs="SimSun"/>
                <w:sz w:val="14"/>
                <w:szCs w:val="14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Control</w:t>
            </w:r>
            <w:r>
              <w:rPr>
                <w:rFonts w:ascii="SimSun" w:hAnsi="SimSun" w:eastAsia="SimSun" w:cs="SimSun"/>
                <w:sz w:val="14"/>
                <w:szCs w:val="14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Laptop</w:t>
            </w:r>
          </w:p>
          <w:p>
            <w:pPr>
              <w:ind w:left="60"/>
              <w:spacing w:before="49" w:line="22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Process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&amp;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monitor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signal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from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flow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>mete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>r</w:t>
            </w:r>
          </w:p>
          <w:p>
            <w:pPr>
              <w:ind w:left="60" w:right="28"/>
              <w:spacing w:before="80" w:line="24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-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Controls</w:t>
            </w:r>
            <w:r>
              <w:rPr>
                <w:rFonts w:ascii="SimSun" w:hAnsi="SimSun" w:eastAsia="SimSun" w:cs="SimSun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operation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of</w:t>
            </w:r>
            <w:r>
              <w:rPr>
                <w:rFonts w:ascii="SimSun" w:hAnsi="SimSun" w:eastAsia="SimSun" w:cs="SimSun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bal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loon</w:t>
            </w:r>
            <w:r>
              <w:rPr>
                <w:rFonts w:ascii="SimSun" w:hAnsi="SimSun" w:eastAsia="SimSun" w:cs="SimSun"/>
                <w:sz w:val="14"/>
                <w:szCs w:val="14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valve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-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Manage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and</w:t>
            </w:r>
            <w:r>
              <w:rPr>
                <w:rFonts w:ascii="SimSun" w:hAnsi="SimSun" w:eastAsia="SimSun" w:cs="SimSun"/>
                <w:sz w:val="14"/>
                <w:szCs w:val="14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store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patient</w:t>
            </w:r>
            <w:r>
              <w:rPr>
                <w:rFonts w:ascii="SimSun" w:hAnsi="SimSun" w:eastAsia="SimSun" w:cs="SimSun"/>
                <w:sz w:val="14"/>
                <w:szCs w:val="14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inform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ation</w:t>
            </w:r>
          </w:p>
          <w:p>
            <w:pPr>
              <w:ind w:left="62"/>
              <w:spacing w:before="259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ABC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R3.0,MEDIA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KIT,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ENGLISH</w:t>
            </w:r>
          </w:p>
        </w:tc>
        <w:tc>
          <w:tcPr>
            <w:tcW w:w="2637" w:type="dxa"/>
            <w:vAlign w:val="top"/>
          </w:tcPr>
          <w:p>
            <w:pPr>
              <w:ind w:left="77"/>
              <w:spacing w:before="37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10"/>
              </w:rPr>
              <w:t>主动呼吸协调控制系统</w:t>
            </w:r>
          </w:p>
          <w:p>
            <w:pPr>
              <w:ind w:left="75" w:right="5"/>
              <w:spacing w:before="63" w:line="227" w:lineRule="auto"/>
              <w:jc w:val="both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19"/>
              </w:rPr>
              <w:t>-主动呼吸控制协调系统(</w:t>
            </w:r>
            <w:r>
              <w:rPr>
                <w:rFonts w:ascii="SimSun" w:hAnsi="SimSun" w:eastAsia="SimSun" w:cs="SimSun"/>
                <w:sz w:val="14"/>
                <w:szCs w:val="14"/>
              </w:rPr>
              <w:t>ABC</w:t>
            </w:r>
            <w:r>
              <w:rPr>
                <w:rFonts w:ascii="SimSun" w:hAnsi="SimSun" w:eastAsia="SimSun" w:cs="SimSun"/>
                <w:sz w:val="14"/>
                <w:szCs w:val="14"/>
                <w:spacing w:val="19"/>
              </w:rPr>
              <w:t>)提供非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>侵入性的，固定受呼吸运动影响的内部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>组织。通过简单高效的销助屏气技术解</w:t>
            </w:r>
          </w:p>
          <w:p>
            <w:pPr>
              <w:ind w:left="75"/>
              <w:spacing w:before="74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5"/>
              </w:rPr>
              <w:t>诀放射治疗面临的日常挑战。</w:t>
            </w:r>
          </w:p>
          <w:p>
            <w:pPr>
              <w:spacing w:line="385" w:lineRule="auto"/>
              <w:rPr>
                <w:rFonts w:ascii="Arial"/>
                <w:sz w:val="21"/>
              </w:rPr>
            </w:pPr>
            <w:r/>
          </w:p>
          <w:p>
            <w:pPr>
              <w:ind w:left="75" w:right="5"/>
              <w:spacing w:before="45" w:line="258" w:lineRule="auto"/>
              <w:jc w:val="both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19"/>
              </w:rPr>
              <w:t>-主动呼吸控制协调系统(</w:t>
            </w:r>
            <w:r>
              <w:rPr>
                <w:rFonts w:ascii="SimSun" w:hAnsi="SimSun" w:eastAsia="SimSun" w:cs="SimSun"/>
                <w:sz w:val="14"/>
                <w:szCs w:val="14"/>
              </w:rPr>
              <w:t>ABC</w:t>
            </w:r>
            <w:r>
              <w:rPr>
                <w:rFonts w:ascii="SimSun" w:hAnsi="SimSun" w:eastAsia="SimSun" w:cs="SimSun"/>
                <w:sz w:val="14"/>
                <w:szCs w:val="14"/>
                <w:spacing w:val="19"/>
              </w:rPr>
              <w:t>)支持手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9"/>
              </w:rPr>
              <w:t>动门控，也支持通过</w:t>
            </w:r>
            <w:r>
              <w:rPr>
                <w:rFonts w:ascii="SimSun" w:hAnsi="SimSun" w:eastAsia="SimSun" w:cs="SimSun"/>
                <w:sz w:val="14"/>
                <w:szCs w:val="14"/>
              </w:rPr>
              <w:t>Response</w:t>
            </w:r>
            <w:r>
              <w:rPr>
                <w:rFonts w:ascii="SimSun" w:hAnsi="SimSun" w:eastAsia="SimSun" w:cs="SimSun"/>
                <w:sz w:val="14"/>
                <w:szCs w:val="14"/>
                <w:spacing w:val="9"/>
              </w:rPr>
              <w:t>门控接口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>在出束时自动辅助屏气，</w:t>
            </w:r>
          </w:p>
          <w:p>
            <w:pPr>
              <w:spacing w:line="395" w:lineRule="auto"/>
              <w:rPr>
                <w:rFonts w:ascii="Arial"/>
                <w:sz w:val="21"/>
              </w:rPr>
            </w:pPr>
            <w:r/>
          </w:p>
          <w:p>
            <w:pPr>
              <w:ind w:left="75" w:right="65"/>
              <w:spacing w:before="46" w:line="23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17"/>
              </w:rPr>
              <w:t>主动呼吸控制协调系统(</w:t>
            </w:r>
            <w:r>
              <w:rPr>
                <w:rFonts w:ascii="SimSun" w:hAnsi="SimSun" w:eastAsia="SimSun" w:cs="SimSun"/>
                <w:sz w:val="14"/>
                <w:szCs w:val="14"/>
              </w:rPr>
              <w:t>ABC</w:t>
            </w:r>
            <w:r>
              <w:rPr>
                <w:rFonts w:ascii="SimSun" w:hAnsi="SimSun" w:eastAsia="SimSun" w:cs="SimSun"/>
                <w:sz w:val="14"/>
                <w:szCs w:val="14"/>
                <w:spacing w:val="17"/>
              </w:rPr>
              <w:t>)是一套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>移动式的系统，可实现承复性的呼吸保</w:t>
            </w:r>
          </w:p>
          <w:p>
            <w:pPr>
              <w:ind w:left="75"/>
              <w:spacing w:before="44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持</w:t>
            </w:r>
            <w:r>
              <w:rPr>
                <w:rFonts w:ascii="SimSun" w:hAnsi="SimSun" w:eastAsia="SimSun" w:cs="SimSun"/>
                <w:sz w:val="14"/>
                <w:szCs w:val="14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，</w:t>
            </w:r>
          </w:p>
          <w:p>
            <w:pPr>
              <w:ind w:left="75"/>
              <w:spacing w:before="14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-人体工学设计具备灵活易用的特性</w:t>
            </w:r>
          </w:p>
          <w:p>
            <w:pPr>
              <w:ind w:left="75" w:right="21"/>
              <w:spacing w:before="204" w:line="25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>-呼吸的流量通过口含的吸口测量，并显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>示在控制室的屏幕上。</w:t>
            </w:r>
          </w:p>
          <w:p>
            <w:pPr>
              <w:ind w:left="75" w:right="39"/>
              <w:spacing w:before="45" w:line="249" w:lineRule="auto"/>
              <w:jc w:val="both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当吸气流量到达预定值后，</w:t>
            </w:r>
            <w:r>
              <w:rPr>
                <w:rFonts w:ascii="SimSun" w:hAnsi="SimSun" w:eastAsia="SimSun" w:cs="SimSun"/>
                <w:sz w:val="14"/>
                <w:szCs w:val="14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</w:rPr>
              <w:t>一个气球阀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6"/>
              </w:rPr>
              <w:t>将会影胀，从而阻断气流通道并维持一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10"/>
              </w:rPr>
              <w:t>段设定的时间，</w:t>
            </w:r>
          </w:p>
          <w:p>
            <w:pPr>
              <w:ind w:left="75" w:right="24"/>
              <w:spacing w:before="33" w:line="24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>-这样就可以使呼吸维持一重复状态，让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7"/>
              </w:rPr>
              <w:t>每次(治疗时)呼吸保持在同样的体积</w:t>
            </w:r>
          </w:p>
          <w:p>
            <w:pPr>
              <w:ind w:left="77"/>
              <w:spacing w:before="272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全套主动呼吸控制系统</w:t>
            </w:r>
          </w:p>
          <w:p>
            <w:pPr>
              <w:ind w:left="75"/>
              <w:spacing w:before="25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8"/>
              </w:rPr>
              <w:t>-包括下列项目：</w:t>
            </w:r>
          </w:p>
          <w:p>
            <w:pPr>
              <w:ind w:left="77"/>
              <w:spacing w:before="240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3"/>
              </w:rPr>
              <w:t>本地定制键盘</w:t>
            </w:r>
          </w:p>
          <w:p>
            <w:pPr>
              <w:ind w:left="75"/>
              <w:spacing w:before="57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24"/>
              </w:rPr>
              <w:t>-</w:t>
            </w:r>
            <w:r>
              <w:rPr>
                <w:rFonts w:ascii="SimSun" w:hAnsi="SimSun" w:eastAsia="SimSun" w:cs="SimSun"/>
                <w:sz w:val="14"/>
                <w:szCs w:val="14"/>
              </w:rPr>
              <w:t>ABC</w:t>
            </w:r>
            <w:r>
              <w:rPr>
                <w:rFonts w:ascii="SimSun" w:hAnsi="SimSun" w:eastAsia="SimSun" w:cs="SimSun"/>
                <w:sz w:val="14"/>
                <w:szCs w:val="14"/>
                <w:spacing w:val="24"/>
              </w:rPr>
              <w:t>手推车键盘</w:t>
            </w:r>
          </w:p>
          <w:p>
            <w:pPr>
              <w:ind w:left="77"/>
              <w:spacing w:before="252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3"/>
              </w:rPr>
              <w:t>专用的控制手提电脑</w:t>
            </w:r>
          </w:p>
          <w:p>
            <w:pPr>
              <w:ind w:left="75"/>
              <w:spacing w:before="55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-处理并监测病人呼吸流量信号</w:t>
            </w:r>
          </w:p>
          <w:p>
            <w:pPr>
              <w:ind w:left="75"/>
              <w:spacing w:before="44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>-控制气阀运动从而控制病人的屏气</w:t>
            </w:r>
          </w:p>
          <w:p>
            <w:pPr>
              <w:ind w:left="75"/>
              <w:spacing w:before="43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-管理与存贮：病人信息</w:t>
            </w:r>
          </w:p>
          <w:p>
            <w:pPr>
              <w:ind w:left="77"/>
              <w:spacing w:before="242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</w:rPr>
              <w:t>ABC</w:t>
            </w:r>
            <w:r>
              <w:rPr>
                <w:rFonts w:ascii="SimSun" w:hAnsi="SimSun" w:eastAsia="SimSun" w:cs="SimSun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</w:rPr>
              <w:t>R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4"/>
              </w:rPr>
              <w:t>3.0软件包，英文版</w:t>
            </w:r>
          </w:p>
        </w:tc>
      </w:tr>
    </w:tbl>
    <w:p>
      <w:pPr>
        <w:rPr>
          <w:rFonts w:ascii="Arial"/>
          <w:sz w:val="20"/>
        </w:rPr>
      </w:pPr>
      <w:r/>
    </w:p>
    <w:p>
      <w:pPr>
        <w:framePr w:dropCap="drop" w:wrap="around" w:hAnchor="page" w:vAnchor="text" w:w="6720" w:h="380" w:x="1760" w:y="-206" w:hRule="exact"/>
        <w:ind w:left="5880"/>
        <w:spacing w:line="381" w:lineRule="exact"/>
        <w:rPr/>
      </w:pPr>
      <w:r>
        <w:rPr>
          <w:position w:val="-8"/>
        </w:rPr>
        <w:drawing>
          <wp:inline distT="0" distB="0" distL="0" distR="0">
            <wp:extent cx="330143" cy="24138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143" cy="2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720"/>
        <w:spacing w:line="189" w:lineRule="auto"/>
        <w:rPr>
          <w:rFonts w:ascii="FangSong" w:hAnsi="FangSong" w:eastAsia="FangSong" w:cs="FangSong"/>
          <w:sz w:val="18"/>
          <w:szCs w:val="18"/>
        </w:rPr>
      </w:pPr>
      <w:r>
        <w:pict>
          <v:shape id="_x0000_s1" style="position:absolute;margin-left:-325.501pt;margin-top:-1.04392pt;mso-position-vertical-relative:text;mso-position-horizontal-relative:text;width:45.1pt;height:9.8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FangSong" w:hAnsi="FangSong" w:eastAsia="FangSong" w:cs="FangSong"/>
                      <w:sz w:val="13"/>
                      <w:szCs w:val="13"/>
                    </w:rPr>
                  </w:pPr>
                  <w:r>
                    <w:rPr>
                      <w:rFonts w:ascii="FangSong" w:hAnsi="FangSong" w:eastAsia="FangSong" w:cs="FangSong"/>
                      <w:sz w:val="13"/>
                      <w:szCs w:val="13"/>
                      <w:spacing w:val="-6"/>
                    </w:rPr>
                    <w:t>医科达有限公司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18"/>
          <w:szCs w:val="18"/>
          <w:spacing w:val="3"/>
        </w:rPr>
        <w:t>第3页/共4页</w:t>
      </w:r>
    </w:p>
    <w:p>
      <w:pPr>
        <w:sectPr>
          <w:type w:val="continuous"/>
          <w:pgSz w:w="11900" w:h="16820"/>
          <w:pgMar w:top="1429" w:right="109" w:bottom="1052" w:left="1760" w:header="0" w:footer="838" w:gutter="0"/>
          <w:cols w:equalWidth="0" w:num="1">
            <w:col w:w="1003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3" w:lineRule="exact"/>
        <w:rPr/>
      </w:pPr>
      <w:r/>
    </w:p>
    <w:p>
      <w:pPr>
        <w:sectPr>
          <w:footerReference w:type="default" r:id="rId28"/>
          <w:pgSz w:w="11900" w:h="16820"/>
          <w:pgMar w:top="1429" w:right="139" w:bottom="1092" w:left="1740" w:header="0" w:footer="854" w:gutter="0"/>
          <w:cols w:equalWidth="0" w:num="1">
            <w:col w:w="10021" w:space="0"/>
          </w:cols>
        </w:sectPr>
        <w:rPr/>
      </w:pPr>
    </w:p>
    <w:p>
      <w:pPr>
        <w:spacing w:before="100" w:line="184" w:lineRule="auto"/>
        <w:rPr>
          <w:rFonts w:ascii="Arial" w:hAnsi="Arial" w:eastAsia="Arial" w:cs="Arial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spacing w:val="-7"/>
        </w:rPr>
        <w:t>〇</w:t>
      </w:r>
      <w:r>
        <w:rPr>
          <w:rFonts w:ascii="Arial" w:hAnsi="Arial" w:eastAsia="Arial" w:cs="Arial"/>
          <w:sz w:val="48"/>
          <w:szCs w:val="48"/>
          <w:spacing w:val="-7"/>
        </w:rPr>
        <w:t>Elekta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70"/>
        <w:spacing w:before="94" w:line="260" w:lineRule="exact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14"/>
          <w:szCs w:val="14"/>
          <w:spacing w:val="-1"/>
          <w:position w:val="9"/>
        </w:rPr>
        <w:t>放射治疗产品配置及说明</w:t>
      </w:r>
    </w:p>
    <w:p>
      <w:pPr>
        <w:spacing w:line="198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1"/>
        </w:rPr>
        <w:t>Doc</w:t>
      </w:r>
      <w:r>
        <w:rPr>
          <w:rFonts w:ascii="Arial" w:hAnsi="Arial" w:eastAsia="Arial" w:cs="Arial"/>
          <w:sz w:val="14"/>
          <w:szCs w:val="14"/>
          <w:spacing w:val="5"/>
        </w:rPr>
        <w:t xml:space="preserve">   </w:t>
      </w:r>
      <w:r>
        <w:rPr>
          <w:rFonts w:ascii="Arial" w:hAnsi="Arial" w:eastAsia="Arial" w:cs="Arial"/>
          <w:sz w:val="14"/>
          <w:szCs w:val="14"/>
          <w:spacing w:val="-1"/>
        </w:rPr>
        <w:t>No.:ECN-PM-FY21&amp;22</w:t>
      </w:r>
    </w:p>
    <w:p>
      <w:pPr>
        <w:sectPr>
          <w:type w:val="continuous"/>
          <w:pgSz w:w="11900" w:h="16820"/>
          <w:pgMar w:top="1429" w:right="139" w:bottom="1092" w:left="1740" w:header="0" w:footer="854" w:gutter="0"/>
          <w:cols w:equalWidth="0" w:num="2">
            <w:col w:w="5550" w:space="100"/>
            <w:col w:w="4371" w:space="0"/>
          </w:cols>
        </w:sectPr>
        <w:rPr/>
      </w:pPr>
    </w:p>
    <w:p>
      <w:pPr>
        <w:spacing w:line="96" w:lineRule="exact"/>
        <w:rPr/>
      </w:pPr>
      <w:r/>
    </w:p>
    <w:tbl>
      <w:tblPr>
        <w:tblStyle w:val="2"/>
        <w:tblW w:w="6360" w:type="dxa"/>
        <w:tblInd w:w="7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15"/>
        <w:gridCol w:w="389"/>
        <w:gridCol w:w="3075"/>
        <w:gridCol w:w="2481"/>
      </w:tblGrid>
      <w:tr>
        <w:trPr>
          <w:trHeight w:val="214" w:hRule="atLeast"/>
        </w:trPr>
        <w:tc>
          <w:tcPr>
            <w:tcW w:w="415" w:type="dxa"/>
            <w:vAlign w:val="top"/>
          </w:tcPr>
          <w:p>
            <w:pPr>
              <w:ind w:left="87"/>
              <w:spacing w:before="39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9"/>
              </w:rPr>
              <w:t>项目</w:t>
            </w:r>
          </w:p>
        </w:tc>
        <w:tc>
          <w:tcPr>
            <w:tcW w:w="389" w:type="dxa"/>
            <w:vAlign w:val="top"/>
          </w:tcPr>
          <w:p>
            <w:pPr>
              <w:ind w:left="42"/>
              <w:spacing w:before="38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4"/>
              </w:rPr>
              <w:t>数量</w:t>
            </w:r>
          </w:p>
        </w:tc>
        <w:tc>
          <w:tcPr>
            <w:tcW w:w="3075" w:type="dxa"/>
            <w:vAlign w:val="top"/>
          </w:tcPr>
          <w:p>
            <w:pPr>
              <w:ind w:left="1213"/>
              <w:spacing w:before="75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Contents</w:t>
            </w:r>
          </w:p>
        </w:tc>
        <w:tc>
          <w:tcPr>
            <w:tcW w:w="2481" w:type="dxa"/>
            <w:vAlign w:val="top"/>
          </w:tcPr>
          <w:p>
            <w:pPr>
              <w:ind w:left="988"/>
              <w:spacing w:before="38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13"/>
              </w:rPr>
              <w:t>内</w:t>
            </w:r>
            <w:r>
              <w:rPr>
                <w:rFonts w:ascii="SimSun" w:hAnsi="SimSun" w:eastAsia="SimSun" w:cs="SimSun"/>
                <w:sz w:val="14"/>
                <w:szCs w:val="14"/>
                <w:spacing w:val="20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13"/>
              </w:rPr>
              <w:t>容</w:t>
            </w:r>
          </w:p>
        </w:tc>
      </w:tr>
      <w:tr>
        <w:trPr>
          <w:trHeight w:val="2505" w:hRule="atLeast"/>
        </w:trPr>
        <w:tc>
          <w:tcPr>
            <w:tcW w:w="4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9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150"/>
              <w:spacing w:before="46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1</w:t>
            </w:r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150"/>
              <w:spacing w:before="45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1</w:t>
            </w:r>
          </w:p>
          <w:p>
            <w:pPr>
              <w:ind w:left="150"/>
              <w:spacing w:before="23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1</w:t>
            </w:r>
          </w:p>
        </w:tc>
        <w:tc>
          <w:tcPr>
            <w:tcW w:w="3075" w:type="dxa"/>
            <w:vAlign w:val="top"/>
          </w:tcPr>
          <w:p>
            <w:pPr>
              <w:ind w:left="31"/>
              <w:spacing w:before="41" w:line="22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18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</w:rPr>
              <w:t>For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use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with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Active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Breathing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Coordinator</w:t>
            </w:r>
          </w:p>
          <w:p>
            <w:pPr>
              <w:ind w:left="110"/>
              <w:spacing w:before="29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which</w:t>
            </w:r>
            <w:r>
              <w:rPr>
                <w:rFonts w:ascii="SimSun" w:hAnsi="SimSun" w:eastAsia="SimSun" w:cs="SimSun"/>
                <w:sz w:val="14"/>
                <w:szCs w:val="14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is</w:t>
            </w:r>
            <w:r>
              <w:rPr>
                <w:rFonts w:ascii="SimSun" w:hAnsi="SimSun" w:eastAsia="SimSun" w:cs="SimSun"/>
                <w:sz w:val="14"/>
                <w:szCs w:val="14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automated</w:t>
            </w:r>
            <w:r>
              <w:rPr>
                <w:rFonts w:ascii="SimSun" w:hAnsi="SimSun" w:eastAsia="SimSun" w:cs="SimSun"/>
                <w:sz w:val="14"/>
                <w:szCs w:val="14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gating</w:t>
            </w:r>
            <w:r>
              <w:rPr>
                <w:rFonts w:ascii="SimSun" w:hAnsi="SimSun" w:eastAsia="SimSun" w:cs="SimSun"/>
                <w:sz w:val="14"/>
                <w:szCs w:val="1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enabled.</w:t>
            </w:r>
          </w:p>
          <w:p>
            <w:pPr>
              <w:ind w:left="31"/>
              <w:spacing w:before="247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3L</w:t>
            </w:r>
            <w:r>
              <w:rPr>
                <w:rFonts w:ascii="SimSun" w:hAnsi="SimSun" w:eastAsia="SimSun" w:cs="SimSun"/>
                <w:sz w:val="14"/>
                <w:szCs w:val="14"/>
                <w:spacing w:val="21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SPIROMETER</w:t>
            </w:r>
            <w:r>
              <w:rPr>
                <w:rFonts w:ascii="SimSun" w:hAnsi="SimSun" w:eastAsia="SimSun" w:cs="SimSun"/>
                <w:sz w:val="14"/>
                <w:szCs w:val="14"/>
                <w:spacing w:val="19"/>
              </w:rPr>
              <w:t xml:space="preserve">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CALIBRATION</w:t>
            </w:r>
            <w:r>
              <w:rPr>
                <w:rFonts w:ascii="SimSun" w:hAnsi="SimSun" w:eastAsia="SimSun" w:cs="SimSun"/>
                <w:sz w:val="14"/>
                <w:szCs w:val="14"/>
                <w:spacing w:val="20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SYRINGE</w:t>
            </w:r>
          </w:p>
          <w:p>
            <w:pPr>
              <w:ind w:left="31"/>
              <w:spacing w:before="60" w:line="22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.3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liter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Spirometer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Calibration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S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yringe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for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quality</w:t>
            </w:r>
          </w:p>
          <w:p>
            <w:pPr>
              <w:ind w:left="31"/>
              <w:spacing w:before="19" w:line="567" w:lineRule="auto"/>
              <w:jc w:val="both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assurance</w:t>
            </w:r>
            <w:r>
              <w:rPr>
                <w:rFonts w:ascii="SimSun" w:hAnsi="SimSun" w:eastAsia="SimSun" w:cs="SimSu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Active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Breathing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>Coordinator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Disposable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Mouthpiece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&amp;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Filter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Kit</w:t>
            </w:r>
            <w:r>
              <w:rPr>
                <w:rFonts w:ascii="SimSun" w:hAnsi="SimSun" w:eastAsia="SimSun" w:cs="SimSun"/>
                <w:sz w:val="13"/>
                <w:szCs w:val="13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(sets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20)</w:t>
            </w:r>
          </w:p>
          <w:p>
            <w:pPr>
              <w:ind w:left="31"/>
              <w:spacing w:line="17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1"/>
              </w:rPr>
              <w:t>CAT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  <w:position w:val="1"/>
              </w:rPr>
              <w:t>5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position w:val="1"/>
              </w:rPr>
              <w:t>Network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position w:val="1"/>
              </w:rPr>
              <w:t>Cable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  <w:w w:val="10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  <w:position w:val="1"/>
              </w:rPr>
              <w:t>150</w:t>
            </w:r>
            <w:r>
              <w:rPr>
                <w:rFonts w:ascii="SimSun" w:hAnsi="SimSun" w:eastAsia="SimSun" w:cs="SimSun"/>
                <w:sz w:val="13"/>
                <w:szCs w:val="13"/>
                <w:position w:val="1"/>
              </w:rPr>
              <w:t>ft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31"/>
              <w:spacing w:before="46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End</w:t>
            </w:r>
            <w:r>
              <w:rPr>
                <w:rFonts w:ascii="SimSun" w:hAnsi="SimSun" w:eastAsia="SimSun" w:cs="SimSun"/>
                <w:sz w:val="14"/>
                <w:szCs w:val="14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of</w:t>
            </w:r>
            <w:r>
              <w:rPr>
                <w:rFonts w:ascii="SimSun" w:hAnsi="SimSun" w:eastAsia="SimSun" w:cs="SimSun"/>
                <w:sz w:val="14"/>
                <w:szCs w:val="14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the</w:t>
            </w:r>
            <w:r>
              <w:rPr>
                <w:rFonts w:ascii="SimSun" w:hAnsi="SimSun" w:eastAsia="SimSun" w:cs="SimSun"/>
                <w:sz w:val="14"/>
                <w:szCs w:val="1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Configuration</w:t>
            </w:r>
          </w:p>
        </w:tc>
        <w:tc>
          <w:tcPr>
            <w:tcW w:w="2481" w:type="dxa"/>
            <w:vAlign w:val="top"/>
          </w:tcPr>
          <w:p>
            <w:pPr>
              <w:ind w:left="26"/>
              <w:spacing w:before="37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-用于具备自动门控功能的ABC系统</w:t>
            </w:r>
          </w:p>
          <w:p>
            <w:pPr>
              <w:spacing w:line="395" w:lineRule="auto"/>
              <w:rPr>
                <w:rFonts w:ascii="Arial"/>
                <w:sz w:val="21"/>
              </w:rPr>
            </w:pPr>
            <w:r/>
          </w:p>
          <w:p>
            <w:pPr>
              <w:ind w:left="26"/>
              <w:spacing w:before="45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三升肺活量计校准器</w:t>
            </w:r>
          </w:p>
          <w:p>
            <w:pPr>
              <w:ind w:left="115" w:right="69" w:hanging="89"/>
              <w:spacing w:before="32" w:line="22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-用于ABC系统的治疗保证的一升肺活量</w:t>
            </w:r>
            <w:r>
              <w:rPr>
                <w:rFonts w:ascii="SimSun" w:hAnsi="SimSun" w:eastAsia="SimSun" w:cs="SimSun"/>
                <w:sz w:val="14"/>
                <w:szCs w:val="14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计校准器</w:t>
            </w:r>
          </w:p>
          <w:p>
            <w:pPr>
              <w:ind w:left="28"/>
              <w:spacing w:before="200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</w:rPr>
              <w:t>一次性呼吸吸口及过滤管套件(20套)</w:t>
            </w:r>
          </w:p>
          <w:p>
            <w:pPr>
              <w:ind w:left="26"/>
              <w:spacing w:before="235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五类网络电缆150英尺</w:t>
            </w:r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ind w:left="26"/>
              <w:spacing w:before="46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本配置单结尾</w:t>
            </w:r>
          </w:p>
        </w:tc>
      </w:tr>
    </w:tbl>
    <w:p>
      <w:pPr>
        <w:ind w:firstLine="5439"/>
        <w:spacing w:before="15" w:line="370" w:lineRule="exact"/>
        <w:textAlignment w:val="center"/>
        <w:rPr/>
      </w:pPr>
      <w:r>
        <w:drawing>
          <wp:inline distT="0" distB="0" distL="0" distR="0">
            <wp:extent cx="317524" cy="234974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524" cy="2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9579"/>
        <w:spacing w:line="1320" w:lineRule="exact"/>
        <w:textAlignment w:val="center"/>
        <w:rPr/>
      </w:pPr>
      <w:r>
        <w:drawing>
          <wp:inline distT="0" distB="0" distL="0" distR="0">
            <wp:extent cx="279439" cy="83822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39" cy="8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7" w:lineRule="exact"/>
        <w:rPr/>
      </w:pPr>
      <w:r/>
    </w:p>
    <w:p>
      <w:pPr>
        <w:sectPr>
          <w:type w:val="continuous"/>
          <w:pgSz w:w="11900" w:h="16820"/>
          <w:pgMar w:top="1429" w:right="139" w:bottom="1092" w:left="1740" w:header="0" w:footer="854" w:gutter="0"/>
          <w:cols w:equalWidth="0" w:num="1">
            <w:col w:w="10021" w:space="0"/>
          </w:cols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70"/>
        <w:spacing w:before="46" w:line="222" w:lineRule="auto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14"/>
          <w:szCs w:val="14"/>
          <w:spacing w:val="-23"/>
        </w:rPr>
        <w:t>医科达有限公司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46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第1</w:t>
      </w:r>
      <w:r>
        <w:rPr>
          <w:rFonts w:ascii="SimSun" w:hAnsi="SimSun" w:eastAsia="SimSun" w:cs="SimSun"/>
          <w:sz w:val="14"/>
          <w:szCs w:val="14"/>
          <w:spacing w:val="-2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页</w:t>
      </w:r>
      <w:r>
        <w:rPr>
          <w:rFonts w:ascii="SimSun" w:hAnsi="SimSun" w:eastAsia="SimSun" w:cs="SimSun"/>
          <w:sz w:val="14"/>
          <w:szCs w:val="14"/>
          <w:spacing w:val="-3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/</w:t>
      </w:r>
      <w:r>
        <w:rPr>
          <w:rFonts w:ascii="SimSun" w:hAnsi="SimSun" w:eastAsia="SimSun" w:cs="SimSun"/>
          <w:sz w:val="14"/>
          <w:szCs w:val="14"/>
          <w:spacing w:val="-3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共</w:t>
      </w:r>
      <w:r>
        <w:rPr>
          <w:rFonts w:ascii="SimSun" w:hAnsi="SimSun" w:eastAsia="SimSun" w:cs="SimSun"/>
          <w:sz w:val="14"/>
          <w:szCs w:val="14"/>
          <w:spacing w:val="-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!</w:t>
      </w:r>
      <w:r>
        <w:rPr>
          <w:rFonts w:ascii="SimSun" w:hAnsi="SimSun" w:eastAsia="SimSun" w:cs="SimSun"/>
          <w:sz w:val="14"/>
          <w:szCs w:val="14"/>
          <w:spacing w:val="-2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页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608" w:lineRule="exact"/>
        <w:textAlignment w:val="center"/>
        <w:rPr/>
      </w:pPr>
      <w:r>
        <w:drawing>
          <wp:inline distT="0" distB="0" distL="0" distR="0">
            <wp:extent cx="273091" cy="1021480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91" cy="10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20"/>
      <w:pgMar w:top="1429" w:right="139" w:bottom="1092" w:left="1740" w:header="0" w:footer="854" w:gutter="0"/>
      <w:cols w:equalWidth="0" w:num="3">
        <w:col w:w="6300" w:space="100"/>
        <w:col w:w="2551" w:space="100"/>
        <w:col w:w="97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54"/>
      <w:spacing w:line="222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16"/>
      </w:rPr>
      <w:t>第</w:t>
    </w:r>
    <w:r>
      <w:rPr>
        <w:rFonts w:ascii="FangSong" w:hAnsi="FangSong" w:eastAsia="FangSong" w:cs="FangSong"/>
        <w:sz w:val="20"/>
        <w:szCs w:val="20"/>
        <w:spacing w:val="5"/>
      </w:rPr>
      <w:t xml:space="preserve"> </w:t>
    </w:r>
    <w:r>
      <w:rPr>
        <w:rFonts w:ascii="FangSong" w:hAnsi="FangSong" w:eastAsia="FangSong" w:cs="FangSong"/>
        <w:sz w:val="20"/>
        <w:szCs w:val="20"/>
        <w:spacing w:val="-16"/>
      </w:rPr>
      <w:t>1</w:t>
    </w:r>
    <w:r>
      <w:rPr>
        <w:rFonts w:ascii="FangSong" w:hAnsi="FangSong" w:eastAsia="FangSong" w:cs="FangSong"/>
        <w:sz w:val="20"/>
        <w:szCs w:val="20"/>
        <w:spacing w:val="-31"/>
      </w:rPr>
      <w:t xml:space="preserve"> </w:t>
    </w:r>
    <w:r>
      <w:rPr>
        <w:rFonts w:ascii="FangSong" w:hAnsi="FangSong" w:eastAsia="FangSong" w:cs="FangSong"/>
        <w:sz w:val="20"/>
        <w:szCs w:val="20"/>
        <w:spacing w:val="-16"/>
      </w:rPr>
      <w:t>页</w:t>
    </w:r>
    <w:r>
      <w:rPr>
        <w:rFonts w:ascii="FangSong" w:hAnsi="FangSong" w:eastAsia="FangSong" w:cs="FangSong"/>
        <w:sz w:val="20"/>
        <w:szCs w:val="20"/>
        <w:spacing w:val="-4"/>
      </w:rPr>
      <w:t xml:space="preserve"> </w:t>
    </w:r>
    <w:r>
      <w:rPr>
        <w:rFonts w:ascii="FangSong" w:hAnsi="FangSong" w:eastAsia="FangSong" w:cs="FangSong"/>
        <w:sz w:val="20"/>
        <w:szCs w:val="20"/>
        <w:spacing w:val="-16"/>
      </w:rPr>
      <w:t>共</w:t>
    </w:r>
    <w:r>
      <w:rPr>
        <w:rFonts w:ascii="FangSong" w:hAnsi="FangSong" w:eastAsia="FangSong" w:cs="FangSong"/>
        <w:sz w:val="20"/>
        <w:szCs w:val="20"/>
        <w:spacing w:val="-14"/>
      </w:rPr>
      <w:t xml:space="preserve"> </w:t>
    </w:r>
    <w:r>
      <w:rPr>
        <w:rFonts w:ascii="FangSong" w:hAnsi="FangSong" w:eastAsia="FangSong" w:cs="FangSong"/>
        <w:sz w:val="20"/>
        <w:szCs w:val="20"/>
        <w:spacing w:val="-16"/>
      </w:rPr>
      <w:t>6</w:t>
    </w:r>
    <w:r>
      <w:rPr>
        <w:rFonts w:ascii="FangSong" w:hAnsi="FangSong" w:eastAsia="FangSong" w:cs="FangSong"/>
        <w:sz w:val="20"/>
        <w:szCs w:val="20"/>
        <w:spacing w:val="2"/>
      </w:rPr>
      <w:t xml:space="preserve"> </w:t>
    </w:r>
    <w:r>
      <w:rPr>
        <w:rFonts w:ascii="FangSong" w:hAnsi="FangSong" w:eastAsia="FangSong" w:cs="FangSong"/>
        <w:sz w:val="20"/>
        <w:szCs w:val="20"/>
        <w:spacing w:val="-16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84"/>
      <w:spacing w:line="21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8"/>
      </w:rPr>
      <w:t>第</w:t>
    </w:r>
    <w:r>
      <w:rPr>
        <w:rFonts w:ascii="SimSun" w:hAnsi="SimSun" w:eastAsia="SimSun" w:cs="SimSun"/>
        <w:sz w:val="19"/>
        <w:szCs w:val="19"/>
        <w:spacing w:val="-7"/>
      </w:rPr>
      <w:t xml:space="preserve"> </w:t>
    </w:r>
    <w:r>
      <w:rPr>
        <w:rFonts w:ascii="SimSun" w:hAnsi="SimSun" w:eastAsia="SimSun" w:cs="SimSun"/>
        <w:sz w:val="19"/>
        <w:szCs w:val="19"/>
        <w:spacing w:val="-8"/>
      </w:rPr>
      <w:t>2</w:t>
    </w:r>
    <w:r>
      <w:rPr>
        <w:rFonts w:ascii="SimSun" w:hAnsi="SimSun" w:eastAsia="SimSun" w:cs="SimSun"/>
        <w:sz w:val="19"/>
        <w:szCs w:val="19"/>
        <w:spacing w:val="-6"/>
      </w:rPr>
      <w:t xml:space="preserve"> </w:t>
    </w:r>
    <w:r>
      <w:rPr>
        <w:rFonts w:ascii="SimSun" w:hAnsi="SimSun" w:eastAsia="SimSun" w:cs="SimSun"/>
        <w:sz w:val="19"/>
        <w:szCs w:val="19"/>
        <w:spacing w:val="-8"/>
      </w:rPr>
      <w:t>页</w:t>
    </w:r>
    <w:r>
      <w:rPr>
        <w:rFonts w:ascii="SimSun" w:hAnsi="SimSun" w:eastAsia="SimSun" w:cs="SimSun"/>
        <w:sz w:val="19"/>
        <w:szCs w:val="19"/>
        <w:spacing w:val="-12"/>
      </w:rPr>
      <w:t xml:space="preserve"> </w:t>
    </w:r>
    <w:r>
      <w:rPr>
        <w:rFonts w:ascii="SimSun" w:hAnsi="SimSun" w:eastAsia="SimSun" w:cs="SimSun"/>
        <w:sz w:val="19"/>
        <w:szCs w:val="19"/>
        <w:spacing w:val="-8"/>
      </w:rPr>
      <w:t>共</w:t>
    </w:r>
    <w:r>
      <w:rPr>
        <w:rFonts w:ascii="SimSun" w:hAnsi="SimSun" w:eastAsia="SimSun" w:cs="SimSun"/>
        <w:sz w:val="19"/>
        <w:szCs w:val="19"/>
        <w:spacing w:val="-9"/>
      </w:rPr>
      <w:t xml:space="preserve"> </w:t>
    </w:r>
    <w:r>
      <w:rPr>
        <w:rFonts w:ascii="SimSun" w:hAnsi="SimSun" w:eastAsia="SimSun" w:cs="SimSun"/>
        <w:sz w:val="19"/>
        <w:szCs w:val="19"/>
        <w:spacing w:val="-8"/>
      </w:rPr>
      <w:t>6</w:t>
    </w:r>
    <w:r>
      <w:rPr>
        <w:rFonts w:ascii="SimSun" w:hAnsi="SimSun" w:eastAsia="SimSun" w:cs="SimSun"/>
        <w:sz w:val="19"/>
        <w:szCs w:val="19"/>
        <w:spacing w:val="-6"/>
      </w:rPr>
      <w:t xml:space="preserve"> </w:t>
    </w:r>
    <w:r>
      <w:rPr>
        <w:rFonts w:ascii="SimSun" w:hAnsi="SimSun" w:eastAsia="SimSun" w:cs="SimSun"/>
        <w:sz w:val="19"/>
        <w:szCs w:val="19"/>
        <w:spacing w:val="-8"/>
      </w:rPr>
      <w:t>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80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12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3</w:t>
    </w:r>
    <w:r>
      <w:rPr>
        <w:rFonts w:ascii="SimSun" w:hAnsi="SimSun" w:eastAsia="SimSun" w:cs="SimSun"/>
        <w:sz w:val="18"/>
        <w:szCs w:val="18"/>
        <w:spacing w:val="10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页</w:t>
    </w:r>
    <w:r>
      <w:rPr>
        <w:rFonts w:ascii="SimSun" w:hAnsi="SimSun" w:eastAsia="SimSun" w:cs="SimSun"/>
        <w:sz w:val="18"/>
        <w:szCs w:val="18"/>
        <w:spacing w:val="5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共</w:t>
    </w:r>
    <w:r>
      <w:rPr>
        <w:rFonts w:ascii="SimSun" w:hAnsi="SimSun" w:eastAsia="SimSun" w:cs="SimSun"/>
        <w:sz w:val="18"/>
        <w:szCs w:val="18"/>
        <w:spacing w:val="7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6</w:t>
    </w:r>
    <w:r>
      <w:rPr>
        <w:rFonts w:ascii="SimSun" w:hAnsi="SimSun" w:eastAsia="SimSun" w:cs="SimSun"/>
        <w:sz w:val="18"/>
        <w:szCs w:val="18"/>
        <w:spacing w:val="9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73"/>
      <w:spacing w:line="219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第</w:t>
    </w:r>
    <w:r>
      <w:rPr>
        <w:rFonts w:ascii="SimSun" w:hAnsi="SimSun" w:eastAsia="SimSun" w:cs="SimSun"/>
        <w:sz w:val="21"/>
        <w:szCs w:val="21"/>
        <w:spacing w:val="-36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4</w:t>
    </w:r>
    <w:r>
      <w:rPr>
        <w:rFonts w:ascii="SimSun" w:hAnsi="SimSun" w:eastAsia="SimSun" w:cs="SimSun"/>
        <w:sz w:val="21"/>
        <w:szCs w:val="21"/>
        <w:spacing w:val="-30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页</w:t>
    </w:r>
    <w:r>
      <w:rPr>
        <w:rFonts w:ascii="SimSun" w:hAnsi="SimSun" w:eastAsia="SimSun" w:cs="SimSun"/>
        <w:sz w:val="21"/>
        <w:szCs w:val="21"/>
        <w:spacing w:val="-37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共</w:t>
    </w:r>
    <w:r>
      <w:rPr>
        <w:rFonts w:ascii="SimSun" w:hAnsi="SimSun" w:eastAsia="SimSun" w:cs="SimSun"/>
        <w:sz w:val="21"/>
        <w:szCs w:val="21"/>
        <w:spacing w:val="-34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6</w:t>
    </w:r>
    <w:r>
      <w:rPr>
        <w:rFonts w:ascii="SimSun" w:hAnsi="SimSun" w:eastAsia="SimSun" w:cs="SimSun"/>
        <w:sz w:val="21"/>
        <w:szCs w:val="21"/>
        <w:spacing w:val="-30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39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12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5</w:t>
    </w:r>
    <w:r>
      <w:rPr>
        <w:rFonts w:ascii="SimSun" w:hAnsi="SimSun" w:eastAsia="SimSun" w:cs="SimSun"/>
        <w:sz w:val="18"/>
        <w:szCs w:val="18"/>
        <w:spacing w:val="10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页</w:t>
    </w:r>
    <w:r>
      <w:rPr>
        <w:rFonts w:ascii="SimSun" w:hAnsi="SimSun" w:eastAsia="SimSun" w:cs="SimSun"/>
        <w:sz w:val="18"/>
        <w:szCs w:val="18"/>
        <w:spacing w:val="5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共</w:t>
    </w:r>
    <w:r>
      <w:rPr>
        <w:rFonts w:ascii="SimSun" w:hAnsi="SimSun" w:eastAsia="SimSun" w:cs="SimSun"/>
        <w:sz w:val="18"/>
        <w:szCs w:val="18"/>
        <w:spacing w:val="7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6</w:t>
    </w:r>
    <w:r>
      <w:rPr>
        <w:rFonts w:ascii="SimSun" w:hAnsi="SimSun" w:eastAsia="SimSun" w:cs="SimSun"/>
        <w:sz w:val="18"/>
        <w:szCs w:val="18"/>
        <w:spacing w:val="9"/>
      </w:rPr>
      <w:t xml:space="preserve"> </w:t>
    </w:r>
    <w:r>
      <w:rPr>
        <w:rFonts w:ascii="SimSun" w:hAnsi="SimSun" w:eastAsia="SimSun" w:cs="SimSun"/>
        <w:sz w:val="18"/>
        <w:szCs w:val="18"/>
        <w:spacing w:val="-8"/>
      </w:rPr>
      <w:t>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9"/>
      <w:spacing w:line="21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第</w:t>
    </w:r>
    <w:r>
      <w:rPr>
        <w:rFonts w:ascii="SimSun" w:hAnsi="SimSun" w:eastAsia="SimSun" w:cs="SimSun"/>
        <w:sz w:val="20"/>
        <w:szCs w:val="20"/>
        <w:spacing w:val="-17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6</w:t>
    </w:r>
    <w:r>
      <w:rPr>
        <w:rFonts w:ascii="SimSun" w:hAnsi="SimSun" w:eastAsia="SimSun" w:cs="SimSun"/>
        <w:sz w:val="20"/>
        <w:szCs w:val="20"/>
        <w:spacing w:val="-15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页</w:t>
    </w:r>
    <w:r>
      <w:rPr>
        <w:rFonts w:ascii="SimSun" w:hAnsi="SimSun" w:eastAsia="SimSun" w:cs="SimSun"/>
        <w:sz w:val="20"/>
        <w:szCs w:val="20"/>
        <w:spacing w:val="-20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共</w:t>
    </w:r>
    <w:r>
      <w:rPr>
        <w:rFonts w:ascii="SimSun" w:hAnsi="SimSun" w:eastAsia="SimSun" w:cs="SimSun"/>
        <w:sz w:val="20"/>
        <w:szCs w:val="20"/>
        <w:spacing w:val="-17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6</w:t>
    </w:r>
    <w:r>
      <w:rPr>
        <w:rFonts w:ascii="SimSun" w:hAnsi="SimSun" w:eastAsia="SimSun" w:cs="SimSun"/>
        <w:sz w:val="20"/>
        <w:szCs w:val="20"/>
        <w:spacing w:val="-15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footer" Target="footer2.xm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4" Type="http://schemas.openxmlformats.org/officeDocument/2006/relationships/fontTable" Target="fontTable.xml"/><Relationship Id="rId33" Type="http://schemas.openxmlformats.org/officeDocument/2006/relationships/styles" Target="styles.xml"/><Relationship Id="rId32" Type="http://schemas.openxmlformats.org/officeDocument/2006/relationships/settings" Target="settings.xml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image" Target="media/image2.png"/><Relationship Id="rId29" Type="http://schemas.openxmlformats.org/officeDocument/2006/relationships/image" Target="media/image23.png"/><Relationship Id="rId28" Type="http://schemas.openxmlformats.org/officeDocument/2006/relationships/footer" Target="footer6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footer" Target="footer5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footer" Target="footer4.xml"/><Relationship Id="rId2" Type="http://schemas.openxmlformats.org/officeDocument/2006/relationships/image" Target="media/image1.png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footer" Target="footer3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2023-04-22T23:07:06Z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2023-04-22T23:07:07</vt:filetime>
  </property>
  <property fmtid="{D5CDD505-2E9C-101B-9397-08002B2CF9AE}" pid="4" name="UsrData">
    <vt:lpwstr>6443f80fa2d7b000156cb154</vt:lpwstr>
  </property>
</Properties>
</file>