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5" w:lineRule="auto"/>
        <w:rPr>
          <w:rFonts w:ascii="Arial"/>
          <w:sz w:val="21"/>
        </w:rPr>
      </w:pPr>
      <w:r>
        <w:drawing>
          <wp:anchor distT="0" distB="0" distL="0" distR="0" simplePos="0" relativeHeight="251658240" behindDoc="0" locked="0" layoutInCell="0" allowOverlap="1">
            <wp:simplePos x="0" y="0"/>
            <wp:positionH relativeFrom="page">
              <wp:posOffset>7245324</wp:posOffset>
            </wp:positionH>
            <wp:positionV relativeFrom="page">
              <wp:posOffset>3486181</wp:posOffset>
            </wp:positionV>
            <wp:extent cx="311175" cy="1289053"/>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311175" cy="1289053"/>
                    </a:xfrm>
                    <a:prstGeom prst="rect">
                      <a:avLst/>
                    </a:prstGeom>
                  </pic:spPr>
                </pic:pic>
              </a:graphicData>
            </a:graphic>
          </wp:anchor>
        </w:drawing>
      </w: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3120"/>
        <w:spacing w:before="117" w:line="939" w:lineRule="exact"/>
        <w:rPr>
          <w:rFonts w:ascii="FangSong" w:hAnsi="FangSong" w:eastAsia="FangSong" w:cs="FangSong"/>
          <w:sz w:val="36"/>
          <w:szCs w:val="36"/>
        </w:rPr>
      </w:pPr>
      <w:r>
        <w:rPr>
          <w:rFonts w:ascii="FangSong" w:hAnsi="FangSong" w:eastAsia="FangSong" w:cs="FangSong"/>
          <w:sz w:val="36"/>
          <w:szCs w:val="36"/>
          <w:b/>
          <w:bCs/>
          <w:spacing w:val="-8"/>
          <w:position w:val="44"/>
        </w:rPr>
        <w:t>政府采购合同</w:t>
      </w:r>
    </w:p>
    <w:p>
      <w:pPr>
        <w:ind w:left="3450"/>
        <w:spacing w:line="222" w:lineRule="auto"/>
        <w:rPr>
          <w:rFonts w:ascii="FangSong" w:hAnsi="FangSong" w:eastAsia="FangSong" w:cs="FangSong"/>
          <w:sz w:val="36"/>
          <w:szCs w:val="36"/>
        </w:rPr>
      </w:pPr>
      <w:r>
        <w:rPr>
          <w:rFonts w:ascii="FangSong" w:hAnsi="FangSong" w:eastAsia="FangSong" w:cs="FangSong"/>
          <w:sz w:val="36"/>
          <w:szCs w:val="36"/>
          <w:b/>
          <w:bCs/>
          <w:spacing w:val="8"/>
        </w:rPr>
        <w:t>(服务类)</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left="3265"/>
        <w:spacing w:before="81" w:line="224" w:lineRule="auto"/>
        <w:rPr>
          <w:rFonts w:ascii="FangSong" w:hAnsi="FangSong" w:eastAsia="FangSong" w:cs="FangSong"/>
          <w:sz w:val="25"/>
          <w:szCs w:val="25"/>
        </w:rPr>
      </w:pPr>
      <w:r>
        <w:rPr>
          <w:rFonts w:ascii="FangSong" w:hAnsi="FangSong" w:eastAsia="FangSong" w:cs="FangSong"/>
          <w:sz w:val="25"/>
          <w:szCs w:val="25"/>
          <w:spacing w:val="-6"/>
        </w:rPr>
        <w:t>合同书</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944"/>
        <w:spacing w:before="81" w:line="221" w:lineRule="auto"/>
        <w:rPr>
          <w:rFonts w:ascii="FangSong" w:hAnsi="FangSong" w:eastAsia="FangSong" w:cs="FangSong"/>
          <w:sz w:val="25"/>
          <w:szCs w:val="25"/>
        </w:rPr>
      </w:pPr>
      <w:r>
        <w:rPr>
          <w:rFonts w:ascii="FangSong" w:hAnsi="FangSong" w:eastAsia="FangSong" w:cs="FangSong"/>
          <w:sz w:val="25"/>
          <w:szCs w:val="25"/>
          <w:spacing w:val="-15"/>
        </w:rPr>
        <w:t>项目名称：</w:t>
      </w:r>
      <w:r>
        <w:rPr>
          <w:rFonts w:ascii="FangSong" w:hAnsi="FangSong" w:eastAsia="FangSong" w:cs="FangSong"/>
          <w:sz w:val="25"/>
          <w:szCs w:val="25"/>
          <w:spacing w:val="-10"/>
        </w:rPr>
        <w:t xml:space="preserve"> </w:t>
      </w:r>
      <w:r>
        <w:rPr>
          <w:rFonts w:ascii="FangSong" w:hAnsi="FangSong" w:eastAsia="FangSong" w:cs="FangSong"/>
          <w:sz w:val="25"/>
          <w:szCs w:val="25"/>
          <w:u w:val="single" w:color="auto"/>
          <w:spacing w:val="-15"/>
        </w:rPr>
        <w:t>江山市城东新城市政交通基础设施规划方案及技术咨询</w:t>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944"/>
        <w:spacing w:before="82" w:line="222" w:lineRule="auto"/>
        <w:rPr>
          <w:rFonts w:ascii="FangSong" w:hAnsi="FangSong" w:eastAsia="FangSong" w:cs="FangSong"/>
          <w:sz w:val="25"/>
          <w:szCs w:val="25"/>
        </w:rPr>
      </w:pPr>
      <w:r>
        <w:rPr>
          <w:rFonts w:ascii="FangSong" w:hAnsi="FangSong" w:eastAsia="FangSong" w:cs="FangSong"/>
          <w:sz w:val="25"/>
          <w:szCs w:val="25"/>
          <w:spacing w:val="-21"/>
        </w:rPr>
        <w:t>甲方：</w:t>
      </w:r>
      <w:r>
        <w:rPr>
          <w:rFonts w:ascii="FangSong" w:hAnsi="FangSong" w:eastAsia="FangSong" w:cs="FangSong"/>
          <w:sz w:val="25"/>
          <w:szCs w:val="25"/>
          <w:spacing w:val="-42"/>
        </w:rPr>
        <w:t xml:space="preserve"> </w:t>
      </w:r>
      <w:r>
        <w:rPr>
          <w:rFonts w:ascii="FangSong" w:hAnsi="FangSong" w:eastAsia="FangSong" w:cs="FangSong"/>
          <w:sz w:val="25"/>
          <w:szCs w:val="25"/>
          <w:u w:val="single" w:color="auto"/>
          <w:spacing w:val="-21"/>
        </w:rPr>
        <w:t>江山市城市规划设计院</w:t>
      </w:r>
    </w:p>
    <w:p>
      <w:pPr>
        <w:spacing w:line="475" w:lineRule="auto"/>
        <w:rPr>
          <w:rFonts w:ascii="Arial"/>
          <w:sz w:val="21"/>
        </w:rPr>
      </w:pPr>
      <w:r/>
    </w:p>
    <w:p>
      <w:pPr>
        <w:ind w:left="944"/>
        <w:spacing w:before="82" w:line="222" w:lineRule="auto"/>
        <w:rPr>
          <w:rFonts w:ascii="FangSong" w:hAnsi="FangSong" w:eastAsia="FangSong" w:cs="FangSong"/>
          <w:sz w:val="25"/>
          <w:szCs w:val="25"/>
        </w:rPr>
      </w:pPr>
      <w:r>
        <w:rPr>
          <w:rFonts w:ascii="FangSong" w:hAnsi="FangSong" w:eastAsia="FangSong" w:cs="FangSong"/>
          <w:sz w:val="25"/>
          <w:szCs w:val="25"/>
          <w:spacing w:val="-16"/>
        </w:rPr>
        <w:t>乙方：</w:t>
      </w:r>
      <w:r>
        <w:rPr>
          <w:rFonts w:ascii="FangSong" w:hAnsi="FangSong" w:eastAsia="FangSong" w:cs="FangSong"/>
          <w:sz w:val="25"/>
          <w:szCs w:val="25"/>
          <w:spacing w:val="-45"/>
        </w:rPr>
        <w:t xml:space="preserve"> </w:t>
      </w:r>
      <w:r>
        <w:rPr>
          <w:rFonts w:ascii="FangSong" w:hAnsi="FangSong" w:eastAsia="FangSong" w:cs="FangSong"/>
          <w:sz w:val="25"/>
          <w:szCs w:val="25"/>
          <w:u w:val="single" w:color="auto"/>
          <w:spacing w:val="-16"/>
        </w:rPr>
        <w:t>浙江城市空间建筑规划设计院有限公司</w:t>
      </w:r>
    </w:p>
    <w:p>
      <w:pPr>
        <w:spacing w:line="475" w:lineRule="auto"/>
        <w:rPr>
          <w:rFonts w:ascii="Arial"/>
          <w:sz w:val="21"/>
        </w:rPr>
      </w:pPr>
      <w:r/>
    </w:p>
    <w:p>
      <w:pPr>
        <w:ind w:left="944"/>
        <w:spacing w:before="81" w:line="222" w:lineRule="auto"/>
        <w:rPr>
          <w:rFonts w:ascii="FangSong" w:hAnsi="FangSong" w:eastAsia="FangSong" w:cs="FangSong"/>
          <w:sz w:val="25"/>
          <w:szCs w:val="25"/>
        </w:rPr>
      </w:pPr>
      <w:r>
        <w:rPr>
          <w:rFonts w:ascii="FangSong" w:hAnsi="FangSong" w:eastAsia="FangSong" w:cs="FangSong"/>
          <w:sz w:val="25"/>
          <w:szCs w:val="25"/>
          <w:spacing w:val="-24"/>
        </w:rPr>
        <w:t>签订地：</w:t>
      </w:r>
      <w:r>
        <w:rPr>
          <w:rFonts w:ascii="FangSong" w:hAnsi="FangSong" w:eastAsia="FangSong" w:cs="FangSong"/>
          <w:sz w:val="25"/>
          <w:szCs w:val="25"/>
          <w:spacing w:val="-33"/>
        </w:rPr>
        <w:t xml:space="preserve"> </w:t>
      </w:r>
      <w:r>
        <w:rPr>
          <w:rFonts w:ascii="FangSong" w:hAnsi="FangSong" w:eastAsia="FangSong" w:cs="FangSong"/>
          <w:sz w:val="25"/>
          <w:szCs w:val="25"/>
          <w:u w:val="single" w:color="auto"/>
          <w:spacing w:val="-24"/>
        </w:rPr>
        <w:t>江山市</w:t>
      </w:r>
    </w:p>
    <w:p>
      <w:pPr>
        <w:spacing w:line="475" w:lineRule="auto"/>
        <w:rPr>
          <w:rFonts w:ascii="Arial"/>
          <w:sz w:val="21"/>
        </w:rPr>
      </w:pPr>
      <w:r/>
    </w:p>
    <w:p>
      <w:pPr>
        <w:ind w:left="944"/>
        <w:spacing w:before="82" w:line="222" w:lineRule="auto"/>
        <w:rPr>
          <w:rFonts w:ascii="FangSong" w:hAnsi="FangSong" w:eastAsia="FangSong" w:cs="FangSong"/>
          <w:sz w:val="25"/>
          <w:szCs w:val="25"/>
        </w:rPr>
      </w:pPr>
      <w:r>
        <w:rPr>
          <w:rFonts w:ascii="FangSong" w:hAnsi="FangSong" w:eastAsia="FangSong" w:cs="FangSong"/>
          <w:sz w:val="25"/>
          <w:szCs w:val="25"/>
          <w:spacing w:val="-17"/>
        </w:rPr>
        <w:t>签订日期：</w:t>
      </w:r>
      <w:r>
        <w:rPr>
          <w:rFonts w:ascii="FangSong" w:hAnsi="FangSong" w:eastAsia="FangSong" w:cs="FangSong"/>
          <w:sz w:val="25"/>
          <w:szCs w:val="25"/>
          <w:spacing w:val="-20"/>
        </w:rPr>
        <w:t xml:space="preserve"> </w:t>
      </w:r>
      <w:r>
        <w:rPr>
          <w:rFonts w:ascii="FangSong" w:hAnsi="FangSong" w:eastAsia="FangSong" w:cs="FangSong"/>
          <w:sz w:val="25"/>
          <w:szCs w:val="25"/>
          <w:u w:val="single" w:color="auto"/>
          <w:spacing w:val="-17"/>
        </w:rPr>
        <w:t>2022</w:t>
      </w:r>
      <w:r>
        <w:rPr>
          <w:rFonts w:ascii="FangSong" w:hAnsi="FangSong" w:eastAsia="FangSong" w:cs="FangSong"/>
          <w:sz w:val="25"/>
          <w:szCs w:val="25"/>
          <w:spacing w:val="-63"/>
        </w:rPr>
        <w:t xml:space="preserve"> </w:t>
      </w:r>
      <w:r>
        <w:rPr>
          <w:rFonts w:ascii="FangSong" w:hAnsi="FangSong" w:eastAsia="FangSong" w:cs="FangSong"/>
          <w:sz w:val="25"/>
          <w:szCs w:val="25"/>
          <w:spacing w:val="-17"/>
        </w:rPr>
        <w:t>年</w:t>
      </w:r>
      <w:r>
        <w:rPr>
          <w:rFonts w:ascii="FangSong" w:hAnsi="FangSong" w:eastAsia="FangSong" w:cs="FangSong"/>
          <w:sz w:val="25"/>
          <w:szCs w:val="25"/>
          <w:spacing w:val="-104"/>
        </w:rPr>
        <w:t xml:space="preserve"> </w:t>
      </w:r>
      <w:r>
        <w:rPr>
          <w:rFonts w:ascii="FangSong" w:hAnsi="FangSong" w:eastAsia="FangSong" w:cs="FangSong"/>
          <w:sz w:val="25"/>
          <w:szCs w:val="25"/>
          <w:u w:val="single" w:color="auto"/>
          <w:spacing w:val="15"/>
        </w:rPr>
        <w:t xml:space="preserve">  </w:t>
      </w:r>
      <w:r>
        <w:rPr>
          <w:rFonts w:ascii="FangSong" w:hAnsi="FangSong" w:eastAsia="FangSong" w:cs="FangSong"/>
          <w:sz w:val="25"/>
          <w:szCs w:val="25"/>
          <w:u w:val="single" w:color="auto"/>
          <w:spacing w:val="-17"/>
        </w:rPr>
        <w:t>0</w:t>
      </w:r>
      <w:r>
        <w:rPr>
          <w:rFonts w:ascii="FangSong" w:hAnsi="FangSong" w:eastAsia="FangSong" w:cs="FangSong"/>
          <w:sz w:val="25"/>
          <w:szCs w:val="25"/>
          <w:spacing w:val="-17"/>
        </w:rPr>
        <w:t>月12日</w:t>
      </w:r>
    </w:p>
    <w:p>
      <w:pPr>
        <w:sectPr>
          <w:footerReference w:type="default" r:id="rId1"/>
          <w:pgSz w:w="11900" w:h="16820"/>
          <w:pgMar w:top="1429" w:right="0" w:bottom="1153" w:left="1785" w:header="0" w:footer="924" w:gutter="0"/>
        </w:sectPr>
        <w:rPr/>
      </w:pPr>
    </w:p>
    <w:p>
      <w:pPr>
        <w:spacing w:line="336" w:lineRule="auto"/>
        <w:rPr>
          <w:rFonts w:ascii="Arial"/>
          <w:sz w:val="21"/>
        </w:rPr>
      </w:pPr>
      <w:r>
        <w:drawing>
          <wp:anchor distT="0" distB="0" distL="0" distR="0" simplePos="0" relativeHeight="251659264" behindDoc="0" locked="0" layoutInCell="0" allowOverlap="1">
            <wp:simplePos x="0" y="0"/>
            <wp:positionH relativeFrom="page">
              <wp:posOffset>7245324</wp:posOffset>
            </wp:positionH>
            <wp:positionV relativeFrom="page">
              <wp:posOffset>3384500</wp:posOffset>
            </wp:positionV>
            <wp:extent cx="311175" cy="1600289"/>
            <wp:effectExtent l="0" t="0" r="0" b="0"/>
            <wp:wrapNone/>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311175" cy="1600289"/>
                    </a:xfrm>
                    <a:prstGeom prst="rect">
                      <a:avLst/>
                    </a:prstGeom>
                  </pic:spPr>
                </pic:pic>
              </a:graphicData>
            </a:graphic>
          </wp:anchor>
        </w:drawing>
      </w:r>
      <w:r/>
    </w:p>
    <w:p>
      <w:pPr>
        <w:ind w:right="1491" w:firstLine="489"/>
        <w:spacing w:before="78" w:line="431" w:lineRule="auto"/>
        <w:rPr>
          <w:rFonts w:ascii="FangSong" w:hAnsi="FangSong" w:eastAsia="FangSong" w:cs="FangSong"/>
          <w:sz w:val="24"/>
          <w:szCs w:val="24"/>
        </w:rPr>
      </w:pPr>
      <w:r>
        <w:rPr>
          <w:rFonts w:ascii="FangSong" w:hAnsi="FangSong" w:eastAsia="FangSong" w:cs="FangSong"/>
          <w:sz w:val="24"/>
          <w:szCs w:val="24"/>
          <w:u w:val="single" w:color="auto"/>
        </w:rPr>
        <w:t>2022</w:t>
      </w:r>
      <w:r>
        <w:rPr>
          <w:rFonts w:ascii="FangSong" w:hAnsi="FangSong" w:eastAsia="FangSong" w:cs="FangSong"/>
          <w:sz w:val="24"/>
          <w:szCs w:val="24"/>
          <w:spacing w:val="7"/>
        </w:rPr>
        <w:t xml:space="preserve"> </w:t>
      </w:r>
      <w:r>
        <w:rPr>
          <w:rFonts w:ascii="FangSong" w:hAnsi="FangSong" w:eastAsia="FangSong" w:cs="FangSong"/>
          <w:sz w:val="24"/>
          <w:szCs w:val="24"/>
        </w:rPr>
        <w:t>年9月20日，</w:t>
      </w:r>
      <w:r>
        <w:rPr>
          <w:rFonts w:ascii="FangSong" w:hAnsi="FangSong" w:eastAsia="FangSong" w:cs="FangSong"/>
          <w:sz w:val="24"/>
          <w:szCs w:val="24"/>
          <w:spacing w:val="10"/>
        </w:rPr>
        <w:t xml:space="preserve"> </w:t>
      </w:r>
      <w:r>
        <w:rPr>
          <w:rFonts w:ascii="FangSong" w:hAnsi="FangSong" w:eastAsia="FangSong" w:cs="FangSong"/>
          <w:sz w:val="24"/>
          <w:szCs w:val="24"/>
          <w:u w:val="single" w:color="auto"/>
        </w:rPr>
        <w:t>江山市城市规划设计院</w:t>
      </w:r>
      <w:r>
        <w:rPr>
          <w:rFonts w:ascii="FangSong" w:hAnsi="FangSong" w:eastAsia="FangSong" w:cs="FangSong"/>
          <w:sz w:val="24"/>
          <w:szCs w:val="24"/>
        </w:rPr>
        <w:t>以</w:t>
      </w:r>
      <w:r>
        <w:rPr>
          <w:rFonts w:ascii="FangSong" w:hAnsi="FangSong" w:eastAsia="FangSong" w:cs="FangSong"/>
          <w:sz w:val="24"/>
          <w:szCs w:val="24"/>
          <w:u w:val="single" w:color="auto"/>
        </w:rPr>
        <w:t>公开招标</w:t>
      </w:r>
      <w:r>
        <w:rPr>
          <w:rFonts w:ascii="FangSong" w:hAnsi="FangSong" w:eastAsia="FangSong" w:cs="FangSong"/>
          <w:sz w:val="24"/>
          <w:szCs w:val="24"/>
        </w:rPr>
        <w:t>对</w:t>
      </w:r>
      <w:r>
        <w:rPr>
          <w:rFonts w:ascii="FangSong" w:hAnsi="FangSong" w:eastAsia="FangSong" w:cs="FangSong"/>
          <w:sz w:val="24"/>
          <w:szCs w:val="24"/>
          <w:u w:val="single" w:color="auto"/>
        </w:rPr>
        <w:t>江山市城东新城市政交通</w:t>
      </w:r>
      <w:r>
        <w:rPr>
          <w:rFonts w:ascii="FangSong" w:hAnsi="FangSong" w:eastAsia="FangSong" w:cs="FangSong"/>
          <w:sz w:val="24"/>
          <w:szCs w:val="24"/>
        </w:rPr>
        <w:t xml:space="preserve"> </w:t>
      </w:r>
      <w:r>
        <w:rPr>
          <w:rFonts w:ascii="FangSong" w:hAnsi="FangSong" w:eastAsia="FangSong" w:cs="FangSong"/>
          <w:sz w:val="24"/>
          <w:szCs w:val="24"/>
          <w:u w:val="single" w:color="auto"/>
          <w:spacing w:val="-6"/>
        </w:rPr>
        <w:t>基础设施规划方案及技术咨询</w:t>
      </w:r>
      <w:r>
        <w:rPr>
          <w:rFonts w:ascii="FangSong" w:hAnsi="FangSong" w:eastAsia="FangSong" w:cs="FangSong"/>
          <w:sz w:val="24"/>
          <w:szCs w:val="24"/>
          <w:spacing w:val="-6"/>
        </w:rPr>
        <w:t>项目进行了采购。</w:t>
      </w:r>
      <w:r>
        <w:rPr>
          <w:rFonts w:ascii="FangSong" w:hAnsi="FangSong" w:eastAsia="FangSong" w:cs="FangSong"/>
          <w:sz w:val="24"/>
          <w:szCs w:val="24"/>
          <w:spacing w:val="-1"/>
        </w:rPr>
        <w:t xml:space="preserve"> </w:t>
      </w:r>
      <w:r>
        <w:rPr>
          <w:rFonts w:ascii="FangSong" w:hAnsi="FangSong" w:eastAsia="FangSong" w:cs="FangSong"/>
          <w:sz w:val="24"/>
          <w:szCs w:val="24"/>
          <w:u w:val="single" w:color="auto"/>
          <w:spacing w:val="-6"/>
        </w:rPr>
        <w:t>经评标委员会</w:t>
      </w:r>
      <w:r>
        <w:rPr>
          <w:rFonts w:ascii="FangSong" w:hAnsi="FangSong" w:eastAsia="FangSong" w:cs="FangSong"/>
          <w:sz w:val="24"/>
          <w:szCs w:val="24"/>
          <w:spacing w:val="-6"/>
        </w:rPr>
        <w:t>评定，</w:t>
      </w:r>
      <w:r>
        <w:rPr>
          <w:rFonts w:ascii="FangSong" w:hAnsi="FangSong" w:eastAsia="FangSong" w:cs="FangSong"/>
          <w:sz w:val="24"/>
          <w:szCs w:val="24"/>
          <w:u w:val="single" w:color="auto"/>
          <w:spacing w:val="-6"/>
        </w:rPr>
        <w:t>浙江城市空间建筑</w:t>
      </w:r>
      <w:r>
        <w:rPr>
          <w:rFonts w:ascii="FangSong" w:hAnsi="FangSong" w:eastAsia="FangSong" w:cs="FangSong"/>
          <w:sz w:val="24"/>
          <w:szCs w:val="24"/>
        </w:rPr>
        <w:t xml:space="preserve"> </w:t>
      </w:r>
      <w:r>
        <w:rPr>
          <w:rFonts w:ascii="FangSong" w:hAnsi="FangSong" w:eastAsia="FangSong" w:cs="FangSong"/>
          <w:sz w:val="24"/>
          <w:szCs w:val="24"/>
          <w:u w:val="single" w:color="auto"/>
          <w:spacing w:val="-3"/>
        </w:rPr>
        <w:t>规划设计院有限公司</w:t>
      </w:r>
      <w:r>
        <w:rPr>
          <w:rFonts w:ascii="FangSong" w:hAnsi="FangSong" w:eastAsia="FangSong" w:cs="FangSong"/>
          <w:sz w:val="24"/>
          <w:szCs w:val="24"/>
          <w:spacing w:val="-3"/>
        </w:rPr>
        <w:t>为该项目中标供应商。现于中标通知书发出之日起三十日内，按照</w:t>
      </w:r>
    </w:p>
    <w:p>
      <w:pPr>
        <w:spacing w:line="222" w:lineRule="auto"/>
        <w:rPr>
          <w:rFonts w:ascii="FangSong" w:hAnsi="FangSong" w:eastAsia="FangSong" w:cs="FangSong"/>
          <w:sz w:val="24"/>
          <w:szCs w:val="24"/>
        </w:rPr>
      </w:pPr>
      <w:r>
        <w:rPr>
          <w:rFonts w:ascii="FangSong" w:hAnsi="FangSong" w:eastAsia="FangSong" w:cs="FangSong"/>
          <w:sz w:val="24"/>
          <w:szCs w:val="24"/>
          <w:spacing w:val="-5"/>
        </w:rPr>
        <w:t>采购文件确定的事项签订本合同。</w:t>
      </w:r>
    </w:p>
    <w:p>
      <w:pPr>
        <w:ind w:right="1470" w:firstLine="489"/>
        <w:spacing w:before="278" w:line="431" w:lineRule="auto"/>
        <w:rPr>
          <w:rFonts w:ascii="FangSong" w:hAnsi="FangSong" w:eastAsia="FangSong" w:cs="FangSong"/>
          <w:sz w:val="24"/>
          <w:szCs w:val="24"/>
        </w:rPr>
      </w:pPr>
      <w:r>
        <w:rPr>
          <w:rFonts w:ascii="FangSong" w:hAnsi="FangSong" w:eastAsia="FangSong" w:cs="FangSong"/>
          <w:sz w:val="24"/>
          <w:szCs w:val="24"/>
          <w:spacing w:val="-10"/>
        </w:rPr>
        <w:t>根据《中华人民共和国民法典》、</w:t>
      </w:r>
      <w:r>
        <w:rPr>
          <w:rFonts w:ascii="FangSong" w:hAnsi="FangSong" w:eastAsia="FangSong" w:cs="FangSong"/>
          <w:sz w:val="24"/>
          <w:szCs w:val="24"/>
          <w:spacing w:val="19"/>
        </w:rPr>
        <w:t xml:space="preserve">  </w:t>
      </w:r>
      <w:r>
        <w:rPr>
          <w:rFonts w:ascii="FangSong" w:hAnsi="FangSong" w:eastAsia="FangSong" w:cs="FangSong"/>
          <w:sz w:val="24"/>
          <w:szCs w:val="24"/>
          <w:spacing w:val="-10"/>
        </w:rPr>
        <w:t>《中华人民共和国政府采购法》等相关法律法规</w:t>
      </w:r>
      <w:r>
        <w:rPr>
          <w:rFonts w:ascii="FangSong" w:hAnsi="FangSong" w:eastAsia="FangSong" w:cs="FangSong"/>
          <w:sz w:val="24"/>
          <w:szCs w:val="24"/>
          <w:spacing w:val="1"/>
        </w:rPr>
        <w:t xml:space="preserve"> </w:t>
      </w:r>
      <w:r>
        <w:rPr>
          <w:rFonts w:ascii="FangSong" w:hAnsi="FangSong" w:eastAsia="FangSong" w:cs="FangSong"/>
          <w:sz w:val="24"/>
          <w:szCs w:val="24"/>
          <w:spacing w:val="-6"/>
        </w:rPr>
        <w:t>之规定，按照平等、自愿、公平、诚实信用和绿色的原则，经</w:t>
      </w:r>
      <w:r>
        <w:rPr>
          <w:rFonts w:ascii="FangSong" w:hAnsi="FangSong" w:eastAsia="FangSong" w:cs="FangSong"/>
          <w:sz w:val="24"/>
          <w:szCs w:val="24"/>
          <w:u w:val="single" w:color="auto"/>
          <w:spacing w:val="-6"/>
        </w:rPr>
        <w:t>江山市城市规划设计院</w:t>
      </w:r>
      <w:r>
        <w:rPr>
          <w:rFonts w:ascii="FangSong" w:hAnsi="FangSong" w:eastAsia="FangSong" w:cs="FangSong"/>
          <w:sz w:val="24"/>
          <w:szCs w:val="24"/>
          <w:spacing w:val="-6"/>
        </w:rPr>
        <w:t>(以</w:t>
      </w:r>
      <w:r>
        <w:rPr>
          <w:rFonts w:ascii="FangSong" w:hAnsi="FangSong" w:eastAsia="FangSong" w:cs="FangSong"/>
          <w:sz w:val="24"/>
          <w:szCs w:val="24"/>
          <w:spacing w:val="12"/>
        </w:rPr>
        <w:t xml:space="preserve"> </w:t>
      </w:r>
      <w:r>
        <w:rPr>
          <w:rFonts w:ascii="FangSong" w:hAnsi="FangSong" w:eastAsia="FangSong" w:cs="FangSong"/>
          <w:sz w:val="24"/>
          <w:szCs w:val="24"/>
        </w:rPr>
        <w:t>下简称：甲方)和</w:t>
      </w:r>
      <w:r>
        <w:rPr>
          <w:rFonts w:ascii="FangSong" w:hAnsi="FangSong" w:eastAsia="FangSong" w:cs="FangSong"/>
          <w:sz w:val="24"/>
          <w:szCs w:val="24"/>
          <w:u w:val="single" w:color="auto"/>
        </w:rPr>
        <w:t>浙江城市空间建筑规划设计院有限公司</w:t>
      </w:r>
      <w:r>
        <w:rPr>
          <w:rFonts w:ascii="FangSong" w:hAnsi="FangSong" w:eastAsia="FangSong" w:cs="FangSong"/>
          <w:sz w:val="24"/>
          <w:szCs w:val="24"/>
        </w:rPr>
        <w:t>(以下简称：乙方)协商一致。</w:t>
      </w:r>
    </w:p>
    <w:p>
      <w:pPr>
        <w:spacing w:before="1" w:line="220" w:lineRule="auto"/>
        <w:rPr>
          <w:rFonts w:ascii="FangSong" w:hAnsi="FangSong" w:eastAsia="FangSong" w:cs="FangSong"/>
          <w:sz w:val="24"/>
          <w:szCs w:val="24"/>
        </w:rPr>
      </w:pPr>
      <w:r>
        <w:rPr>
          <w:rFonts w:ascii="FangSong" w:hAnsi="FangSong" w:eastAsia="FangSong" w:cs="FangSong"/>
          <w:sz w:val="24"/>
          <w:szCs w:val="24"/>
          <w:spacing w:val="-3"/>
        </w:rPr>
        <w:t>约定以下合同条款，以兹共同遵守、全面履行。</w:t>
      </w:r>
    </w:p>
    <w:p>
      <w:pPr>
        <w:ind w:left="493"/>
        <w:spacing w:before="281" w:line="222" w:lineRule="auto"/>
        <w:outlineLvl w:val="0"/>
        <w:rPr>
          <w:rFonts w:ascii="FangSong" w:hAnsi="FangSong" w:eastAsia="FangSong" w:cs="FangSong"/>
          <w:sz w:val="24"/>
          <w:szCs w:val="24"/>
        </w:rPr>
      </w:pPr>
      <w:r>
        <w:rPr>
          <w:rFonts w:ascii="FangSong" w:hAnsi="FangSong" w:eastAsia="FangSong" w:cs="FangSong"/>
          <w:sz w:val="24"/>
          <w:szCs w:val="24"/>
          <w:b/>
          <w:bCs/>
          <w:spacing w:val="-13"/>
        </w:rPr>
        <w:t>1.1</w:t>
      </w:r>
      <w:r>
        <w:rPr>
          <w:rFonts w:ascii="FangSong" w:hAnsi="FangSong" w:eastAsia="FangSong" w:cs="FangSong"/>
          <w:sz w:val="24"/>
          <w:szCs w:val="24"/>
          <w:spacing w:val="53"/>
        </w:rPr>
        <w:t xml:space="preserve"> </w:t>
      </w:r>
      <w:r>
        <w:rPr>
          <w:rFonts w:ascii="FangSong" w:hAnsi="FangSong" w:eastAsia="FangSong" w:cs="FangSong"/>
          <w:sz w:val="24"/>
          <w:szCs w:val="24"/>
          <w:b/>
          <w:bCs/>
          <w:spacing w:val="-13"/>
        </w:rPr>
        <w:t>合同组成部分</w:t>
      </w:r>
    </w:p>
    <w:p>
      <w:pPr>
        <w:ind w:right="1491" w:firstLine="489"/>
        <w:spacing w:before="292" w:line="424" w:lineRule="auto"/>
        <w:jc w:val="both"/>
        <w:rPr>
          <w:rFonts w:ascii="FangSong" w:hAnsi="FangSong" w:eastAsia="FangSong" w:cs="FangSong"/>
          <w:sz w:val="24"/>
          <w:szCs w:val="24"/>
        </w:rPr>
      </w:pPr>
      <w:r>
        <w:rPr>
          <w:rFonts w:ascii="FangSong" w:hAnsi="FangSong" w:eastAsia="FangSong" w:cs="FangSong"/>
          <w:sz w:val="24"/>
          <w:szCs w:val="24"/>
          <w:spacing w:val="-3"/>
        </w:rPr>
        <w:t>下列文件为本合同的组成部分，并构成一个整体，需综合解释、相互补充。如果下</w:t>
      </w:r>
      <w:r>
        <w:rPr>
          <w:rFonts w:ascii="FangSong" w:hAnsi="FangSong" w:eastAsia="FangSong" w:cs="FangSong"/>
          <w:sz w:val="24"/>
          <w:szCs w:val="24"/>
          <w:spacing w:val="5"/>
        </w:rPr>
        <w:t xml:space="preserve"> </w:t>
      </w:r>
      <w:r>
        <w:rPr>
          <w:rFonts w:ascii="FangSong" w:hAnsi="FangSong" w:eastAsia="FangSong" w:cs="FangSong"/>
          <w:sz w:val="24"/>
          <w:szCs w:val="24"/>
          <w:spacing w:val="-2"/>
        </w:rPr>
        <w:t>列文件内容出现不一致的情形，那么在保证按照</w:t>
      </w:r>
      <w:r>
        <w:rPr>
          <w:rFonts w:ascii="FangSong" w:hAnsi="FangSong" w:eastAsia="FangSong" w:cs="FangSong"/>
          <w:sz w:val="24"/>
          <w:szCs w:val="24"/>
          <w:spacing w:val="-3"/>
        </w:rPr>
        <w:t>采购文件确定的事项的前提下，组成本</w:t>
      </w:r>
    </w:p>
    <w:p>
      <w:pPr>
        <w:spacing w:line="222" w:lineRule="auto"/>
        <w:rPr>
          <w:rFonts w:ascii="FangSong" w:hAnsi="FangSong" w:eastAsia="FangSong" w:cs="FangSong"/>
          <w:sz w:val="24"/>
          <w:szCs w:val="24"/>
        </w:rPr>
      </w:pPr>
      <w:r>
        <w:rPr>
          <w:rFonts w:ascii="FangSong" w:hAnsi="FangSong" w:eastAsia="FangSong" w:cs="FangSong"/>
          <w:sz w:val="24"/>
          <w:szCs w:val="24"/>
          <w:spacing w:val="-5"/>
        </w:rPr>
        <w:t>合同的多个文件的优先适用顺序如下：</w:t>
      </w:r>
    </w:p>
    <w:p>
      <w:pPr>
        <w:ind w:left="489"/>
        <w:spacing w:before="300" w:line="222" w:lineRule="auto"/>
        <w:rPr>
          <w:rFonts w:ascii="FangSong" w:hAnsi="FangSong" w:eastAsia="FangSong" w:cs="FangSong"/>
          <w:sz w:val="24"/>
          <w:szCs w:val="24"/>
        </w:rPr>
      </w:pPr>
      <w:r>
        <w:rPr>
          <w:rFonts w:ascii="FangSong" w:hAnsi="FangSong" w:eastAsia="FangSong" w:cs="FangSong"/>
          <w:sz w:val="24"/>
          <w:szCs w:val="24"/>
          <w:spacing w:val="-5"/>
        </w:rPr>
        <w:t>1.1.1</w:t>
      </w:r>
      <w:r>
        <w:rPr>
          <w:rFonts w:ascii="FangSong" w:hAnsi="FangSong" w:eastAsia="FangSong" w:cs="FangSong"/>
          <w:sz w:val="24"/>
          <w:szCs w:val="24"/>
          <w:spacing w:val="24"/>
        </w:rPr>
        <w:t xml:space="preserve"> </w:t>
      </w:r>
      <w:r>
        <w:rPr>
          <w:rFonts w:ascii="FangSong" w:hAnsi="FangSong" w:eastAsia="FangSong" w:cs="FangSong"/>
          <w:sz w:val="24"/>
          <w:szCs w:val="24"/>
          <w:spacing w:val="-5"/>
        </w:rPr>
        <w:t>本合同及其补充合同、变更协议；</w:t>
      </w:r>
    </w:p>
    <w:p>
      <w:pPr>
        <w:ind w:left="489"/>
        <w:spacing w:before="263" w:line="222" w:lineRule="auto"/>
        <w:rPr>
          <w:rFonts w:ascii="FangSong" w:hAnsi="FangSong" w:eastAsia="FangSong" w:cs="FangSong"/>
          <w:sz w:val="24"/>
          <w:szCs w:val="24"/>
        </w:rPr>
      </w:pPr>
      <w:r>
        <w:rPr>
          <w:rFonts w:ascii="FangSong" w:hAnsi="FangSong" w:eastAsia="FangSong" w:cs="FangSong"/>
          <w:sz w:val="24"/>
          <w:szCs w:val="24"/>
          <w:spacing w:val="-10"/>
        </w:rPr>
        <w:t>1.1.2</w:t>
      </w:r>
      <w:r>
        <w:rPr>
          <w:rFonts w:ascii="FangSong" w:hAnsi="FangSong" w:eastAsia="FangSong" w:cs="FangSong"/>
          <w:sz w:val="24"/>
          <w:szCs w:val="24"/>
          <w:spacing w:val="36"/>
        </w:rPr>
        <w:t xml:space="preserve"> </w:t>
      </w:r>
      <w:r>
        <w:rPr>
          <w:rFonts w:ascii="FangSong" w:hAnsi="FangSong" w:eastAsia="FangSong" w:cs="FangSong"/>
          <w:sz w:val="24"/>
          <w:szCs w:val="24"/>
          <w:spacing w:val="-10"/>
        </w:rPr>
        <w:t>中标通知书；</w:t>
      </w:r>
    </w:p>
    <w:p>
      <w:pPr>
        <w:ind w:left="489"/>
        <w:spacing w:before="262" w:line="222" w:lineRule="auto"/>
        <w:rPr>
          <w:rFonts w:ascii="FangSong" w:hAnsi="FangSong" w:eastAsia="FangSong" w:cs="FangSong"/>
          <w:sz w:val="24"/>
          <w:szCs w:val="24"/>
        </w:rPr>
      </w:pPr>
      <w:r>
        <w:rPr>
          <w:rFonts w:ascii="FangSong" w:hAnsi="FangSong" w:eastAsia="FangSong" w:cs="FangSong"/>
          <w:sz w:val="24"/>
          <w:szCs w:val="24"/>
          <w:spacing w:val="17"/>
        </w:rPr>
        <w:t>1.1.3投标文件(含澄清或者说明文件);</w:t>
      </w:r>
    </w:p>
    <w:p>
      <w:pPr>
        <w:ind w:left="489"/>
        <w:spacing w:before="261" w:line="222" w:lineRule="auto"/>
        <w:rPr>
          <w:rFonts w:ascii="FangSong" w:hAnsi="FangSong" w:eastAsia="FangSong" w:cs="FangSong"/>
          <w:sz w:val="24"/>
          <w:szCs w:val="24"/>
        </w:rPr>
      </w:pPr>
      <w:r>
        <w:rPr>
          <w:rFonts w:ascii="FangSong" w:hAnsi="FangSong" w:eastAsia="FangSong" w:cs="FangSong"/>
          <w:sz w:val="24"/>
          <w:szCs w:val="24"/>
          <w:spacing w:val="17"/>
        </w:rPr>
        <w:t>1.1.4采购文件(含澄清或者修改文件);</w:t>
      </w:r>
    </w:p>
    <w:p>
      <w:pPr>
        <w:ind w:left="489"/>
        <w:spacing w:before="259" w:line="222" w:lineRule="auto"/>
        <w:rPr>
          <w:rFonts w:ascii="FangSong" w:hAnsi="FangSong" w:eastAsia="FangSong" w:cs="FangSong"/>
          <w:sz w:val="24"/>
          <w:szCs w:val="24"/>
        </w:rPr>
      </w:pPr>
      <w:r>
        <w:rPr>
          <w:rFonts w:ascii="FangSong" w:hAnsi="FangSong" w:eastAsia="FangSong" w:cs="FangSong"/>
          <w:sz w:val="24"/>
          <w:szCs w:val="24"/>
          <w:spacing w:val="3"/>
        </w:rPr>
        <w:t>1.1.5其他相关采购文件。</w:t>
      </w:r>
    </w:p>
    <w:p>
      <w:pPr>
        <w:ind w:left="493"/>
        <w:spacing w:before="300" w:line="222" w:lineRule="auto"/>
        <w:outlineLvl w:val="0"/>
        <w:rPr>
          <w:rFonts w:ascii="FangSong" w:hAnsi="FangSong" w:eastAsia="FangSong" w:cs="FangSong"/>
          <w:sz w:val="24"/>
          <w:szCs w:val="24"/>
        </w:rPr>
      </w:pPr>
      <w:r>
        <w:rPr>
          <w:rFonts w:ascii="FangSong" w:hAnsi="FangSong" w:eastAsia="FangSong" w:cs="FangSong"/>
          <w:sz w:val="24"/>
          <w:szCs w:val="24"/>
          <w:b/>
          <w:bCs/>
          <w:spacing w:val="4"/>
        </w:rPr>
        <w:t>1.2服务内容</w:t>
      </w:r>
    </w:p>
    <w:p>
      <w:pPr>
        <w:ind w:left="489"/>
        <w:spacing w:before="275" w:line="222" w:lineRule="auto"/>
        <w:rPr>
          <w:rFonts w:ascii="FangSong" w:hAnsi="FangSong" w:eastAsia="FangSong" w:cs="FangSong"/>
          <w:sz w:val="24"/>
          <w:szCs w:val="24"/>
        </w:rPr>
      </w:pPr>
      <w:r>
        <w:rPr>
          <w:rFonts w:ascii="FangSong" w:hAnsi="FangSong" w:eastAsia="FangSong" w:cs="FangSong"/>
          <w:sz w:val="24"/>
          <w:szCs w:val="24"/>
          <w:spacing w:val="-14"/>
        </w:rPr>
        <w:t>一</w:t>
      </w:r>
      <w:r>
        <w:rPr>
          <w:rFonts w:ascii="FangSong" w:hAnsi="FangSong" w:eastAsia="FangSong" w:cs="FangSong"/>
          <w:sz w:val="24"/>
          <w:szCs w:val="24"/>
          <w:spacing w:val="-69"/>
        </w:rPr>
        <w:t xml:space="preserve"> </w:t>
      </w:r>
      <w:r>
        <w:rPr>
          <w:rFonts w:ascii="FangSong" w:hAnsi="FangSong" w:eastAsia="FangSong" w:cs="FangSong"/>
          <w:sz w:val="24"/>
          <w:szCs w:val="24"/>
          <w:spacing w:val="-14"/>
        </w:rPr>
        <w:t>、研究背景</w:t>
      </w:r>
    </w:p>
    <w:p>
      <w:pPr>
        <w:ind w:right="1472" w:firstLine="489"/>
        <w:spacing w:before="280" w:line="431" w:lineRule="auto"/>
        <w:rPr>
          <w:rFonts w:ascii="FangSong" w:hAnsi="FangSong" w:eastAsia="FangSong" w:cs="FangSong"/>
          <w:sz w:val="24"/>
          <w:szCs w:val="24"/>
        </w:rPr>
      </w:pPr>
      <w:r>
        <w:rPr>
          <w:rFonts w:ascii="FangSong" w:hAnsi="FangSong" w:eastAsia="FangSong" w:cs="FangSong"/>
          <w:sz w:val="24"/>
          <w:szCs w:val="24"/>
          <w:spacing w:val="-3"/>
        </w:rPr>
        <w:t>城东新城基础设施建设已经全面启动。涉及江东大道、景星路、山海路、纬一路等</w:t>
      </w:r>
      <w:r>
        <w:rPr>
          <w:rFonts w:ascii="FangSong" w:hAnsi="FangSong" w:eastAsia="FangSong" w:cs="FangSong"/>
          <w:sz w:val="24"/>
          <w:szCs w:val="24"/>
          <w:spacing w:val="9"/>
        </w:rPr>
        <w:t xml:space="preserve"> </w:t>
      </w:r>
      <w:r>
        <w:rPr>
          <w:rFonts w:ascii="FangSong" w:hAnsi="FangSong" w:eastAsia="FangSong" w:cs="FangSong"/>
          <w:sz w:val="24"/>
          <w:szCs w:val="24"/>
          <w:spacing w:val="-2"/>
        </w:rPr>
        <w:t>市政工程，工程专业涉及道路工程、排水管网、给水、强弱电等综合管网等众多专业，</w:t>
      </w:r>
    </w:p>
    <w:p>
      <w:pPr>
        <w:spacing w:line="221" w:lineRule="auto"/>
        <w:rPr>
          <w:rFonts w:ascii="FangSong" w:hAnsi="FangSong" w:eastAsia="FangSong" w:cs="FangSong"/>
          <w:sz w:val="24"/>
          <w:szCs w:val="24"/>
        </w:rPr>
      </w:pPr>
      <w:r>
        <w:rPr>
          <w:rFonts w:ascii="FangSong" w:hAnsi="FangSong" w:eastAsia="FangSong" w:cs="FangSong"/>
          <w:sz w:val="24"/>
          <w:szCs w:val="24"/>
          <w:spacing w:val="-6"/>
        </w:rPr>
        <w:t>已编制控规难以完全指导落地。</w:t>
      </w:r>
    </w:p>
    <w:p>
      <w:pPr>
        <w:ind w:right="1490" w:firstLine="489"/>
        <w:spacing w:before="271" w:line="430" w:lineRule="auto"/>
        <w:rPr>
          <w:rFonts w:ascii="FangSong" w:hAnsi="FangSong" w:eastAsia="FangSong" w:cs="FangSong"/>
          <w:sz w:val="24"/>
          <w:szCs w:val="24"/>
        </w:rPr>
      </w:pPr>
      <w:r>
        <w:rPr>
          <w:rFonts w:ascii="FangSong" w:hAnsi="FangSong" w:eastAsia="FangSong" w:cs="FangSong"/>
          <w:sz w:val="24"/>
          <w:szCs w:val="24"/>
          <w:spacing w:val="-3"/>
        </w:rPr>
        <w:t>为了加快项目进度，城东新城市政基础设施工程现由多家</w:t>
      </w:r>
      <w:r>
        <w:rPr>
          <w:rFonts w:ascii="FangSong" w:hAnsi="FangSong" w:eastAsia="FangSong" w:cs="FangSong"/>
          <w:sz w:val="24"/>
          <w:szCs w:val="24"/>
          <w:spacing w:val="-4"/>
        </w:rPr>
        <w:t>设计单位同时设计，但目</w:t>
      </w:r>
      <w:r>
        <w:rPr>
          <w:rFonts w:ascii="FangSong" w:hAnsi="FangSong" w:eastAsia="FangSong" w:cs="FangSong"/>
          <w:sz w:val="24"/>
          <w:szCs w:val="24"/>
        </w:rPr>
        <w:t xml:space="preserve"> </w:t>
      </w:r>
      <w:r>
        <w:rPr>
          <w:rFonts w:ascii="FangSong" w:hAnsi="FangSong" w:eastAsia="FangSong" w:cs="FangSong"/>
          <w:sz w:val="24"/>
          <w:szCs w:val="24"/>
          <w:spacing w:val="-2"/>
        </w:rPr>
        <w:t>前的推进存在一些协调问题，已编控规及城市设计按</w:t>
      </w:r>
      <w:r>
        <w:rPr>
          <w:rFonts w:ascii="FangSong" w:hAnsi="FangSong" w:eastAsia="FangSong" w:cs="FangSong"/>
          <w:sz w:val="24"/>
          <w:szCs w:val="24"/>
          <w:spacing w:val="-3"/>
        </w:rPr>
        <w:t>照项目工作重点和编制深度难以指</w:t>
      </w:r>
    </w:p>
    <w:p>
      <w:pPr>
        <w:spacing w:before="1" w:line="219" w:lineRule="auto"/>
        <w:rPr>
          <w:rFonts w:ascii="FangSong" w:hAnsi="FangSong" w:eastAsia="FangSong" w:cs="FangSong"/>
          <w:sz w:val="24"/>
          <w:szCs w:val="24"/>
        </w:rPr>
      </w:pPr>
      <w:r>
        <w:rPr>
          <w:rFonts w:ascii="FangSong" w:hAnsi="FangSong" w:eastAsia="FangSong" w:cs="FangSong"/>
          <w:sz w:val="24"/>
          <w:szCs w:val="24"/>
          <w:spacing w:val="-2"/>
        </w:rPr>
        <w:t>导和协调工程详细落地。由于设计指标取值本身存在浮动，且部分</w:t>
      </w:r>
      <w:r>
        <w:rPr>
          <w:rFonts w:ascii="FangSong" w:hAnsi="FangSong" w:eastAsia="FangSong" w:cs="FangSong"/>
          <w:sz w:val="24"/>
          <w:szCs w:val="24"/>
          <w:spacing w:val="-3"/>
        </w:rPr>
        <w:t>共性问题缺乏必要的</w:t>
      </w:r>
    </w:p>
    <w:p>
      <w:pPr>
        <w:sectPr>
          <w:headerReference w:type="default" r:id="rId3"/>
          <w:footerReference w:type="default" r:id="rId4"/>
          <w:pgSz w:w="11900" w:h="16820"/>
          <w:pgMar w:top="940" w:right="0" w:bottom="1293" w:left="1380" w:header="920" w:footer="1052" w:gutter="0"/>
        </w:sectPr>
        <w:rPr/>
      </w:pPr>
    </w:p>
    <w:p>
      <w:pPr>
        <w:spacing w:line="328" w:lineRule="auto"/>
        <w:rPr>
          <w:rFonts w:ascii="Arial"/>
          <w:sz w:val="21"/>
        </w:rPr>
      </w:pPr>
      <w:r>
        <w:drawing>
          <wp:anchor distT="0" distB="0" distL="0" distR="0" simplePos="0" relativeHeight="251660288" behindDoc="0" locked="0" layoutInCell="0" allowOverlap="1">
            <wp:simplePos x="0" y="0"/>
            <wp:positionH relativeFrom="page">
              <wp:posOffset>7258018</wp:posOffset>
            </wp:positionH>
            <wp:positionV relativeFrom="page">
              <wp:posOffset>3302044</wp:posOffset>
            </wp:positionV>
            <wp:extent cx="292134" cy="1708057"/>
            <wp:effectExtent l="0" t="0" r="0" b="0"/>
            <wp:wrapNone/>
            <wp:docPr id="3" name="IM 3"/>
            <wp:cNvGraphicFramePr/>
            <a:graphic>
              <a:graphicData uri="http://schemas.openxmlformats.org/drawingml/2006/picture">
                <pic:pic>
                  <pic:nvPicPr>
                    <pic:cNvPr id="3" name="IM 3"/>
                    <pic:cNvPicPr/>
                  </pic:nvPicPr>
                  <pic:blipFill>
                    <a:blip r:embed="rId8"/>
                    <a:stretch>
                      <a:fillRect/>
                    </a:stretch>
                  </pic:blipFill>
                  <pic:spPr>
                    <a:xfrm rot="0">
                      <a:off x="0" y="0"/>
                      <a:ext cx="292134" cy="1708057"/>
                    </a:xfrm>
                    <a:prstGeom prst="rect">
                      <a:avLst/>
                    </a:prstGeom>
                  </pic:spPr>
                </pic:pic>
              </a:graphicData>
            </a:graphic>
          </wp:anchor>
        </w:drawing>
      </w:r>
      <w:r/>
    </w:p>
    <w:p>
      <w:pPr>
        <w:spacing w:before="74" w:line="220" w:lineRule="auto"/>
        <w:rPr>
          <w:rFonts w:ascii="FangSong" w:hAnsi="FangSong" w:eastAsia="FangSong" w:cs="FangSong"/>
          <w:sz w:val="23"/>
          <w:szCs w:val="23"/>
        </w:rPr>
      </w:pPr>
      <w:r>
        <w:rPr>
          <w:rFonts w:ascii="FangSong" w:hAnsi="FangSong" w:eastAsia="FangSong" w:cs="FangSong"/>
          <w:sz w:val="23"/>
          <w:szCs w:val="23"/>
          <w:spacing w:val="15"/>
        </w:rPr>
        <w:t>统筹协调(如各类管线的管位布置等),导致各类参数设计不尽统一</w:t>
      </w:r>
      <w:r>
        <w:rPr>
          <w:rFonts w:ascii="FangSong" w:hAnsi="FangSong" w:eastAsia="FangSong" w:cs="FangSong"/>
          <w:sz w:val="23"/>
          <w:szCs w:val="23"/>
          <w:spacing w:val="-46"/>
        </w:rPr>
        <w:t xml:space="preserve"> </w:t>
      </w:r>
      <w:r>
        <w:rPr>
          <w:rFonts w:ascii="FangSong" w:hAnsi="FangSong" w:eastAsia="FangSong" w:cs="FangSong"/>
          <w:sz w:val="23"/>
          <w:szCs w:val="23"/>
          <w:spacing w:val="15"/>
        </w:rPr>
        <w:t>，影响设计效率。</w:t>
      </w:r>
    </w:p>
    <w:p>
      <w:pPr>
        <w:ind w:right="1385" w:firstLine="479"/>
        <w:spacing w:before="286" w:line="450" w:lineRule="auto"/>
        <w:rPr>
          <w:rFonts w:ascii="FangSong" w:hAnsi="FangSong" w:eastAsia="FangSong" w:cs="FangSong"/>
          <w:sz w:val="23"/>
          <w:szCs w:val="23"/>
        </w:rPr>
      </w:pPr>
      <w:r>
        <w:rPr>
          <w:rFonts w:ascii="FangSong" w:hAnsi="FangSong" w:eastAsia="FangSong" w:cs="FangSong"/>
          <w:sz w:val="23"/>
          <w:szCs w:val="23"/>
          <w:spacing w:val="2"/>
        </w:rPr>
        <w:t>随着城东新城项目逐步推进，</w:t>
      </w:r>
      <w:r>
        <w:rPr>
          <w:rFonts w:ascii="FangSong" w:hAnsi="FangSong" w:eastAsia="FangSong" w:cs="FangSong"/>
          <w:sz w:val="23"/>
          <w:szCs w:val="23"/>
          <w:spacing w:val="74"/>
        </w:rPr>
        <w:t xml:space="preserve"> </w:t>
      </w:r>
      <w:r>
        <w:rPr>
          <w:rFonts w:ascii="FangSong" w:hAnsi="FangSong" w:eastAsia="FangSong" w:cs="FangSong"/>
          <w:sz w:val="23"/>
          <w:szCs w:val="23"/>
          <w:spacing w:val="2"/>
        </w:rPr>
        <w:t>一大批市政和建筑工程项目在实施过程中</w:t>
      </w:r>
      <w:r>
        <w:rPr>
          <w:rFonts w:ascii="FangSong" w:hAnsi="FangSong" w:eastAsia="FangSong" w:cs="FangSong"/>
          <w:sz w:val="23"/>
          <w:szCs w:val="23"/>
          <w:spacing w:val="1"/>
        </w:rPr>
        <w:t>的问题将逐</w:t>
      </w:r>
      <w:r>
        <w:rPr>
          <w:rFonts w:ascii="FangSong" w:hAnsi="FangSong" w:eastAsia="FangSong" w:cs="FangSong"/>
          <w:sz w:val="23"/>
          <w:szCs w:val="23"/>
        </w:rPr>
        <w:t xml:space="preserve">  </w:t>
      </w:r>
      <w:r>
        <w:rPr>
          <w:rFonts w:ascii="FangSong" w:hAnsi="FangSong" w:eastAsia="FangSong" w:cs="FangSong"/>
          <w:sz w:val="23"/>
          <w:szCs w:val="23"/>
          <w:spacing w:val="7"/>
        </w:rPr>
        <w:t>渐产生，尤其是市政交通方面的问题将对城东新城开发进度产生较大影响。为了避免上</w:t>
      </w:r>
      <w:r>
        <w:rPr>
          <w:rFonts w:ascii="FangSong" w:hAnsi="FangSong" w:eastAsia="FangSong" w:cs="FangSong"/>
          <w:sz w:val="23"/>
          <w:szCs w:val="23"/>
          <w:spacing w:val="4"/>
        </w:rPr>
        <w:t xml:space="preserve">  </w:t>
      </w:r>
      <w:r>
        <w:rPr>
          <w:rFonts w:ascii="FangSong" w:hAnsi="FangSong" w:eastAsia="FangSong" w:cs="FangSong"/>
          <w:sz w:val="23"/>
          <w:szCs w:val="23"/>
          <w:spacing w:val="4"/>
        </w:rPr>
        <w:t>述问题影响项目推进，在已有规划的基础上，统筹协调各家设</w:t>
      </w:r>
      <w:r>
        <w:rPr>
          <w:rFonts w:ascii="FangSong" w:hAnsi="FangSong" w:eastAsia="FangSong" w:cs="FangSong"/>
          <w:sz w:val="23"/>
          <w:szCs w:val="23"/>
          <w:spacing w:val="3"/>
        </w:rPr>
        <w:t>计单位，对道路竖向高程、</w:t>
      </w:r>
      <w:r>
        <w:rPr>
          <w:rFonts w:ascii="FangSong" w:hAnsi="FangSong" w:eastAsia="FangSong" w:cs="FangSong"/>
          <w:sz w:val="23"/>
          <w:szCs w:val="23"/>
        </w:rPr>
        <w:t xml:space="preserve"> </w:t>
      </w:r>
      <w:r>
        <w:rPr>
          <w:rFonts w:ascii="FangSong" w:hAnsi="FangSong" w:eastAsia="FangSong" w:cs="FangSong"/>
          <w:sz w:val="23"/>
          <w:szCs w:val="23"/>
          <w:spacing w:val="7"/>
        </w:rPr>
        <w:t>排水系统设计、管网布置方案进行整体对接，并采用技术咨询的方式全过程滚动落实规</w:t>
      </w:r>
    </w:p>
    <w:p>
      <w:pPr>
        <w:spacing w:line="222" w:lineRule="auto"/>
        <w:rPr>
          <w:rFonts w:ascii="FangSong" w:hAnsi="FangSong" w:eastAsia="FangSong" w:cs="FangSong"/>
          <w:sz w:val="23"/>
          <w:szCs w:val="23"/>
        </w:rPr>
      </w:pPr>
      <w:r>
        <w:rPr>
          <w:rFonts w:ascii="FangSong" w:hAnsi="FangSong" w:eastAsia="FangSong" w:cs="FangSong"/>
          <w:sz w:val="23"/>
          <w:szCs w:val="23"/>
          <w:spacing w:val="7"/>
        </w:rPr>
        <w:t>划意图，从而提高城东新城整体城市建设水平。</w:t>
      </w:r>
    </w:p>
    <w:p>
      <w:pPr>
        <w:ind w:left="479"/>
        <w:spacing w:before="294" w:line="223" w:lineRule="auto"/>
        <w:rPr>
          <w:rFonts w:ascii="FangSong" w:hAnsi="FangSong" w:eastAsia="FangSong" w:cs="FangSong"/>
          <w:sz w:val="23"/>
          <w:szCs w:val="23"/>
        </w:rPr>
      </w:pPr>
      <w:r>
        <w:rPr>
          <w:rFonts w:ascii="FangSong" w:hAnsi="FangSong" w:eastAsia="FangSong" w:cs="FangSong"/>
          <w:sz w:val="23"/>
          <w:szCs w:val="23"/>
          <w:spacing w:val="-5"/>
        </w:rPr>
        <w:t>二、</w:t>
      </w:r>
      <w:r>
        <w:rPr>
          <w:rFonts w:ascii="FangSong" w:hAnsi="FangSong" w:eastAsia="FangSong" w:cs="FangSong"/>
          <w:sz w:val="23"/>
          <w:szCs w:val="23"/>
          <w:spacing w:val="-37"/>
        </w:rPr>
        <w:t xml:space="preserve"> </w:t>
      </w:r>
      <w:r>
        <w:rPr>
          <w:rFonts w:ascii="FangSong" w:hAnsi="FangSong" w:eastAsia="FangSong" w:cs="FangSong"/>
          <w:sz w:val="23"/>
          <w:szCs w:val="23"/>
          <w:spacing w:val="-5"/>
        </w:rPr>
        <w:t>研究范围</w:t>
      </w:r>
    </w:p>
    <w:p>
      <w:pPr>
        <w:ind w:left="479"/>
        <w:spacing w:before="291" w:line="222" w:lineRule="auto"/>
        <w:rPr>
          <w:rFonts w:ascii="FangSong" w:hAnsi="FangSong" w:eastAsia="FangSong" w:cs="FangSong"/>
          <w:sz w:val="23"/>
          <w:szCs w:val="23"/>
        </w:rPr>
      </w:pPr>
      <w:r>
        <w:rPr>
          <w:rFonts w:ascii="FangSong" w:hAnsi="FangSong" w:eastAsia="FangSong" w:cs="FangSong"/>
          <w:sz w:val="23"/>
          <w:szCs w:val="23"/>
          <w:spacing w:val="8"/>
        </w:rPr>
        <w:t>实施方案研究范围：西至江滨东路，北至景星路</w:t>
      </w:r>
      <w:r>
        <w:rPr>
          <w:rFonts w:ascii="FangSong" w:hAnsi="FangSong" w:eastAsia="FangSong" w:cs="FangSong"/>
          <w:sz w:val="23"/>
          <w:szCs w:val="23"/>
          <w:spacing w:val="7"/>
        </w:rPr>
        <w:t>，东至S315,</w:t>
      </w:r>
      <w:r>
        <w:rPr>
          <w:rFonts w:ascii="FangSong" w:hAnsi="FangSong" w:eastAsia="FangSong" w:cs="FangSong"/>
          <w:sz w:val="23"/>
          <w:szCs w:val="23"/>
          <w:spacing w:val="48"/>
        </w:rPr>
        <w:t xml:space="preserve"> </w:t>
      </w:r>
      <w:r>
        <w:rPr>
          <w:rFonts w:ascii="FangSong" w:hAnsi="FangSong" w:eastAsia="FangSong" w:cs="FangSong"/>
          <w:sz w:val="23"/>
          <w:szCs w:val="23"/>
          <w:spacing w:val="7"/>
        </w:rPr>
        <w:t>南至山海路。</w:t>
      </w:r>
    </w:p>
    <w:p>
      <w:pPr>
        <w:ind w:left="479"/>
        <w:spacing w:before="282" w:line="561" w:lineRule="exact"/>
        <w:rPr>
          <w:rFonts w:ascii="FangSong" w:hAnsi="FangSong" w:eastAsia="FangSong" w:cs="FangSong"/>
          <w:sz w:val="23"/>
          <w:szCs w:val="23"/>
        </w:rPr>
      </w:pPr>
      <w:r>
        <w:rPr>
          <w:rFonts w:ascii="FangSong" w:hAnsi="FangSong" w:eastAsia="FangSong" w:cs="FangSong"/>
          <w:sz w:val="23"/>
          <w:szCs w:val="23"/>
          <w:spacing w:val="7"/>
          <w:position w:val="25"/>
        </w:rPr>
        <w:t>技术咨询范围：城东新城规划建设项目实施范围，包括市政工程和建筑工程，以江</w:t>
      </w:r>
    </w:p>
    <w:p>
      <w:pPr>
        <w:spacing w:line="222" w:lineRule="auto"/>
        <w:rPr>
          <w:rFonts w:ascii="FangSong" w:hAnsi="FangSong" w:eastAsia="FangSong" w:cs="FangSong"/>
          <w:sz w:val="23"/>
          <w:szCs w:val="23"/>
        </w:rPr>
      </w:pPr>
      <w:r>
        <w:rPr>
          <w:rFonts w:ascii="FangSong" w:hAnsi="FangSong" w:eastAsia="FangSong" w:cs="FangSong"/>
          <w:sz w:val="23"/>
          <w:szCs w:val="23"/>
          <w:spacing w:val="-3"/>
        </w:rPr>
        <w:t>滨东路、景星路、</w:t>
      </w:r>
      <w:r>
        <w:rPr>
          <w:rFonts w:ascii="FangSong" w:hAnsi="FangSong" w:eastAsia="FangSong" w:cs="FangSong"/>
          <w:sz w:val="23"/>
          <w:szCs w:val="23"/>
          <w:spacing w:val="18"/>
        </w:rPr>
        <w:t xml:space="preserve"> </w:t>
      </w:r>
      <w:r>
        <w:rPr>
          <w:rFonts w:ascii="FangSong" w:hAnsi="FangSong" w:eastAsia="FangSong" w:cs="FangSong"/>
          <w:sz w:val="23"/>
          <w:szCs w:val="23"/>
          <w:spacing w:val="-3"/>
        </w:rPr>
        <w:t>S315、</w:t>
      </w:r>
      <w:r>
        <w:rPr>
          <w:rFonts w:ascii="FangSong" w:hAnsi="FangSong" w:eastAsia="FangSong" w:cs="FangSong"/>
          <w:sz w:val="23"/>
          <w:szCs w:val="23"/>
          <w:spacing w:val="52"/>
        </w:rPr>
        <w:t xml:space="preserve"> </w:t>
      </w:r>
      <w:r>
        <w:rPr>
          <w:rFonts w:ascii="FangSong" w:hAnsi="FangSong" w:eastAsia="FangSong" w:cs="FangSong"/>
          <w:sz w:val="23"/>
          <w:szCs w:val="23"/>
          <w:spacing w:val="-3"/>
        </w:rPr>
        <w:t>山海路范围内的近期开发用地为准。</w:t>
      </w:r>
    </w:p>
    <w:p>
      <w:pPr>
        <w:ind w:left="479"/>
        <w:spacing w:before="303" w:line="222" w:lineRule="auto"/>
        <w:rPr>
          <w:rFonts w:ascii="FangSong" w:hAnsi="FangSong" w:eastAsia="FangSong" w:cs="FangSong"/>
          <w:sz w:val="23"/>
          <w:szCs w:val="23"/>
        </w:rPr>
      </w:pPr>
      <w:r>
        <w:rPr>
          <w:rFonts w:ascii="FangSong" w:hAnsi="FangSong" w:eastAsia="FangSong" w:cs="FangSong"/>
          <w:sz w:val="23"/>
          <w:szCs w:val="23"/>
          <w:spacing w:val="-2"/>
        </w:rPr>
        <w:t>三、</w:t>
      </w:r>
      <w:r>
        <w:rPr>
          <w:rFonts w:ascii="FangSong" w:hAnsi="FangSong" w:eastAsia="FangSong" w:cs="FangSong"/>
          <w:sz w:val="23"/>
          <w:szCs w:val="23"/>
          <w:spacing w:val="-42"/>
        </w:rPr>
        <w:t xml:space="preserve"> </w:t>
      </w:r>
      <w:r>
        <w:rPr>
          <w:rFonts w:ascii="FangSong" w:hAnsi="FangSong" w:eastAsia="FangSong" w:cs="FangSong"/>
          <w:sz w:val="23"/>
          <w:szCs w:val="23"/>
          <w:spacing w:val="-2"/>
        </w:rPr>
        <w:t>实施方案研究内容</w:t>
      </w:r>
    </w:p>
    <w:p>
      <w:pPr>
        <w:ind w:left="599"/>
        <w:spacing w:before="284" w:line="222" w:lineRule="auto"/>
        <w:rPr>
          <w:rFonts w:ascii="FangSong" w:hAnsi="FangSong" w:eastAsia="FangSong" w:cs="FangSong"/>
          <w:sz w:val="23"/>
          <w:szCs w:val="23"/>
        </w:rPr>
      </w:pPr>
      <w:r>
        <w:rPr>
          <w:rFonts w:ascii="FangSong" w:hAnsi="FangSong" w:eastAsia="FangSong" w:cs="FangSong"/>
          <w:sz w:val="23"/>
          <w:szCs w:val="23"/>
          <w:spacing w:val="15"/>
        </w:rPr>
        <w:t>(一)协调道路及场地竖向高程</w:t>
      </w:r>
    </w:p>
    <w:p>
      <w:pPr>
        <w:ind w:right="1467" w:firstLine="479"/>
        <w:spacing w:before="272" w:line="450" w:lineRule="auto"/>
        <w:jc w:val="both"/>
        <w:rPr>
          <w:rFonts w:ascii="FangSong" w:hAnsi="FangSong" w:eastAsia="FangSong" w:cs="FangSong"/>
          <w:sz w:val="23"/>
          <w:szCs w:val="23"/>
        </w:rPr>
      </w:pPr>
      <w:r>
        <w:rPr>
          <w:rFonts w:ascii="FangSong" w:hAnsi="FangSong" w:eastAsia="FangSong" w:cs="FangSong"/>
          <w:sz w:val="23"/>
          <w:szCs w:val="23"/>
          <w:spacing w:val="7"/>
        </w:rPr>
        <w:t>控规已经根据现状地面及道路高程，结合区块防洪要求及土石方平衡原则，确定规</w:t>
      </w:r>
      <w:r>
        <w:rPr>
          <w:rFonts w:ascii="FangSong" w:hAnsi="FangSong" w:eastAsia="FangSong" w:cs="FangSong"/>
          <w:sz w:val="23"/>
          <w:szCs w:val="23"/>
          <w:spacing w:val="3"/>
        </w:rPr>
        <w:t xml:space="preserve"> </w:t>
      </w:r>
      <w:r>
        <w:rPr>
          <w:rFonts w:ascii="FangSong" w:hAnsi="FangSong" w:eastAsia="FangSong" w:cs="FangSong"/>
          <w:sz w:val="23"/>
          <w:szCs w:val="23"/>
          <w:spacing w:val="8"/>
        </w:rPr>
        <w:t>划道路竖向高程。在设计阶段需结合管线方案变化、项目建</w:t>
      </w:r>
      <w:r>
        <w:rPr>
          <w:rFonts w:ascii="FangSong" w:hAnsi="FangSong" w:eastAsia="FangSong" w:cs="FangSong"/>
          <w:sz w:val="23"/>
          <w:szCs w:val="23"/>
          <w:spacing w:val="7"/>
        </w:rPr>
        <w:t>设时序、地块建设要求等因</w:t>
      </w:r>
    </w:p>
    <w:p>
      <w:pPr>
        <w:spacing w:line="222" w:lineRule="auto"/>
        <w:rPr>
          <w:rFonts w:ascii="FangSong" w:hAnsi="FangSong" w:eastAsia="FangSong" w:cs="FangSong"/>
          <w:sz w:val="23"/>
          <w:szCs w:val="23"/>
        </w:rPr>
      </w:pPr>
      <w:r>
        <w:rPr>
          <w:rFonts w:ascii="FangSong" w:hAnsi="FangSong" w:eastAsia="FangSong" w:cs="FangSong"/>
          <w:sz w:val="23"/>
          <w:szCs w:val="23"/>
          <w:spacing w:val="6"/>
        </w:rPr>
        <w:t>素，进一步优化道路竖向高程。</w:t>
      </w:r>
    </w:p>
    <w:p>
      <w:pPr>
        <w:ind w:left="599"/>
        <w:spacing w:before="293" w:line="222" w:lineRule="auto"/>
        <w:rPr>
          <w:rFonts w:ascii="FangSong" w:hAnsi="FangSong" w:eastAsia="FangSong" w:cs="FangSong"/>
          <w:sz w:val="23"/>
          <w:szCs w:val="23"/>
        </w:rPr>
      </w:pPr>
      <w:r>
        <w:rPr>
          <w:rFonts w:ascii="FangSong" w:hAnsi="FangSong" w:eastAsia="FangSong" w:cs="FangSong"/>
          <w:sz w:val="23"/>
          <w:szCs w:val="23"/>
          <w:spacing w:val="16"/>
        </w:rPr>
        <w:t>(二)深化交叉口交通组织方案</w:t>
      </w:r>
    </w:p>
    <w:p>
      <w:pPr>
        <w:ind w:left="479"/>
        <w:spacing w:before="273" w:line="572" w:lineRule="exact"/>
        <w:rPr>
          <w:rFonts w:ascii="FangSong" w:hAnsi="FangSong" w:eastAsia="FangSong" w:cs="FangSong"/>
          <w:sz w:val="23"/>
          <w:szCs w:val="23"/>
        </w:rPr>
      </w:pPr>
      <w:r>
        <w:rPr>
          <w:rFonts w:ascii="FangSong" w:hAnsi="FangSong" w:eastAsia="FangSong" w:cs="FangSong"/>
          <w:sz w:val="23"/>
          <w:szCs w:val="23"/>
          <w:spacing w:val="7"/>
          <w:position w:val="26"/>
        </w:rPr>
        <w:t>落实规划路网的组织理念，结合实际地块开发的交通组织需求，提供道路主要交叉</w:t>
      </w:r>
    </w:p>
    <w:p>
      <w:pPr>
        <w:spacing w:before="1" w:line="223" w:lineRule="auto"/>
        <w:rPr>
          <w:rFonts w:ascii="FangSong" w:hAnsi="FangSong" w:eastAsia="FangSong" w:cs="FangSong"/>
          <w:sz w:val="23"/>
          <w:szCs w:val="23"/>
        </w:rPr>
      </w:pPr>
      <w:r>
        <w:rPr>
          <w:rFonts w:ascii="FangSong" w:hAnsi="FangSong" w:eastAsia="FangSong" w:cs="FangSong"/>
          <w:sz w:val="23"/>
          <w:szCs w:val="23"/>
          <w:spacing w:val="-1"/>
        </w:rPr>
        <w:t>口的交通组织建议。</w:t>
      </w:r>
    </w:p>
    <w:p>
      <w:pPr>
        <w:ind w:left="599"/>
        <w:spacing w:before="288" w:line="222" w:lineRule="auto"/>
        <w:rPr>
          <w:rFonts w:ascii="FangSong" w:hAnsi="FangSong" w:eastAsia="FangSong" w:cs="FangSong"/>
          <w:sz w:val="23"/>
          <w:szCs w:val="23"/>
        </w:rPr>
      </w:pPr>
      <w:r>
        <w:rPr>
          <w:rFonts w:ascii="FangSong" w:hAnsi="FangSong" w:eastAsia="FangSong" w:cs="FangSong"/>
          <w:sz w:val="23"/>
          <w:szCs w:val="23"/>
          <w:spacing w:val="19"/>
        </w:rPr>
        <w:t>(三)统筹协调管位</w:t>
      </w:r>
    </w:p>
    <w:p>
      <w:pPr>
        <w:ind w:left="479"/>
        <w:spacing w:before="283" w:line="221" w:lineRule="auto"/>
        <w:rPr>
          <w:rFonts w:ascii="FangSong" w:hAnsi="FangSong" w:eastAsia="FangSong" w:cs="FangSong"/>
          <w:sz w:val="23"/>
          <w:szCs w:val="23"/>
        </w:rPr>
      </w:pPr>
      <w:r>
        <w:rPr>
          <w:rFonts w:ascii="FangSong" w:hAnsi="FangSong" w:eastAsia="FangSong" w:cs="FangSong"/>
          <w:sz w:val="23"/>
          <w:szCs w:val="23"/>
          <w:spacing w:val="8"/>
        </w:rPr>
        <w:t>提供各实施道路标准横断面市政管线管位图，以便设计单位深化</w:t>
      </w:r>
      <w:r>
        <w:rPr>
          <w:rFonts w:ascii="FangSong" w:hAnsi="FangSong" w:eastAsia="FangSong" w:cs="FangSong"/>
          <w:sz w:val="23"/>
          <w:szCs w:val="23"/>
          <w:spacing w:val="7"/>
        </w:rPr>
        <w:t>设计。</w:t>
      </w:r>
    </w:p>
    <w:p>
      <w:pPr>
        <w:ind w:left="599"/>
        <w:spacing w:before="285" w:line="222" w:lineRule="auto"/>
        <w:rPr>
          <w:rFonts w:ascii="FangSong" w:hAnsi="FangSong" w:eastAsia="FangSong" w:cs="FangSong"/>
          <w:sz w:val="23"/>
          <w:szCs w:val="23"/>
        </w:rPr>
      </w:pPr>
      <w:r>
        <w:rPr>
          <w:rFonts w:ascii="FangSong" w:hAnsi="FangSong" w:eastAsia="FangSong" w:cs="FangSong"/>
          <w:sz w:val="23"/>
          <w:szCs w:val="23"/>
          <w:spacing w:val="14"/>
        </w:rPr>
        <w:t>(四)统一划分雨水汇水范围及确定计算指标</w:t>
      </w:r>
    </w:p>
    <w:p>
      <w:pPr>
        <w:ind w:left="479"/>
        <w:spacing w:before="272" w:line="571" w:lineRule="exact"/>
        <w:rPr>
          <w:rFonts w:ascii="FangSong" w:hAnsi="FangSong" w:eastAsia="FangSong" w:cs="FangSong"/>
          <w:sz w:val="23"/>
          <w:szCs w:val="23"/>
        </w:rPr>
      </w:pPr>
      <w:r>
        <w:rPr>
          <w:rFonts w:ascii="FangSong" w:hAnsi="FangSong" w:eastAsia="FangSong" w:cs="FangSong"/>
          <w:sz w:val="23"/>
          <w:szCs w:val="23"/>
          <w:spacing w:val="7"/>
          <w:position w:val="26"/>
        </w:rPr>
        <w:t>统一雨水计算参数，划分汇水范围，计算各汇水范围降雨流量，并向道路设计单位</w:t>
      </w:r>
    </w:p>
    <w:p>
      <w:pPr>
        <w:spacing w:before="1" w:line="220" w:lineRule="auto"/>
        <w:rPr>
          <w:rFonts w:ascii="FangSong" w:hAnsi="FangSong" w:eastAsia="FangSong" w:cs="FangSong"/>
          <w:sz w:val="23"/>
          <w:szCs w:val="23"/>
        </w:rPr>
      </w:pPr>
      <w:r>
        <w:rPr>
          <w:rFonts w:ascii="FangSong" w:hAnsi="FangSong" w:eastAsia="FangSong" w:cs="FangSong"/>
          <w:sz w:val="23"/>
          <w:szCs w:val="23"/>
          <w:spacing w:val="7"/>
        </w:rPr>
        <w:t>提供计算结果以便各单位复核。</w:t>
      </w:r>
    </w:p>
    <w:p>
      <w:pPr>
        <w:ind w:left="479"/>
        <w:spacing w:before="297" w:line="222" w:lineRule="auto"/>
        <w:rPr>
          <w:rFonts w:ascii="FangSong" w:hAnsi="FangSong" w:eastAsia="FangSong" w:cs="FangSong"/>
          <w:sz w:val="23"/>
          <w:szCs w:val="23"/>
        </w:rPr>
      </w:pPr>
      <w:r>
        <w:rPr>
          <w:rFonts w:ascii="FangSong" w:hAnsi="FangSong" w:eastAsia="FangSong" w:cs="FangSong"/>
          <w:sz w:val="23"/>
          <w:szCs w:val="23"/>
        </w:rPr>
        <w:t>四</w:t>
      </w:r>
      <w:r>
        <w:rPr>
          <w:rFonts w:ascii="FangSong" w:hAnsi="FangSong" w:eastAsia="FangSong" w:cs="FangSong"/>
          <w:sz w:val="23"/>
          <w:szCs w:val="23"/>
          <w:spacing w:val="-42"/>
        </w:rPr>
        <w:t xml:space="preserve"> </w:t>
      </w:r>
      <w:r>
        <w:rPr>
          <w:rFonts w:ascii="FangSong" w:hAnsi="FangSong" w:eastAsia="FangSong" w:cs="FangSong"/>
          <w:sz w:val="23"/>
          <w:szCs w:val="23"/>
        </w:rPr>
        <w:t>、年度技术咨询服务内容</w:t>
      </w:r>
    </w:p>
    <w:p>
      <w:pPr>
        <w:ind w:left="479"/>
        <w:spacing w:before="282" w:line="222" w:lineRule="auto"/>
        <w:rPr>
          <w:rFonts w:ascii="FangSong" w:hAnsi="FangSong" w:eastAsia="FangSong" w:cs="FangSong"/>
          <w:sz w:val="23"/>
          <w:szCs w:val="23"/>
        </w:rPr>
      </w:pPr>
      <w:r>
        <w:rPr>
          <w:rFonts w:ascii="FangSong" w:hAnsi="FangSong" w:eastAsia="FangSong" w:cs="FangSong"/>
          <w:sz w:val="23"/>
          <w:szCs w:val="23"/>
          <w:spacing w:val="14"/>
        </w:rPr>
        <w:t>积极跟踪推进相关项目，针对不同类型的建设项目(市政、建筑)以及相应规划建</w:t>
      </w:r>
    </w:p>
    <w:p>
      <w:pPr>
        <w:sectPr>
          <w:headerReference w:type="default" r:id="rId6"/>
          <w:footerReference w:type="default" r:id="rId7"/>
          <w:pgSz w:w="11900" w:h="16820"/>
          <w:pgMar w:top="970" w:right="9" w:bottom="1293" w:left="1390" w:header="949" w:footer="1052" w:gutter="0"/>
        </w:sectPr>
        <w:rPr/>
      </w:pPr>
    </w:p>
    <w:p>
      <w:pPr>
        <w:spacing w:line="301" w:lineRule="auto"/>
        <w:rPr>
          <w:rFonts w:ascii="Arial"/>
          <w:sz w:val="21"/>
        </w:rPr>
      </w:pPr>
      <w:r>
        <w:drawing>
          <wp:anchor distT="0" distB="0" distL="0" distR="0" simplePos="0" relativeHeight="251661312" behindDoc="0" locked="0" layoutInCell="0" allowOverlap="1">
            <wp:simplePos x="0" y="0"/>
            <wp:positionH relativeFrom="page">
              <wp:posOffset>7334262</wp:posOffset>
            </wp:positionH>
            <wp:positionV relativeFrom="page">
              <wp:posOffset>3194063</wp:posOffset>
            </wp:positionV>
            <wp:extent cx="215889" cy="1727175"/>
            <wp:effectExtent l="0" t="0" r="0" b="0"/>
            <wp:wrapNone/>
            <wp:docPr id="4" name="IM 4"/>
            <wp:cNvGraphicFramePr/>
            <a:graphic>
              <a:graphicData uri="http://schemas.openxmlformats.org/drawingml/2006/picture">
                <pic:pic>
                  <pic:nvPicPr>
                    <pic:cNvPr id="4" name="IM 4"/>
                    <pic:cNvPicPr/>
                  </pic:nvPicPr>
                  <pic:blipFill>
                    <a:blip r:embed="rId11"/>
                    <a:stretch>
                      <a:fillRect/>
                    </a:stretch>
                  </pic:blipFill>
                  <pic:spPr>
                    <a:xfrm rot="0">
                      <a:off x="0" y="0"/>
                      <a:ext cx="215889" cy="1727175"/>
                    </a:xfrm>
                    <a:prstGeom prst="rect">
                      <a:avLst/>
                    </a:prstGeom>
                  </pic:spPr>
                </pic:pic>
              </a:graphicData>
            </a:graphic>
          </wp:anchor>
        </w:drawing>
      </w:r>
      <w:r/>
    </w:p>
    <w:p>
      <w:pPr>
        <w:spacing w:before="81" w:line="554" w:lineRule="exact"/>
        <w:rPr>
          <w:rFonts w:ascii="FangSong" w:hAnsi="FangSong" w:eastAsia="FangSong" w:cs="FangSong"/>
          <w:sz w:val="25"/>
          <w:szCs w:val="25"/>
        </w:rPr>
      </w:pPr>
      <w:r>
        <w:rPr>
          <w:rFonts w:ascii="FangSong" w:hAnsi="FangSong" w:eastAsia="FangSong" w:cs="FangSong"/>
          <w:sz w:val="25"/>
          <w:szCs w:val="25"/>
          <w:spacing w:val="-12"/>
          <w:position w:val="23"/>
        </w:rPr>
        <w:t>设主管部门的实际需求，针对各类在建、设计、待建项目</w:t>
      </w:r>
      <w:r>
        <w:rPr>
          <w:rFonts w:ascii="FangSong" w:hAnsi="FangSong" w:eastAsia="FangSong" w:cs="FangSong"/>
          <w:sz w:val="25"/>
          <w:szCs w:val="25"/>
          <w:spacing w:val="-13"/>
          <w:position w:val="23"/>
        </w:rPr>
        <w:t>，提供不同方式的技术审查与</w:t>
      </w:r>
    </w:p>
    <w:p>
      <w:pPr>
        <w:spacing w:line="222" w:lineRule="auto"/>
        <w:rPr>
          <w:rFonts w:ascii="FangSong" w:hAnsi="FangSong" w:eastAsia="FangSong" w:cs="FangSong"/>
          <w:sz w:val="25"/>
          <w:szCs w:val="25"/>
        </w:rPr>
      </w:pPr>
      <w:r>
        <w:rPr>
          <w:rFonts w:ascii="FangSong" w:hAnsi="FangSong" w:eastAsia="FangSong" w:cs="FangSong"/>
          <w:sz w:val="25"/>
          <w:szCs w:val="25"/>
          <w:spacing w:val="-6"/>
        </w:rPr>
        <w:t>咨询服务。年度技术咨询服务期限为2022年。</w:t>
      </w:r>
    </w:p>
    <w:p>
      <w:pPr>
        <w:ind w:right="1454" w:firstLine="619"/>
        <w:spacing w:before="274" w:line="414" w:lineRule="auto"/>
        <w:jc w:val="both"/>
        <w:rPr>
          <w:rFonts w:ascii="FangSong" w:hAnsi="FangSong" w:eastAsia="FangSong" w:cs="FangSong"/>
          <w:sz w:val="25"/>
          <w:szCs w:val="25"/>
        </w:rPr>
      </w:pPr>
      <w:r>
        <w:rPr>
          <w:rFonts w:ascii="FangSong" w:hAnsi="FangSong" w:eastAsia="FangSong" w:cs="FangSong"/>
          <w:sz w:val="25"/>
          <w:szCs w:val="25"/>
          <w:spacing w:val="-9"/>
        </w:rPr>
        <w:t>(一)市政项目：根据业主需求，在项目规划、设计阶段可提供交通分析、管线分</w:t>
      </w:r>
      <w:r>
        <w:rPr>
          <w:rFonts w:ascii="FangSong" w:hAnsi="FangSong" w:eastAsia="FangSong" w:cs="FangSong"/>
          <w:sz w:val="25"/>
          <w:szCs w:val="25"/>
          <w:spacing w:val="8"/>
        </w:rPr>
        <w:t xml:space="preserve"> </w:t>
      </w:r>
      <w:r>
        <w:rPr>
          <w:rFonts w:ascii="FangSong" w:hAnsi="FangSong" w:eastAsia="FangSong" w:cs="FangSong"/>
          <w:sz w:val="25"/>
          <w:szCs w:val="25"/>
          <w:spacing w:val="-12"/>
        </w:rPr>
        <w:t>析，对相关图纸和技术指标进行技术审查，并提出合理化意见。在项目建</w:t>
      </w:r>
      <w:r>
        <w:rPr>
          <w:rFonts w:ascii="FangSong" w:hAnsi="FangSong" w:eastAsia="FangSong" w:cs="FangSong"/>
          <w:sz w:val="25"/>
          <w:szCs w:val="25"/>
          <w:spacing w:val="-13"/>
        </w:rPr>
        <w:t>设阶段，根据</w:t>
      </w:r>
    </w:p>
    <w:p>
      <w:pPr>
        <w:spacing w:line="220" w:lineRule="auto"/>
        <w:rPr>
          <w:rFonts w:ascii="FangSong" w:hAnsi="FangSong" w:eastAsia="FangSong" w:cs="FangSong"/>
          <w:sz w:val="25"/>
          <w:szCs w:val="25"/>
        </w:rPr>
      </w:pPr>
      <w:r>
        <w:rPr>
          <w:rFonts w:ascii="FangSong" w:hAnsi="FangSong" w:eastAsia="FangSong" w:cs="FangSong"/>
          <w:sz w:val="25"/>
          <w:szCs w:val="25"/>
          <w:spacing w:val="-12"/>
        </w:rPr>
        <w:t>项目实际进度，提出交通进一步优化的可行性建议，并出具论证意见。</w:t>
      </w:r>
    </w:p>
    <w:p>
      <w:pPr>
        <w:ind w:right="1444" w:firstLine="619"/>
        <w:spacing w:before="262" w:line="413" w:lineRule="auto"/>
        <w:jc w:val="both"/>
        <w:rPr>
          <w:rFonts w:ascii="FangSong" w:hAnsi="FangSong" w:eastAsia="FangSong" w:cs="FangSong"/>
          <w:sz w:val="25"/>
          <w:szCs w:val="25"/>
        </w:rPr>
      </w:pPr>
      <w:r>
        <w:rPr>
          <w:rFonts w:ascii="FangSong" w:hAnsi="FangSong" w:eastAsia="FangSong" w:cs="FangSong"/>
          <w:sz w:val="25"/>
          <w:szCs w:val="25"/>
          <w:spacing w:val="-9"/>
        </w:rPr>
        <w:t>(二)建筑项目：对建设项目进行交通影响分析，包括规划用地出让前的交通影响</w:t>
      </w:r>
      <w:r>
        <w:rPr>
          <w:rFonts w:ascii="FangSong" w:hAnsi="FangSong" w:eastAsia="FangSong" w:cs="FangSong"/>
          <w:sz w:val="25"/>
          <w:szCs w:val="25"/>
          <w:spacing w:val="18"/>
        </w:rPr>
        <w:t xml:space="preserve"> </w:t>
      </w:r>
      <w:r>
        <w:rPr>
          <w:rFonts w:ascii="FangSong" w:hAnsi="FangSong" w:eastAsia="FangSong" w:cs="FangSong"/>
          <w:sz w:val="25"/>
          <w:szCs w:val="25"/>
          <w:spacing w:val="-12"/>
        </w:rPr>
        <w:t>前评估、用地出让后对建筑设计方案进行具体指导</w:t>
      </w:r>
      <w:r>
        <w:rPr>
          <w:rFonts w:ascii="FangSong" w:hAnsi="FangSong" w:eastAsia="FangSong" w:cs="FangSong"/>
          <w:sz w:val="25"/>
          <w:szCs w:val="25"/>
          <w:spacing w:val="-13"/>
        </w:rPr>
        <w:t>并出具交通方面的审查优化意见，相</w:t>
      </w:r>
    </w:p>
    <w:p>
      <w:pPr>
        <w:spacing w:line="219" w:lineRule="auto"/>
        <w:rPr>
          <w:rFonts w:ascii="FangSong" w:hAnsi="FangSong" w:eastAsia="FangSong" w:cs="FangSong"/>
          <w:sz w:val="25"/>
          <w:szCs w:val="25"/>
        </w:rPr>
      </w:pPr>
      <w:r>
        <w:rPr>
          <w:rFonts w:ascii="FangSong" w:hAnsi="FangSong" w:eastAsia="FangSong" w:cs="FangSong"/>
          <w:sz w:val="25"/>
          <w:szCs w:val="25"/>
          <w:spacing w:val="-13"/>
        </w:rPr>
        <w:t>关意见可作为自规局出具规划审查意见的参考依据，并在后续指导设计单位改进建筑设</w:t>
      </w:r>
    </w:p>
    <w:p>
      <w:pPr>
        <w:spacing w:before="267" w:line="222" w:lineRule="auto"/>
        <w:rPr>
          <w:rFonts w:ascii="FangSong" w:hAnsi="FangSong" w:eastAsia="FangSong" w:cs="FangSong"/>
          <w:sz w:val="25"/>
          <w:szCs w:val="25"/>
        </w:rPr>
      </w:pPr>
      <w:r>
        <w:rPr>
          <w:rFonts w:ascii="FangSong" w:hAnsi="FangSong" w:eastAsia="FangSong" w:cs="FangSong"/>
          <w:sz w:val="25"/>
          <w:szCs w:val="25"/>
          <w:spacing w:val="-10"/>
        </w:rPr>
        <w:t>计方案。</w:t>
      </w:r>
    </w:p>
    <w:p>
      <w:pPr>
        <w:ind w:left="483"/>
        <w:spacing w:before="137" w:line="223" w:lineRule="auto"/>
        <w:outlineLvl w:val="0"/>
        <w:rPr>
          <w:rFonts w:ascii="FangSong" w:hAnsi="FangSong" w:eastAsia="FangSong" w:cs="FangSong"/>
          <w:sz w:val="25"/>
          <w:szCs w:val="25"/>
        </w:rPr>
      </w:pPr>
      <w:r>
        <w:rPr>
          <w:rFonts w:ascii="FangSong" w:hAnsi="FangSong" w:eastAsia="FangSong" w:cs="FangSong"/>
          <w:sz w:val="25"/>
          <w:szCs w:val="25"/>
          <w:b/>
          <w:bCs/>
          <w:spacing w:val="-2"/>
        </w:rPr>
        <w:t>1.3合同金额</w:t>
      </w:r>
    </w:p>
    <w:p>
      <w:pPr>
        <w:ind w:left="479"/>
        <w:spacing w:before="241" w:line="419" w:lineRule="auto"/>
        <w:rPr>
          <w:rFonts w:ascii="FangSong" w:hAnsi="FangSong" w:eastAsia="FangSong" w:cs="FangSong"/>
          <w:sz w:val="25"/>
          <w:szCs w:val="25"/>
        </w:rPr>
      </w:pPr>
      <w:r>
        <w:rPr>
          <w:rFonts w:ascii="FangSong" w:hAnsi="FangSong" w:eastAsia="FangSong" w:cs="FangSong"/>
          <w:sz w:val="25"/>
          <w:szCs w:val="25"/>
        </w:rPr>
        <w:t>本合同金额为(大写):</w:t>
      </w:r>
      <w:r>
        <w:rPr>
          <w:rFonts w:ascii="FangSong" w:hAnsi="FangSong" w:eastAsia="FangSong" w:cs="FangSong"/>
          <w:sz w:val="25"/>
          <w:szCs w:val="25"/>
          <w:spacing w:val="-79"/>
        </w:rPr>
        <w:t xml:space="preserve"> </w:t>
      </w:r>
      <w:r>
        <w:rPr>
          <w:rFonts w:ascii="FangSong" w:hAnsi="FangSong" w:eastAsia="FangSong" w:cs="FangSong"/>
          <w:sz w:val="25"/>
          <w:szCs w:val="25"/>
          <w:u w:val="single" w:color="auto"/>
          <w:spacing w:val="-90"/>
        </w:rPr>
        <w:t xml:space="preserve"> </w:t>
      </w:r>
      <w:r>
        <w:rPr>
          <w:rFonts w:ascii="FangSong" w:hAnsi="FangSong" w:eastAsia="FangSong" w:cs="FangSong"/>
          <w:sz w:val="25"/>
          <w:szCs w:val="25"/>
          <w:u w:val="single" w:color="auto"/>
        </w:rPr>
        <w:t>陆拾伍万</w:t>
      </w:r>
      <w:r>
        <w:rPr>
          <w:rFonts w:ascii="FangSong" w:hAnsi="FangSong" w:eastAsia="FangSong" w:cs="FangSong"/>
          <w:sz w:val="25"/>
          <w:szCs w:val="25"/>
        </w:rPr>
        <w:t>元</w:t>
      </w:r>
      <w:r>
        <w:rPr>
          <w:rFonts w:ascii="FangSong" w:hAnsi="FangSong" w:eastAsia="FangSong" w:cs="FangSong"/>
          <w:sz w:val="25"/>
          <w:szCs w:val="25"/>
          <w:spacing w:val="26"/>
        </w:rPr>
        <w:t xml:space="preserve"> </w:t>
      </w:r>
      <w:r>
        <w:rPr>
          <w:rFonts w:ascii="FangSong" w:hAnsi="FangSong" w:eastAsia="FangSong" w:cs="FangSong"/>
          <w:sz w:val="25"/>
          <w:szCs w:val="25"/>
        </w:rPr>
        <w:t>(</w:t>
      </w:r>
      <w:r>
        <w:rPr>
          <w:rFonts w:ascii="SimSun" w:hAnsi="SimSun" w:eastAsia="SimSun" w:cs="SimSun"/>
          <w:sz w:val="25"/>
          <w:szCs w:val="25"/>
          <w:u w:val="single" w:color="auto"/>
        </w:rPr>
        <w:t>¥</w:t>
      </w:r>
      <w:r>
        <w:rPr>
          <w:rFonts w:ascii="FangSong" w:hAnsi="FangSong" w:eastAsia="FangSong" w:cs="FangSong"/>
          <w:sz w:val="25"/>
          <w:szCs w:val="25"/>
          <w:u w:val="single" w:color="auto"/>
        </w:rPr>
        <w:t>650000</w:t>
      </w:r>
      <w:r>
        <w:rPr>
          <w:rFonts w:ascii="FangSong" w:hAnsi="FangSong" w:eastAsia="FangSong" w:cs="FangSong"/>
          <w:sz w:val="25"/>
          <w:szCs w:val="25"/>
          <w:spacing w:val="-73"/>
        </w:rPr>
        <w:t xml:space="preserve"> </w:t>
      </w:r>
      <w:r>
        <w:rPr>
          <w:rFonts w:ascii="FangSong" w:hAnsi="FangSong" w:eastAsia="FangSong" w:cs="FangSong"/>
          <w:sz w:val="25"/>
          <w:szCs w:val="25"/>
        </w:rPr>
        <w:t>元)人民币。费用包括所有意外伤</w:t>
      </w:r>
    </w:p>
    <w:p>
      <w:pPr>
        <w:spacing w:before="1" w:line="220" w:lineRule="auto"/>
        <w:rPr>
          <w:rFonts w:ascii="FangSong" w:hAnsi="FangSong" w:eastAsia="FangSong" w:cs="FangSong"/>
          <w:sz w:val="25"/>
          <w:szCs w:val="25"/>
        </w:rPr>
      </w:pPr>
      <w:r>
        <w:rPr>
          <w:rFonts w:ascii="FangSong" w:hAnsi="FangSong" w:eastAsia="FangSong" w:cs="FangSong"/>
          <w:sz w:val="25"/>
          <w:szCs w:val="25"/>
          <w:spacing w:val="-11"/>
        </w:rPr>
        <w:t>害保险和税金等全部费用，乙方不得以任何理由要求甲方支付任何其他费用。</w:t>
      </w:r>
    </w:p>
    <w:p>
      <w:pPr>
        <w:ind w:left="483"/>
        <w:spacing w:before="247" w:line="220" w:lineRule="auto"/>
        <w:outlineLvl w:val="0"/>
        <w:rPr>
          <w:rFonts w:ascii="FangSong" w:hAnsi="FangSong" w:eastAsia="FangSong" w:cs="FangSong"/>
          <w:sz w:val="25"/>
          <w:szCs w:val="25"/>
        </w:rPr>
      </w:pPr>
      <w:r>
        <w:rPr>
          <w:rFonts w:ascii="FangSong" w:hAnsi="FangSong" w:eastAsia="FangSong" w:cs="FangSong"/>
          <w:sz w:val="25"/>
          <w:szCs w:val="25"/>
          <w:b/>
          <w:bCs/>
          <w:spacing w:val="-3"/>
        </w:rPr>
        <w:t>1.4技术资料</w:t>
      </w:r>
    </w:p>
    <w:p>
      <w:pPr>
        <w:ind w:left="479"/>
        <w:spacing w:before="265" w:line="220" w:lineRule="auto"/>
        <w:rPr>
          <w:rFonts w:ascii="FangSong" w:hAnsi="FangSong" w:eastAsia="FangSong" w:cs="FangSong"/>
          <w:sz w:val="25"/>
          <w:szCs w:val="25"/>
        </w:rPr>
      </w:pPr>
      <w:r>
        <w:rPr>
          <w:rFonts w:ascii="FangSong" w:hAnsi="FangSong" w:eastAsia="FangSong" w:cs="FangSong"/>
          <w:sz w:val="25"/>
          <w:szCs w:val="25"/>
          <w:spacing w:val="-9"/>
        </w:rPr>
        <w:t>1.4.1乙方应按采购文件规定的时间向甲方提供有关技术资料。</w:t>
      </w:r>
    </w:p>
    <w:p>
      <w:pPr>
        <w:ind w:left="483"/>
        <w:spacing w:before="259" w:line="220" w:lineRule="auto"/>
        <w:outlineLvl w:val="0"/>
        <w:rPr>
          <w:rFonts w:ascii="FangSong" w:hAnsi="FangSong" w:eastAsia="FangSong" w:cs="FangSong"/>
          <w:sz w:val="25"/>
          <w:szCs w:val="25"/>
        </w:rPr>
      </w:pPr>
      <w:r>
        <w:rPr>
          <w:rFonts w:ascii="FangSong" w:hAnsi="FangSong" w:eastAsia="FangSong" w:cs="FangSong"/>
          <w:sz w:val="25"/>
          <w:szCs w:val="25"/>
          <w:b/>
          <w:bCs/>
          <w:spacing w:val="-9"/>
        </w:rPr>
        <w:t>1.5技术资料和保密义务</w:t>
      </w:r>
    </w:p>
    <w:p>
      <w:pPr>
        <w:ind w:left="479"/>
        <w:spacing w:before="275" w:line="563" w:lineRule="exact"/>
        <w:rPr>
          <w:rFonts w:ascii="FangSong" w:hAnsi="FangSong" w:eastAsia="FangSong" w:cs="FangSong"/>
          <w:sz w:val="25"/>
          <w:szCs w:val="25"/>
        </w:rPr>
      </w:pPr>
      <w:r>
        <w:rPr>
          <w:rFonts w:ascii="FangSong" w:hAnsi="FangSong" w:eastAsia="FangSong" w:cs="FangSong"/>
          <w:sz w:val="25"/>
          <w:szCs w:val="25"/>
          <w:spacing w:val="-16"/>
          <w:position w:val="23"/>
        </w:rPr>
        <w:t>1.5.1</w:t>
      </w:r>
      <w:r>
        <w:rPr>
          <w:rFonts w:ascii="FangSong" w:hAnsi="FangSong" w:eastAsia="FangSong" w:cs="FangSong"/>
          <w:sz w:val="25"/>
          <w:szCs w:val="25"/>
          <w:spacing w:val="25"/>
          <w:position w:val="23"/>
        </w:rPr>
        <w:t xml:space="preserve"> </w:t>
      </w:r>
      <w:r>
        <w:rPr>
          <w:rFonts w:ascii="FangSong" w:hAnsi="FangSong" w:eastAsia="FangSong" w:cs="FangSong"/>
          <w:sz w:val="25"/>
          <w:szCs w:val="25"/>
          <w:spacing w:val="-16"/>
          <w:position w:val="23"/>
        </w:rPr>
        <w:t>乙方有权依据合同约定和项目需要，向甲方了解有关情况，调阅有关资料等，</w:t>
      </w:r>
    </w:p>
    <w:p>
      <w:pPr>
        <w:spacing w:before="1" w:line="222" w:lineRule="auto"/>
        <w:rPr>
          <w:rFonts w:ascii="FangSong" w:hAnsi="FangSong" w:eastAsia="FangSong" w:cs="FangSong"/>
          <w:sz w:val="25"/>
          <w:szCs w:val="25"/>
        </w:rPr>
      </w:pPr>
      <w:r>
        <w:rPr>
          <w:rFonts w:ascii="FangSong" w:hAnsi="FangSong" w:eastAsia="FangSong" w:cs="FangSong"/>
          <w:sz w:val="25"/>
          <w:szCs w:val="25"/>
          <w:spacing w:val="-17"/>
        </w:rPr>
        <w:t>甲方应予积极配合；</w:t>
      </w:r>
    </w:p>
    <w:p>
      <w:pPr>
        <w:ind w:left="479"/>
        <w:spacing w:before="256" w:line="220" w:lineRule="auto"/>
        <w:rPr>
          <w:rFonts w:ascii="FangSong" w:hAnsi="FangSong" w:eastAsia="FangSong" w:cs="FangSong"/>
          <w:sz w:val="25"/>
          <w:szCs w:val="25"/>
        </w:rPr>
      </w:pPr>
      <w:r>
        <w:rPr>
          <w:rFonts w:ascii="FangSong" w:hAnsi="FangSong" w:eastAsia="FangSong" w:cs="FangSong"/>
          <w:sz w:val="25"/>
          <w:szCs w:val="25"/>
          <w:spacing w:val="-12"/>
        </w:rPr>
        <w:t>1.5.2</w:t>
      </w:r>
      <w:r>
        <w:rPr>
          <w:rFonts w:ascii="FangSong" w:hAnsi="FangSong" w:eastAsia="FangSong" w:cs="FangSong"/>
          <w:sz w:val="25"/>
          <w:szCs w:val="25"/>
          <w:spacing w:val="21"/>
        </w:rPr>
        <w:t xml:space="preserve"> </w:t>
      </w:r>
      <w:r>
        <w:rPr>
          <w:rFonts w:ascii="FangSong" w:hAnsi="FangSong" w:eastAsia="FangSong" w:cs="FangSong"/>
          <w:sz w:val="25"/>
          <w:szCs w:val="25"/>
          <w:spacing w:val="-12"/>
        </w:rPr>
        <w:t>乙方有义务妥善保管和保护由甲方提供的前款信息和资料等；</w:t>
      </w:r>
    </w:p>
    <w:p>
      <w:pPr>
        <w:ind w:right="1456" w:firstLine="479"/>
        <w:spacing w:before="264" w:line="413" w:lineRule="auto"/>
        <w:rPr>
          <w:rFonts w:ascii="FangSong" w:hAnsi="FangSong" w:eastAsia="FangSong" w:cs="FangSong"/>
          <w:sz w:val="25"/>
          <w:szCs w:val="25"/>
        </w:rPr>
      </w:pPr>
      <w:r>
        <w:rPr>
          <w:rFonts w:ascii="FangSong" w:hAnsi="FangSong" w:eastAsia="FangSong" w:cs="FangSong"/>
          <w:sz w:val="25"/>
          <w:szCs w:val="25"/>
          <w:spacing w:val="-12"/>
        </w:rPr>
        <w:t>1.5.3</w:t>
      </w:r>
      <w:r>
        <w:rPr>
          <w:rFonts w:ascii="FangSong" w:hAnsi="FangSong" w:eastAsia="FangSong" w:cs="FangSong"/>
          <w:sz w:val="25"/>
          <w:szCs w:val="25"/>
          <w:spacing w:val="17"/>
        </w:rPr>
        <w:t xml:space="preserve"> </w:t>
      </w:r>
      <w:r>
        <w:rPr>
          <w:rFonts w:ascii="FangSong" w:hAnsi="FangSong" w:eastAsia="FangSong" w:cs="FangSong"/>
          <w:sz w:val="25"/>
          <w:szCs w:val="25"/>
          <w:spacing w:val="-12"/>
        </w:rPr>
        <w:t>除非依照法律规定或者对方当事人的书</w:t>
      </w:r>
      <w:r>
        <w:rPr>
          <w:rFonts w:ascii="FangSong" w:hAnsi="FangSong" w:eastAsia="FangSong" w:cs="FangSong"/>
          <w:sz w:val="25"/>
          <w:szCs w:val="25"/>
          <w:spacing w:val="-13"/>
        </w:rPr>
        <w:t>面同意，任何一方均应保证不向任何</w:t>
      </w:r>
      <w:r>
        <w:rPr>
          <w:rFonts w:ascii="FangSong" w:hAnsi="FangSong" w:eastAsia="FangSong" w:cs="FangSong"/>
          <w:sz w:val="25"/>
          <w:szCs w:val="25"/>
        </w:rPr>
        <w:t xml:space="preserve"> </w:t>
      </w:r>
      <w:r>
        <w:rPr>
          <w:rFonts w:ascii="FangSong" w:hAnsi="FangSong" w:eastAsia="FangSong" w:cs="FangSong"/>
          <w:sz w:val="25"/>
          <w:szCs w:val="25"/>
          <w:spacing w:val="-7"/>
        </w:rPr>
        <w:t>第三方提供或披露有关合同的或者履行合同过程中知悉的对方当事人任何未公开的信</w:t>
      </w:r>
      <w:r>
        <w:rPr>
          <w:rFonts w:ascii="FangSong" w:hAnsi="FangSong" w:eastAsia="FangSong" w:cs="FangSong"/>
          <w:sz w:val="25"/>
          <w:szCs w:val="25"/>
          <w:spacing w:val="14"/>
        </w:rPr>
        <w:t xml:space="preserve"> </w:t>
      </w:r>
      <w:r>
        <w:rPr>
          <w:rFonts w:ascii="FangSong" w:hAnsi="FangSong" w:eastAsia="FangSong" w:cs="FangSong"/>
          <w:sz w:val="25"/>
          <w:szCs w:val="25"/>
          <w:spacing w:val="-12"/>
        </w:rPr>
        <w:t>息和资料，包括但不限于技术情报、技术资料、商业秘密和商业信息等，并采取一切合</w:t>
      </w:r>
    </w:p>
    <w:p>
      <w:pPr>
        <w:spacing w:line="220" w:lineRule="auto"/>
        <w:rPr>
          <w:rFonts w:ascii="FangSong" w:hAnsi="FangSong" w:eastAsia="FangSong" w:cs="FangSong"/>
          <w:sz w:val="25"/>
          <w:szCs w:val="25"/>
        </w:rPr>
      </w:pPr>
      <w:r>
        <w:rPr>
          <w:rFonts w:ascii="FangSong" w:hAnsi="FangSong" w:eastAsia="FangSong" w:cs="FangSong"/>
          <w:sz w:val="25"/>
          <w:szCs w:val="25"/>
          <w:spacing w:val="-11"/>
        </w:rPr>
        <w:t>理和必要措施和方式防止任何第三方接触到对方当事人的上述保密信息和资料。</w:t>
      </w:r>
    </w:p>
    <w:p>
      <w:pPr>
        <w:ind w:left="483"/>
        <w:spacing w:before="262" w:line="222" w:lineRule="auto"/>
        <w:outlineLvl w:val="0"/>
        <w:rPr>
          <w:rFonts w:ascii="FangSong" w:hAnsi="FangSong" w:eastAsia="FangSong" w:cs="FangSong"/>
          <w:sz w:val="25"/>
          <w:szCs w:val="25"/>
        </w:rPr>
      </w:pPr>
      <w:r>
        <w:rPr>
          <w:rFonts w:ascii="FangSong" w:hAnsi="FangSong" w:eastAsia="FangSong" w:cs="FangSong"/>
          <w:sz w:val="25"/>
          <w:szCs w:val="25"/>
          <w:b/>
          <w:bCs/>
          <w:spacing w:val="-2"/>
        </w:rPr>
        <w:t>1.6知识产权</w:t>
      </w:r>
    </w:p>
    <w:p>
      <w:pPr>
        <w:ind w:left="479"/>
        <w:spacing w:before="270" w:line="221" w:lineRule="auto"/>
        <w:rPr>
          <w:rFonts w:ascii="FangSong" w:hAnsi="FangSong" w:eastAsia="FangSong" w:cs="FangSong"/>
          <w:sz w:val="25"/>
          <w:szCs w:val="25"/>
        </w:rPr>
      </w:pPr>
      <w:r>
        <w:rPr>
          <w:rFonts w:ascii="FangSong" w:hAnsi="FangSong" w:eastAsia="FangSong" w:cs="FangSong"/>
          <w:sz w:val="25"/>
          <w:szCs w:val="25"/>
          <w:spacing w:val="-9"/>
        </w:rPr>
        <w:t>1.6.1乙方应保证服务过程中不会侵犯任何第三方的知识产权。</w:t>
      </w:r>
    </w:p>
    <w:p>
      <w:pPr>
        <w:ind w:left="483"/>
        <w:spacing w:before="257" w:line="221" w:lineRule="auto"/>
        <w:outlineLvl w:val="0"/>
        <w:rPr>
          <w:rFonts w:ascii="FangSong" w:hAnsi="FangSong" w:eastAsia="FangSong" w:cs="FangSong"/>
          <w:sz w:val="25"/>
          <w:szCs w:val="25"/>
        </w:rPr>
      </w:pPr>
      <w:r>
        <w:rPr>
          <w:rFonts w:ascii="FangSong" w:hAnsi="FangSong" w:eastAsia="FangSong" w:cs="FangSong"/>
          <w:sz w:val="25"/>
          <w:szCs w:val="25"/>
          <w:b/>
          <w:bCs/>
          <w:spacing w:val="-2"/>
        </w:rPr>
        <w:t>1.7履约保证金</w:t>
      </w:r>
    </w:p>
    <w:p>
      <w:pPr>
        <w:sectPr>
          <w:headerReference w:type="default" r:id="rId9"/>
          <w:footerReference w:type="default" r:id="rId10"/>
          <w:pgSz w:w="11900" w:h="16820"/>
          <w:pgMar w:top="970" w:right="9" w:bottom="1293" w:left="1380" w:header="949" w:footer="1052" w:gutter="0"/>
        </w:sectPr>
        <w:rPr/>
      </w:pPr>
    </w:p>
    <w:p>
      <w:pPr>
        <w:spacing w:line="278" w:lineRule="auto"/>
        <w:rPr>
          <w:rFonts w:ascii="Arial"/>
          <w:sz w:val="21"/>
        </w:rPr>
      </w:pPr>
      <w:r>
        <w:drawing>
          <wp:anchor distT="0" distB="0" distL="0" distR="0" simplePos="0" relativeHeight="251662336" behindDoc="0" locked="0" layoutInCell="0" allowOverlap="1">
            <wp:simplePos x="0" y="0"/>
            <wp:positionH relativeFrom="page">
              <wp:posOffset>7321568</wp:posOffset>
            </wp:positionH>
            <wp:positionV relativeFrom="page">
              <wp:posOffset>3206773</wp:posOffset>
            </wp:positionV>
            <wp:extent cx="228583" cy="1689046"/>
            <wp:effectExtent l="0" t="0" r="0" b="0"/>
            <wp:wrapNone/>
            <wp:docPr id="5" name="IM 5"/>
            <wp:cNvGraphicFramePr/>
            <a:graphic>
              <a:graphicData uri="http://schemas.openxmlformats.org/drawingml/2006/picture">
                <pic:pic>
                  <pic:nvPicPr>
                    <pic:cNvPr id="5" name="IM 5"/>
                    <pic:cNvPicPr/>
                  </pic:nvPicPr>
                  <pic:blipFill>
                    <a:blip r:embed="rId14"/>
                    <a:stretch>
                      <a:fillRect/>
                    </a:stretch>
                  </pic:blipFill>
                  <pic:spPr>
                    <a:xfrm rot="0">
                      <a:off x="0" y="0"/>
                      <a:ext cx="228583" cy="1689046"/>
                    </a:xfrm>
                    <a:prstGeom prst="rect">
                      <a:avLst/>
                    </a:prstGeom>
                  </pic:spPr>
                </pic:pic>
              </a:graphicData>
            </a:graphic>
          </wp:anchor>
        </w:drawing>
      </w:r>
      <w:r/>
    </w:p>
    <w:p>
      <w:pPr>
        <w:spacing w:line="278" w:lineRule="auto"/>
        <w:rPr>
          <w:rFonts w:ascii="Arial"/>
          <w:sz w:val="21"/>
        </w:rPr>
      </w:pPr>
      <w:r/>
    </w:p>
    <w:p>
      <w:pPr>
        <w:ind w:firstLine="9"/>
        <w:spacing w:line="20" w:lineRule="exact"/>
        <w:textAlignment w:val="center"/>
        <w:rPr/>
      </w:pPr>
      <w:r>
        <w:drawing>
          <wp:inline distT="0" distB="0" distL="0" distR="0">
            <wp:extent cx="5759413" cy="12710"/>
            <wp:effectExtent l="0" t="0" r="0" b="0"/>
            <wp:docPr id="6" name="IM 6"/>
            <wp:cNvGraphicFramePr/>
            <a:graphic>
              <a:graphicData uri="http://schemas.openxmlformats.org/drawingml/2006/picture">
                <pic:pic>
                  <pic:nvPicPr>
                    <pic:cNvPr id="6" name="IM 6"/>
                    <pic:cNvPicPr/>
                  </pic:nvPicPr>
                  <pic:blipFill>
                    <a:blip r:embed="rId15"/>
                    <a:stretch>
                      <a:fillRect/>
                    </a:stretch>
                  </pic:blipFill>
                  <pic:spPr>
                    <a:xfrm rot="0">
                      <a:off x="0" y="0"/>
                      <a:ext cx="5759413" cy="12710"/>
                    </a:xfrm>
                    <a:prstGeom prst="rect">
                      <a:avLst/>
                    </a:prstGeom>
                  </pic:spPr>
                </pic:pic>
              </a:graphicData>
            </a:graphic>
          </wp:inline>
        </w:drawing>
      </w:r>
    </w:p>
    <w:p>
      <w:pPr>
        <w:spacing w:line="312" w:lineRule="auto"/>
        <w:rPr>
          <w:rFonts w:ascii="Arial"/>
          <w:sz w:val="21"/>
        </w:rPr>
      </w:pPr>
      <w:r/>
    </w:p>
    <w:p>
      <w:pPr>
        <w:ind w:left="479"/>
        <w:spacing w:before="75" w:line="224" w:lineRule="auto"/>
        <w:rPr>
          <w:rFonts w:ascii="FangSong" w:hAnsi="FangSong" w:eastAsia="FangSong" w:cs="FangSong"/>
          <w:sz w:val="23"/>
          <w:szCs w:val="23"/>
        </w:rPr>
      </w:pPr>
      <w:r>
        <w:rPr>
          <w:rFonts w:ascii="FangSong" w:hAnsi="FangSong" w:eastAsia="FangSong" w:cs="FangSong"/>
          <w:sz w:val="23"/>
          <w:szCs w:val="23"/>
          <w:spacing w:val="3"/>
        </w:rPr>
        <w:t>无须缴纳。</w:t>
      </w:r>
    </w:p>
    <w:p>
      <w:pPr>
        <w:ind w:left="483"/>
        <w:spacing w:before="291" w:line="219" w:lineRule="auto"/>
        <w:outlineLvl w:val="0"/>
        <w:rPr>
          <w:rFonts w:ascii="FangSong" w:hAnsi="FangSong" w:eastAsia="FangSong" w:cs="FangSong"/>
          <w:sz w:val="23"/>
          <w:szCs w:val="23"/>
        </w:rPr>
      </w:pPr>
      <w:r>
        <w:rPr>
          <w:rFonts w:ascii="FangSong" w:hAnsi="FangSong" w:eastAsia="FangSong" w:cs="FangSong"/>
          <w:sz w:val="23"/>
          <w:szCs w:val="23"/>
          <w:b/>
          <w:bCs/>
          <w:spacing w:val="13"/>
        </w:rPr>
        <w:t>1.8转包或分包</w:t>
      </w:r>
    </w:p>
    <w:p>
      <w:pPr>
        <w:ind w:left="479"/>
        <w:spacing w:before="130" w:line="219" w:lineRule="auto"/>
        <w:rPr>
          <w:rFonts w:ascii="FangSong" w:hAnsi="FangSong" w:eastAsia="FangSong" w:cs="FangSong"/>
          <w:sz w:val="23"/>
          <w:szCs w:val="23"/>
        </w:rPr>
      </w:pPr>
      <w:r>
        <w:rPr>
          <w:rFonts w:ascii="FangSong" w:hAnsi="FangSong" w:eastAsia="FangSong" w:cs="FangSong"/>
          <w:sz w:val="23"/>
          <w:szCs w:val="23"/>
          <w:spacing w:val="9"/>
        </w:rPr>
        <w:t>1.8.1本合同范围的服务，应由乙方直接供应，</w:t>
      </w:r>
      <w:r>
        <w:rPr>
          <w:rFonts w:ascii="FangSong" w:hAnsi="FangSong" w:eastAsia="FangSong" w:cs="FangSong"/>
          <w:sz w:val="23"/>
          <w:szCs w:val="23"/>
          <w:spacing w:val="8"/>
        </w:rPr>
        <w:t>不得转让他人供应；</w:t>
      </w:r>
    </w:p>
    <w:p>
      <w:pPr>
        <w:ind w:right="1475" w:firstLine="479"/>
        <w:spacing w:before="91" w:line="255" w:lineRule="auto"/>
        <w:rPr>
          <w:rFonts w:ascii="FangSong" w:hAnsi="FangSong" w:eastAsia="FangSong" w:cs="FangSong"/>
          <w:sz w:val="23"/>
          <w:szCs w:val="23"/>
        </w:rPr>
      </w:pPr>
      <w:r>
        <w:rPr>
          <w:rFonts w:ascii="FangSong" w:hAnsi="FangSong" w:eastAsia="FangSong" w:cs="FangSong"/>
          <w:sz w:val="23"/>
          <w:szCs w:val="23"/>
          <w:spacing w:val="10"/>
        </w:rPr>
        <w:t>1.8.2除非得到甲方的书面同意，乙方不得将本合同范围</w:t>
      </w:r>
      <w:r>
        <w:rPr>
          <w:rFonts w:ascii="FangSong" w:hAnsi="FangSong" w:eastAsia="FangSong" w:cs="FangSong"/>
          <w:sz w:val="23"/>
          <w:szCs w:val="23"/>
          <w:spacing w:val="9"/>
        </w:rPr>
        <w:t>的服务全部或部分分包给</w:t>
      </w:r>
      <w:r>
        <w:rPr>
          <w:rFonts w:ascii="FangSong" w:hAnsi="FangSong" w:eastAsia="FangSong" w:cs="FangSong"/>
          <w:sz w:val="23"/>
          <w:szCs w:val="23"/>
        </w:rPr>
        <w:t xml:space="preserve"> </w:t>
      </w:r>
      <w:r>
        <w:rPr>
          <w:rFonts w:ascii="FangSong" w:hAnsi="FangSong" w:eastAsia="FangSong" w:cs="FangSong"/>
          <w:sz w:val="23"/>
          <w:szCs w:val="23"/>
        </w:rPr>
        <w:t>他人供应；</w:t>
      </w:r>
    </w:p>
    <w:p>
      <w:pPr>
        <w:ind w:right="1474" w:firstLine="479"/>
        <w:spacing w:before="81" w:line="255" w:lineRule="auto"/>
        <w:rPr>
          <w:rFonts w:ascii="FangSong" w:hAnsi="FangSong" w:eastAsia="FangSong" w:cs="FangSong"/>
          <w:sz w:val="23"/>
          <w:szCs w:val="23"/>
        </w:rPr>
      </w:pPr>
      <w:r>
        <w:rPr>
          <w:rFonts w:ascii="FangSong" w:hAnsi="FangSong" w:eastAsia="FangSong" w:cs="FangSong"/>
          <w:sz w:val="23"/>
          <w:szCs w:val="23"/>
          <w:spacing w:val="10"/>
        </w:rPr>
        <w:t>1.8.3如有转让和未经甲方同意的分包行为，甲方有权解除</w:t>
      </w:r>
      <w:r>
        <w:rPr>
          <w:rFonts w:ascii="FangSong" w:hAnsi="FangSong" w:eastAsia="FangSong" w:cs="FangSong"/>
          <w:sz w:val="23"/>
          <w:szCs w:val="23"/>
          <w:spacing w:val="9"/>
        </w:rPr>
        <w:t>合同，没收履约保证金</w:t>
      </w:r>
      <w:r>
        <w:rPr>
          <w:rFonts w:ascii="FangSong" w:hAnsi="FangSong" w:eastAsia="FangSong" w:cs="FangSong"/>
          <w:sz w:val="23"/>
          <w:szCs w:val="23"/>
        </w:rPr>
        <w:t xml:space="preserve"> </w:t>
      </w:r>
      <w:r>
        <w:rPr>
          <w:rFonts w:ascii="FangSong" w:hAnsi="FangSong" w:eastAsia="FangSong" w:cs="FangSong"/>
          <w:sz w:val="23"/>
          <w:szCs w:val="23"/>
          <w:spacing w:val="7"/>
        </w:rPr>
        <w:t>并追究乙方的违约责任。</w:t>
      </w:r>
    </w:p>
    <w:p>
      <w:pPr>
        <w:ind w:left="483"/>
        <w:spacing w:before="263" w:line="221" w:lineRule="auto"/>
        <w:outlineLvl w:val="0"/>
        <w:rPr>
          <w:rFonts w:ascii="FangSong" w:hAnsi="FangSong" w:eastAsia="FangSong" w:cs="FangSong"/>
          <w:sz w:val="23"/>
          <w:szCs w:val="23"/>
        </w:rPr>
      </w:pPr>
      <w:r>
        <w:rPr>
          <w:rFonts w:ascii="FangSong" w:hAnsi="FangSong" w:eastAsia="FangSong" w:cs="FangSong"/>
          <w:sz w:val="23"/>
          <w:szCs w:val="23"/>
          <w:b/>
          <w:bCs/>
          <w:spacing w:val="12"/>
        </w:rPr>
        <w:t>1.9服务质量保证期</w:t>
      </w:r>
    </w:p>
    <w:p>
      <w:pPr>
        <w:ind w:left="479"/>
        <w:spacing w:before="158" w:line="221" w:lineRule="auto"/>
        <w:rPr>
          <w:rFonts w:ascii="FangSong" w:hAnsi="FangSong" w:eastAsia="FangSong" w:cs="FangSong"/>
          <w:sz w:val="23"/>
          <w:szCs w:val="23"/>
        </w:rPr>
      </w:pPr>
      <w:r>
        <w:rPr>
          <w:rFonts w:ascii="FangSong" w:hAnsi="FangSong" w:eastAsia="FangSong" w:cs="FangSong"/>
          <w:sz w:val="23"/>
          <w:szCs w:val="23"/>
          <w:spacing w:val="11"/>
        </w:rPr>
        <w:t>1.9.</w:t>
      </w:r>
      <w:r>
        <w:rPr>
          <w:rFonts w:ascii="FangSong" w:hAnsi="FangSong" w:eastAsia="FangSong" w:cs="FangSong"/>
          <w:sz w:val="23"/>
          <w:szCs w:val="23"/>
          <w:spacing w:val="-63"/>
        </w:rPr>
        <w:t xml:space="preserve"> </w:t>
      </w:r>
      <w:r>
        <w:rPr>
          <w:rFonts w:ascii="FangSong" w:hAnsi="FangSong" w:eastAsia="FangSong" w:cs="FangSong"/>
          <w:sz w:val="23"/>
          <w:szCs w:val="23"/>
          <w:spacing w:val="11"/>
        </w:rPr>
        <w:t>1服务质量保证期1年。</w:t>
      </w:r>
      <w:r>
        <w:rPr>
          <w:rFonts w:ascii="FangSong" w:hAnsi="FangSong" w:eastAsia="FangSong" w:cs="FangSong"/>
          <w:sz w:val="23"/>
          <w:szCs w:val="23"/>
        </w:rPr>
        <w:t xml:space="preserve">  </w:t>
      </w:r>
      <w:r>
        <w:rPr>
          <w:rFonts w:ascii="FangSong" w:hAnsi="FangSong" w:eastAsia="FangSong" w:cs="FangSong"/>
          <w:sz w:val="23"/>
          <w:szCs w:val="23"/>
          <w:spacing w:val="11"/>
        </w:rPr>
        <w:t>(自合同验收合格之日起计)</w:t>
      </w:r>
    </w:p>
    <w:p>
      <w:pPr>
        <w:ind w:left="483"/>
        <w:spacing w:before="201" w:line="221" w:lineRule="auto"/>
        <w:outlineLvl w:val="0"/>
        <w:rPr>
          <w:rFonts w:ascii="FangSong" w:hAnsi="FangSong" w:eastAsia="FangSong" w:cs="FangSong"/>
          <w:sz w:val="23"/>
          <w:szCs w:val="23"/>
        </w:rPr>
      </w:pPr>
      <w:r>
        <w:rPr>
          <w:rFonts w:ascii="FangSong" w:hAnsi="FangSong" w:eastAsia="FangSong" w:cs="FangSong"/>
          <w:sz w:val="23"/>
          <w:szCs w:val="23"/>
          <w:b/>
          <w:bCs/>
          <w:spacing w:val="8"/>
        </w:rPr>
        <w:t>1.10合同履行时间、履行方式及履行地点</w:t>
      </w:r>
    </w:p>
    <w:p>
      <w:pPr>
        <w:ind w:left="479"/>
        <w:spacing w:before="168" w:line="442" w:lineRule="exact"/>
        <w:rPr>
          <w:rFonts w:ascii="FangSong" w:hAnsi="FangSong" w:eastAsia="FangSong" w:cs="FangSong"/>
          <w:sz w:val="23"/>
          <w:szCs w:val="23"/>
        </w:rPr>
      </w:pPr>
      <w:r>
        <w:rPr>
          <w:rFonts w:ascii="FangSong" w:hAnsi="FangSong" w:eastAsia="FangSong" w:cs="FangSong"/>
          <w:sz w:val="23"/>
          <w:szCs w:val="23"/>
          <w:spacing w:val="13"/>
          <w:position w:val="15"/>
        </w:rPr>
        <w:t>1.10.1履行时间：合同签订后两个月内提交最终成果，年度技术咨询服务</w:t>
      </w:r>
      <w:r>
        <w:rPr>
          <w:rFonts w:ascii="FangSong" w:hAnsi="FangSong" w:eastAsia="FangSong" w:cs="FangSong"/>
          <w:sz w:val="23"/>
          <w:szCs w:val="23"/>
          <w:spacing w:val="12"/>
          <w:position w:val="15"/>
        </w:rPr>
        <w:t>到2022</w:t>
      </w:r>
    </w:p>
    <w:p>
      <w:pPr>
        <w:spacing w:before="1" w:line="222" w:lineRule="auto"/>
        <w:rPr>
          <w:rFonts w:ascii="FangSong" w:hAnsi="FangSong" w:eastAsia="FangSong" w:cs="FangSong"/>
          <w:sz w:val="23"/>
          <w:szCs w:val="23"/>
        </w:rPr>
      </w:pPr>
      <w:r>
        <w:rPr>
          <w:rFonts w:ascii="FangSong" w:hAnsi="FangSong" w:eastAsia="FangSong" w:cs="FangSong"/>
          <w:sz w:val="23"/>
          <w:szCs w:val="23"/>
          <w:spacing w:val="22"/>
        </w:rPr>
        <w:t>年12月31</w:t>
      </w:r>
      <w:r>
        <w:rPr>
          <w:rFonts w:ascii="FangSong" w:hAnsi="FangSong" w:eastAsia="FangSong" w:cs="FangSong"/>
          <w:sz w:val="23"/>
          <w:szCs w:val="23"/>
          <w:spacing w:val="-25"/>
        </w:rPr>
        <w:t xml:space="preserve"> </w:t>
      </w:r>
      <w:r>
        <w:rPr>
          <w:rFonts w:ascii="FangSong" w:hAnsi="FangSong" w:eastAsia="FangSong" w:cs="FangSong"/>
          <w:sz w:val="23"/>
          <w:szCs w:val="23"/>
          <w:spacing w:val="22"/>
        </w:rPr>
        <w:t>日。</w:t>
      </w:r>
    </w:p>
    <w:p>
      <w:pPr>
        <w:ind w:left="479"/>
        <w:spacing w:before="161" w:line="442" w:lineRule="exact"/>
        <w:rPr>
          <w:rFonts w:ascii="FangSong" w:hAnsi="FangSong" w:eastAsia="FangSong" w:cs="FangSong"/>
          <w:sz w:val="23"/>
          <w:szCs w:val="23"/>
        </w:rPr>
      </w:pPr>
      <w:r>
        <w:rPr>
          <w:rFonts w:ascii="FangSong" w:hAnsi="FangSong" w:eastAsia="FangSong" w:cs="FangSong"/>
          <w:sz w:val="23"/>
          <w:szCs w:val="23"/>
          <w:spacing w:val="16"/>
          <w:position w:val="15"/>
        </w:rPr>
        <w:t>1.10.2履行方式：①阶段成果：每稿提供文本数量15份，电子稿件1份，含主要</w:t>
      </w:r>
    </w:p>
    <w:p>
      <w:pPr>
        <w:spacing w:line="222" w:lineRule="auto"/>
        <w:rPr>
          <w:rFonts w:ascii="FangSong" w:hAnsi="FangSong" w:eastAsia="FangSong" w:cs="FangSong"/>
          <w:sz w:val="23"/>
          <w:szCs w:val="23"/>
        </w:rPr>
      </w:pPr>
      <w:r>
        <w:rPr>
          <w:rFonts w:ascii="FangSong" w:hAnsi="FangSong" w:eastAsia="FangSong" w:cs="FangSong"/>
          <w:sz w:val="23"/>
          <w:szCs w:val="23"/>
          <w:spacing w:val="9"/>
        </w:rPr>
        <w:t>图纸</w:t>
      </w:r>
      <w:r>
        <w:rPr>
          <w:rFonts w:ascii="FangSong" w:hAnsi="FangSong" w:eastAsia="FangSong" w:cs="FangSong"/>
          <w:sz w:val="23"/>
          <w:szCs w:val="23"/>
        </w:rPr>
        <w:t>CAD</w:t>
      </w:r>
      <w:r>
        <w:rPr>
          <w:rFonts w:ascii="FangSong" w:hAnsi="FangSong" w:eastAsia="FangSong" w:cs="FangSong"/>
          <w:sz w:val="23"/>
          <w:szCs w:val="23"/>
          <w:spacing w:val="-19"/>
        </w:rPr>
        <w:t xml:space="preserve"> </w:t>
      </w:r>
      <w:r>
        <w:rPr>
          <w:rFonts w:ascii="FangSong" w:hAnsi="FangSong" w:eastAsia="FangSong" w:cs="FangSong"/>
          <w:sz w:val="23"/>
          <w:szCs w:val="23"/>
          <w:spacing w:val="9"/>
        </w:rPr>
        <w:t>版电子文件。</w:t>
      </w:r>
    </w:p>
    <w:p>
      <w:pPr>
        <w:ind w:left="479"/>
        <w:spacing w:before="202" w:line="222" w:lineRule="auto"/>
        <w:rPr>
          <w:rFonts w:ascii="FangSong" w:hAnsi="FangSong" w:eastAsia="FangSong" w:cs="FangSong"/>
          <w:sz w:val="23"/>
          <w:szCs w:val="23"/>
        </w:rPr>
      </w:pPr>
      <w:r>
        <w:rPr>
          <w:rFonts w:ascii="FangSong" w:hAnsi="FangSong" w:eastAsia="FangSong" w:cs="FangSong"/>
          <w:sz w:val="23"/>
          <w:szCs w:val="23"/>
          <w:spacing w:val="1"/>
        </w:rPr>
        <w:t>②最终成果：</w:t>
      </w:r>
    </w:p>
    <w:p>
      <w:pPr>
        <w:spacing w:line="172" w:lineRule="exact"/>
        <w:rPr/>
      </w:pPr>
      <w:r/>
    </w:p>
    <w:tbl>
      <w:tblPr>
        <w:tblStyle w:val="2"/>
        <w:tblW w:w="8449" w:type="dxa"/>
        <w:tblInd w:w="31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51"/>
        <w:gridCol w:w="2537"/>
        <w:gridCol w:w="2961"/>
      </w:tblGrid>
      <w:tr>
        <w:trPr>
          <w:trHeight w:val="522" w:hRule="atLeast"/>
        </w:trPr>
        <w:tc>
          <w:tcPr>
            <w:tcW w:w="2951" w:type="dxa"/>
            <w:vAlign w:val="top"/>
          </w:tcPr>
          <w:p>
            <w:pPr>
              <w:ind w:left="984"/>
              <w:spacing w:before="144" w:line="219" w:lineRule="auto"/>
              <w:rPr>
                <w:rFonts w:ascii="SimSun" w:hAnsi="SimSun" w:eastAsia="SimSun" w:cs="SimSun"/>
                <w:sz w:val="24"/>
                <w:szCs w:val="24"/>
              </w:rPr>
            </w:pPr>
            <w:r>
              <w:rPr>
                <w:rFonts w:ascii="SimSun" w:hAnsi="SimSun" w:eastAsia="SimSun" w:cs="SimSun"/>
                <w:sz w:val="24"/>
                <w:szCs w:val="24"/>
                <w:spacing w:val="3"/>
              </w:rPr>
              <w:t>提交内容</w:t>
            </w:r>
          </w:p>
        </w:tc>
        <w:tc>
          <w:tcPr>
            <w:tcW w:w="2537" w:type="dxa"/>
            <w:vAlign w:val="top"/>
          </w:tcPr>
          <w:p>
            <w:pPr>
              <w:ind w:left="1023"/>
              <w:spacing w:before="144" w:line="219" w:lineRule="auto"/>
              <w:rPr>
                <w:rFonts w:ascii="SimSun" w:hAnsi="SimSun" w:eastAsia="SimSun" w:cs="SimSun"/>
                <w:sz w:val="24"/>
                <w:szCs w:val="24"/>
              </w:rPr>
            </w:pPr>
            <w:r>
              <w:rPr>
                <w:rFonts w:ascii="SimSun" w:hAnsi="SimSun" w:eastAsia="SimSun" w:cs="SimSun"/>
                <w:sz w:val="24"/>
                <w:szCs w:val="24"/>
                <w:spacing w:val="4"/>
              </w:rPr>
              <w:t>数量</w:t>
            </w:r>
          </w:p>
        </w:tc>
        <w:tc>
          <w:tcPr>
            <w:tcW w:w="2961" w:type="dxa"/>
            <w:vAlign w:val="top"/>
          </w:tcPr>
          <w:p>
            <w:pPr>
              <w:ind w:left="1236"/>
              <w:spacing w:before="146" w:line="221" w:lineRule="auto"/>
              <w:rPr>
                <w:rFonts w:ascii="SimSun" w:hAnsi="SimSun" w:eastAsia="SimSun" w:cs="SimSun"/>
                <w:sz w:val="24"/>
                <w:szCs w:val="24"/>
              </w:rPr>
            </w:pPr>
            <w:r>
              <w:rPr>
                <w:rFonts w:ascii="SimSun" w:hAnsi="SimSun" w:eastAsia="SimSun" w:cs="SimSun"/>
                <w:sz w:val="24"/>
                <w:szCs w:val="24"/>
                <w:spacing w:val="6"/>
              </w:rPr>
              <w:t>备注</w:t>
            </w:r>
          </w:p>
        </w:tc>
      </w:tr>
      <w:tr>
        <w:trPr>
          <w:trHeight w:val="557" w:hRule="atLeast"/>
        </w:trPr>
        <w:tc>
          <w:tcPr>
            <w:tcW w:w="2951" w:type="dxa"/>
            <w:vAlign w:val="top"/>
          </w:tcPr>
          <w:p>
            <w:pPr>
              <w:ind w:left="1105"/>
              <w:spacing w:before="161" w:line="219" w:lineRule="auto"/>
              <w:rPr>
                <w:rFonts w:ascii="SimSun" w:hAnsi="SimSun" w:eastAsia="SimSun" w:cs="SimSun"/>
                <w:sz w:val="24"/>
                <w:szCs w:val="24"/>
              </w:rPr>
            </w:pPr>
            <w:r>
              <w:rPr>
                <w:rFonts w:ascii="SimSun" w:hAnsi="SimSun" w:eastAsia="SimSun" w:cs="SimSun"/>
                <w:sz w:val="24"/>
                <w:szCs w:val="24"/>
                <w:spacing w:val="-1"/>
              </w:rPr>
              <w:t>A3文本</w:t>
            </w:r>
          </w:p>
        </w:tc>
        <w:tc>
          <w:tcPr>
            <w:tcW w:w="2537" w:type="dxa"/>
            <w:vAlign w:val="top"/>
          </w:tcPr>
          <w:p>
            <w:pPr>
              <w:ind w:left="1023"/>
              <w:spacing w:before="161" w:line="219" w:lineRule="auto"/>
              <w:rPr>
                <w:rFonts w:ascii="SimSun" w:hAnsi="SimSun" w:eastAsia="SimSun" w:cs="SimSun"/>
                <w:sz w:val="24"/>
                <w:szCs w:val="24"/>
              </w:rPr>
            </w:pPr>
            <w:r>
              <w:rPr>
                <w:rFonts w:ascii="SimSun" w:hAnsi="SimSun" w:eastAsia="SimSun" w:cs="SimSun"/>
                <w:sz w:val="24"/>
                <w:szCs w:val="24"/>
                <w:spacing w:val="3"/>
              </w:rPr>
              <w:t>15本</w:t>
            </w:r>
          </w:p>
        </w:tc>
        <w:tc>
          <w:tcPr>
            <w:tcW w:w="2961" w:type="dxa"/>
            <w:vAlign w:val="top"/>
            <w:vMerge w:val="restart"/>
            <w:tcBorders>
              <w:bottom w:val="none" w:color="000000" w:sz="2" w:space="0"/>
            </w:tcBorders>
          </w:tcPr>
          <w:p>
            <w:pPr>
              <w:rPr>
                <w:rFonts w:ascii="Arial"/>
                <w:sz w:val="21"/>
              </w:rPr>
            </w:pPr>
            <w:r/>
          </w:p>
        </w:tc>
      </w:tr>
      <w:tr>
        <w:trPr>
          <w:trHeight w:val="931" w:hRule="atLeast"/>
        </w:trPr>
        <w:tc>
          <w:tcPr>
            <w:tcW w:w="2951" w:type="dxa"/>
            <w:vAlign w:val="top"/>
          </w:tcPr>
          <w:p>
            <w:pPr>
              <w:spacing w:line="276" w:lineRule="auto"/>
              <w:rPr>
                <w:rFonts w:ascii="Arial"/>
                <w:sz w:val="21"/>
              </w:rPr>
            </w:pPr>
            <w:r/>
          </w:p>
          <w:p>
            <w:pPr>
              <w:ind w:left="984"/>
              <w:spacing w:before="78" w:line="219" w:lineRule="auto"/>
              <w:rPr>
                <w:rFonts w:ascii="SimSun" w:hAnsi="SimSun" w:eastAsia="SimSun" w:cs="SimSun"/>
                <w:sz w:val="24"/>
                <w:szCs w:val="24"/>
              </w:rPr>
            </w:pPr>
            <w:r>
              <w:rPr>
                <w:rFonts w:ascii="SimSun" w:hAnsi="SimSun" w:eastAsia="SimSun" w:cs="SimSun"/>
                <w:sz w:val="24"/>
                <w:szCs w:val="24"/>
                <w:spacing w:val="2"/>
              </w:rPr>
              <w:t>电子光盘</w:t>
            </w:r>
          </w:p>
        </w:tc>
        <w:tc>
          <w:tcPr>
            <w:tcW w:w="2537" w:type="dxa"/>
            <w:vAlign w:val="top"/>
          </w:tcPr>
          <w:p>
            <w:pPr>
              <w:ind w:left="183"/>
              <w:spacing w:before="75" w:line="199" w:lineRule="auto"/>
              <w:rPr>
                <w:rFonts w:ascii="SimSun" w:hAnsi="SimSun" w:eastAsia="SimSun" w:cs="SimSun"/>
                <w:sz w:val="24"/>
                <w:szCs w:val="24"/>
              </w:rPr>
            </w:pPr>
            <w:r>
              <w:rPr>
                <w:rFonts w:ascii="SimSun" w:hAnsi="SimSun" w:eastAsia="SimSun" w:cs="SimSun"/>
                <w:sz w:val="24"/>
                <w:szCs w:val="24"/>
                <w:spacing w:val="1"/>
              </w:rPr>
              <w:t>2张(含汇报文件及文</w:t>
            </w:r>
          </w:p>
          <w:p>
            <w:pPr>
              <w:ind w:left="123"/>
              <w:spacing w:before="1" w:line="217" w:lineRule="auto"/>
              <w:rPr>
                <w:rFonts w:ascii="SimSun" w:hAnsi="SimSun" w:eastAsia="SimSun" w:cs="SimSun"/>
                <w:sz w:val="24"/>
                <w:szCs w:val="24"/>
              </w:rPr>
            </w:pPr>
            <w:r>
              <w:rPr>
                <w:rFonts w:ascii="SimSun" w:hAnsi="SimSun" w:eastAsia="SimSun" w:cs="SimSun"/>
                <w:sz w:val="24"/>
                <w:szCs w:val="24"/>
                <w:spacing w:val="20"/>
              </w:rPr>
              <w:t>本)(</w:t>
            </w:r>
            <w:r>
              <w:rPr>
                <w:rFonts w:ascii="SimSun" w:hAnsi="SimSun" w:eastAsia="SimSun" w:cs="SimSun"/>
                <w:sz w:val="24"/>
                <w:szCs w:val="24"/>
              </w:rPr>
              <w:t>PPT</w:t>
            </w:r>
            <w:r>
              <w:rPr>
                <w:rFonts w:ascii="SimSun" w:hAnsi="SimSun" w:eastAsia="SimSun" w:cs="SimSun"/>
                <w:sz w:val="24"/>
                <w:szCs w:val="24"/>
                <w:spacing w:val="20"/>
              </w:rPr>
              <w:t>、</w:t>
            </w:r>
            <w:r>
              <w:rPr>
                <w:rFonts w:ascii="SimSun" w:hAnsi="SimSun" w:eastAsia="SimSun" w:cs="SimSun"/>
                <w:sz w:val="24"/>
                <w:szCs w:val="24"/>
              </w:rPr>
              <w:t>PDF</w:t>
            </w:r>
            <w:r>
              <w:rPr>
                <w:rFonts w:ascii="SimSun" w:hAnsi="SimSun" w:eastAsia="SimSun" w:cs="SimSun"/>
                <w:sz w:val="24"/>
                <w:szCs w:val="24"/>
                <w:spacing w:val="20"/>
              </w:rPr>
              <w:t>、</w:t>
            </w:r>
            <w:r>
              <w:rPr>
                <w:rFonts w:ascii="SimSun" w:hAnsi="SimSun" w:eastAsia="SimSun" w:cs="SimSun"/>
                <w:sz w:val="24"/>
                <w:szCs w:val="24"/>
              </w:rPr>
              <w:t>JPG</w:t>
            </w:r>
            <w:r>
              <w:rPr>
                <w:rFonts w:ascii="SimSun" w:hAnsi="SimSun" w:eastAsia="SimSun" w:cs="SimSun"/>
                <w:sz w:val="24"/>
                <w:szCs w:val="24"/>
                <w:spacing w:val="20"/>
              </w:rPr>
              <w:t>、</w:t>
            </w:r>
          </w:p>
          <w:p>
            <w:pPr>
              <w:ind w:left="1023"/>
              <w:spacing w:before="61" w:line="194" w:lineRule="auto"/>
              <w:rPr>
                <w:rFonts w:ascii="SimSun" w:hAnsi="SimSun" w:eastAsia="SimSun" w:cs="SimSun"/>
                <w:sz w:val="24"/>
                <w:szCs w:val="24"/>
              </w:rPr>
            </w:pPr>
            <w:r>
              <w:rPr>
                <w:rFonts w:ascii="SimSun" w:hAnsi="SimSun" w:eastAsia="SimSun" w:cs="SimSun"/>
                <w:sz w:val="24"/>
                <w:szCs w:val="24"/>
                <w:spacing w:val="-2"/>
              </w:rPr>
              <w:t>CAD)</w:t>
            </w:r>
          </w:p>
        </w:tc>
        <w:tc>
          <w:tcPr>
            <w:tcW w:w="2961" w:type="dxa"/>
            <w:vAlign w:val="top"/>
            <w:vMerge w:val="continue"/>
            <w:tcBorders>
              <w:top w:val="none" w:color="000000" w:sz="2" w:space="0"/>
            </w:tcBorders>
          </w:tcPr>
          <w:p>
            <w:pPr>
              <w:rPr>
                <w:rFonts w:ascii="Arial"/>
                <w:sz w:val="21"/>
              </w:rPr>
            </w:pPr>
            <w:r/>
          </w:p>
        </w:tc>
      </w:tr>
    </w:tbl>
    <w:p>
      <w:pPr>
        <w:ind w:left="479"/>
        <w:spacing w:before="101" w:line="221" w:lineRule="auto"/>
        <w:rPr>
          <w:rFonts w:ascii="FangSong" w:hAnsi="FangSong" w:eastAsia="FangSong" w:cs="FangSong"/>
          <w:sz w:val="23"/>
          <w:szCs w:val="23"/>
        </w:rPr>
      </w:pPr>
      <w:r>
        <w:rPr>
          <w:rFonts w:ascii="FangSong" w:hAnsi="FangSong" w:eastAsia="FangSong" w:cs="FangSong"/>
          <w:sz w:val="23"/>
          <w:szCs w:val="23"/>
          <w:spacing w:val="8"/>
        </w:rPr>
        <w:t>1.10.3履行地点：按采购单位的要求。</w:t>
      </w:r>
    </w:p>
    <w:p>
      <w:pPr>
        <w:ind w:left="483"/>
        <w:spacing w:before="244" w:line="223" w:lineRule="auto"/>
        <w:outlineLvl w:val="0"/>
        <w:rPr>
          <w:rFonts w:ascii="FangSong" w:hAnsi="FangSong" w:eastAsia="FangSong" w:cs="FangSong"/>
          <w:sz w:val="23"/>
          <w:szCs w:val="23"/>
        </w:rPr>
      </w:pPr>
      <w:r>
        <w:rPr>
          <w:rFonts w:ascii="FangSong" w:hAnsi="FangSong" w:eastAsia="FangSong" w:cs="FangSong"/>
          <w:sz w:val="23"/>
          <w:szCs w:val="23"/>
          <w:b/>
          <w:bCs/>
          <w:spacing w:val="12"/>
        </w:rPr>
        <w:t>1.11款项支付</w:t>
      </w:r>
    </w:p>
    <w:p>
      <w:pPr>
        <w:ind w:right="1441" w:firstLine="409"/>
        <w:spacing w:before="60" w:line="386" w:lineRule="auto"/>
        <w:jc w:val="both"/>
        <w:rPr>
          <w:rFonts w:ascii="FangSong" w:hAnsi="FangSong" w:eastAsia="FangSong" w:cs="FangSong"/>
          <w:sz w:val="23"/>
          <w:szCs w:val="23"/>
        </w:rPr>
      </w:pPr>
      <w:r>
        <w:rPr>
          <w:rFonts w:ascii="FangSong" w:hAnsi="FangSong" w:eastAsia="FangSong" w:cs="FangSong"/>
          <w:sz w:val="23"/>
          <w:szCs w:val="23"/>
          <w:spacing w:val="16"/>
        </w:rPr>
        <w:t>付款方式：甲方在政府采购合同中约定预付款，预付款比例为合同金额的3</w:t>
      </w:r>
      <w:r>
        <w:rPr>
          <w:rFonts w:ascii="FangSong" w:hAnsi="FangSong" w:eastAsia="FangSong" w:cs="FangSong"/>
          <w:sz w:val="23"/>
          <w:szCs w:val="23"/>
          <w:spacing w:val="15"/>
        </w:rPr>
        <w:t>0%;初</w:t>
      </w:r>
      <w:r>
        <w:rPr>
          <w:rFonts w:ascii="FangSong" w:hAnsi="FangSong" w:eastAsia="FangSong" w:cs="FangSong"/>
          <w:sz w:val="23"/>
          <w:szCs w:val="23"/>
        </w:rPr>
        <w:t xml:space="preserve"> </w:t>
      </w:r>
      <w:r>
        <w:rPr>
          <w:rFonts w:ascii="FangSong" w:hAnsi="FangSong" w:eastAsia="FangSong" w:cs="FangSong"/>
          <w:sz w:val="23"/>
          <w:szCs w:val="23"/>
          <w:spacing w:val="13"/>
        </w:rPr>
        <w:t>步方案内审通过后十个工作日内支付合同价款的30%,送审稿会审通过后十个工作日内</w:t>
      </w:r>
    </w:p>
    <w:p>
      <w:pPr>
        <w:spacing w:line="220" w:lineRule="auto"/>
        <w:rPr>
          <w:rFonts w:ascii="FangSong" w:hAnsi="FangSong" w:eastAsia="FangSong" w:cs="FangSong"/>
          <w:sz w:val="23"/>
          <w:szCs w:val="23"/>
        </w:rPr>
      </w:pPr>
      <w:r>
        <w:rPr>
          <w:rFonts w:ascii="FangSong" w:hAnsi="FangSong" w:eastAsia="FangSong" w:cs="FangSong"/>
          <w:sz w:val="23"/>
          <w:szCs w:val="23"/>
          <w:spacing w:val="12"/>
        </w:rPr>
        <w:t>支付合同价款的20%,最终成果稿验收合格并提交后十个工作日内支付合同价款的20</w:t>
      </w:r>
      <w:r>
        <w:rPr>
          <w:rFonts w:ascii="FangSong" w:hAnsi="FangSong" w:eastAsia="FangSong" w:cs="FangSong"/>
          <w:sz w:val="23"/>
          <w:szCs w:val="23"/>
          <w:spacing w:val="11"/>
        </w:rPr>
        <w:t>%。</w:t>
      </w:r>
    </w:p>
    <w:p>
      <w:pPr>
        <w:ind w:left="483"/>
        <w:spacing w:before="246" w:line="222" w:lineRule="auto"/>
        <w:outlineLvl w:val="0"/>
        <w:rPr>
          <w:rFonts w:ascii="FangSong" w:hAnsi="FangSong" w:eastAsia="FangSong" w:cs="FangSong"/>
          <w:sz w:val="23"/>
          <w:szCs w:val="23"/>
        </w:rPr>
      </w:pPr>
      <w:r>
        <w:rPr>
          <w:rFonts w:ascii="FangSong" w:hAnsi="FangSong" w:eastAsia="FangSong" w:cs="FangSong"/>
          <w:sz w:val="23"/>
          <w:szCs w:val="23"/>
          <w:b/>
          <w:bCs/>
          <w:spacing w:val="7"/>
        </w:rPr>
        <w:t>1.</w:t>
      </w:r>
      <w:r>
        <w:rPr>
          <w:rFonts w:ascii="FangSong" w:hAnsi="FangSong" w:eastAsia="FangSong" w:cs="FangSong"/>
          <w:sz w:val="23"/>
          <w:szCs w:val="23"/>
          <w:spacing w:val="-61"/>
        </w:rPr>
        <w:t xml:space="preserve"> </w:t>
      </w:r>
      <w:r>
        <w:rPr>
          <w:rFonts w:ascii="FangSong" w:hAnsi="FangSong" w:eastAsia="FangSong" w:cs="FangSong"/>
          <w:sz w:val="23"/>
          <w:szCs w:val="23"/>
          <w:b/>
          <w:bCs/>
          <w:spacing w:val="7"/>
        </w:rPr>
        <w:t>12税费</w:t>
      </w:r>
    </w:p>
    <w:p>
      <w:pPr>
        <w:ind w:left="479"/>
        <w:spacing w:before="114" w:line="221" w:lineRule="auto"/>
        <w:rPr>
          <w:rFonts w:ascii="FangSong" w:hAnsi="FangSong" w:eastAsia="FangSong" w:cs="FangSong"/>
          <w:sz w:val="23"/>
          <w:szCs w:val="23"/>
        </w:rPr>
      </w:pPr>
      <w:r>
        <w:rPr>
          <w:rFonts w:ascii="FangSong" w:hAnsi="FangSong" w:eastAsia="FangSong" w:cs="FangSong"/>
          <w:sz w:val="23"/>
          <w:szCs w:val="23"/>
          <w:spacing w:val="9"/>
        </w:rPr>
        <w:t>1.12.1本合同执行中产生的相关一切税费均由乙方负担。</w:t>
      </w:r>
    </w:p>
    <w:p>
      <w:pPr>
        <w:ind w:left="483"/>
        <w:spacing w:before="241" w:line="221" w:lineRule="auto"/>
        <w:outlineLvl w:val="0"/>
        <w:rPr>
          <w:rFonts w:ascii="FangSong" w:hAnsi="FangSong" w:eastAsia="FangSong" w:cs="FangSong"/>
          <w:sz w:val="23"/>
          <w:szCs w:val="23"/>
        </w:rPr>
      </w:pPr>
      <w:r>
        <w:rPr>
          <w:rFonts w:ascii="FangSong" w:hAnsi="FangSong" w:eastAsia="FangSong" w:cs="FangSong"/>
          <w:sz w:val="23"/>
          <w:szCs w:val="23"/>
          <w:b/>
          <w:bCs/>
          <w:spacing w:val="8"/>
        </w:rPr>
        <w:t>1.13质量保证及后续服务</w:t>
      </w:r>
    </w:p>
    <w:p>
      <w:pPr>
        <w:ind w:left="479"/>
        <w:spacing w:before="141" w:line="222" w:lineRule="auto"/>
        <w:rPr>
          <w:rFonts w:ascii="FangSong" w:hAnsi="FangSong" w:eastAsia="FangSong" w:cs="FangSong"/>
          <w:sz w:val="23"/>
          <w:szCs w:val="23"/>
        </w:rPr>
      </w:pPr>
      <w:r>
        <w:rPr>
          <w:rFonts w:ascii="FangSong" w:hAnsi="FangSong" w:eastAsia="FangSong" w:cs="FangSong"/>
          <w:sz w:val="23"/>
          <w:szCs w:val="23"/>
          <w:spacing w:val="9"/>
        </w:rPr>
        <w:t>1.13.1乙方应按采购文件规定向甲方提供服务。</w:t>
      </w:r>
    </w:p>
    <w:p>
      <w:pPr>
        <w:ind w:right="1470" w:firstLine="479"/>
        <w:spacing w:before="98" w:line="264" w:lineRule="auto"/>
        <w:rPr>
          <w:rFonts w:ascii="FangSong" w:hAnsi="FangSong" w:eastAsia="FangSong" w:cs="FangSong"/>
          <w:sz w:val="23"/>
          <w:szCs w:val="23"/>
        </w:rPr>
      </w:pPr>
      <w:r>
        <w:rPr>
          <w:rFonts w:ascii="FangSong" w:hAnsi="FangSong" w:eastAsia="FangSong" w:cs="FangSong"/>
          <w:sz w:val="23"/>
          <w:szCs w:val="23"/>
          <w:spacing w:val="7"/>
        </w:rPr>
        <w:t>1.13.2乙方提供的服务成果在服务质量保证期内发</w:t>
      </w:r>
      <w:r>
        <w:rPr>
          <w:rFonts w:ascii="FangSong" w:hAnsi="FangSong" w:eastAsia="FangSong" w:cs="FangSong"/>
          <w:sz w:val="23"/>
          <w:szCs w:val="23"/>
          <w:spacing w:val="6"/>
        </w:rPr>
        <w:t>生故障，乙方应负责免费提供后</w:t>
      </w:r>
      <w:r>
        <w:rPr>
          <w:rFonts w:ascii="FangSong" w:hAnsi="FangSong" w:eastAsia="FangSong" w:cs="FangSong"/>
          <w:sz w:val="23"/>
          <w:szCs w:val="23"/>
        </w:rPr>
        <w:t xml:space="preserve"> </w:t>
      </w:r>
      <w:r>
        <w:rPr>
          <w:rFonts w:ascii="FangSong" w:hAnsi="FangSong" w:eastAsia="FangSong" w:cs="FangSong"/>
          <w:sz w:val="23"/>
          <w:szCs w:val="23"/>
          <w:spacing w:val="8"/>
        </w:rPr>
        <w:t>续服务。对达不到要求者，根据实际情况，双方协商处理。</w:t>
      </w:r>
    </w:p>
    <w:p>
      <w:pPr>
        <w:ind w:left="479"/>
        <w:spacing w:before="104" w:line="219" w:lineRule="auto"/>
        <w:rPr>
          <w:rFonts w:ascii="FangSong" w:hAnsi="FangSong" w:eastAsia="FangSong" w:cs="FangSong"/>
          <w:sz w:val="23"/>
          <w:szCs w:val="23"/>
        </w:rPr>
      </w:pPr>
      <w:r>
        <w:rPr>
          <w:rFonts w:ascii="FangSong" w:hAnsi="FangSong" w:eastAsia="FangSong" w:cs="FangSong"/>
          <w:sz w:val="23"/>
          <w:szCs w:val="23"/>
          <w:spacing w:val="12"/>
        </w:rPr>
        <w:t>1.13.3如在使用过程中发生问题，乙方在接到甲方通知后在48小时内到达现场处</w:t>
      </w:r>
    </w:p>
    <w:p>
      <w:pPr>
        <w:sectPr>
          <w:headerReference w:type="default" r:id="rId12"/>
          <w:footerReference w:type="default" r:id="rId13"/>
          <w:pgSz w:w="11900" w:h="16820"/>
          <w:pgMar w:top="400" w:right="9" w:bottom="1283" w:left="1400" w:header="0" w:footer="1042" w:gutter="0"/>
        </w:sectPr>
        <w:rPr/>
      </w:pPr>
    </w:p>
    <w:p>
      <w:pPr>
        <w:spacing w:before="251" w:line="233" w:lineRule="auto"/>
        <w:rPr>
          <w:rFonts w:ascii="FangSong" w:hAnsi="FangSong" w:eastAsia="FangSong" w:cs="FangSong"/>
          <w:sz w:val="23"/>
          <w:szCs w:val="23"/>
        </w:rPr>
      </w:pPr>
      <w:r>
        <w:rPr>
          <w:rFonts w:ascii="FangSong" w:hAnsi="FangSong" w:eastAsia="FangSong" w:cs="FangSong"/>
          <w:sz w:val="23"/>
          <w:szCs w:val="23"/>
          <w:spacing w:val="-4"/>
        </w:rPr>
        <w:t>理。</w:t>
      </w:r>
    </w:p>
    <w:p>
      <w:pPr>
        <w:ind w:right="55" w:firstLine="469"/>
        <w:spacing w:before="101" w:line="267" w:lineRule="auto"/>
        <w:rPr>
          <w:rFonts w:ascii="FangSong" w:hAnsi="FangSong" w:eastAsia="FangSong" w:cs="FangSong"/>
          <w:sz w:val="23"/>
          <w:szCs w:val="23"/>
        </w:rPr>
      </w:pPr>
      <w:r>
        <w:rPr>
          <w:rFonts w:ascii="FangSong" w:hAnsi="FangSong" w:eastAsia="FangSong" w:cs="FangSong"/>
          <w:sz w:val="23"/>
          <w:szCs w:val="23"/>
          <w:spacing w:val="7"/>
        </w:rPr>
        <w:t>1.13.4在服务质量保证期内，乙方应对出现的质量及安全问题负责处理解决并承担</w:t>
      </w:r>
      <w:r>
        <w:rPr>
          <w:rFonts w:ascii="FangSong" w:hAnsi="FangSong" w:eastAsia="FangSong" w:cs="FangSong"/>
          <w:sz w:val="23"/>
          <w:szCs w:val="23"/>
        </w:rPr>
        <w:t xml:space="preserve"> </w:t>
      </w:r>
      <w:r>
        <w:rPr>
          <w:rFonts w:ascii="FangSong" w:hAnsi="FangSong" w:eastAsia="FangSong" w:cs="FangSong"/>
          <w:sz w:val="23"/>
          <w:szCs w:val="23"/>
          <w:spacing w:val="-1"/>
        </w:rPr>
        <w:t>一切费用。</w:t>
      </w:r>
    </w:p>
    <w:p>
      <w:pPr>
        <w:ind w:left="473"/>
        <w:spacing w:before="247" w:line="223" w:lineRule="auto"/>
        <w:outlineLvl w:val="0"/>
        <w:rPr>
          <w:rFonts w:ascii="FangSong" w:hAnsi="FangSong" w:eastAsia="FangSong" w:cs="FangSong"/>
          <w:sz w:val="23"/>
          <w:szCs w:val="23"/>
        </w:rPr>
      </w:pPr>
      <w:r>
        <w:rPr>
          <w:rFonts w:ascii="FangSong" w:hAnsi="FangSong" w:eastAsia="FangSong" w:cs="FangSong"/>
          <w:sz w:val="23"/>
          <w:szCs w:val="23"/>
          <w:b/>
          <w:bCs/>
          <w:spacing w:val="6"/>
        </w:rPr>
        <w:t>1.14违约责任</w:t>
      </w:r>
    </w:p>
    <w:p>
      <w:pPr>
        <w:ind w:right="72" w:firstLine="469"/>
        <w:spacing w:before="131" w:line="266" w:lineRule="auto"/>
        <w:rPr>
          <w:rFonts w:ascii="FangSong" w:hAnsi="FangSong" w:eastAsia="FangSong" w:cs="FangSong"/>
          <w:sz w:val="23"/>
          <w:szCs w:val="23"/>
        </w:rPr>
      </w:pPr>
      <w:r>
        <w:rPr>
          <w:rFonts w:ascii="FangSong" w:hAnsi="FangSong" w:eastAsia="FangSong" w:cs="FangSong"/>
          <w:sz w:val="23"/>
          <w:szCs w:val="23"/>
          <w:spacing w:val="3"/>
        </w:rPr>
        <w:t>1.14.1</w:t>
      </w:r>
      <w:r>
        <w:rPr>
          <w:rFonts w:ascii="FangSong" w:hAnsi="FangSong" w:eastAsia="FangSong" w:cs="FangSong"/>
          <w:sz w:val="23"/>
          <w:szCs w:val="23"/>
          <w:spacing w:val="30"/>
        </w:rPr>
        <w:t xml:space="preserve"> </w:t>
      </w:r>
      <w:r>
        <w:rPr>
          <w:rFonts w:ascii="FangSong" w:hAnsi="FangSong" w:eastAsia="FangSong" w:cs="FangSong"/>
          <w:sz w:val="23"/>
          <w:szCs w:val="23"/>
          <w:spacing w:val="3"/>
        </w:rPr>
        <w:t>甲方无正当理由拒收接受服务的，甲方向乙方偿付合同款项百分</w:t>
      </w:r>
      <w:r>
        <w:rPr>
          <w:rFonts w:ascii="FangSong" w:hAnsi="FangSong" w:eastAsia="FangSong" w:cs="FangSong"/>
          <w:sz w:val="23"/>
          <w:szCs w:val="23"/>
          <w:spacing w:val="2"/>
        </w:rPr>
        <w:t>之五作为违</w:t>
      </w:r>
      <w:r>
        <w:rPr>
          <w:rFonts w:ascii="FangSong" w:hAnsi="FangSong" w:eastAsia="FangSong" w:cs="FangSong"/>
          <w:sz w:val="23"/>
          <w:szCs w:val="23"/>
        </w:rPr>
        <w:t xml:space="preserve"> </w:t>
      </w:r>
      <w:r>
        <w:rPr>
          <w:rFonts w:ascii="FangSong" w:hAnsi="FangSong" w:eastAsia="FangSong" w:cs="FangSong"/>
          <w:sz w:val="23"/>
          <w:szCs w:val="23"/>
          <w:spacing w:val="-4"/>
        </w:rPr>
        <w:t>约金。</w:t>
      </w:r>
    </w:p>
    <w:p>
      <w:pPr>
        <w:ind w:right="75" w:firstLine="469"/>
        <w:spacing w:before="99" w:line="265" w:lineRule="auto"/>
        <w:rPr>
          <w:rFonts w:ascii="FangSong" w:hAnsi="FangSong" w:eastAsia="FangSong" w:cs="FangSong"/>
          <w:sz w:val="23"/>
          <w:szCs w:val="23"/>
        </w:rPr>
      </w:pPr>
      <w:r>
        <w:rPr>
          <w:rFonts w:ascii="FangSong" w:hAnsi="FangSong" w:eastAsia="FangSong" w:cs="FangSong"/>
          <w:sz w:val="23"/>
          <w:szCs w:val="23"/>
          <w:spacing w:val="7"/>
        </w:rPr>
        <w:t>1.14.2甲方无故逾期验收和办理款项支</w:t>
      </w:r>
      <w:r>
        <w:rPr>
          <w:rFonts w:ascii="FangSong" w:hAnsi="FangSong" w:eastAsia="FangSong" w:cs="FangSong"/>
          <w:sz w:val="23"/>
          <w:szCs w:val="23"/>
          <w:spacing w:val="6"/>
        </w:rPr>
        <w:t>付手续的，甲方应按逾期付款总额每日万分</w:t>
      </w:r>
      <w:r>
        <w:rPr>
          <w:rFonts w:ascii="FangSong" w:hAnsi="FangSong" w:eastAsia="FangSong" w:cs="FangSong"/>
          <w:sz w:val="23"/>
          <w:szCs w:val="23"/>
        </w:rPr>
        <w:t xml:space="preserve"> </w:t>
      </w:r>
      <w:r>
        <w:rPr>
          <w:rFonts w:ascii="FangSong" w:hAnsi="FangSong" w:eastAsia="FangSong" w:cs="FangSong"/>
          <w:sz w:val="23"/>
          <w:szCs w:val="23"/>
          <w:spacing w:val="2"/>
        </w:rPr>
        <w:t>之五向乙方支付违约金。</w:t>
      </w:r>
    </w:p>
    <w:p>
      <w:pPr>
        <w:ind w:right="54" w:firstLine="469"/>
        <w:spacing w:before="96" w:line="285" w:lineRule="auto"/>
        <w:rPr>
          <w:rFonts w:ascii="FangSong" w:hAnsi="FangSong" w:eastAsia="FangSong" w:cs="FangSong"/>
          <w:sz w:val="23"/>
          <w:szCs w:val="23"/>
        </w:rPr>
      </w:pPr>
      <w:r>
        <w:rPr>
          <w:rFonts w:ascii="FangSong" w:hAnsi="FangSong" w:eastAsia="FangSong" w:cs="FangSong"/>
          <w:sz w:val="23"/>
          <w:szCs w:val="23"/>
          <w:spacing w:val="13"/>
        </w:rPr>
        <w:t>1.14.3乙方未能如期提供服务的，每日向甲方支付合同款项的千分之</w:t>
      </w:r>
      <w:r>
        <w:rPr>
          <w:rFonts w:ascii="FangSong" w:hAnsi="FangSong" w:eastAsia="FangSong" w:cs="FangSong"/>
          <w:sz w:val="23"/>
          <w:szCs w:val="23"/>
          <w:spacing w:val="12"/>
        </w:rPr>
        <w:t>六作为违约</w:t>
      </w:r>
      <w:r>
        <w:rPr>
          <w:rFonts w:ascii="FangSong" w:hAnsi="FangSong" w:eastAsia="FangSong" w:cs="FangSong"/>
          <w:sz w:val="23"/>
          <w:szCs w:val="23"/>
        </w:rPr>
        <w:t xml:space="preserve"> </w:t>
      </w:r>
      <w:r>
        <w:rPr>
          <w:rFonts w:ascii="FangSong" w:hAnsi="FangSong" w:eastAsia="FangSong" w:cs="FangSong"/>
          <w:sz w:val="23"/>
          <w:szCs w:val="23"/>
          <w:spacing w:val="14"/>
        </w:rPr>
        <w:t>金。乙方超过约定日期10个工作日仍不能提供</w:t>
      </w:r>
      <w:r>
        <w:rPr>
          <w:rFonts w:ascii="FangSong" w:hAnsi="FangSong" w:eastAsia="FangSong" w:cs="FangSong"/>
          <w:sz w:val="23"/>
          <w:szCs w:val="23"/>
          <w:spacing w:val="13"/>
        </w:rPr>
        <w:t>服务的，甲方可解除本合同。乙方因未</w:t>
      </w:r>
      <w:r>
        <w:rPr>
          <w:rFonts w:ascii="FangSong" w:hAnsi="FangSong" w:eastAsia="FangSong" w:cs="FangSong"/>
          <w:sz w:val="23"/>
          <w:szCs w:val="23"/>
        </w:rPr>
        <w:t xml:space="preserve"> </w:t>
      </w:r>
      <w:r>
        <w:rPr>
          <w:rFonts w:ascii="FangSong" w:hAnsi="FangSong" w:eastAsia="FangSong" w:cs="FangSong"/>
          <w:sz w:val="23"/>
          <w:szCs w:val="23"/>
          <w:spacing w:val="7"/>
        </w:rPr>
        <w:t>能如期提供服务或因其他违约行为导致甲方解除合同的，乙方应向甲方支付合同总值百</w:t>
      </w:r>
      <w:r>
        <w:rPr>
          <w:rFonts w:ascii="FangSong" w:hAnsi="FangSong" w:eastAsia="FangSong" w:cs="FangSong"/>
          <w:sz w:val="23"/>
          <w:szCs w:val="23"/>
          <w:spacing w:val="18"/>
        </w:rPr>
        <w:t xml:space="preserve"> </w:t>
      </w:r>
      <w:r>
        <w:rPr>
          <w:rFonts w:ascii="FangSong" w:hAnsi="FangSong" w:eastAsia="FangSong" w:cs="FangSong"/>
          <w:sz w:val="23"/>
          <w:szCs w:val="23"/>
          <w:spacing w:val="7"/>
        </w:rPr>
        <w:t>分之五的违约金，如造成甲方损失超过违约金的，超出部分由乙方继续承担赔偿责任。</w:t>
      </w:r>
    </w:p>
    <w:p>
      <w:pPr>
        <w:ind w:left="473"/>
        <w:spacing w:before="271" w:line="222" w:lineRule="auto"/>
        <w:outlineLvl w:val="0"/>
        <w:rPr>
          <w:rFonts w:ascii="FangSong" w:hAnsi="FangSong" w:eastAsia="FangSong" w:cs="FangSong"/>
          <w:sz w:val="23"/>
          <w:szCs w:val="23"/>
        </w:rPr>
      </w:pPr>
      <w:r>
        <w:rPr>
          <w:rFonts w:ascii="FangSong" w:hAnsi="FangSong" w:eastAsia="FangSong" w:cs="FangSong"/>
          <w:sz w:val="23"/>
          <w:szCs w:val="23"/>
          <w:b/>
          <w:bCs/>
          <w:spacing w:val="7"/>
        </w:rPr>
        <w:t>1.15不可抗力事件处理</w:t>
      </w:r>
    </w:p>
    <w:p>
      <w:pPr>
        <w:ind w:left="469"/>
        <w:spacing w:before="142" w:line="493" w:lineRule="exact"/>
        <w:rPr>
          <w:rFonts w:ascii="FangSong" w:hAnsi="FangSong" w:eastAsia="FangSong" w:cs="FangSong"/>
          <w:sz w:val="23"/>
          <w:szCs w:val="23"/>
        </w:rPr>
      </w:pPr>
      <w:r>
        <w:rPr>
          <w:rFonts w:ascii="FangSong" w:hAnsi="FangSong" w:eastAsia="FangSong" w:cs="FangSong"/>
          <w:sz w:val="23"/>
          <w:szCs w:val="23"/>
          <w:spacing w:val="7"/>
          <w:position w:val="20"/>
        </w:rPr>
        <w:t>1.15.1在合同有效期内，任何一方因不可抗力事件导致不能履行合同，则合同履行</w:t>
      </w:r>
    </w:p>
    <w:p>
      <w:pPr>
        <w:spacing w:before="1" w:line="221" w:lineRule="auto"/>
        <w:rPr>
          <w:rFonts w:ascii="FangSong" w:hAnsi="FangSong" w:eastAsia="FangSong" w:cs="FangSong"/>
          <w:sz w:val="23"/>
          <w:szCs w:val="23"/>
        </w:rPr>
      </w:pPr>
      <w:r>
        <w:rPr>
          <w:rFonts w:ascii="FangSong" w:hAnsi="FangSong" w:eastAsia="FangSong" w:cs="FangSong"/>
          <w:sz w:val="23"/>
          <w:szCs w:val="23"/>
          <w:spacing w:val="7"/>
        </w:rPr>
        <w:t>期可延长，其延长期与不可抗力影响期相同。</w:t>
      </w:r>
    </w:p>
    <w:p>
      <w:pPr>
        <w:ind w:left="469"/>
        <w:spacing w:before="213" w:line="222" w:lineRule="auto"/>
        <w:rPr>
          <w:rFonts w:ascii="FangSong" w:hAnsi="FangSong" w:eastAsia="FangSong" w:cs="FangSong"/>
          <w:sz w:val="23"/>
          <w:szCs w:val="23"/>
        </w:rPr>
      </w:pPr>
      <w:r>
        <w:rPr>
          <w:rFonts w:ascii="FangSong" w:hAnsi="FangSong" w:eastAsia="FangSong" w:cs="FangSong"/>
          <w:sz w:val="23"/>
          <w:szCs w:val="23"/>
          <w:spacing w:val="8"/>
        </w:rPr>
        <w:t>1.15.2因不可抗力致使不能实现合同目的的，当事人可以解除合同；</w:t>
      </w:r>
    </w:p>
    <w:p>
      <w:pPr>
        <w:ind w:left="469"/>
        <w:spacing w:before="209" w:line="398" w:lineRule="auto"/>
        <w:rPr>
          <w:rFonts w:ascii="FangSong" w:hAnsi="FangSong" w:eastAsia="FangSong" w:cs="FangSong"/>
          <w:sz w:val="23"/>
          <w:szCs w:val="23"/>
        </w:rPr>
      </w:pPr>
      <w:r>
        <w:rPr>
          <w:rFonts w:ascii="FangSong" w:hAnsi="FangSong" w:eastAsia="FangSong" w:cs="FangSong"/>
          <w:sz w:val="23"/>
          <w:szCs w:val="23"/>
          <w:spacing w:val="13"/>
        </w:rPr>
        <w:t>1.15.3因不可抗力致使合同有变更必要的，双方当事人应</w:t>
      </w:r>
      <w:r>
        <w:rPr>
          <w:rFonts w:ascii="FangSong" w:hAnsi="FangSong" w:eastAsia="FangSong" w:cs="FangSong"/>
          <w:sz w:val="23"/>
          <w:szCs w:val="23"/>
          <w:spacing w:val="12"/>
        </w:rPr>
        <w:t>在</w:t>
      </w:r>
      <w:r>
        <w:rPr>
          <w:rFonts w:ascii="FangSong" w:hAnsi="FangSong" w:eastAsia="FangSong" w:cs="FangSong"/>
          <w:sz w:val="23"/>
          <w:szCs w:val="23"/>
          <w:b/>
          <w:bCs/>
          <w:u w:val="single" w:color="auto"/>
          <w:spacing w:val="12"/>
        </w:rPr>
        <w:t>不可抗力事件结束后</w:t>
      </w:r>
    </w:p>
    <w:p>
      <w:pPr>
        <w:ind w:left="3"/>
        <w:spacing w:line="222" w:lineRule="auto"/>
        <w:rPr>
          <w:rFonts w:ascii="FangSong" w:hAnsi="FangSong" w:eastAsia="FangSong" w:cs="FangSong"/>
          <w:sz w:val="23"/>
          <w:szCs w:val="23"/>
        </w:rPr>
      </w:pPr>
      <w:r>
        <w:rPr>
          <w:rFonts w:ascii="FangSong" w:hAnsi="FangSong" w:eastAsia="FangSong" w:cs="FangSong"/>
          <w:sz w:val="23"/>
          <w:szCs w:val="23"/>
          <w:b/>
          <w:bCs/>
          <w:u w:val="single" w:color="auto"/>
          <w:spacing w:val="5"/>
        </w:rPr>
        <w:t>15天</w:t>
      </w:r>
      <w:r>
        <w:rPr>
          <w:rFonts w:ascii="FangSong" w:hAnsi="FangSong" w:eastAsia="FangSong" w:cs="FangSong"/>
          <w:sz w:val="23"/>
          <w:szCs w:val="23"/>
          <w:spacing w:val="5"/>
        </w:rPr>
        <w:t>内以书面形式变更合同；</w:t>
      </w:r>
    </w:p>
    <w:p>
      <w:pPr>
        <w:ind w:right="56" w:firstLine="469"/>
        <w:spacing w:before="209" w:line="395" w:lineRule="auto"/>
        <w:rPr>
          <w:rFonts w:ascii="FangSong" w:hAnsi="FangSong" w:eastAsia="FangSong" w:cs="FangSong"/>
          <w:sz w:val="23"/>
          <w:szCs w:val="23"/>
        </w:rPr>
      </w:pPr>
      <w:r>
        <w:rPr>
          <w:rFonts w:ascii="FangSong" w:hAnsi="FangSong" w:eastAsia="FangSong" w:cs="FangSong"/>
          <w:sz w:val="23"/>
          <w:szCs w:val="23"/>
          <w:spacing w:val="16"/>
        </w:rPr>
        <w:t>1.15.4受不可抗力影响的一方在不可抗力发</w:t>
      </w:r>
      <w:r>
        <w:rPr>
          <w:rFonts w:ascii="FangSong" w:hAnsi="FangSong" w:eastAsia="FangSong" w:cs="FangSong"/>
          <w:sz w:val="23"/>
          <w:szCs w:val="23"/>
          <w:spacing w:val="15"/>
        </w:rPr>
        <w:t>生后，应在</w:t>
      </w:r>
      <w:r>
        <w:rPr>
          <w:rFonts w:ascii="FangSong" w:hAnsi="FangSong" w:eastAsia="FangSong" w:cs="FangSong"/>
          <w:sz w:val="23"/>
          <w:szCs w:val="23"/>
          <w:b/>
          <w:bCs/>
          <w:u w:val="single" w:color="auto"/>
          <w:spacing w:val="15"/>
        </w:rPr>
        <w:t>不可抗力事件发生后5天</w:t>
      </w:r>
      <w:r>
        <w:rPr>
          <w:rFonts w:ascii="FangSong" w:hAnsi="FangSong" w:eastAsia="FangSong" w:cs="FangSong"/>
          <w:sz w:val="23"/>
          <w:szCs w:val="23"/>
        </w:rPr>
        <w:t xml:space="preserve"> </w:t>
      </w:r>
      <w:r>
        <w:rPr>
          <w:rFonts w:ascii="FangSong" w:hAnsi="FangSong" w:eastAsia="FangSong" w:cs="FangSong"/>
          <w:sz w:val="23"/>
          <w:szCs w:val="23"/>
          <w:spacing w:val="9"/>
        </w:rPr>
        <w:t>内以书面形式通知对方当事人，并在</w:t>
      </w:r>
      <w:r>
        <w:rPr>
          <w:rFonts w:ascii="FangSong" w:hAnsi="FangSong" w:eastAsia="FangSong" w:cs="FangSong"/>
          <w:sz w:val="23"/>
          <w:szCs w:val="23"/>
          <w:b/>
          <w:bCs/>
          <w:u w:val="single" w:color="auto"/>
          <w:spacing w:val="9"/>
        </w:rPr>
        <w:t>不可抗力事件结束后5天</w:t>
      </w:r>
      <w:r>
        <w:rPr>
          <w:rFonts w:ascii="FangSong" w:hAnsi="FangSong" w:eastAsia="FangSong" w:cs="FangSong"/>
          <w:sz w:val="23"/>
          <w:szCs w:val="23"/>
          <w:spacing w:val="9"/>
        </w:rPr>
        <w:t>内，将有关部门出具的证</w:t>
      </w:r>
    </w:p>
    <w:p>
      <w:pPr>
        <w:spacing w:before="1" w:line="222" w:lineRule="auto"/>
        <w:rPr>
          <w:rFonts w:ascii="FangSong" w:hAnsi="FangSong" w:eastAsia="FangSong" w:cs="FangSong"/>
          <w:sz w:val="23"/>
          <w:szCs w:val="23"/>
        </w:rPr>
      </w:pPr>
      <w:r>
        <w:rPr>
          <w:rFonts w:ascii="FangSong" w:hAnsi="FangSong" w:eastAsia="FangSong" w:cs="FangSong"/>
          <w:sz w:val="23"/>
          <w:szCs w:val="23"/>
          <w:spacing w:val="5"/>
        </w:rPr>
        <w:t>明文件送达对方当事人。</w:t>
      </w:r>
    </w:p>
    <w:p>
      <w:pPr>
        <w:ind w:left="469"/>
        <w:spacing w:before="211" w:line="494" w:lineRule="exact"/>
        <w:rPr>
          <w:rFonts w:ascii="FangSong" w:hAnsi="FangSong" w:eastAsia="FangSong" w:cs="FangSong"/>
          <w:sz w:val="23"/>
          <w:szCs w:val="23"/>
        </w:rPr>
      </w:pPr>
      <w:r>
        <w:rPr>
          <w:rFonts w:ascii="FangSong" w:hAnsi="FangSong" w:eastAsia="FangSong" w:cs="FangSong"/>
          <w:sz w:val="23"/>
          <w:szCs w:val="23"/>
          <w:spacing w:val="10"/>
          <w:position w:val="20"/>
        </w:rPr>
        <w:t>1.15.5不可抗力事件延续120天以上，双方应通过友</w:t>
      </w:r>
      <w:r>
        <w:rPr>
          <w:rFonts w:ascii="FangSong" w:hAnsi="FangSong" w:eastAsia="FangSong" w:cs="FangSong"/>
          <w:sz w:val="23"/>
          <w:szCs w:val="23"/>
          <w:spacing w:val="9"/>
          <w:position w:val="20"/>
        </w:rPr>
        <w:t>好协商，确定是否继续履行合</w:t>
      </w:r>
    </w:p>
    <w:p>
      <w:pPr>
        <w:spacing w:before="1" w:line="224" w:lineRule="auto"/>
        <w:rPr>
          <w:rFonts w:ascii="FangSong" w:hAnsi="FangSong" w:eastAsia="FangSong" w:cs="FangSong"/>
          <w:sz w:val="23"/>
          <w:szCs w:val="23"/>
        </w:rPr>
      </w:pPr>
      <w:r>
        <w:rPr>
          <w:rFonts w:ascii="FangSong" w:hAnsi="FangSong" w:eastAsia="FangSong" w:cs="FangSong"/>
          <w:sz w:val="23"/>
          <w:szCs w:val="23"/>
          <w:spacing w:val="-9"/>
        </w:rPr>
        <w:t>同。</w:t>
      </w:r>
    </w:p>
    <w:p>
      <w:pPr>
        <w:spacing w:line="269" w:lineRule="auto"/>
        <w:rPr>
          <w:rFonts w:ascii="Arial"/>
          <w:sz w:val="21"/>
        </w:rPr>
      </w:pPr>
      <w:r/>
    </w:p>
    <w:p>
      <w:pPr>
        <w:ind w:left="473"/>
        <w:spacing w:before="75" w:line="224" w:lineRule="auto"/>
        <w:outlineLvl w:val="0"/>
        <w:rPr>
          <w:rFonts w:ascii="FangSong" w:hAnsi="FangSong" w:eastAsia="FangSong" w:cs="FangSong"/>
          <w:sz w:val="23"/>
          <w:szCs w:val="23"/>
        </w:rPr>
      </w:pPr>
      <w:r>
        <w:rPr>
          <w:rFonts w:ascii="FangSong" w:hAnsi="FangSong" w:eastAsia="FangSong" w:cs="FangSong"/>
          <w:sz w:val="23"/>
          <w:szCs w:val="23"/>
          <w:b/>
          <w:bCs/>
          <w:spacing w:val="9"/>
        </w:rPr>
        <w:t>1.16乙方破产</w:t>
      </w:r>
    </w:p>
    <w:p>
      <w:pPr>
        <w:ind w:right="51" w:firstLine="469"/>
        <w:spacing w:before="270" w:line="450" w:lineRule="auto"/>
        <w:jc w:val="both"/>
        <w:rPr>
          <w:rFonts w:ascii="FangSong" w:hAnsi="FangSong" w:eastAsia="FangSong" w:cs="FangSong"/>
          <w:sz w:val="23"/>
          <w:szCs w:val="23"/>
        </w:rPr>
      </w:pPr>
      <w:r>
        <w:rPr>
          <w:rFonts w:ascii="FangSong" w:hAnsi="FangSong" w:eastAsia="FangSong" w:cs="FangSong"/>
          <w:sz w:val="23"/>
          <w:szCs w:val="23"/>
          <w:spacing w:val="7"/>
        </w:rPr>
        <w:t>如果乙方破产导致合同无法履行时，甲方可以书面形式通知乙方终止合同且不给予</w:t>
      </w:r>
      <w:r>
        <w:rPr>
          <w:rFonts w:ascii="FangSong" w:hAnsi="FangSong" w:eastAsia="FangSong" w:cs="FangSong"/>
          <w:sz w:val="23"/>
          <w:szCs w:val="23"/>
          <w:spacing w:val="14"/>
        </w:rPr>
        <w:t xml:space="preserve"> </w:t>
      </w:r>
      <w:r>
        <w:rPr>
          <w:rFonts w:ascii="FangSong" w:hAnsi="FangSong" w:eastAsia="FangSong" w:cs="FangSong"/>
          <w:sz w:val="23"/>
          <w:szCs w:val="23"/>
          <w:spacing w:val="8"/>
        </w:rPr>
        <w:t>乙方任何补偿和赔偿，但合同的终止不损害或不影</w:t>
      </w:r>
      <w:r>
        <w:rPr>
          <w:rFonts w:ascii="FangSong" w:hAnsi="FangSong" w:eastAsia="FangSong" w:cs="FangSong"/>
          <w:sz w:val="23"/>
          <w:szCs w:val="23"/>
          <w:spacing w:val="7"/>
        </w:rPr>
        <w:t>响甲方已经采取或将要采取的任何要</w:t>
      </w:r>
    </w:p>
    <w:p>
      <w:pPr>
        <w:spacing w:before="1" w:line="220" w:lineRule="auto"/>
        <w:rPr>
          <w:rFonts w:ascii="FangSong" w:hAnsi="FangSong" w:eastAsia="FangSong" w:cs="FangSong"/>
          <w:sz w:val="23"/>
          <w:szCs w:val="23"/>
        </w:rPr>
      </w:pPr>
      <w:r>
        <w:rPr>
          <w:rFonts w:ascii="FangSong" w:hAnsi="FangSong" w:eastAsia="FangSong" w:cs="FangSong"/>
          <w:sz w:val="23"/>
          <w:szCs w:val="23"/>
          <w:spacing w:val="8"/>
        </w:rPr>
        <w:t>求乙方支付违约金、赔偿损失等的行动或补救措施</w:t>
      </w:r>
      <w:r>
        <w:rPr>
          <w:rFonts w:ascii="FangSong" w:hAnsi="FangSong" w:eastAsia="FangSong" w:cs="FangSong"/>
          <w:sz w:val="23"/>
          <w:szCs w:val="23"/>
          <w:spacing w:val="7"/>
        </w:rPr>
        <w:t>的权利。</w:t>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473"/>
        <w:spacing w:before="75" w:line="222" w:lineRule="auto"/>
        <w:outlineLvl w:val="0"/>
        <w:rPr>
          <w:rFonts w:ascii="FangSong" w:hAnsi="FangSong" w:eastAsia="FangSong" w:cs="FangSong"/>
          <w:sz w:val="23"/>
          <w:szCs w:val="23"/>
        </w:rPr>
      </w:pPr>
      <w:r>
        <w:rPr>
          <w:rFonts w:ascii="FangSong" w:hAnsi="FangSong" w:eastAsia="FangSong" w:cs="FangSong"/>
          <w:sz w:val="23"/>
          <w:szCs w:val="23"/>
          <w:b/>
          <w:bCs/>
          <w:spacing w:val="7"/>
        </w:rPr>
        <w:t>1.17合同中止、终止</w:t>
      </w:r>
    </w:p>
    <w:p>
      <w:pPr>
        <w:ind w:left="469"/>
        <w:spacing w:before="297" w:line="222" w:lineRule="auto"/>
        <w:rPr>
          <w:rFonts w:ascii="FangSong" w:hAnsi="FangSong" w:eastAsia="FangSong" w:cs="FangSong"/>
          <w:sz w:val="23"/>
          <w:szCs w:val="23"/>
        </w:rPr>
      </w:pPr>
      <w:r>
        <w:rPr>
          <w:rFonts w:ascii="FangSong" w:hAnsi="FangSong" w:eastAsia="FangSong" w:cs="FangSong"/>
          <w:sz w:val="23"/>
          <w:szCs w:val="23"/>
          <w:spacing w:val="8"/>
        </w:rPr>
        <w:t>1.17.1双方当事人不得擅自中止或者终止合同；</w:t>
      </w:r>
    </w:p>
    <w:p>
      <w:pPr>
        <w:sectPr>
          <w:headerReference w:type="default" r:id="rId16"/>
          <w:footerReference w:type="default" r:id="rId17"/>
          <w:pgSz w:w="11900" w:h="16820"/>
          <w:pgMar w:top="970" w:right="1430" w:bottom="1273" w:left="1390" w:header="949" w:footer="1044" w:gutter="0"/>
        </w:sectPr>
        <w:rPr/>
      </w:pPr>
    </w:p>
    <w:p>
      <w:pPr>
        <w:spacing w:line="321" w:lineRule="auto"/>
        <w:rPr>
          <w:rFonts w:ascii="Arial"/>
          <w:sz w:val="21"/>
        </w:rPr>
      </w:pPr>
      <w:r>
        <w:drawing>
          <wp:anchor distT="0" distB="0" distL="0" distR="0" simplePos="0" relativeHeight="251664384" behindDoc="0" locked="0" layoutInCell="0" allowOverlap="1">
            <wp:simplePos x="0" y="0"/>
            <wp:positionH relativeFrom="page">
              <wp:posOffset>7188196</wp:posOffset>
            </wp:positionH>
            <wp:positionV relativeFrom="page">
              <wp:posOffset>3276624</wp:posOffset>
            </wp:positionV>
            <wp:extent cx="368303" cy="1384325"/>
            <wp:effectExtent l="0" t="0" r="0" b="0"/>
            <wp:wrapNone/>
            <wp:docPr id="7" name="IM 7"/>
            <wp:cNvGraphicFramePr/>
            <a:graphic>
              <a:graphicData uri="http://schemas.openxmlformats.org/drawingml/2006/picture">
                <pic:pic>
                  <pic:nvPicPr>
                    <pic:cNvPr id="7" name="IM 7"/>
                    <pic:cNvPicPr/>
                  </pic:nvPicPr>
                  <pic:blipFill>
                    <a:blip r:embed="rId20"/>
                    <a:stretch>
                      <a:fillRect/>
                    </a:stretch>
                  </pic:blipFill>
                  <pic:spPr>
                    <a:xfrm rot="0">
                      <a:off x="0" y="0"/>
                      <a:ext cx="368303" cy="1384325"/>
                    </a:xfrm>
                    <a:prstGeom prst="rect">
                      <a:avLst/>
                    </a:prstGeom>
                  </pic:spPr>
                </pic:pic>
              </a:graphicData>
            </a:graphic>
          </wp:anchor>
        </w:drawing>
      </w:r>
      <w:r/>
    </w:p>
    <w:p>
      <w:pPr>
        <w:ind w:right="1498" w:firstLine="459"/>
        <w:spacing w:before="71" w:line="463" w:lineRule="auto"/>
        <w:jc w:val="both"/>
        <w:rPr>
          <w:rFonts w:ascii="FangSong" w:hAnsi="FangSong" w:eastAsia="FangSong" w:cs="FangSong"/>
          <w:sz w:val="22"/>
          <w:szCs w:val="22"/>
        </w:rPr>
      </w:pPr>
      <w:r>
        <w:rPr>
          <w:rFonts w:ascii="FangSong" w:hAnsi="FangSong" w:eastAsia="FangSong" w:cs="FangSong"/>
          <w:sz w:val="22"/>
          <w:szCs w:val="22"/>
          <w:spacing w:val="16"/>
        </w:rPr>
        <w:t>1.17.2合同继续履行将损害国家利益和社会公共利益的，双方当事人应当中止或者</w:t>
      </w:r>
      <w:r>
        <w:rPr>
          <w:rFonts w:ascii="FangSong" w:hAnsi="FangSong" w:eastAsia="FangSong" w:cs="FangSong"/>
          <w:sz w:val="22"/>
          <w:szCs w:val="22"/>
          <w:spacing w:val="12"/>
        </w:rPr>
        <w:t xml:space="preserve"> </w:t>
      </w:r>
      <w:r>
        <w:rPr>
          <w:rFonts w:ascii="FangSong" w:hAnsi="FangSong" w:eastAsia="FangSong" w:cs="FangSong"/>
          <w:sz w:val="22"/>
          <w:szCs w:val="22"/>
          <w:spacing w:val="17"/>
        </w:rPr>
        <w:t>终止合同。有过错的一方应当承担赔偿责任，双方当事人都有过错的，各自承担相应的</w:t>
      </w:r>
    </w:p>
    <w:p>
      <w:pPr>
        <w:spacing w:line="223" w:lineRule="auto"/>
        <w:rPr>
          <w:rFonts w:ascii="FangSong" w:hAnsi="FangSong" w:eastAsia="FangSong" w:cs="FangSong"/>
          <w:sz w:val="22"/>
          <w:szCs w:val="22"/>
        </w:rPr>
      </w:pPr>
      <w:r>
        <w:rPr>
          <w:rFonts w:ascii="FangSong" w:hAnsi="FangSong" w:eastAsia="FangSong" w:cs="FangSong"/>
          <w:sz w:val="22"/>
          <w:szCs w:val="22"/>
          <w:spacing w:val="6"/>
        </w:rPr>
        <w:t>责任。</w:t>
      </w:r>
    </w:p>
    <w:p>
      <w:pPr>
        <w:spacing w:line="257" w:lineRule="auto"/>
        <w:rPr>
          <w:rFonts w:ascii="Arial"/>
          <w:sz w:val="21"/>
        </w:rPr>
      </w:pPr>
      <w:r/>
    </w:p>
    <w:p>
      <w:pPr>
        <w:ind w:left="463"/>
        <w:spacing w:before="72" w:line="223" w:lineRule="auto"/>
        <w:outlineLvl w:val="0"/>
        <w:rPr>
          <w:rFonts w:ascii="FangSong" w:hAnsi="FangSong" w:eastAsia="FangSong" w:cs="FangSong"/>
          <w:sz w:val="22"/>
          <w:szCs w:val="22"/>
        </w:rPr>
      </w:pPr>
      <w:r>
        <w:rPr>
          <w:rFonts w:ascii="FangSong" w:hAnsi="FangSong" w:eastAsia="FangSong" w:cs="FangSong"/>
          <w:sz w:val="22"/>
          <w:szCs w:val="22"/>
          <w:b/>
          <w:bCs/>
          <w:spacing w:val="11"/>
        </w:rPr>
        <w:t>1.</w:t>
      </w:r>
      <w:r>
        <w:rPr>
          <w:rFonts w:ascii="FangSong" w:hAnsi="FangSong" w:eastAsia="FangSong" w:cs="FangSong"/>
          <w:sz w:val="22"/>
          <w:szCs w:val="22"/>
          <w:spacing w:val="-62"/>
        </w:rPr>
        <w:t xml:space="preserve"> </w:t>
      </w:r>
      <w:r>
        <w:rPr>
          <w:rFonts w:ascii="FangSong" w:hAnsi="FangSong" w:eastAsia="FangSong" w:cs="FangSong"/>
          <w:sz w:val="22"/>
          <w:szCs w:val="22"/>
          <w:b/>
          <w:bCs/>
          <w:spacing w:val="11"/>
        </w:rPr>
        <w:t>18通知和送达</w:t>
      </w:r>
    </w:p>
    <w:p>
      <w:pPr>
        <w:ind w:right="1500" w:firstLine="459"/>
        <w:spacing w:before="295" w:line="470" w:lineRule="auto"/>
        <w:jc w:val="both"/>
        <w:rPr>
          <w:rFonts w:ascii="FangSong" w:hAnsi="FangSong" w:eastAsia="FangSong" w:cs="FangSong"/>
          <w:sz w:val="22"/>
          <w:szCs w:val="22"/>
        </w:rPr>
      </w:pPr>
      <w:r>
        <w:rPr>
          <w:rFonts w:ascii="FangSong" w:hAnsi="FangSong" w:eastAsia="FangSong" w:cs="FangSong"/>
          <w:sz w:val="22"/>
          <w:szCs w:val="22"/>
          <w:spacing w:val="20"/>
        </w:rPr>
        <w:t>1.</w:t>
      </w:r>
      <w:r>
        <w:rPr>
          <w:rFonts w:ascii="FangSong" w:hAnsi="FangSong" w:eastAsia="FangSong" w:cs="FangSong"/>
          <w:sz w:val="22"/>
          <w:szCs w:val="22"/>
          <w:spacing w:val="-63"/>
        </w:rPr>
        <w:t xml:space="preserve"> </w:t>
      </w:r>
      <w:r>
        <w:rPr>
          <w:rFonts w:ascii="FangSong" w:hAnsi="FangSong" w:eastAsia="FangSong" w:cs="FangSong"/>
          <w:sz w:val="22"/>
          <w:szCs w:val="22"/>
          <w:spacing w:val="20"/>
        </w:rPr>
        <w:t>18.</w:t>
      </w:r>
      <w:r>
        <w:rPr>
          <w:rFonts w:ascii="FangSong" w:hAnsi="FangSong" w:eastAsia="FangSong" w:cs="FangSong"/>
          <w:sz w:val="22"/>
          <w:szCs w:val="22"/>
          <w:spacing w:val="-62"/>
        </w:rPr>
        <w:t xml:space="preserve"> </w:t>
      </w:r>
      <w:r>
        <w:rPr>
          <w:rFonts w:ascii="FangSong" w:hAnsi="FangSong" w:eastAsia="FangSong" w:cs="FangSong"/>
          <w:sz w:val="22"/>
          <w:szCs w:val="22"/>
          <w:spacing w:val="20"/>
        </w:rPr>
        <w:t>1任何一方因履行合同而以合同第一部分尾部所列明的传真或电子</w:t>
      </w:r>
      <w:r>
        <w:rPr>
          <w:rFonts w:ascii="FangSong" w:hAnsi="FangSong" w:eastAsia="FangSong" w:cs="FangSong"/>
          <w:sz w:val="22"/>
          <w:szCs w:val="22"/>
          <w:spacing w:val="19"/>
        </w:rPr>
        <w:t>邮件发出</w:t>
      </w:r>
      <w:r>
        <w:rPr>
          <w:rFonts w:ascii="FangSong" w:hAnsi="FangSong" w:eastAsia="FangSong" w:cs="FangSong"/>
          <w:sz w:val="22"/>
          <w:szCs w:val="22"/>
        </w:rPr>
        <w:t xml:space="preserve"> </w:t>
      </w:r>
      <w:r>
        <w:rPr>
          <w:rFonts w:ascii="FangSong" w:hAnsi="FangSong" w:eastAsia="FangSong" w:cs="FangSong"/>
          <w:sz w:val="22"/>
          <w:szCs w:val="22"/>
          <w:spacing w:val="17"/>
        </w:rPr>
        <w:t>的所有通知、文件、材料，均视为已向对方当事人送达；任何一方变更上述送达方式或</w:t>
      </w:r>
      <w:r>
        <w:rPr>
          <w:rFonts w:ascii="FangSong" w:hAnsi="FangSong" w:eastAsia="FangSong" w:cs="FangSong"/>
          <w:sz w:val="22"/>
          <w:szCs w:val="22"/>
          <w:spacing w:val="12"/>
        </w:rPr>
        <w:t xml:space="preserve"> </w:t>
      </w:r>
      <w:r>
        <w:rPr>
          <w:rFonts w:ascii="FangSong" w:hAnsi="FangSong" w:eastAsia="FangSong" w:cs="FangSong"/>
          <w:sz w:val="22"/>
          <w:szCs w:val="22"/>
          <w:spacing w:val="20"/>
        </w:rPr>
        <w:t>者地址的，应于3个工作日内书面通知对方当事人，在对方当事人收到有关变更通知之</w:t>
      </w:r>
    </w:p>
    <w:p>
      <w:pPr>
        <w:spacing w:line="221" w:lineRule="auto"/>
        <w:rPr>
          <w:rFonts w:ascii="FangSong" w:hAnsi="FangSong" w:eastAsia="FangSong" w:cs="FangSong"/>
          <w:sz w:val="22"/>
          <w:szCs w:val="22"/>
        </w:rPr>
      </w:pPr>
      <w:r>
        <w:rPr>
          <w:rFonts w:ascii="FangSong" w:hAnsi="FangSong" w:eastAsia="FangSong" w:cs="FangSong"/>
          <w:sz w:val="22"/>
          <w:szCs w:val="22"/>
          <w:spacing w:val="17"/>
        </w:rPr>
        <w:t>前，变更前的约定送达方式或者地址仍视为有效。</w:t>
      </w:r>
    </w:p>
    <w:p>
      <w:pPr>
        <w:ind w:right="1505" w:firstLine="459"/>
        <w:spacing w:before="296" w:line="470" w:lineRule="auto"/>
        <w:jc w:val="both"/>
        <w:rPr>
          <w:rFonts w:ascii="FangSong" w:hAnsi="FangSong" w:eastAsia="FangSong" w:cs="FangSong"/>
          <w:sz w:val="22"/>
          <w:szCs w:val="22"/>
        </w:rPr>
      </w:pPr>
      <w:r>
        <w:rPr>
          <w:rFonts w:ascii="FangSong" w:hAnsi="FangSong" w:eastAsia="FangSong" w:cs="FangSong"/>
          <w:sz w:val="22"/>
          <w:szCs w:val="22"/>
          <w:spacing w:val="16"/>
        </w:rPr>
        <w:t>1.18.2以当面交付方式送达的，交付之时视为送达；以电子邮件方式送达的，发出</w:t>
      </w:r>
      <w:r>
        <w:rPr>
          <w:rFonts w:ascii="FangSong" w:hAnsi="FangSong" w:eastAsia="FangSong" w:cs="FangSong"/>
          <w:sz w:val="22"/>
          <w:szCs w:val="22"/>
          <w:spacing w:val="6"/>
        </w:rPr>
        <w:t xml:space="preserve"> </w:t>
      </w:r>
      <w:r>
        <w:rPr>
          <w:rFonts w:ascii="FangSong" w:hAnsi="FangSong" w:eastAsia="FangSong" w:cs="FangSong"/>
          <w:sz w:val="22"/>
          <w:szCs w:val="22"/>
          <w:spacing w:val="17"/>
        </w:rPr>
        <w:t>电子邮件之时视为送达；以传真方式送达的，发出传真之时视为送达；以邮寄方式送达</w:t>
      </w:r>
    </w:p>
    <w:p>
      <w:pPr>
        <w:spacing w:line="221" w:lineRule="auto"/>
        <w:rPr>
          <w:rFonts w:ascii="FangSong" w:hAnsi="FangSong" w:eastAsia="FangSong" w:cs="FangSong"/>
          <w:sz w:val="22"/>
          <w:szCs w:val="22"/>
        </w:rPr>
      </w:pPr>
      <w:r>
        <w:rPr>
          <w:rFonts w:ascii="FangSong" w:hAnsi="FangSong" w:eastAsia="FangSong" w:cs="FangSong"/>
          <w:sz w:val="22"/>
          <w:szCs w:val="22"/>
          <w:spacing w:val="17"/>
        </w:rPr>
        <w:t>的，邮件挂号寄出或者交邮之日之次日视为送达。</w:t>
      </w:r>
    </w:p>
    <w:p>
      <w:pPr>
        <w:spacing w:line="248" w:lineRule="auto"/>
        <w:rPr>
          <w:rFonts w:ascii="Arial"/>
          <w:sz w:val="21"/>
        </w:rPr>
      </w:pPr>
      <w:r/>
    </w:p>
    <w:p>
      <w:pPr>
        <w:ind w:left="463"/>
        <w:spacing w:before="73" w:line="221" w:lineRule="auto"/>
        <w:outlineLvl w:val="0"/>
        <w:rPr>
          <w:rFonts w:ascii="FangSong" w:hAnsi="FangSong" w:eastAsia="FangSong" w:cs="FangSong"/>
          <w:sz w:val="22"/>
          <w:szCs w:val="22"/>
        </w:rPr>
      </w:pPr>
      <w:r>
        <w:rPr>
          <w:rFonts w:ascii="FangSong" w:hAnsi="FangSong" w:eastAsia="FangSong" w:cs="FangSong"/>
          <w:sz w:val="22"/>
          <w:szCs w:val="22"/>
          <w:b/>
          <w:bCs/>
          <w:spacing w:val="10"/>
        </w:rPr>
        <w:t>1.</w:t>
      </w:r>
      <w:r>
        <w:rPr>
          <w:rFonts w:ascii="FangSong" w:hAnsi="FangSong" w:eastAsia="FangSong" w:cs="FangSong"/>
          <w:sz w:val="22"/>
          <w:szCs w:val="22"/>
          <w:spacing w:val="-62"/>
        </w:rPr>
        <w:t xml:space="preserve"> </w:t>
      </w:r>
      <w:r>
        <w:rPr>
          <w:rFonts w:ascii="FangSong" w:hAnsi="FangSong" w:eastAsia="FangSong" w:cs="FangSong"/>
          <w:sz w:val="22"/>
          <w:szCs w:val="22"/>
          <w:b/>
          <w:bCs/>
          <w:spacing w:val="10"/>
        </w:rPr>
        <w:t>19计量单位</w:t>
      </w:r>
    </w:p>
    <w:p>
      <w:pPr>
        <w:ind w:left="459"/>
        <w:spacing w:before="299" w:line="221" w:lineRule="auto"/>
        <w:rPr>
          <w:rFonts w:ascii="FangSong" w:hAnsi="FangSong" w:eastAsia="FangSong" w:cs="FangSong"/>
          <w:sz w:val="22"/>
          <w:szCs w:val="22"/>
        </w:rPr>
      </w:pPr>
      <w:r>
        <w:rPr>
          <w:rFonts w:ascii="FangSong" w:hAnsi="FangSong" w:eastAsia="FangSong" w:cs="FangSong"/>
          <w:sz w:val="22"/>
          <w:szCs w:val="22"/>
          <w:spacing w:val="14"/>
        </w:rPr>
        <w:t>除技术规范中另有规定外，合同的计量单位均使用国家法定计量单位。</w:t>
      </w:r>
    </w:p>
    <w:p>
      <w:pPr>
        <w:ind w:left="463"/>
        <w:spacing w:before="286" w:line="222" w:lineRule="auto"/>
        <w:outlineLvl w:val="0"/>
        <w:rPr>
          <w:rFonts w:ascii="FangSong" w:hAnsi="FangSong" w:eastAsia="FangSong" w:cs="FangSong"/>
          <w:sz w:val="22"/>
          <w:szCs w:val="22"/>
        </w:rPr>
      </w:pPr>
      <w:r>
        <w:rPr>
          <w:rFonts w:ascii="FangSong" w:hAnsi="FangSong" w:eastAsia="FangSong" w:cs="FangSong"/>
          <w:sz w:val="22"/>
          <w:szCs w:val="22"/>
          <w:b/>
          <w:bCs/>
          <w:spacing w:val="16"/>
        </w:rPr>
        <w:t>1.20合同使用的文字和适用的法律</w:t>
      </w:r>
    </w:p>
    <w:p>
      <w:pPr>
        <w:ind w:left="459"/>
        <w:spacing w:before="299" w:line="222" w:lineRule="auto"/>
        <w:rPr>
          <w:rFonts w:ascii="FangSong" w:hAnsi="FangSong" w:eastAsia="FangSong" w:cs="FangSong"/>
          <w:sz w:val="22"/>
          <w:szCs w:val="22"/>
        </w:rPr>
      </w:pPr>
      <w:r>
        <w:rPr>
          <w:rFonts w:ascii="FangSong" w:hAnsi="FangSong" w:eastAsia="FangSong" w:cs="FangSong"/>
          <w:sz w:val="22"/>
          <w:szCs w:val="22"/>
          <w:spacing w:val="9"/>
        </w:rPr>
        <w:t>1.20.1</w:t>
      </w:r>
      <w:r>
        <w:rPr>
          <w:rFonts w:ascii="FangSong" w:hAnsi="FangSong" w:eastAsia="FangSong" w:cs="FangSong"/>
          <w:sz w:val="22"/>
          <w:szCs w:val="22"/>
          <w:spacing w:val="110"/>
        </w:rPr>
        <w:t xml:space="preserve"> </w:t>
      </w:r>
      <w:r>
        <w:rPr>
          <w:rFonts w:ascii="FangSong" w:hAnsi="FangSong" w:eastAsia="FangSong" w:cs="FangSong"/>
          <w:sz w:val="22"/>
          <w:szCs w:val="22"/>
          <w:spacing w:val="9"/>
        </w:rPr>
        <w:t>合同使用汉语书就、变更和解释；</w:t>
      </w:r>
    </w:p>
    <w:p>
      <w:pPr>
        <w:ind w:left="459"/>
        <w:spacing w:before="293" w:line="222" w:lineRule="auto"/>
        <w:rPr>
          <w:rFonts w:ascii="FangSong" w:hAnsi="FangSong" w:eastAsia="FangSong" w:cs="FangSong"/>
          <w:sz w:val="22"/>
          <w:szCs w:val="22"/>
        </w:rPr>
      </w:pPr>
      <w:r>
        <w:rPr>
          <w:rFonts w:ascii="FangSong" w:hAnsi="FangSong" w:eastAsia="FangSong" w:cs="FangSong"/>
          <w:sz w:val="22"/>
          <w:szCs w:val="22"/>
          <w:spacing w:val="18"/>
        </w:rPr>
        <w:t>1.20.2合同适用中华人民共和国法律。</w:t>
      </w:r>
    </w:p>
    <w:p>
      <w:pPr>
        <w:ind w:left="463"/>
        <w:spacing w:before="284" w:line="222" w:lineRule="auto"/>
        <w:outlineLvl w:val="0"/>
        <w:rPr>
          <w:rFonts w:ascii="FangSong" w:hAnsi="FangSong" w:eastAsia="FangSong" w:cs="FangSong"/>
          <w:sz w:val="22"/>
          <w:szCs w:val="22"/>
        </w:rPr>
      </w:pPr>
      <w:r>
        <w:rPr>
          <w:rFonts w:ascii="FangSong" w:hAnsi="FangSong" w:eastAsia="FangSong" w:cs="FangSong"/>
          <w:sz w:val="22"/>
          <w:szCs w:val="22"/>
          <w:b/>
          <w:bCs/>
          <w:spacing w:val="6"/>
        </w:rPr>
        <w:t>1</w:t>
      </w:r>
      <w:r>
        <w:rPr>
          <w:rFonts w:ascii="FangSong" w:hAnsi="FangSong" w:eastAsia="FangSong" w:cs="FangSong"/>
          <w:sz w:val="22"/>
          <w:szCs w:val="22"/>
          <w:spacing w:val="-59"/>
        </w:rPr>
        <w:t xml:space="preserve"> </w:t>
      </w:r>
      <w:r>
        <w:rPr>
          <w:rFonts w:ascii="FangSong" w:hAnsi="FangSong" w:eastAsia="FangSong" w:cs="FangSong"/>
          <w:sz w:val="22"/>
          <w:szCs w:val="22"/>
          <w:b/>
          <w:bCs/>
          <w:spacing w:val="6"/>
        </w:rPr>
        <w:t>.</w:t>
      </w:r>
      <w:r>
        <w:rPr>
          <w:rFonts w:ascii="FangSong" w:hAnsi="FangSong" w:eastAsia="FangSong" w:cs="FangSong"/>
          <w:sz w:val="22"/>
          <w:szCs w:val="22"/>
          <w:spacing w:val="-65"/>
        </w:rPr>
        <w:t xml:space="preserve"> </w:t>
      </w:r>
      <w:r>
        <w:rPr>
          <w:rFonts w:ascii="FangSong" w:hAnsi="FangSong" w:eastAsia="FangSong" w:cs="FangSong"/>
          <w:sz w:val="22"/>
          <w:szCs w:val="22"/>
          <w:b/>
          <w:bCs/>
          <w:spacing w:val="6"/>
        </w:rPr>
        <w:t>21诉讼</w:t>
      </w:r>
    </w:p>
    <w:p>
      <w:pPr>
        <w:ind w:right="1505" w:firstLine="459"/>
        <w:spacing w:before="166" w:line="269" w:lineRule="auto"/>
        <w:rPr>
          <w:rFonts w:ascii="FangSong" w:hAnsi="FangSong" w:eastAsia="FangSong" w:cs="FangSong"/>
          <w:sz w:val="22"/>
          <w:szCs w:val="22"/>
        </w:rPr>
      </w:pPr>
      <w:r>
        <w:rPr>
          <w:rFonts w:ascii="FangSong" w:hAnsi="FangSong" w:eastAsia="FangSong" w:cs="FangSong"/>
          <w:sz w:val="22"/>
          <w:szCs w:val="22"/>
          <w:spacing w:val="18"/>
        </w:rPr>
        <w:t>双方在执行合同中所发生的一切争议，应通过协商</w:t>
      </w:r>
      <w:r>
        <w:rPr>
          <w:rFonts w:ascii="FangSong" w:hAnsi="FangSong" w:eastAsia="FangSong" w:cs="FangSong"/>
          <w:sz w:val="22"/>
          <w:szCs w:val="22"/>
          <w:spacing w:val="17"/>
        </w:rPr>
        <w:t>解决。如协商不成，可向甲方所</w:t>
      </w:r>
      <w:r>
        <w:rPr>
          <w:rFonts w:ascii="FangSong" w:hAnsi="FangSong" w:eastAsia="FangSong" w:cs="FangSong"/>
          <w:sz w:val="22"/>
          <w:szCs w:val="22"/>
        </w:rPr>
        <w:t xml:space="preserve"> </w:t>
      </w:r>
      <w:r>
        <w:rPr>
          <w:rFonts w:ascii="FangSong" w:hAnsi="FangSong" w:eastAsia="FangSong" w:cs="FangSong"/>
          <w:sz w:val="22"/>
          <w:szCs w:val="22"/>
          <w:spacing w:val="14"/>
        </w:rPr>
        <w:t>在地法院起诉。</w:t>
      </w:r>
    </w:p>
    <w:p>
      <w:pPr>
        <w:ind w:left="463"/>
        <w:spacing w:before="269" w:line="223" w:lineRule="auto"/>
        <w:outlineLvl w:val="0"/>
        <w:rPr>
          <w:rFonts w:ascii="FangSong" w:hAnsi="FangSong" w:eastAsia="FangSong" w:cs="FangSong"/>
          <w:sz w:val="22"/>
          <w:szCs w:val="22"/>
        </w:rPr>
      </w:pPr>
      <w:r>
        <w:rPr>
          <w:rFonts w:ascii="FangSong" w:hAnsi="FangSong" w:eastAsia="FangSong" w:cs="FangSong"/>
          <w:sz w:val="22"/>
          <w:szCs w:val="22"/>
          <w:b/>
          <w:bCs/>
          <w:spacing w:val="20"/>
        </w:rPr>
        <w:t>1.22合同的生效</w:t>
      </w:r>
    </w:p>
    <w:p>
      <w:pPr>
        <w:ind w:left="459"/>
        <w:spacing w:before="284" w:line="220" w:lineRule="auto"/>
        <w:rPr>
          <w:rFonts w:ascii="FangSong" w:hAnsi="FangSong" w:eastAsia="FangSong" w:cs="FangSong"/>
          <w:sz w:val="22"/>
          <w:szCs w:val="22"/>
        </w:rPr>
      </w:pPr>
      <w:r>
        <w:rPr>
          <w:rFonts w:ascii="FangSong" w:hAnsi="FangSong" w:eastAsia="FangSong" w:cs="FangSong"/>
          <w:sz w:val="22"/>
          <w:szCs w:val="22"/>
          <w:spacing w:val="14"/>
        </w:rPr>
        <w:t>1.</w:t>
      </w:r>
      <w:r>
        <w:rPr>
          <w:rFonts w:ascii="FangSong" w:hAnsi="FangSong" w:eastAsia="FangSong" w:cs="FangSong"/>
          <w:sz w:val="22"/>
          <w:szCs w:val="22"/>
          <w:spacing w:val="58"/>
        </w:rPr>
        <w:t xml:space="preserve"> </w:t>
      </w:r>
      <w:r>
        <w:rPr>
          <w:rFonts w:ascii="FangSong" w:hAnsi="FangSong" w:eastAsia="FangSong" w:cs="FangSong"/>
          <w:sz w:val="22"/>
          <w:szCs w:val="22"/>
          <w:spacing w:val="14"/>
        </w:rPr>
        <w:t>本合同自双方当事人签字并盖章时生效。</w:t>
      </w:r>
    </w:p>
    <w:p>
      <w:pPr>
        <w:ind w:left="459"/>
        <w:spacing w:before="298" w:line="560" w:lineRule="exact"/>
        <w:rPr>
          <w:rFonts w:ascii="FangSong" w:hAnsi="FangSong" w:eastAsia="FangSong" w:cs="FangSong"/>
          <w:sz w:val="22"/>
          <w:szCs w:val="22"/>
        </w:rPr>
      </w:pPr>
      <w:r>
        <w:rPr>
          <w:rFonts w:ascii="FangSong" w:hAnsi="FangSong" w:eastAsia="FangSong" w:cs="FangSong"/>
          <w:sz w:val="22"/>
          <w:szCs w:val="22"/>
          <w:spacing w:val="16"/>
          <w:position w:val="26"/>
        </w:rPr>
        <w:t>2.</w:t>
      </w:r>
      <w:r>
        <w:rPr>
          <w:rFonts w:ascii="FangSong" w:hAnsi="FangSong" w:eastAsia="FangSong" w:cs="FangSong"/>
          <w:sz w:val="22"/>
          <w:szCs w:val="22"/>
          <w:spacing w:val="-48"/>
          <w:position w:val="26"/>
        </w:rPr>
        <w:t xml:space="preserve"> </w:t>
      </w:r>
      <w:r>
        <w:rPr>
          <w:rFonts w:ascii="FangSong" w:hAnsi="FangSong" w:eastAsia="FangSong" w:cs="FangSong"/>
          <w:sz w:val="22"/>
          <w:szCs w:val="22"/>
          <w:spacing w:val="16"/>
          <w:position w:val="26"/>
        </w:rPr>
        <w:t>合同执行中涉及采购资金和采购内容修改或补充的，须经财政部门审批，并签书</w:t>
      </w:r>
    </w:p>
    <w:p>
      <w:pPr>
        <w:spacing w:line="220" w:lineRule="auto"/>
        <w:rPr>
          <w:rFonts w:ascii="FangSong" w:hAnsi="FangSong" w:eastAsia="FangSong" w:cs="FangSong"/>
          <w:sz w:val="22"/>
          <w:szCs w:val="22"/>
        </w:rPr>
      </w:pPr>
      <w:r>
        <w:rPr>
          <w:rFonts w:ascii="FangSong" w:hAnsi="FangSong" w:eastAsia="FangSong" w:cs="FangSong"/>
          <w:sz w:val="22"/>
          <w:szCs w:val="22"/>
          <w:spacing w:val="19"/>
        </w:rPr>
        <w:t>面补充协议报政府采购监督管理部门备案，方可作为主合同不可分割</w:t>
      </w:r>
      <w:r>
        <w:rPr>
          <w:rFonts w:ascii="FangSong" w:hAnsi="FangSong" w:eastAsia="FangSong" w:cs="FangSong"/>
          <w:sz w:val="22"/>
          <w:szCs w:val="22"/>
          <w:spacing w:val="18"/>
        </w:rPr>
        <w:t>的一部分。</w:t>
      </w:r>
    </w:p>
    <w:p>
      <w:pPr>
        <w:ind w:left="459"/>
        <w:spacing w:before="299" w:line="221" w:lineRule="auto"/>
        <w:rPr>
          <w:rFonts w:ascii="FangSong" w:hAnsi="FangSong" w:eastAsia="FangSong" w:cs="FangSong"/>
          <w:sz w:val="22"/>
          <w:szCs w:val="22"/>
        </w:rPr>
      </w:pPr>
      <w:r>
        <w:rPr>
          <w:rFonts w:ascii="FangSong" w:hAnsi="FangSong" w:eastAsia="FangSong" w:cs="FangSong"/>
          <w:sz w:val="22"/>
          <w:szCs w:val="22"/>
          <w:spacing w:val="15"/>
        </w:rPr>
        <w:t>3.</w:t>
      </w:r>
      <w:r>
        <w:rPr>
          <w:rFonts w:ascii="FangSong" w:hAnsi="FangSong" w:eastAsia="FangSong" w:cs="FangSong"/>
          <w:sz w:val="22"/>
          <w:szCs w:val="22"/>
          <w:spacing w:val="-48"/>
        </w:rPr>
        <w:t xml:space="preserve"> </w:t>
      </w:r>
      <w:r>
        <w:rPr>
          <w:rFonts w:ascii="FangSong" w:hAnsi="FangSong" w:eastAsia="FangSong" w:cs="FangSong"/>
          <w:sz w:val="22"/>
          <w:szCs w:val="22"/>
          <w:spacing w:val="15"/>
        </w:rPr>
        <w:t>本合同未尽事宜，遵照《民法典》有关条文</w:t>
      </w:r>
      <w:r>
        <w:rPr>
          <w:rFonts w:ascii="FangSong" w:hAnsi="FangSong" w:eastAsia="FangSong" w:cs="FangSong"/>
          <w:sz w:val="22"/>
          <w:szCs w:val="22"/>
          <w:spacing w:val="14"/>
        </w:rPr>
        <w:t>执行。</w:t>
      </w:r>
    </w:p>
    <w:p>
      <w:pPr>
        <w:ind w:left="459"/>
        <w:spacing w:before="298" w:line="560" w:lineRule="exact"/>
        <w:rPr>
          <w:rFonts w:ascii="FangSong" w:hAnsi="FangSong" w:eastAsia="FangSong" w:cs="FangSong"/>
          <w:sz w:val="22"/>
          <w:szCs w:val="22"/>
        </w:rPr>
      </w:pPr>
      <w:r>
        <w:rPr>
          <w:rFonts w:ascii="FangSong" w:hAnsi="FangSong" w:eastAsia="FangSong" w:cs="FangSong"/>
          <w:sz w:val="22"/>
          <w:szCs w:val="22"/>
          <w:spacing w:val="16"/>
          <w:position w:val="26"/>
        </w:rPr>
        <w:t>4.</w:t>
      </w:r>
      <w:r>
        <w:rPr>
          <w:rFonts w:ascii="FangSong" w:hAnsi="FangSong" w:eastAsia="FangSong" w:cs="FangSong"/>
          <w:sz w:val="22"/>
          <w:szCs w:val="22"/>
          <w:spacing w:val="-54"/>
          <w:position w:val="26"/>
        </w:rPr>
        <w:t xml:space="preserve"> </w:t>
      </w:r>
      <w:r>
        <w:rPr>
          <w:rFonts w:ascii="FangSong" w:hAnsi="FangSong" w:eastAsia="FangSong" w:cs="FangSong"/>
          <w:sz w:val="22"/>
          <w:szCs w:val="22"/>
          <w:spacing w:val="16"/>
          <w:position w:val="26"/>
        </w:rPr>
        <w:t>本合同一式六份，具有同等法律效力，甲方执三份；乙方执两份，采</w:t>
      </w:r>
      <w:r>
        <w:rPr>
          <w:rFonts w:ascii="FangSong" w:hAnsi="FangSong" w:eastAsia="FangSong" w:cs="FangSong"/>
          <w:sz w:val="22"/>
          <w:szCs w:val="22"/>
          <w:spacing w:val="15"/>
          <w:position w:val="26"/>
        </w:rPr>
        <w:t>购代理机构</w:t>
      </w:r>
    </w:p>
    <w:p>
      <w:pPr>
        <w:spacing w:before="1" w:line="222" w:lineRule="auto"/>
        <w:rPr>
          <w:rFonts w:ascii="FangSong" w:hAnsi="FangSong" w:eastAsia="FangSong" w:cs="FangSong"/>
          <w:sz w:val="22"/>
          <w:szCs w:val="22"/>
        </w:rPr>
      </w:pPr>
      <w:r>
        <w:rPr>
          <w:rFonts w:ascii="FangSong" w:hAnsi="FangSong" w:eastAsia="FangSong" w:cs="FangSong"/>
          <w:sz w:val="22"/>
          <w:szCs w:val="22"/>
          <w:spacing w:val="16"/>
        </w:rPr>
        <w:t>执一份。</w:t>
      </w:r>
    </w:p>
    <w:p>
      <w:pPr>
        <w:sectPr>
          <w:headerReference w:type="default" r:id="rId18"/>
          <w:footerReference w:type="default" r:id="rId19"/>
          <w:pgSz w:w="11900" w:h="16820"/>
          <w:pgMar w:top="959" w:right="0" w:bottom="1322" w:left="1380" w:header="940" w:footer="1057" w:gutter="0"/>
        </w:sectPr>
        <w:rPr/>
      </w:pPr>
    </w:p>
    <w:p>
      <w:pPr>
        <w:spacing w:line="300" w:lineRule="auto"/>
        <w:rPr>
          <w:rFonts w:ascii="Arial"/>
          <w:sz w:val="21"/>
        </w:rPr>
      </w:pPr>
      <w:r>
        <w:pict>
          <v:rect id="_x0000_s6" style="position:absolute;margin-left:70.5015pt;margin-top:46.4989pt;mso-position-vertical-relative:page;mso-position-horizontal-relative:page;width:453.5pt;height:1.05pt;z-index:251668480;" o:allowincell="f" fillcolor="#000000" filled="true" stroked="false"/>
        </w:pict>
      </w:r>
      <w:r>
        <w:drawing>
          <wp:anchor distT="0" distB="0" distL="0" distR="0" simplePos="0" relativeHeight="251672576" behindDoc="0" locked="0" layoutInCell="0" allowOverlap="1">
            <wp:simplePos x="0" y="0"/>
            <wp:positionH relativeFrom="page">
              <wp:posOffset>1612934</wp:posOffset>
            </wp:positionH>
            <wp:positionV relativeFrom="page">
              <wp:posOffset>495263</wp:posOffset>
            </wp:positionV>
            <wp:extent cx="1454097" cy="1435165"/>
            <wp:effectExtent l="0" t="0" r="0" b="0"/>
            <wp:wrapNone/>
            <wp:docPr id="8" name="IM 8"/>
            <wp:cNvGraphicFramePr/>
            <a:graphic>
              <a:graphicData uri="http://schemas.openxmlformats.org/drawingml/2006/picture">
                <pic:pic>
                  <pic:nvPicPr>
                    <pic:cNvPr id="8" name="IM 8"/>
                    <pic:cNvPicPr/>
                  </pic:nvPicPr>
                  <pic:blipFill>
                    <a:blip r:embed="rId22"/>
                    <a:stretch>
                      <a:fillRect/>
                    </a:stretch>
                  </pic:blipFill>
                  <pic:spPr>
                    <a:xfrm rot="0">
                      <a:off x="0" y="0"/>
                      <a:ext cx="1454097" cy="1435165"/>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2095492</wp:posOffset>
            </wp:positionH>
            <wp:positionV relativeFrom="page">
              <wp:posOffset>2165298</wp:posOffset>
            </wp:positionV>
            <wp:extent cx="812777" cy="527092"/>
            <wp:effectExtent l="0" t="0" r="0" b="0"/>
            <wp:wrapNone/>
            <wp:docPr id="9" name="IM 9"/>
            <wp:cNvGraphicFramePr/>
            <a:graphic>
              <a:graphicData uri="http://schemas.openxmlformats.org/drawingml/2006/picture">
                <pic:pic>
                  <pic:nvPicPr>
                    <pic:cNvPr id="9" name="IM 9"/>
                    <pic:cNvPicPr/>
                  </pic:nvPicPr>
                  <pic:blipFill>
                    <a:blip r:embed="rId23"/>
                    <a:stretch>
                      <a:fillRect/>
                    </a:stretch>
                  </pic:blipFill>
                  <pic:spPr>
                    <a:xfrm rot="0">
                      <a:off x="0" y="0"/>
                      <a:ext cx="812777" cy="527092"/>
                    </a:xfrm>
                    <a:prstGeom prst="rect">
                      <a:avLst/>
                    </a:prstGeom>
                  </pic:spPr>
                </pic:pic>
              </a:graphicData>
            </a:graphic>
          </wp:anchor>
        </w:drawing>
      </w:r>
      <w:r>
        <w:drawing>
          <wp:anchor distT="0" distB="0" distL="0" distR="0" simplePos="0" relativeHeight="251665408" behindDoc="1" locked="0" layoutInCell="0" allowOverlap="1">
            <wp:simplePos x="0" y="0"/>
            <wp:positionH relativeFrom="page">
              <wp:posOffset>5232422</wp:posOffset>
            </wp:positionH>
            <wp:positionV relativeFrom="page">
              <wp:posOffset>2095553</wp:posOffset>
            </wp:positionV>
            <wp:extent cx="806429" cy="806392"/>
            <wp:effectExtent l="0" t="0" r="0" b="0"/>
            <wp:wrapNone/>
            <wp:docPr id="10" name="IM 10"/>
            <wp:cNvGraphicFramePr/>
            <a:graphic>
              <a:graphicData uri="http://schemas.openxmlformats.org/drawingml/2006/picture">
                <pic:pic>
                  <pic:nvPicPr>
                    <pic:cNvPr id="10" name="IM 10"/>
                    <pic:cNvPicPr/>
                  </pic:nvPicPr>
                  <pic:blipFill>
                    <a:blip r:embed="rId24"/>
                    <a:stretch>
                      <a:fillRect/>
                    </a:stretch>
                  </pic:blipFill>
                  <pic:spPr>
                    <a:xfrm rot="0">
                      <a:off x="0" y="0"/>
                      <a:ext cx="806429" cy="806392"/>
                    </a:xfrm>
                    <a:prstGeom prst="rect">
                      <a:avLst/>
                    </a:prstGeom>
                  </pic:spPr>
                </pic:pic>
              </a:graphicData>
            </a:graphic>
          </wp:anchor>
        </w:drawing>
      </w:r>
      <w:r>
        <w:drawing>
          <wp:anchor distT="0" distB="0" distL="0" distR="0" simplePos="0" relativeHeight="251674624" behindDoc="0" locked="0" layoutInCell="0" allowOverlap="1">
            <wp:simplePos x="0" y="0"/>
            <wp:positionH relativeFrom="page">
              <wp:posOffset>7118373</wp:posOffset>
            </wp:positionH>
            <wp:positionV relativeFrom="page">
              <wp:posOffset>3536913</wp:posOffset>
            </wp:positionV>
            <wp:extent cx="241279" cy="838221"/>
            <wp:effectExtent l="0" t="0" r="0" b="0"/>
            <wp:wrapNone/>
            <wp:docPr id="11" name="IM 11"/>
            <wp:cNvGraphicFramePr/>
            <a:graphic>
              <a:graphicData uri="http://schemas.openxmlformats.org/drawingml/2006/picture">
                <pic:pic>
                  <pic:nvPicPr>
                    <pic:cNvPr id="11" name="IM 11"/>
                    <pic:cNvPicPr/>
                  </pic:nvPicPr>
                  <pic:blipFill>
                    <a:blip r:embed="rId25"/>
                    <a:stretch>
                      <a:fillRect/>
                    </a:stretch>
                  </pic:blipFill>
                  <pic:spPr>
                    <a:xfrm rot="0">
                      <a:off x="0" y="0"/>
                      <a:ext cx="241279" cy="838221"/>
                    </a:xfrm>
                    <a:prstGeom prst="rect">
                      <a:avLst/>
                    </a:prstGeom>
                  </pic:spPr>
                </pic:pic>
              </a:graphicData>
            </a:graphic>
          </wp:anchor>
        </w:drawing>
      </w:r>
      <w:r/>
    </w:p>
    <w:p>
      <w:pPr>
        <w:spacing w:line="300" w:lineRule="auto"/>
        <w:rPr>
          <w:rFonts w:ascii="Arial"/>
          <w:sz w:val="21"/>
        </w:rPr>
      </w:pPr>
      <w:r/>
    </w:p>
    <w:p>
      <w:pPr>
        <w:spacing w:line="300" w:lineRule="auto"/>
        <w:rPr>
          <w:rFonts w:ascii="Arial"/>
          <w:sz w:val="21"/>
        </w:rPr>
      </w:pPr>
      <w:r/>
    </w:p>
    <w:p>
      <w:pPr>
        <w:ind w:left="4329"/>
        <w:spacing w:before="72" w:line="222" w:lineRule="auto"/>
        <w:rPr>
          <w:rFonts w:ascii="FangSong" w:hAnsi="FangSong" w:eastAsia="FangSong" w:cs="FangSong"/>
          <w:sz w:val="22"/>
          <w:szCs w:val="22"/>
        </w:rPr>
      </w:pPr>
      <w:r>
        <w:pict>
          <v:shape id="_x0000_s7" style="position:absolute;margin-left:-0.999947pt;margin-top:2.60469pt;mso-position-vertical-relative:text;mso-position-horizontal-relative:text;width:152.45pt;height:16.25pt;z-index:251669504;"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2"/>
                      <w:szCs w:val="22"/>
                    </w:rPr>
                  </w:pPr>
                  <w:r>
                    <w:rPr>
                      <w:rFonts w:ascii="FangSong" w:hAnsi="FangSong" w:eastAsia="FangSong" w:cs="FangSong"/>
                      <w:sz w:val="22"/>
                      <w:szCs w:val="22"/>
                      <w:spacing w:val="6"/>
                    </w:rPr>
                    <w:t>甲方：</w:t>
                  </w:r>
                  <w:r>
                    <w:rPr>
                      <w:rFonts w:ascii="FangSong" w:hAnsi="FangSong" w:eastAsia="FangSong" w:cs="FangSong"/>
                      <w:sz w:val="22"/>
                      <w:szCs w:val="22"/>
                      <w:spacing w:val="-41"/>
                    </w:rPr>
                    <w:t xml:space="preserve"> </w:t>
                  </w:r>
                  <w:r>
                    <w:rPr>
                      <w:rFonts w:ascii="FangSong" w:hAnsi="FangSong" w:eastAsia="FangSong" w:cs="FangSong"/>
                      <w:sz w:val="22"/>
                      <w:szCs w:val="22"/>
                      <w:u w:val="single" w:color="auto"/>
                      <w:spacing w:val="6"/>
                    </w:rPr>
                    <w:t>江山市城市规划设计院</w:t>
                  </w:r>
                </w:p>
              </w:txbxContent>
            </v:textbox>
          </v:shape>
        </w:pict>
      </w:r>
      <w:r>
        <w:drawing>
          <wp:anchor distT="0" distB="0" distL="0" distR="0" simplePos="0" relativeHeight="251677696" behindDoc="0" locked="0" layoutInCell="1" allowOverlap="1">
            <wp:simplePos x="0" y="0"/>
            <wp:positionH relativeFrom="column">
              <wp:posOffset>3695657</wp:posOffset>
            </wp:positionH>
            <wp:positionV relativeFrom="paragraph">
              <wp:posOffset>-695377</wp:posOffset>
            </wp:positionV>
            <wp:extent cx="1593892" cy="1574762"/>
            <wp:effectExtent l="0" t="0" r="0" b="0"/>
            <wp:wrapNone/>
            <wp:docPr id="12" name="IM 12"/>
            <wp:cNvGraphicFramePr/>
            <a:graphic>
              <a:graphicData uri="http://schemas.openxmlformats.org/drawingml/2006/picture">
                <pic:pic>
                  <pic:nvPicPr>
                    <pic:cNvPr id="12" name="IM 12"/>
                    <pic:cNvPicPr/>
                  </pic:nvPicPr>
                  <pic:blipFill>
                    <a:blip r:embed="rId26"/>
                    <a:stretch>
                      <a:fillRect/>
                    </a:stretch>
                  </pic:blipFill>
                  <pic:spPr>
                    <a:xfrm rot="0">
                      <a:off x="0" y="0"/>
                      <a:ext cx="1593892" cy="1574762"/>
                    </a:xfrm>
                    <a:prstGeom prst="rect">
                      <a:avLst/>
                    </a:prstGeom>
                  </pic:spPr>
                </pic:pic>
              </a:graphicData>
            </a:graphic>
          </wp:anchor>
        </w:drawing>
      </w:r>
      <w:r>
        <w:rPr>
          <w:rFonts w:ascii="FangSong" w:hAnsi="FangSong" w:eastAsia="FangSong" w:cs="FangSong"/>
          <w:sz w:val="22"/>
          <w:szCs w:val="22"/>
          <w:spacing w:val="12"/>
        </w:rPr>
        <w:t>乙方：</w:t>
      </w:r>
      <w:r>
        <w:rPr>
          <w:rFonts w:ascii="FangSong" w:hAnsi="FangSong" w:eastAsia="FangSong" w:cs="FangSong"/>
          <w:sz w:val="22"/>
          <w:szCs w:val="22"/>
          <w:spacing w:val="-35"/>
        </w:rPr>
        <w:t xml:space="preserve"> </w:t>
      </w:r>
      <w:r>
        <w:rPr>
          <w:rFonts w:ascii="FangSong" w:hAnsi="FangSong" w:eastAsia="FangSong" w:cs="FangSong"/>
          <w:sz w:val="22"/>
          <w:szCs w:val="22"/>
          <w:u w:val="single" w:color="auto"/>
          <w:spacing w:val="12"/>
        </w:rPr>
        <w:t>浙江城市空间建筑规划设计院有限公司</w:t>
      </w:r>
    </w:p>
    <w:p>
      <w:pPr>
        <w:ind w:left="4440"/>
        <w:spacing w:before="303" w:line="222" w:lineRule="auto"/>
        <w:rPr>
          <w:rFonts w:ascii="FangSong" w:hAnsi="FangSong" w:eastAsia="FangSong" w:cs="FangSong"/>
          <w:sz w:val="22"/>
          <w:szCs w:val="22"/>
        </w:rPr>
      </w:pPr>
      <w:r>
        <w:pict>
          <v:shape id="_x0000_s8" style="position:absolute;margin-left:-0.999947pt;margin-top:14.1869pt;mso-position-vertical-relative:text;mso-position-horizontal-relative:text;width:106pt;height:15.25pt;z-index:251671552;" filled="false" stroked="false" type="#_x0000_t202">
            <v:fill on="false"/>
            <v:stroke on="false"/>
            <v:path/>
            <v:imagedata o:title=""/>
            <o:lock v:ext="edit" aspectratio="false"/>
            <v:textbox inset="0mm,0mm,0mm,0mm">
              <w:txbxContent>
                <w:p>
                  <w:pPr>
                    <w:ind w:left="20"/>
                    <w:spacing w:before="19" w:line="222" w:lineRule="auto"/>
                    <w:rPr>
                      <w:rFonts w:ascii="FangSong" w:hAnsi="FangSong" w:eastAsia="FangSong" w:cs="FangSong"/>
                      <w:sz w:val="22"/>
                      <w:szCs w:val="22"/>
                    </w:rPr>
                  </w:pPr>
                  <w:r>
                    <w:rPr>
                      <w:rFonts w:ascii="FangSong" w:hAnsi="FangSong" w:eastAsia="FangSong" w:cs="FangSong"/>
                      <w:sz w:val="22"/>
                      <w:szCs w:val="22"/>
                      <w:spacing w:val="11"/>
                    </w:rPr>
                    <w:t>统一社会信用代码：</w:t>
                  </w:r>
                </w:p>
              </w:txbxContent>
            </v:textbox>
          </v:shape>
        </w:pict>
      </w:r>
      <w:r>
        <w:rPr>
          <w:rFonts w:ascii="FangSong" w:hAnsi="FangSong" w:eastAsia="FangSong" w:cs="FangSong"/>
          <w:sz w:val="22"/>
          <w:szCs w:val="22"/>
          <w:spacing w:val="13"/>
        </w:rPr>
        <w:t>统一社会信用代码或身份证号码；</w:t>
      </w:r>
    </w:p>
    <w:p>
      <w:pPr>
        <w:spacing w:line="280" w:lineRule="auto"/>
        <w:rPr>
          <w:rFonts w:ascii="Arial"/>
          <w:sz w:val="21"/>
        </w:rPr>
      </w:pPr>
      <w:r/>
    </w:p>
    <w:p>
      <w:pPr>
        <w:ind w:left="4440"/>
        <w:spacing w:before="64" w:line="188" w:lineRule="auto"/>
        <w:rPr>
          <w:rFonts w:ascii="Times New Roman" w:hAnsi="Times New Roman" w:eastAsia="Times New Roman" w:cs="Times New Roman"/>
          <w:sz w:val="22"/>
          <w:szCs w:val="22"/>
        </w:rPr>
      </w:pPr>
      <w:r>
        <w:pict>
          <v:shape id="_x0000_s9" style="position:absolute;margin-left:-0.999954pt;margin-top:2.20123pt;mso-position-vertical-relative:text;mso-position-horizontal-relative:text;width:98.5pt;height:11.95pt;z-index:25167052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12330881472060132J</w:t>
                  </w:r>
                </w:p>
              </w:txbxContent>
            </v:textbox>
          </v:shape>
        </w:pict>
      </w:r>
      <w:r>
        <w:rPr>
          <w:rFonts w:ascii="Times New Roman" w:hAnsi="Times New Roman" w:eastAsia="Times New Roman" w:cs="Times New Roman"/>
          <w:sz w:val="22"/>
          <w:szCs w:val="22"/>
          <w:spacing w:val="-1"/>
        </w:rPr>
        <w:t>91331102785666936K</w:t>
      </w:r>
    </w:p>
    <w:p>
      <w:pPr>
        <w:ind w:left="4440"/>
        <w:spacing w:before="301" w:line="562" w:lineRule="exact"/>
        <w:rPr>
          <w:rFonts w:ascii="FangSong" w:hAnsi="FangSong" w:eastAsia="FangSong" w:cs="FangSong"/>
          <w:sz w:val="22"/>
          <w:szCs w:val="22"/>
        </w:rPr>
      </w:pPr>
      <w:r>
        <w:pict>
          <v:shape id="_x0000_s10" style="position:absolute;margin-left:-0.999954pt;margin-top:14.0539pt;mso-position-vertical-relative:text;mso-position-horizontal-relative:text;width:197.95pt;height:128.35pt;z-index:251666432;" filled="false" stroked="false" type="#_x0000_t202">
            <v:fill on="false"/>
            <v:stroke on="false"/>
            <v:path/>
            <v:imagedata o:title=""/>
            <o:lock v:ext="edit" aspectratio="false"/>
            <v:textbox inset="0mm,0mm,0mm,0mm">
              <w:txbxContent>
                <w:p>
                  <w:pPr>
                    <w:ind w:left="20"/>
                    <w:spacing w:before="20" w:line="562" w:lineRule="exact"/>
                    <w:rPr>
                      <w:rFonts w:ascii="FangSong" w:hAnsi="FangSong" w:eastAsia="FangSong" w:cs="FangSong"/>
                      <w:sz w:val="22"/>
                      <w:szCs w:val="22"/>
                    </w:rPr>
                  </w:pPr>
                  <w:r>
                    <w:rPr>
                      <w:rFonts w:ascii="FangSong" w:hAnsi="FangSong" w:eastAsia="FangSong" w:cs="FangSong"/>
                      <w:sz w:val="22"/>
                      <w:szCs w:val="22"/>
                      <w:spacing w:val="16"/>
                      <w:position w:val="26"/>
                    </w:rPr>
                    <w:t>住所：江山市鹿溪北路299号</w:t>
                  </w:r>
                </w:p>
                <w:p>
                  <w:pPr>
                    <w:ind w:left="20"/>
                    <w:spacing w:line="223" w:lineRule="auto"/>
                    <w:rPr>
                      <w:rFonts w:ascii="FangSong" w:hAnsi="FangSong" w:eastAsia="FangSong" w:cs="FangSong"/>
                      <w:sz w:val="22"/>
                      <w:szCs w:val="22"/>
                    </w:rPr>
                  </w:pPr>
                  <w:r>
                    <w:rPr>
                      <w:rFonts w:ascii="FangSong" w:hAnsi="FangSong" w:eastAsia="FangSong" w:cs="FangSong"/>
                      <w:sz w:val="22"/>
                      <w:szCs w:val="22"/>
                      <w:spacing w:val="6"/>
                    </w:rPr>
                    <w:t>法定代表人</w:t>
                  </w:r>
                </w:p>
                <w:p>
                  <w:pPr>
                    <w:ind w:left="20"/>
                    <w:spacing w:before="303" w:line="222" w:lineRule="auto"/>
                    <w:rPr>
                      <w:rFonts w:ascii="FangSong" w:hAnsi="FangSong" w:eastAsia="FangSong" w:cs="FangSong"/>
                      <w:sz w:val="22"/>
                      <w:szCs w:val="22"/>
                    </w:rPr>
                  </w:pPr>
                  <w:r>
                    <w:rPr>
                      <w:rFonts w:ascii="FangSong" w:hAnsi="FangSong" w:eastAsia="FangSong" w:cs="FangSong"/>
                      <w:sz w:val="22"/>
                      <w:szCs w:val="22"/>
                      <w:spacing w:val="-18"/>
                    </w:rPr>
                    <w:t>授</w:t>
                  </w:r>
                  <w:r>
                    <w:rPr>
                      <w:rFonts w:ascii="FangSong" w:hAnsi="FangSong" w:eastAsia="FangSong" w:cs="FangSong"/>
                      <w:sz w:val="22"/>
                      <w:szCs w:val="22"/>
                      <w:spacing w:val="-43"/>
                    </w:rPr>
                    <w:t xml:space="preserve"> </w:t>
                  </w:r>
                  <w:r>
                    <w:rPr>
                      <w:rFonts w:ascii="FangSong" w:hAnsi="FangSong" w:eastAsia="FangSong" w:cs="FangSong"/>
                      <w:sz w:val="22"/>
                      <w:szCs w:val="22"/>
                      <w:spacing w:val="-18"/>
                    </w:rPr>
                    <w:t>权</w:t>
                  </w:r>
                  <w:r>
                    <w:rPr>
                      <w:rFonts w:ascii="FangSong" w:hAnsi="FangSong" w:eastAsia="FangSong" w:cs="FangSong"/>
                      <w:sz w:val="22"/>
                      <w:szCs w:val="22"/>
                      <w:spacing w:val="-38"/>
                    </w:rPr>
                    <w:t xml:space="preserve"> </w:t>
                  </w:r>
                  <w:r>
                    <w:rPr>
                      <w:rFonts w:ascii="FangSong" w:hAnsi="FangSong" w:eastAsia="FangSong" w:cs="FangSong"/>
                      <w:sz w:val="22"/>
                      <w:szCs w:val="22"/>
                      <w:spacing w:val="-18"/>
                    </w:rPr>
                    <w:t>代</w:t>
                  </w:r>
                  <w:r>
                    <w:rPr>
                      <w:rFonts w:ascii="FangSong" w:hAnsi="FangSong" w:eastAsia="FangSong" w:cs="FangSong"/>
                      <w:sz w:val="22"/>
                      <w:szCs w:val="22"/>
                      <w:spacing w:val="-40"/>
                    </w:rPr>
                    <w:t xml:space="preserve"> </w:t>
                  </w:r>
                  <w:r>
                    <w:rPr>
                      <w:rFonts w:ascii="FangSong" w:hAnsi="FangSong" w:eastAsia="FangSong" w:cs="FangSong"/>
                      <w:sz w:val="22"/>
                      <w:szCs w:val="22"/>
                      <w:spacing w:val="-18"/>
                    </w:rPr>
                    <w:t>表</w:t>
                  </w:r>
                  <w:r>
                    <w:rPr>
                      <w:rFonts w:ascii="FangSong" w:hAnsi="FangSong" w:eastAsia="FangSong" w:cs="FangSong"/>
                      <w:sz w:val="22"/>
                      <w:szCs w:val="22"/>
                      <w:spacing w:val="-10"/>
                    </w:rPr>
                    <w:t xml:space="preserve"> </w:t>
                  </w:r>
                  <w:r>
                    <w:rPr>
                      <w:rFonts w:ascii="FangSong" w:hAnsi="FangSong" w:eastAsia="FangSong" w:cs="FangSong"/>
                      <w:sz w:val="22"/>
                      <w:szCs w:val="22"/>
                      <w:spacing w:val="-18"/>
                    </w:rPr>
                    <w:t>(</w:t>
                  </w:r>
                  <w:r>
                    <w:rPr>
                      <w:rFonts w:ascii="FangSong" w:hAnsi="FangSong" w:eastAsia="FangSong" w:cs="FangSong"/>
                      <w:sz w:val="22"/>
                      <w:szCs w:val="22"/>
                      <w:spacing w:val="-36"/>
                    </w:rPr>
                    <w:t xml:space="preserve"> </w:t>
                  </w:r>
                  <w:r>
                    <w:rPr>
                      <w:rFonts w:ascii="FangSong" w:hAnsi="FangSong" w:eastAsia="FangSong" w:cs="FangSong"/>
                      <w:sz w:val="22"/>
                      <w:szCs w:val="22"/>
                      <w:spacing w:val="-18"/>
                    </w:rPr>
                    <w:t>签</w:t>
                  </w:r>
                  <w:r>
                    <w:rPr>
                      <w:rFonts w:ascii="FangSong" w:hAnsi="FangSong" w:eastAsia="FangSong" w:cs="FangSong"/>
                      <w:sz w:val="22"/>
                      <w:szCs w:val="22"/>
                      <w:spacing w:val="-34"/>
                    </w:rPr>
                    <w:t xml:space="preserve"> </w:t>
                  </w:r>
                  <w:r>
                    <w:rPr>
                      <w:rFonts w:ascii="FangSong" w:hAnsi="FangSong" w:eastAsia="FangSong" w:cs="FangSong"/>
                      <w:sz w:val="22"/>
                      <w:szCs w:val="22"/>
                      <w:spacing w:val="-18"/>
                    </w:rPr>
                    <w:t>字</w:t>
                  </w:r>
                  <w:r>
                    <w:rPr>
                      <w:rFonts w:ascii="FangSong" w:hAnsi="FangSong" w:eastAsia="FangSong" w:cs="FangSong"/>
                      <w:sz w:val="22"/>
                      <w:szCs w:val="22"/>
                      <w:spacing w:val="-47"/>
                    </w:rPr>
                    <w:t xml:space="preserve"> </w:t>
                  </w:r>
                  <w:r>
                    <w:rPr>
                      <w:rFonts w:ascii="FangSong" w:hAnsi="FangSong" w:eastAsia="FangSong" w:cs="FangSong"/>
                      <w:sz w:val="22"/>
                      <w:szCs w:val="22"/>
                      <w:spacing w:val="-18"/>
                    </w:rPr>
                    <w:t>)</w:t>
                  </w:r>
                  <w:r>
                    <w:rPr>
                      <w:rFonts w:ascii="FangSong" w:hAnsi="FangSong" w:eastAsia="FangSong" w:cs="FangSong"/>
                      <w:sz w:val="22"/>
                      <w:szCs w:val="22"/>
                      <w:spacing w:val="-26"/>
                    </w:rPr>
                    <w:t xml:space="preserve"> </w:t>
                  </w:r>
                  <w:r>
                    <w:rPr>
                      <w:rFonts w:ascii="FangSong" w:hAnsi="FangSong" w:eastAsia="FangSong" w:cs="FangSong"/>
                      <w:sz w:val="22"/>
                      <w:szCs w:val="22"/>
                      <w:spacing w:val="-18"/>
                    </w:rPr>
                    <w:t>:</w:t>
                  </w:r>
                </w:p>
                <w:p>
                  <w:pPr>
                    <w:ind w:left="20"/>
                    <w:spacing w:before="276" w:line="224" w:lineRule="auto"/>
                    <w:rPr>
                      <w:rFonts w:ascii="FangSong" w:hAnsi="FangSong" w:eastAsia="FangSong" w:cs="FangSong"/>
                      <w:sz w:val="22"/>
                      <w:szCs w:val="22"/>
                    </w:rPr>
                  </w:pPr>
                  <w:r>
                    <w:rPr>
                      <w:rFonts w:ascii="FangSong" w:hAnsi="FangSong" w:eastAsia="FangSong" w:cs="FangSong"/>
                      <w:sz w:val="22"/>
                      <w:szCs w:val="22"/>
                      <w:spacing w:val="-1"/>
                    </w:rPr>
                    <w:t>联系人：</w:t>
                  </w:r>
                </w:p>
                <w:p>
                  <w:pPr>
                    <w:spacing w:line="249" w:lineRule="auto"/>
                    <w:rPr>
                      <w:rFonts w:ascii="Arial"/>
                      <w:sz w:val="21"/>
                    </w:rPr>
                  </w:pPr>
                  <w:r/>
                </w:p>
                <w:p>
                  <w:pPr>
                    <w:ind w:left="20"/>
                    <w:spacing w:before="71" w:line="222" w:lineRule="auto"/>
                    <w:rPr>
                      <w:rFonts w:ascii="FangSong" w:hAnsi="FangSong" w:eastAsia="FangSong" w:cs="FangSong"/>
                      <w:sz w:val="22"/>
                      <w:szCs w:val="22"/>
                    </w:rPr>
                  </w:pPr>
                  <w:r>
                    <w:rPr>
                      <w:rFonts w:ascii="FangSong" w:hAnsi="FangSong" w:eastAsia="FangSong" w:cs="FangSong"/>
                      <w:sz w:val="22"/>
                      <w:szCs w:val="22"/>
                      <w:spacing w:val="16"/>
                    </w:rPr>
                    <w:t>约定送达地址：江山市鹿溪北路299号</w:t>
                  </w:r>
                </w:p>
              </w:txbxContent>
            </v:textbox>
          </v:shape>
        </w:pict>
      </w:r>
      <w:r>
        <w:rPr>
          <w:rFonts w:ascii="FangSong" w:hAnsi="FangSong" w:eastAsia="FangSong" w:cs="FangSong"/>
          <w:sz w:val="22"/>
          <w:szCs w:val="22"/>
          <w:spacing w:val="15"/>
          <w:position w:val="26"/>
        </w:rPr>
        <w:t>住所：丽水市莲都区大洋路269号201室</w:t>
      </w:r>
    </w:p>
    <w:p>
      <w:pPr>
        <w:ind w:left="4440"/>
        <w:spacing w:line="223" w:lineRule="auto"/>
        <w:rPr>
          <w:rFonts w:ascii="FangSong" w:hAnsi="FangSong" w:eastAsia="FangSong" w:cs="FangSong"/>
          <w:sz w:val="22"/>
          <w:szCs w:val="22"/>
        </w:rPr>
      </w:pPr>
      <w:r>
        <w:rPr>
          <w:rFonts w:ascii="FangSong" w:hAnsi="FangSong" w:eastAsia="FangSong" w:cs="FangSong"/>
          <w:sz w:val="22"/>
          <w:szCs w:val="22"/>
          <w:spacing w:val="10"/>
        </w:rPr>
        <w:t>或法定代表人</w:t>
      </w:r>
    </w:p>
    <w:p>
      <w:pPr>
        <w:ind w:left="4440"/>
        <w:spacing w:before="303" w:line="541" w:lineRule="exact"/>
        <w:rPr>
          <w:rFonts w:ascii="FangSong" w:hAnsi="FangSong" w:eastAsia="FangSong" w:cs="FangSong"/>
          <w:sz w:val="22"/>
          <w:szCs w:val="22"/>
        </w:rPr>
      </w:pPr>
      <w:r>
        <w:rPr>
          <w:rFonts w:ascii="FangSong" w:hAnsi="FangSong" w:eastAsia="FangSong" w:cs="FangSong"/>
          <w:sz w:val="22"/>
          <w:szCs w:val="22"/>
          <w:spacing w:val="34"/>
          <w:position w:val="24"/>
        </w:rPr>
        <w:t>或授权代表(签字):</w:t>
      </w:r>
    </w:p>
    <w:p>
      <w:pPr>
        <w:ind w:left="4440"/>
        <w:spacing w:line="223" w:lineRule="auto"/>
        <w:rPr>
          <w:rFonts w:ascii="FangSong" w:hAnsi="FangSong" w:eastAsia="FangSong" w:cs="FangSong"/>
          <w:sz w:val="22"/>
          <w:szCs w:val="22"/>
        </w:rPr>
      </w:pPr>
      <w:r>
        <w:rPr>
          <w:rFonts w:ascii="FangSong" w:hAnsi="FangSong" w:eastAsia="FangSong" w:cs="FangSong"/>
          <w:sz w:val="22"/>
          <w:szCs w:val="22"/>
          <w:spacing w:val="12"/>
        </w:rPr>
        <w:t>联系人：程雪丽</w:t>
      </w:r>
    </w:p>
    <w:p>
      <w:pPr>
        <w:spacing w:line="250" w:lineRule="auto"/>
        <w:rPr>
          <w:rFonts w:ascii="Arial"/>
          <w:sz w:val="21"/>
        </w:rPr>
      </w:pPr>
      <w:r/>
    </w:p>
    <w:p>
      <w:pPr>
        <w:ind w:left="4299"/>
        <w:spacing w:before="71" w:line="570" w:lineRule="exact"/>
        <w:rPr>
          <w:rFonts w:ascii="FangSong" w:hAnsi="FangSong" w:eastAsia="FangSong" w:cs="FangSong"/>
          <w:sz w:val="22"/>
          <w:szCs w:val="22"/>
        </w:rPr>
      </w:pPr>
      <w:r>
        <w:rPr>
          <w:rFonts w:ascii="FangSong" w:hAnsi="FangSong" w:eastAsia="FangSong" w:cs="FangSong"/>
          <w:sz w:val="22"/>
          <w:szCs w:val="22"/>
          <w:spacing w:val="16"/>
          <w:position w:val="26"/>
        </w:rPr>
        <w:t>约定送达地址：杭州市西湖区天目山路51号富</w:t>
      </w:r>
    </w:p>
    <w:p>
      <w:pPr>
        <w:ind w:left="6749"/>
        <w:spacing w:before="1" w:line="222" w:lineRule="auto"/>
        <w:rPr>
          <w:rFonts w:ascii="FangSong" w:hAnsi="FangSong" w:eastAsia="FangSong" w:cs="FangSong"/>
          <w:sz w:val="22"/>
          <w:szCs w:val="22"/>
        </w:rPr>
      </w:pPr>
      <w:r>
        <w:rPr>
          <w:rFonts w:ascii="FangSong" w:hAnsi="FangSong" w:eastAsia="FangSong" w:cs="FangSong"/>
          <w:sz w:val="22"/>
          <w:szCs w:val="22"/>
          <w:spacing w:val="7"/>
        </w:rPr>
        <w:t>欣大厦9楼</w:t>
      </w:r>
    </w:p>
    <w:p>
      <w:pPr>
        <w:ind w:left="4569"/>
        <w:spacing w:before="273" w:line="222" w:lineRule="auto"/>
        <w:rPr>
          <w:rFonts w:ascii="FangSong" w:hAnsi="FangSong" w:eastAsia="FangSong" w:cs="FangSong"/>
          <w:sz w:val="22"/>
          <w:szCs w:val="22"/>
        </w:rPr>
      </w:pPr>
      <w:r>
        <w:pict>
          <v:shape id="_x0000_s11" style="position:absolute;margin-left:-0.999954pt;margin-top:11.6892pt;mso-position-vertical-relative:text;mso-position-horizontal-relative:text;width:108.75pt;height:127.15pt;z-index:251667456;" filled="false" stroked="false" type="#_x0000_t202">
            <v:fill on="false"/>
            <v:stroke on="false"/>
            <v:path/>
            <v:imagedata o:title=""/>
            <o:lock v:ext="edit" aspectratio="false"/>
            <v:textbox inset="0mm,0mm,0mm,0mm">
              <w:txbxContent>
                <w:p>
                  <w:pPr>
                    <w:ind w:left="20"/>
                    <w:spacing w:before="19" w:line="222" w:lineRule="auto"/>
                    <w:rPr>
                      <w:rFonts w:ascii="FangSong" w:hAnsi="FangSong" w:eastAsia="FangSong" w:cs="FangSong"/>
                      <w:sz w:val="22"/>
                      <w:szCs w:val="22"/>
                    </w:rPr>
                  </w:pPr>
                  <w:r>
                    <w:rPr>
                      <w:rFonts w:ascii="FangSong" w:hAnsi="FangSong" w:eastAsia="FangSong" w:cs="FangSong"/>
                      <w:sz w:val="22"/>
                      <w:szCs w:val="22"/>
                      <w:spacing w:val="11"/>
                    </w:rPr>
                    <w:t>邮政编码：324100</w:t>
                  </w:r>
                </w:p>
                <w:p>
                  <w:pPr>
                    <w:ind w:left="20"/>
                    <w:spacing w:before="297" w:line="223" w:lineRule="auto"/>
                    <w:rPr>
                      <w:rFonts w:ascii="FangSong" w:hAnsi="FangSong" w:eastAsia="FangSong" w:cs="FangSong"/>
                      <w:sz w:val="22"/>
                      <w:szCs w:val="22"/>
                    </w:rPr>
                  </w:pPr>
                  <w:r>
                    <w:rPr>
                      <w:rFonts w:ascii="FangSong" w:hAnsi="FangSong" w:eastAsia="FangSong" w:cs="FangSong"/>
                      <w:sz w:val="22"/>
                      <w:szCs w:val="22"/>
                      <w:spacing w:val="10"/>
                    </w:rPr>
                    <w:t>电话：0570-4022282</w:t>
                  </w:r>
                </w:p>
                <w:p>
                  <w:pPr>
                    <w:ind w:left="20"/>
                    <w:spacing w:before="294" w:line="557" w:lineRule="exact"/>
                    <w:rPr>
                      <w:rFonts w:ascii="FangSong" w:hAnsi="FangSong" w:eastAsia="FangSong" w:cs="FangSong"/>
                      <w:sz w:val="22"/>
                      <w:szCs w:val="22"/>
                    </w:rPr>
                  </w:pPr>
                  <w:r>
                    <w:rPr>
                      <w:rFonts w:ascii="FangSong" w:hAnsi="FangSong" w:eastAsia="FangSong" w:cs="FangSong"/>
                      <w:sz w:val="22"/>
                      <w:szCs w:val="22"/>
                      <w:spacing w:val="14"/>
                      <w:position w:val="25"/>
                    </w:rPr>
                    <w:t>传真：/</w:t>
                  </w:r>
                </w:p>
                <w:p>
                  <w:pPr>
                    <w:ind w:left="20"/>
                    <w:spacing w:before="1" w:line="220" w:lineRule="auto"/>
                    <w:rPr>
                      <w:rFonts w:ascii="FangSong" w:hAnsi="FangSong" w:eastAsia="FangSong" w:cs="FangSong"/>
                      <w:sz w:val="22"/>
                      <w:szCs w:val="22"/>
                    </w:rPr>
                  </w:pPr>
                  <w:r>
                    <w:rPr>
                      <w:rFonts w:ascii="FangSong" w:hAnsi="FangSong" w:eastAsia="FangSong" w:cs="FangSong"/>
                      <w:sz w:val="22"/>
                      <w:szCs w:val="22"/>
                      <w:spacing w:val="1"/>
                    </w:rPr>
                    <w:t>电子邮箱：</w:t>
                  </w:r>
                </w:p>
                <w:p>
                  <w:pPr>
                    <w:ind w:left="20"/>
                    <w:spacing w:before="296" w:line="221" w:lineRule="auto"/>
                    <w:rPr>
                      <w:rFonts w:ascii="FangSong" w:hAnsi="FangSong" w:eastAsia="FangSong" w:cs="FangSong"/>
                      <w:sz w:val="22"/>
                      <w:szCs w:val="22"/>
                    </w:rPr>
                  </w:pPr>
                  <w:r>
                    <w:rPr>
                      <w:rFonts w:ascii="FangSong" w:hAnsi="FangSong" w:eastAsia="FangSong" w:cs="FangSong"/>
                      <w:sz w:val="22"/>
                      <w:szCs w:val="22"/>
                      <w:spacing w:val="1"/>
                    </w:rPr>
                    <w:t>开户银行：</w:t>
                  </w:r>
                </w:p>
              </w:txbxContent>
            </v:textbox>
          </v:shape>
        </w:pict>
      </w:r>
      <w:r>
        <w:rPr>
          <w:rFonts w:ascii="FangSong" w:hAnsi="FangSong" w:eastAsia="FangSong" w:cs="FangSong"/>
          <w:sz w:val="22"/>
          <w:szCs w:val="22"/>
          <w:spacing w:val="10"/>
        </w:rPr>
        <w:t>邮政编码：310000</w:t>
      </w:r>
    </w:p>
    <w:p>
      <w:pPr>
        <w:ind w:left="4569"/>
        <w:spacing w:before="298" w:line="560" w:lineRule="exact"/>
        <w:rPr>
          <w:rFonts w:ascii="FangSong" w:hAnsi="FangSong" w:eastAsia="FangSong" w:cs="FangSong"/>
          <w:sz w:val="22"/>
          <w:szCs w:val="22"/>
        </w:rPr>
      </w:pPr>
      <w:r>
        <w:rPr>
          <w:rFonts w:ascii="FangSong" w:hAnsi="FangSong" w:eastAsia="FangSong" w:cs="FangSong"/>
          <w:sz w:val="22"/>
          <w:szCs w:val="22"/>
          <w:spacing w:val="10"/>
          <w:position w:val="26"/>
        </w:rPr>
        <w:t>电话：0571-28270696</w:t>
      </w:r>
    </w:p>
    <w:p>
      <w:pPr>
        <w:ind w:left="4569"/>
        <w:spacing w:line="223" w:lineRule="auto"/>
        <w:rPr>
          <w:rFonts w:ascii="FangSong" w:hAnsi="FangSong" w:eastAsia="FangSong" w:cs="FangSong"/>
          <w:sz w:val="22"/>
          <w:szCs w:val="22"/>
        </w:rPr>
      </w:pPr>
      <w:r>
        <w:rPr>
          <w:rFonts w:ascii="FangSong" w:hAnsi="FangSong" w:eastAsia="FangSong" w:cs="FangSong"/>
          <w:sz w:val="22"/>
          <w:szCs w:val="22"/>
          <w:spacing w:val="1"/>
        </w:rPr>
        <w:t>传真：0571-28270690</w:t>
      </w:r>
    </w:p>
    <w:p>
      <w:pPr>
        <w:ind w:left="4569"/>
        <w:spacing w:before="285" w:line="216" w:lineRule="auto"/>
        <w:rPr>
          <w:rFonts w:ascii="FangSong" w:hAnsi="FangSong" w:eastAsia="FangSong" w:cs="FangSong"/>
          <w:sz w:val="22"/>
          <w:szCs w:val="22"/>
        </w:rPr>
      </w:pPr>
      <w:r>
        <w:rPr>
          <w:rFonts w:ascii="FangSong" w:hAnsi="FangSong" w:eastAsia="FangSong" w:cs="FangSong"/>
          <w:sz w:val="22"/>
          <w:szCs w:val="22"/>
          <w:spacing w:val="10"/>
        </w:rPr>
        <w:t>电子邮箱：690263181@</w:t>
      </w:r>
      <w:r>
        <w:rPr>
          <w:rFonts w:ascii="FangSong" w:hAnsi="FangSong" w:eastAsia="FangSong" w:cs="FangSong"/>
          <w:sz w:val="22"/>
          <w:szCs w:val="22"/>
        </w:rPr>
        <w:t>qq</w:t>
      </w:r>
      <w:r>
        <w:rPr>
          <w:rFonts w:ascii="FangSong" w:hAnsi="FangSong" w:eastAsia="FangSong" w:cs="FangSong"/>
          <w:sz w:val="22"/>
          <w:szCs w:val="22"/>
          <w:spacing w:val="10"/>
        </w:rPr>
        <w:t>.</w:t>
      </w:r>
      <w:r>
        <w:rPr>
          <w:rFonts w:ascii="FangSong" w:hAnsi="FangSong" w:eastAsia="FangSong" w:cs="FangSong"/>
          <w:sz w:val="22"/>
          <w:szCs w:val="22"/>
        </w:rPr>
        <w:t>com</w:t>
      </w:r>
    </w:p>
    <w:p>
      <w:pPr>
        <w:ind w:left="4569"/>
        <w:spacing w:before="309" w:line="221" w:lineRule="auto"/>
        <w:rPr>
          <w:rFonts w:ascii="FangSong" w:hAnsi="FangSong" w:eastAsia="FangSong" w:cs="FangSong"/>
          <w:sz w:val="22"/>
          <w:szCs w:val="22"/>
        </w:rPr>
      </w:pPr>
      <w:r>
        <w:rPr>
          <w:rFonts w:ascii="FangSong" w:hAnsi="FangSong" w:eastAsia="FangSong" w:cs="FangSong"/>
          <w:sz w:val="22"/>
          <w:szCs w:val="22"/>
          <w:spacing w:val="10"/>
        </w:rPr>
        <w:t>开户银行：</w:t>
      </w:r>
      <w:r>
        <w:rPr>
          <w:rFonts w:ascii="FangSong" w:hAnsi="FangSong" w:eastAsia="FangSong" w:cs="FangSong"/>
          <w:sz w:val="22"/>
          <w:szCs w:val="22"/>
          <w:spacing w:val="31"/>
        </w:rPr>
        <w:t xml:space="preserve">  </w:t>
      </w:r>
      <w:r>
        <w:rPr>
          <w:rFonts w:ascii="FangSong" w:hAnsi="FangSong" w:eastAsia="FangSong" w:cs="FangSong"/>
          <w:sz w:val="22"/>
          <w:szCs w:val="22"/>
          <w:spacing w:val="10"/>
        </w:rPr>
        <w:t>中国农业银行股份有限公司丽</w:t>
      </w:r>
    </w:p>
    <w:p>
      <w:pPr>
        <w:ind w:left="6119"/>
        <w:spacing w:before="297" w:line="221" w:lineRule="auto"/>
        <w:rPr>
          <w:rFonts w:ascii="FangSong" w:hAnsi="FangSong" w:eastAsia="FangSong" w:cs="FangSong"/>
          <w:sz w:val="22"/>
          <w:szCs w:val="22"/>
        </w:rPr>
      </w:pPr>
      <w:r>
        <w:rPr>
          <w:rFonts w:ascii="FangSong" w:hAnsi="FangSong" w:eastAsia="FangSong" w:cs="FangSong"/>
          <w:sz w:val="22"/>
          <w:szCs w:val="22"/>
          <w:spacing w:val="9"/>
        </w:rPr>
        <w:t>水处州支行</w:t>
      </w:r>
    </w:p>
    <w:p>
      <w:pPr>
        <w:ind w:left="4899"/>
        <w:spacing w:before="296" w:line="562" w:lineRule="exact"/>
        <w:rPr>
          <w:rFonts w:ascii="FangSong" w:hAnsi="FangSong" w:eastAsia="FangSong" w:cs="FangSong"/>
          <w:sz w:val="22"/>
          <w:szCs w:val="22"/>
        </w:rPr>
      </w:pPr>
      <w:r>
        <w:pict>
          <v:shape id="_x0000_s12" style="position:absolute;margin-left:-0.999954pt;margin-top:13.8361pt;mso-position-vertical-relative:text;mso-position-horizontal-relative:text;width:57.5pt;height:15.2pt;z-index:251675648;" filled="false" stroked="false" type="#_x0000_t202">
            <v:fill on="false"/>
            <v:stroke on="false"/>
            <v:path/>
            <v:imagedata o:title=""/>
            <o:lock v:ext="edit" aspectratio="false"/>
            <v:textbox inset="0mm,0mm,0mm,0mm">
              <w:txbxContent>
                <w:p>
                  <w:pPr>
                    <w:ind w:left="20"/>
                    <w:spacing w:before="19" w:line="221" w:lineRule="auto"/>
                    <w:rPr>
                      <w:rFonts w:ascii="FangSong" w:hAnsi="FangSong" w:eastAsia="FangSong" w:cs="FangSong"/>
                      <w:sz w:val="22"/>
                      <w:szCs w:val="22"/>
                    </w:rPr>
                  </w:pPr>
                  <w:r>
                    <w:rPr>
                      <w:rFonts w:ascii="FangSong" w:hAnsi="FangSong" w:eastAsia="FangSong" w:cs="FangSong"/>
                      <w:sz w:val="22"/>
                      <w:szCs w:val="22"/>
                      <w:spacing w:val="1"/>
                    </w:rPr>
                    <w:t>开户名称：</w:t>
                  </w:r>
                </w:p>
              </w:txbxContent>
            </v:textbox>
          </v:shape>
        </w:pict>
      </w:r>
      <w:r>
        <w:rPr>
          <w:rFonts w:ascii="FangSong" w:hAnsi="FangSong" w:eastAsia="FangSong" w:cs="FangSong"/>
          <w:sz w:val="22"/>
          <w:szCs w:val="22"/>
          <w:spacing w:val="9"/>
          <w:position w:val="26"/>
        </w:rPr>
        <w:t>开户名称：</w:t>
      </w:r>
      <w:r>
        <w:rPr>
          <w:rFonts w:ascii="FangSong" w:hAnsi="FangSong" w:eastAsia="FangSong" w:cs="FangSong"/>
          <w:sz w:val="22"/>
          <w:szCs w:val="22"/>
          <w:spacing w:val="121"/>
          <w:position w:val="26"/>
        </w:rPr>
        <w:t xml:space="preserve"> </w:t>
      </w:r>
      <w:r>
        <w:rPr>
          <w:rFonts w:ascii="FangSong" w:hAnsi="FangSong" w:eastAsia="FangSong" w:cs="FangSong"/>
          <w:sz w:val="22"/>
          <w:szCs w:val="22"/>
          <w:spacing w:val="9"/>
          <w:position w:val="26"/>
        </w:rPr>
        <w:t>浙江城市空间建筑规划设计</w:t>
      </w:r>
    </w:p>
    <w:p>
      <w:pPr>
        <w:ind w:left="6139"/>
        <w:spacing w:before="1" w:line="222" w:lineRule="auto"/>
        <w:rPr>
          <w:rFonts w:ascii="FangSong" w:hAnsi="FangSong" w:eastAsia="FangSong" w:cs="FangSong"/>
          <w:sz w:val="22"/>
          <w:szCs w:val="22"/>
        </w:rPr>
      </w:pPr>
      <w:r>
        <w:rPr>
          <w:rFonts w:ascii="FangSong" w:hAnsi="FangSong" w:eastAsia="FangSong" w:cs="FangSong"/>
          <w:sz w:val="22"/>
          <w:szCs w:val="22"/>
          <w:spacing w:val="13"/>
        </w:rPr>
        <w:t>院有限公司</w:t>
      </w:r>
    </w:p>
    <w:p>
      <w:pPr>
        <w:ind w:left="4669"/>
        <w:spacing w:before="295" w:line="222" w:lineRule="auto"/>
        <w:rPr>
          <w:rFonts w:ascii="FangSong" w:hAnsi="FangSong" w:eastAsia="FangSong" w:cs="FangSong"/>
          <w:sz w:val="22"/>
          <w:szCs w:val="22"/>
        </w:rPr>
      </w:pPr>
      <w:r>
        <w:pict>
          <v:shape id="_x0000_s13" style="position:absolute;margin-left:-0.999954pt;margin-top:14.7786pt;mso-position-vertical-relative:text;mso-position-horizontal-relative:text;width:57.5pt;height:15.25pt;z-index:251676672;"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2"/>
                      <w:szCs w:val="22"/>
                    </w:rPr>
                  </w:pPr>
                  <w:r>
                    <w:rPr>
                      <w:rFonts w:ascii="FangSong" w:hAnsi="FangSong" w:eastAsia="FangSong" w:cs="FangSong"/>
                      <w:sz w:val="22"/>
                      <w:szCs w:val="22"/>
                      <w:spacing w:val="1"/>
                    </w:rPr>
                    <w:t>开户账号：</w:t>
                  </w:r>
                </w:p>
              </w:txbxContent>
            </v:textbox>
          </v:shape>
        </w:pict>
      </w:r>
      <w:r>
        <w:rPr>
          <w:rFonts w:ascii="FangSong" w:hAnsi="FangSong" w:eastAsia="FangSong" w:cs="FangSong"/>
          <w:sz w:val="22"/>
          <w:szCs w:val="22"/>
          <w:spacing w:val="11"/>
        </w:rPr>
        <w:t>开户账号：19860101040006335</w:t>
      </w:r>
    </w:p>
    <w:sectPr>
      <w:headerReference w:type="default" r:id="rId12"/>
      <w:footerReference w:type="default" r:id="rId21"/>
      <w:pgSz w:w="11900" w:h="16820"/>
      <w:pgMar w:top="400" w:right="309" w:bottom="1332" w:left="1410" w:header="0" w:footer="106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14"/>
      <w:spacing w:line="222" w:lineRule="auto"/>
      <w:rPr>
        <w:rFonts w:ascii="FangSong" w:hAnsi="FangSong" w:eastAsia="FangSong" w:cs="FangSong"/>
        <w:sz w:val="19"/>
        <w:szCs w:val="19"/>
      </w:rPr>
    </w:pPr>
    <w:r>
      <w:rPr>
        <w:rFonts w:ascii="FangSong" w:hAnsi="FangSong" w:eastAsia="FangSong" w:cs="FangSong"/>
        <w:sz w:val="19"/>
        <w:szCs w:val="19"/>
        <w:spacing w:val="-15"/>
      </w:rPr>
      <w:t>第</w:t>
    </w:r>
    <w:r>
      <w:rPr>
        <w:rFonts w:ascii="FangSong" w:hAnsi="FangSong" w:eastAsia="FangSong" w:cs="FangSong"/>
        <w:sz w:val="19"/>
        <w:szCs w:val="19"/>
        <w:spacing w:val="21"/>
      </w:rPr>
      <w:t xml:space="preserve"> </w:t>
    </w:r>
    <w:r>
      <w:rPr>
        <w:rFonts w:ascii="FangSong" w:hAnsi="FangSong" w:eastAsia="FangSong" w:cs="FangSong"/>
        <w:sz w:val="19"/>
        <w:szCs w:val="19"/>
        <w:spacing w:val="-15"/>
      </w:rPr>
      <w:t>1</w:t>
    </w:r>
    <w:r>
      <w:rPr>
        <w:rFonts w:ascii="FangSong" w:hAnsi="FangSong" w:eastAsia="FangSong" w:cs="FangSong"/>
        <w:sz w:val="19"/>
        <w:szCs w:val="19"/>
        <w:spacing w:val="-15"/>
      </w:rPr>
      <w:t xml:space="preserve"> </w:t>
    </w:r>
    <w:r>
      <w:rPr>
        <w:rFonts w:ascii="FangSong" w:hAnsi="FangSong" w:eastAsia="FangSong" w:cs="FangSong"/>
        <w:sz w:val="19"/>
        <w:szCs w:val="19"/>
        <w:spacing w:val="-15"/>
      </w:rPr>
      <w:t>页</w:t>
    </w:r>
    <w:r>
      <w:rPr>
        <w:rFonts w:ascii="FangSong" w:hAnsi="FangSong" w:eastAsia="FangSong" w:cs="FangSong"/>
        <w:sz w:val="19"/>
        <w:szCs w:val="19"/>
        <w:spacing w:val="8"/>
      </w:rPr>
      <w:t xml:space="preserve"> </w:t>
    </w:r>
    <w:r>
      <w:rPr>
        <w:rFonts w:ascii="FangSong" w:hAnsi="FangSong" w:eastAsia="FangSong" w:cs="FangSong"/>
        <w:sz w:val="19"/>
        <w:szCs w:val="19"/>
        <w:spacing w:val="-15"/>
      </w:rPr>
      <w:t>共</w:t>
    </w:r>
    <w:r>
      <w:rPr>
        <w:rFonts w:ascii="FangSong" w:hAnsi="FangSong" w:eastAsia="FangSong" w:cs="FangSong"/>
        <w:sz w:val="19"/>
        <w:szCs w:val="19"/>
        <w:spacing w:val="-2"/>
      </w:rPr>
      <w:t xml:space="preserve"> </w:t>
    </w:r>
    <w:r>
      <w:rPr>
        <w:rFonts w:ascii="FangSong" w:hAnsi="FangSong" w:eastAsia="FangSong" w:cs="FangSong"/>
        <w:sz w:val="19"/>
        <w:szCs w:val="19"/>
        <w:spacing w:val="-15"/>
      </w:rPr>
      <w:t>8</w:t>
    </w:r>
    <w:r>
      <w:rPr>
        <w:rFonts w:ascii="FangSong" w:hAnsi="FangSong" w:eastAsia="FangSong" w:cs="FangSong"/>
        <w:sz w:val="19"/>
        <w:szCs w:val="19"/>
        <w:spacing w:val="12"/>
      </w:rPr>
      <w:t xml:space="preserve"> </w:t>
    </w:r>
    <w:r>
      <w:rPr>
        <w:rFonts w:ascii="FangSong" w:hAnsi="FangSong" w:eastAsia="FangSong" w:cs="FangSong"/>
        <w:sz w:val="19"/>
        <w:szCs w:val="19"/>
        <w:spacing w:val="-15"/>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89"/>
      <w:spacing w:line="222" w:lineRule="auto"/>
      <w:rPr>
        <w:rFonts w:ascii="FangSong" w:hAnsi="FangSong" w:eastAsia="FangSong" w:cs="FangSong"/>
        <w:sz w:val="20"/>
        <w:szCs w:val="20"/>
      </w:rPr>
    </w:pPr>
    <w:r>
      <w:rPr>
        <w:rFonts w:ascii="FangSong" w:hAnsi="FangSong" w:eastAsia="FangSong" w:cs="FangSong"/>
        <w:sz w:val="20"/>
        <w:szCs w:val="20"/>
        <w:spacing w:val="-14"/>
      </w:rPr>
      <w:t>第</w:t>
    </w:r>
    <w:r>
      <w:rPr>
        <w:rFonts w:ascii="FangSong" w:hAnsi="FangSong" w:eastAsia="FangSong" w:cs="FangSong"/>
        <w:sz w:val="20"/>
        <w:szCs w:val="20"/>
        <w:spacing w:val="-19"/>
      </w:rPr>
      <w:t xml:space="preserve"> </w:t>
    </w:r>
    <w:r>
      <w:rPr>
        <w:rFonts w:ascii="FangSong" w:hAnsi="FangSong" w:eastAsia="FangSong" w:cs="FangSong"/>
        <w:sz w:val="20"/>
        <w:szCs w:val="20"/>
        <w:spacing w:val="-14"/>
      </w:rPr>
      <w:t>2</w:t>
    </w:r>
    <w:r>
      <w:rPr>
        <w:rFonts w:ascii="FangSong" w:hAnsi="FangSong" w:eastAsia="FangSong" w:cs="FangSong"/>
        <w:sz w:val="20"/>
        <w:szCs w:val="20"/>
        <w:spacing w:val="-6"/>
      </w:rPr>
      <w:t xml:space="preserve"> </w:t>
    </w:r>
    <w:r>
      <w:rPr>
        <w:rFonts w:ascii="FangSong" w:hAnsi="FangSong" w:eastAsia="FangSong" w:cs="FangSong"/>
        <w:sz w:val="20"/>
        <w:szCs w:val="20"/>
        <w:spacing w:val="-14"/>
      </w:rPr>
      <w:t>页</w:t>
    </w:r>
    <w:r>
      <w:rPr>
        <w:rFonts w:ascii="FangSong" w:hAnsi="FangSong" w:eastAsia="FangSong" w:cs="FangSong"/>
        <w:sz w:val="20"/>
        <w:szCs w:val="20"/>
        <w:spacing w:val="-11"/>
      </w:rPr>
      <w:t xml:space="preserve"> </w:t>
    </w:r>
    <w:r>
      <w:rPr>
        <w:rFonts w:ascii="FangSong" w:hAnsi="FangSong" w:eastAsia="FangSong" w:cs="FangSong"/>
        <w:sz w:val="20"/>
        <w:szCs w:val="20"/>
        <w:spacing w:val="-14"/>
      </w:rPr>
      <w:t>共</w:t>
    </w:r>
    <w:r>
      <w:rPr>
        <w:rFonts w:ascii="FangSong" w:hAnsi="FangSong" w:eastAsia="FangSong" w:cs="FangSong"/>
        <w:sz w:val="20"/>
        <w:szCs w:val="20"/>
        <w:spacing w:val="-22"/>
      </w:rPr>
      <w:t xml:space="preserve"> </w:t>
    </w:r>
    <w:r>
      <w:rPr>
        <w:rFonts w:ascii="FangSong" w:hAnsi="FangSong" w:eastAsia="FangSong" w:cs="FangSong"/>
        <w:sz w:val="20"/>
        <w:szCs w:val="20"/>
        <w:spacing w:val="-14"/>
      </w:rPr>
      <w:t>8</w:t>
    </w:r>
    <w:r>
      <w:rPr>
        <w:rFonts w:ascii="FangSong" w:hAnsi="FangSong" w:eastAsia="FangSong" w:cs="FangSong"/>
        <w:sz w:val="20"/>
        <w:szCs w:val="20"/>
        <w:spacing w:val="-7"/>
      </w:rPr>
      <w:t xml:space="preserve"> </w:t>
    </w:r>
    <w:r>
      <w:rPr>
        <w:rFonts w:ascii="FangSong" w:hAnsi="FangSong" w:eastAsia="FangSong" w:cs="FangSong"/>
        <w:sz w:val="20"/>
        <w:szCs w:val="20"/>
        <w:spacing w:val="-14"/>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89"/>
      <w:spacing w:line="222" w:lineRule="auto"/>
      <w:rPr>
        <w:rFonts w:ascii="FangSong" w:hAnsi="FangSong" w:eastAsia="FangSong" w:cs="FangSong"/>
        <w:sz w:val="20"/>
        <w:szCs w:val="20"/>
      </w:rPr>
    </w:pPr>
    <w:r>
      <w:rPr>
        <w:rFonts w:ascii="FangSong" w:hAnsi="FangSong" w:eastAsia="FangSong" w:cs="FangSong"/>
        <w:sz w:val="20"/>
        <w:szCs w:val="20"/>
        <w:spacing w:val="-14"/>
      </w:rPr>
      <w:t>第</w:t>
    </w:r>
    <w:r>
      <w:rPr>
        <w:rFonts w:ascii="FangSong" w:hAnsi="FangSong" w:eastAsia="FangSong" w:cs="FangSong"/>
        <w:sz w:val="20"/>
        <w:szCs w:val="20"/>
        <w:spacing w:val="-17"/>
      </w:rPr>
      <w:t xml:space="preserve"> </w:t>
    </w:r>
    <w:r>
      <w:rPr>
        <w:rFonts w:ascii="FangSong" w:hAnsi="FangSong" w:eastAsia="FangSong" w:cs="FangSong"/>
        <w:sz w:val="20"/>
        <w:szCs w:val="20"/>
        <w:spacing w:val="-14"/>
      </w:rPr>
      <w:t>3</w:t>
    </w:r>
    <w:r>
      <w:rPr>
        <w:rFonts w:ascii="FangSong" w:hAnsi="FangSong" w:eastAsia="FangSong" w:cs="FangSong"/>
        <w:sz w:val="20"/>
        <w:szCs w:val="20"/>
        <w:spacing w:val="-4"/>
      </w:rPr>
      <w:t xml:space="preserve"> </w:t>
    </w:r>
    <w:r>
      <w:rPr>
        <w:rFonts w:ascii="FangSong" w:hAnsi="FangSong" w:eastAsia="FangSong" w:cs="FangSong"/>
        <w:sz w:val="20"/>
        <w:szCs w:val="20"/>
        <w:spacing w:val="-14"/>
      </w:rPr>
      <w:t>页</w:t>
    </w:r>
    <w:r>
      <w:rPr>
        <w:rFonts w:ascii="FangSong" w:hAnsi="FangSong" w:eastAsia="FangSong" w:cs="FangSong"/>
        <w:sz w:val="20"/>
        <w:szCs w:val="20"/>
        <w:spacing w:val="-9"/>
      </w:rPr>
      <w:t xml:space="preserve"> </w:t>
    </w:r>
    <w:r>
      <w:rPr>
        <w:rFonts w:ascii="FangSong" w:hAnsi="FangSong" w:eastAsia="FangSong" w:cs="FangSong"/>
        <w:sz w:val="20"/>
        <w:szCs w:val="20"/>
        <w:spacing w:val="-14"/>
      </w:rPr>
      <w:t>共</w:t>
    </w:r>
    <w:r>
      <w:rPr>
        <w:rFonts w:ascii="FangSong" w:hAnsi="FangSong" w:eastAsia="FangSong" w:cs="FangSong"/>
        <w:sz w:val="20"/>
        <w:szCs w:val="20"/>
        <w:spacing w:val="-20"/>
      </w:rPr>
      <w:t xml:space="preserve"> </w:t>
    </w:r>
    <w:r>
      <w:rPr>
        <w:rFonts w:ascii="FangSong" w:hAnsi="FangSong" w:eastAsia="FangSong" w:cs="FangSong"/>
        <w:sz w:val="20"/>
        <w:szCs w:val="20"/>
        <w:spacing w:val="-14"/>
      </w:rPr>
      <w:t>8</w:t>
    </w:r>
    <w:r>
      <w:rPr>
        <w:rFonts w:ascii="FangSong" w:hAnsi="FangSong" w:eastAsia="FangSong" w:cs="FangSong"/>
        <w:sz w:val="20"/>
        <w:szCs w:val="20"/>
        <w:spacing w:val="-5"/>
      </w:rPr>
      <w:t xml:space="preserve"> </w:t>
    </w:r>
    <w:r>
      <w:rPr>
        <w:rFonts w:ascii="FangSong" w:hAnsi="FangSong" w:eastAsia="FangSong" w:cs="FangSong"/>
        <w:sz w:val="20"/>
        <w:szCs w:val="20"/>
        <w:spacing w:val="-14"/>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9"/>
      <w:spacing w:line="222" w:lineRule="auto"/>
      <w:rPr>
        <w:rFonts w:ascii="FangSong" w:hAnsi="FangSong" w:eastAsia="FangSong" w:cs="FangSong"/>
        <w:sz w:val="20"/>
        <w:szCs w:val="20"/>
      </w:rPr>
    </w:pPr>
    <w:r>
      <w:rPr>
        <w:rFonts w:ascii="FangSong" w:hAnsi="FangSong" w:eastAsia="FangSong" w:cs="FangSong"/>
        <w:sz w:val="20"/>
        <w:szCs w:val="20"/>
        <w:spacing w:val="-13"/>
      </w:rPr>
      <w:t>第</w:t>
    </w:r>
    <w:r>
      <w:rPr>
        <w:rFonts w:ascii="FangSong" w:hAnsi="FangSong" w:eastAsia="FangSong" w:cs="FangSong"/>
        <w:sz w:val="20"/>
        <w:szCs w:val="20"/>
        <w:spacing w:val="-22"/>
      </w:rPr>
      <w:t xml:space="preserve"> </w:t>
    </w:r>
    <w:r>
      <w:rPr>
        <w:rFonts w:ascii="FangSong" w:hAnsi="FangSong" w:eastAsia="FangSong" w:cs="FangSong"/>
        <w:sz w:val="20"/>
        <w:szCs w:val="20"/>
        <w:spacing w:val="-13"/>
      </w:rPr>
      <w:t>4</w:t>
    </w:r>
    <w:r>
      <w:rPr>
        <w:rFonts w:ascii="FangSong" w:hAnsi="FangSong" w:eastAsia="FangSong" w:cs="FangSong"/>
        <w:sz w:val="20"/>
        <w:szCs w:val="20"/>
        <w:spacing w:val="-5"/>
      </w:rPr>
      <w:t xml:space="preserve"> </w:t>
    </w:r>
    <w:r>
      <w:rPr>
        <w:rFonts w:ascii="FangSong" w:hAnsi="FangSong" w:eastAsia="FangSong" w:cs="FangSong"/>
        <w:sz w:val="20"/>
        <w:szCs w:val="20"/>
        <w:spacing w:val="-13"/>
      </w:rPr>
      <w:t>页</w:t>
    </w:r>
    <w:r>
      <w:rPr>
        <w:rFonts w:ascii="FangSong" w:hAnsi="FangSong" w:eastAsia="FangSong" w:cs="FangSong"/>
        <w:sz w:val="20"/>
        <w:szCs w:val="20"/>
        <w:spacing w:val="-9"/>
      </w:rPr>
      <w:t xml:space="preserve"> </w:t>
    </w:r>
    <w:r>
      <w:rPr>
        <w:rFonts w:ascii="FangSong" w:hAnsi="FangSong" w:eastAsia="FangSong" w:cs="FangSong"/>
        <w:sz w:val="20"/>
        <w:szCs w:val="20"/>
        <w:spacing w:val="-13"/>
      </w:rPr>
      <w:t>共</w:t>
    </w:r>
    <w:r>
      <w:rPr>
        <w:rFonts w:ascii="FangSong" w:hAnsi="FangSong" w:eastAsia="FangSong" w:cs="FangSong"/>
        <w:sz w:val="20"/>
        <w:szCs w:val="20"/>
        <w:spacing w:val="-20"/>
      </w:rPr>
      <w:t xml:space="preserve"> </w:t>
    </w:r>
    <w:r>
      <w:rPr>
        <w:rFonts w:ascii="FangSong" w:hAnsi="FangSong" w:eastAsia="FangSong" w:cs="FangSong"/>
        <w:sz w:val="20"/>
        <w:szCs w:val="20"/>
        <w:spacing w:val="-13"/>
      </w:rPr>
      <w:t>8</w:t>
    </w:r>
    <w:r>
      <w:rPr>
        <w:rFonts w:ascii="FangSong" w:hAnsi="FangSong" w:eastAsia="FangSong" w:cs="FangSong"/>
        <w:sz w:val="20"/>
        <w:szCs w:val="20"/>
        <w:spacing w:val="-5"/>
      </w:rPr>
      <w:t xml:space="preserve"> </w:t>
    </w:r>
    <w:r>
      <w:rPr>
        <w:rFonts w:ascii="FangSong" w:hAnsi="FangSong" w:eastAsia="FangSong" w:cs="FangSong"/>
        <w:sz w:val="20"/>
        <w:szCs w:val="20"/>
        <w:spacing w:val="-13"/>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9"/>
      <w:spacing w:line="222" w:lineRule="auto"/>
      <w:rPr>
        <w:rFonts w:ascii="FangSong" w:hAnsi="FangSong" w:eastAsia="FangSong" w:cs="FangSong"/>
        <w:sz w:val="20"/>
        <w:szCs w:val="20"/>
      </w:rPr>
    </w:pPr>
    <w:r>
      <w:rPr>
        <w:rFonts w:ascii="FangSong" w:hAnsi="FangSong" w:eastAsia="FangSong" w:cs="FangSong"/>
        <w:sz w:val="20"/>
        <w:szCs w:val="20"/>
        <w:spacing w:val="-14"/>
      </w:rPr>
      <w:t>第</w:t>
    </w:r>
    <w:r>
      <w:rPr>
        <w:rFonts w:ascii="FangSong" w:hAnsi="FangSong" w:eastAsia="FangSong" w:cs="FangSong"/>
        <w:sz w:val="20"/>
        <w:szCs w:val="20"/>
        <w:spacing w:val="-17"/>
      </w:rPr>
      <w:t xml:space="preserve"> </w:t>
    </w:r>
    <w:r>
      <w:rPr>
        <w:rFonts w:ascii="FangSong" w:hAnsi="FangSong" w:eastAsia="FangSong" w:cs="FangSong"/>
        <w:sz w:val="20"/>
        <w:szCs w:val="20"/>
        <w:spacing w:val="-14"/>
      </w:rPr>
      <w:t>5</w:t>
    </w:r>
    <w:r>
      <w:rPr>
        <w:rFonts w:ascii="FangSong" w:hAnsi="FangSong" w:eastAsia="FangSong" w:cs="FangSong"/>
        <w:sz w:val="20"/>
        <w:szCs w:val="20"/>
        <w:spacing w:val="-4"/>
      </w:rPr>
      <w:t xml:space="preserve"> </w:t>
    </w:r>
    <w:r>
      <w:rPr>
        <w:rFonts w:ascii="FangSong" w:hAnsi="FangSong" w:eastAsia="FangSong" w:cs="FangSong"/>
        <w:sz w:val="20"/>
        <w:szCs w:val="20"/>
        <w:spacing w:val="-14"/>
      </w:rPr>
      <w:t>页</w:t>
    </w:r>
    <w:r>
      <w:rPr>
        <w:rFonts w:ascii="FangSong" w:hAnsi="FangSong" w:eastAsia="FangSong" w:cs="FangSong"/>
        <w:sz w:val="20"/>
        <w:szCs w:val="20"/>
        <w:spacing w:val="-9"/>
      </w:rPr>
      <w:t xml:space="preserve"> </w:t>
    </w:r>
    <w:r>
      <w:rPr>
        <w:rFonts w:ascii="FangSong" w:hAnsi="FangSong" w:eastAsia="FangSong" w:cs="FangSong"/>
        <w:sz w:val="20"/>
        <w:szCs w:val="20"/>
        <w:spacing w:val="-14"/>
      </w:rPr>
      <w:t>共</w:t>
    </w:r>
    <w:r>
      <w:rPr>
        <w:rFonts w:ascii="FangSong" w:hAnsi="FangSong" w:eastAsia="FangSong" w:cs="FangSong"/>
        <w:sz w:val="20"/>
        <w:szCs w:val="20"/>
        <w:spacing w:val="-20"/>
      </w:rPr>
      <w:t xml:space="preserve"> </w:t>
    </w:r>
    <w:r>
      <w:rPr>
        <w:rFonts w:ascii="FangSong" w:hAnsi="FangSong" w:eastAsia="FangSong" w:cs="FangSong"/>
        <w:sz w:val="20"/>
        <w:szCs w:val="20"/>
        <w:spacing w:val="-14"/>
      </w:rPr>
      <w:t>8</w:t>
    </w:r>
    <w:r>
      <w:rPr>
        <w:rFonts w:ascii="FangSong" w:hAnsi="FangSong" w:eastAsia="FangSong" w:cs="FangSong"/>
        <w:sz w:val="20"/>
        <w:szCs w:val="20"/>
        <w:spacing w:val="-5"/>
      </w:rPr>
      <w:t xml:space="preserve"> </w:t>
    </w:r>
    <w:r>
      <w:rPr>
        <w:rFonts w:ascii="FangSong" w:hAnsi="FangSong" w:eastAsia="FangSong" w:cs="FangSong"/>
        <w:sz w:val="20"/>
        <w:szCs w:val="20"/>
        <w:spacing w:val="-14"/>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9"/>
      <w:spacing w:line="222" w:lineRule="auto"/>
      <w:rPr>
        <w:rFonts w:ascii="FangSong" w:hAnsi="FangSong" w:eastAsia="FangSong" w:cs="FangSong"/>
        <w:sz w:val="19"/>
        <w:szCs w:val="19"/>
      </w:rPr>
    </w:pPr>
    <w:r>
      <w:rPr>
        <w:rFonts w:ascii="FangSong" w:hAnsi="FangSong" w:eastAsia="FangSong" w:cs="FangSong"/>
        <w:sz w:val="19"/>
        <w:szCs w:val="19"/>
        <w:spacing w:val="-13"/>
      </w:rPr>
      <w:t>第</w:t>
    </w:r>
    <w:r>
      <w:rPr>
        <w:rFonts w:ascii="FangSong" w:hAnsi="FangSong" w:eastAsia="FangSong" w:cs="FangSong"/>
        <w:sz w:val="19"/>
        <w:szCs w:val="19"/>
        <w:spacing w:val="-4"/>
      </w:rPr>
      <w:t xml:space="preserve"> </w:t>
    </w:r>
    <w:r>
      <w:rPr>
        <w:rFonts w:ascii="FangSong" w:hAnsi="FangSong" w:eastAsia="FangSong" w:cs="FangSong"/>
        <w:sz w:val="19"/>
        <w:szCs w:val="19"/>
        <w:spacing w:val="-13"/>
      </w:rPr>
      <w:t>6</w:t>
    </w:r>
    <w:r>
      <w:rPr>
        <w:rFonts w:ascii="FangSong" w:hAnsi="FangSong" w:eastAsia="FangSong" w:cs="FangSong"/>
        <w:sz w:val="19"/>
        <w:szCs w:val="19"/>
        <w:spacing w:val="11"/>
      </w:rPr>
      <w:t xml:space="preserve"> </w:t>
    </w:r>
    <w:r>
      <w:rPr>
        <w:rFonts w:ascii="FangSong" w:hAnsi="FangSong" w:eastAsia="FangSong" w:cs="FangSong"/>
        <w:sz w:val="19"/>
        <w:szCs w:val="19"/>
        <w:spacing w:val="-13"/>
      </w:rPr>
      <w:t>页</w:t>
    </w:r>
    <w:r>
      <w:rPr>
        <w:rFonts w:ascii="FangSong" w:hAnsi="FangSong" w:eastAsia="FangSong" w:cs="FangSong"/>
        <w:sz w:val="19"/>
        <w:szCs w:val="19"/>
        <w:spacing w:val="6"/>
      </w:rPr>
      <w:t xml:space="preserve"> </w:t>
    </w:r>
    <w:r>
      <w:rPr>
        <w:rFonts w:ascii="FangSong" w:hAnsi="FangSong" w:eastAsia="FangSong" w:cs="FangSong"/>
        <w:sz w:val="19"/>
        <w:szCs w:val="19"/>
        <w:spacing w:val="-13"/>
      </w:rPr>
      <w:t>共</w:t>
    </w:r>
    <w:r>
      <w:rPr>
        <w:rFonts w:ascii="FangSong" w:hAnsi="FangSong" w:eastAsia="FangSong" w:cs="FangSong"/>
        <w:sz w:val="19"/>
        <w:szCs w:val="19"/>
        <w:spacing w:val="-5"/>
      </w:rPr>
      <w:t xml:space="preserve"> </w:t>
    </w:r>
    <w:r>
      <w:rPr>
        <w:rFonts w:ascii="FangSong" w:hAnsi="FangSong" w:eastAsia="FangSong" w:cs="FangSong"/>
        <w:sz w:val="19"/>
        <w:szCs w:val="19"/>
        <w:spacing w:val="-13"/>
      </w:rPr>
      <w:t>8</w:t>
    </w:r>
    <w:r>
      <w:rPr>
        <w:rFonts w:ascii="FangSong" w:hAnsi="FangSong" w:eastAsia="FangSong" w:cs="FangSong"/>
        <w:sz w:val="19"/>
        <w:szCs w:val="19"/>
        <w:spacing w:val="-6"/>
      </w:rPr>
      <w:t xml:space="preserve"> </w:t>
    </w:r>
    <w:r>
      <w:rPr>
        <w:rFonts w:ascii="FangSong" w:hAnsi="FangSong" w:eastAsia="FangSong" w:cs="FangSong"/>
        <w:sz w:val="19"/>
        <w:szCs w:val="19"/>
        <w:spacing w:val="-13"/>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9"/>
      <w:spacing w:line="222" w:lineRule="auto"/>
      <w:rPr>
        <w:rFonts w:ascii="FangSong" w:hAnsi="FangSong" w:eastAsia="FangSong" w:cs="FangSong"/>
        <w:sz w:val="22"/>
        <w:szCs w:val="22"/>
      </w:rPr>
    </w:pPr>
    <w:r>
      <w:rPr>
        <w:rFonts w:ascii="FangSong" w:hAnsi="FangSong" w:eastAsia="FangSong" w:cs="FangSong"/>
        <w:sz w:val="22"/>
        <w:szCs w:val="22"/>
        <w:spacing w:val="-16"/>
      </w:rPr>
      <w:t>第</w:t>
    </w:r>
    <w:r>
      <w:rPr>
        <w:rFonts w:ascii="FangSong" w:hAnsi="FangSong" w:eastAsia="FangSong" w:cs="FangSong"/>
        <w:sz w:val="22"/>
        <w:szCs w:val="22"/>
        <w:spacing w:val="-41"/>
      </w:rPr>
      <w:t xml:space="preserve"> </w:t>
    </w:r>
    <w:r>
      <w:rPr>
        <w:rFonts w:ascii="FangSong" w:hAnsi="FangSong" w:eastAsia="FangSong" w:cs="FangSong"/>
        <w:sz w:val="22"/>
        <w:szCs w:val="22"/>
        <w:spacing w:val="-16"/>
      </w:rPr>
      <w:t>7</w:t>
    </w:r>
    <w:r>
      <w:rPr>
        <w:rFonts w:ascii="FangSong" w:hAnsi="FangSong" w:eastAsia="FangSong" w:cs="FangSong"/>
        <w:sz w:val="22"/>
        <w:szCs w:val="22"/>
        <w:spacing w:val="-32"/>
      </w:rPr>
      <w:t xml:space="preserve"> </w:t>
    </w:r>
    <w:r>
      <w:rPr>
        <w:rFonts w:ascii="FangSong" w:hAnsi="FangSong" w:eastAsia="FangSong" w:cs="FangSong"/>
        <w:sz w:val="22"/>
        <w:szCs w:val="22"/>
        <w:spacing w:val="-16"/>
      </w:rPr>
      <w:t>页</w:t>
    </w:r>
    <w:r>
      <w:rPr>
        <w:rFonts w:ascii="FangSong" w:hAnsi="FangSong" w:eastAsia="FangSong" w:cs="FangSong"/>
        <w:sz w:val="22"/>
        <w:szCs w:val="22"/>
        <w:spacing w:val="-36"/>
      </w:rPr>
      <w:t xml:space="preserve"> </w:t>
    </w:r>
    <w:r>
      <w:rPr>
        <w:rFonts w:ascii="FangSong" w:hAnsi="FangSong" w:eastAsia="FangSong" w:cs="FangSong"/>
        <w:sz w:val="22"/>
        <w:szCs w:val="22"/>
        <w:spacing w:val="-16"/>
      </w:rPr>
      <w:t>共</w:t>
    </w:r>
    <w:r>
      <w:rPr>
        <w:rFonts w:ascii="FangSong" w:hAnsi="FangSong" w:eastAsia="FangSong" w:cs="FangSong"/>
        <w:sz w:val="22"/>
        <w:szCs w:val="22"/>
        <w:spacing w:val="-48"/>
      </w:rPr>
      <w:t xml:space="preserve"> </w:t>
    </w:r>
    <w:r>
      <w:rPr>
        <w:rFonts w:ascii="FangSong" w:hAnsi="FangSong" w:eastAsia="FangSong" w:cs="FangSong"/>
        <w:sz w:val="22"/>
        <w:szCs w:val="22"/>
        <w:spacing w:val="-16"/>
      </w:rPr>
      <w:t>8</w:t>
    </w:r>
    <w:r>
      <w:rPr>
        <w:rFonts w:ascii="FangSong" w:hAnsi="FangSong" w:eastAsia="FangSong" w:cs="FangSong"/>
        <w:sz w:val="22"/>
        <w:szCs w:val="22"/>
        <w:spacing w:val="-31"/>
      </w:rPr>
      <w:t xml:space="preserve"> </w:t>
    </w:r>
    <w:r>
      <w:rPr>
        <w:rFonts w:ascii="FangSong" w:hAnsi="FangSong" w:eastAsia="FangSong" w:cs="FangSong"/>
        <w:sz w:val="22"/>
        <w:szCs w:val="22"/>
        <w:spacing w:val="-16"/>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9"/>
      <w:spacing w:line="222" w:lineRule="auto"/>
      <w:rPr>
        <w:rFonts w:ascii="FangSong" w:hAnsi="FangSong" w:eastAsia="FangSong" w:cs="FangSong"/>
        <w:sz w:val="22"/>
        <w:szCs w:val="22"/>
      </w:rPr>
    </w:pPr>
    <w:r>
      <w:rPr>
        <w:rFonts w:ascii="FangSong" w:hAnsi="FangSong" w:eastAsia="FangSong" w:cs="FangSong"/>
        <w:sz w:val="22"/>
        <w:szCs w:val="22"/>
        <w:spacing w:val="-15"/>
      </w:rPr>
      <w:t>第</w:t>
    </w:r>
    <w:r>
      <w:rPr>
        <w:rFonts w:ascii="FangSong" w:hAnsi="FangSong" w:eastAsia="FangSong" w:cs="FangSong"/>
        <w:sz w:val="22"/>
        <w:szCs w:val="22"/>
        <w:spacing w:val="-49"/>
      </w:rPr>
      <w:t xml:space="preserve"> </w:t>
    </w:r>
    <w:r>
      <w:rPr>
        <w:rFonts w:ascii="FangSong" w:hAnsi="FangSong" w:eastAsia="FangSong" w:cs="FangSong"/>
        <w:sz w:val="22"/>
        <w:szCs w:val="22"/>
        <w:spacing w:val="-15"/>
      </w:rPr>
      <w:t>8</w:t>
    </w:r>
    <w:r>
      <w:rPr>
        <w:rFonts w:ascii="FangSong" w:hAnsi="FangSong" w:eastAsia="FangSong" w:cs="FangSong"/>
        <w:sz w:val="22"/>
        <w:szCs w:val="22"/>
        <w:spacing w:val="-34"/>
      </w:rPr>
      <w:t xml:space="preserve"> </w:t>
    </w:r>
    <w:r>
      <w:rPr>
        <w:rFonts w:ascii="FangSong" w:hAnsi="FangSong" w:eastAsia="FangSong" w:cs="FangSong"/>
        <w:sz w:val="22"/>
        <w:szCs w:val="22"/>
        <w:spacing w:val="-15"/>
      </w:rPr>
      <w:t>页</w:t>
    </w:r>
    <w:r>
      <w:rPr>
        <w:rFonts w:ascii="FangSong" w:hAnsi="FangSong" w:eastAsia="FangSong" w:cs="FangSong"/>
        <w:sz w:val="22"/>
        <w:szCs w:val="22"/>
        <w:spacing w:val="-38"/>
      </w:rPr>
      <w:t xml:space="preserve"> </w:t>
    </w:r>
    <w:r>
      <w:rPr>
        <w:rFonts w:ascii="FangSong" w:hAnsi="FangSong" w:eastAsia="FangSong" w:cs="FangSong"/>
        <w:sz w:val="22"/>
        <w:szCs w:val="22"/>
        <w:spacing w:val="-15"/>
      </w:rPr>
      <w:t>共</w:t>
    </w:r>
    <w:r>
      <w:rPr>
        <w:rFonts w:ascii="FangSong" w:hAnsi="FangSong" w:eastAsia="FangSong" w:cs="FangSong"/>
        <w:sz w:val="22"/>
        <w:szCs w:val="22"/>
        <w:spacing w:val="-50"/>
      </w:rPr>
      <w:t xml:space="preserve"> </w:t>
    </w:r>
    <w:r>
      <w:rPr>
        <w:rFonts w:ascii="FangSong" w:hAnsi="FangSong" w:eastAsia="FangSong" w:cs="FangSong"/>
        <w:sz w:val="22"/>
        <w:szCs w:val="22"/>
        <w:spacing w:val="-15"/>
      </w:rPr>
      <w:t>8</w:t>
    </w:r>
    <w:r>
      <w:rPr>
        <w:rFonts w:ascii="FangSong" w:hAnsi="FangSong" w:eastAsia="FangSong" w:cs="FangSong"/>
        <w:sz w:val="22"/>
        <w:szCs w:val="22"/>
        <w:spacing w:val="-33"/>
      </w:rPr>
      <w:t xml:space="preserve"> </w:t>
    </w:r>
    <w:r>
      <w:rPr>
        <w:rFonts w:ascii="FangSong" w:hAnsi="FangSong" w:eastAsia="FangSong" w:cs="FangSong"/>
        <w:sz w:val="22"/>
        <w:szCs w:val="22"/>
        <w:spacing w:val="-15"/>
      </w:rPr>
      <w:t>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1" style="position:absolute;margin-left:71.0014pt;margin-top:46.0026pt;mso-position-vertical-relative:page;mso-position-horizontal-relative:page;width:453.5pt;height:1.05pt;z-index:251658240;" o:allowincell="f" fillcolor="#000000" filled="true" stroked="fals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2" style="position:absolute;margin-left:70.5015pt;margin-top:47.4997pt;mso-position-vertical-relative:page;mso-position-horizontal-relative:page;width:453pt;height:1.05pt;z-index:251659264;" o:allowincell="f" fillcolor="#000000" filled="true" stroked="fals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3" style="position:absolute;margin-left:70.5015pt;margin-top:47.4997pt;mso-position-vertical-relative:page;mso-position-horizontal-relative:page;width:454pt;height:1.05pt;z-index:251660288;" o:allowincell="f" fillcolor="#000000" filled="true" stroked="fals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4" style="position:absolute;margin-left:70.0017pt;margin-top:47.4997pt;mso-position-vertical-relative:page;mso-position-horizontal-relative:page;width:453.5pt;height:1.05pt;z-index:251662336;" o:allowincell="f" fillcolor="#000000" filled="true" stroked="fals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 w:lineRule="exact"/>
      <w:rPr>
        <w:rFonts w:ascii="Arial"/>
        <w:sz w:val="2"/>
      </w:rPr>
    </w:pPr>
    <w:r>
      <w:pict>
        <v:rect id="_x0000_s5" style="position:absolute;margin-left:71.0014pt;margin-top:47.0035pt;mso-position-vertical-relative:page;mso-position-horizontal-relative:page;width:454pt;height:1pt;z-index:251663360;" o:allowincell="f" fillcolor="#000000" filled="true" stroked="fals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image" Target="media/image3.png"/><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image" Target="media/image2.png"/><Relationship Id="rId4" Type="http://schemas.openxmlformats.org/officeDocument/2006/relationships/footer" Target="foot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styles" Target="styles.xml"/><Relationship Id="rId27" Type="http://schemas.openxmlformats.org/officeDocument/2006/relationships/settings" Target="settings.xml"/><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footer" Target="footer8.xml"/><Relationship Id="rId20" Type="http://schemas.openxmlformats.org/officeDocument/2006/relationships/image" Target="media/image7.png"/><Relationship Id="rId2" Type="http://schemas.openxmlformats.org/officeDocument/2006/relationships/image" Target="media/image1.png"/><Relationship Id="rId19" Type="http://schemas.openxmlformats.org/officeDocument/2006/relationships/footer" Target="footer7.xml"/><Relationship Id="rId18" Type="http://schemas.openxmlformats.org/officeDocument/2006/relationships/header" Target="header6.xml"/><Relationship Id="rId17" Type="http://schemas.openxmlformats.org/officeDocument/2006/relationships/footer" Target="footer6.xml"/><Relationship Id="rId16" Type="http://schemas.openxmlformats.org/officeDocument/2006/relationships/header" Target="header5.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image" Target="media/image4.png"/><Relationship Id="rId10" Type="http://schemas.openxmlformats.org/officeDocument/2006/relationships/footer" Target="footer4.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2023-04-22T22:56:03Z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2023-04-22T22:56:05</vt:filetime>
  </property>
  <property fmtid="{D5CDD505-2E9C-101B-9397-08002B2CF9AE}" pid="4" name="UsrData">
    <vt:lpwstr>6443f57a0c8b2900156f90e4</vt:lpwstr>
  </property>
</Properties>
</file>