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100" w:after="3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《中共缙云县委宣传部浙江卫视直播、转播和媒体接待项目》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服务协议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40" w:line="626" w:lineRule="exact"/>
        <w:ind w:left="0" w:right="0" w:firstLine="0"/>
        <w:jc w:val="righ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协议编号：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ZJWS-221862-LJ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140"/>
        <w:jc w:val="left"/>
      </w:pPr>
      <w:r>
        <w:rPr>
          <w:color w:val="000000"/>
          <w:spacing w:val="0"/>
          <w:w w:val="100"/>
          <w:position w:val="0"/>
        </w:rPr>
        <w:t>甲方：中共缙云县委宣传部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联系人：虞童惠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联系电诘：</w:t>
      </w:r>
      <w:r>
        <w:rPr>
          <w:color w:val="000000"/>
          <w:spacing w:val="0"/>
          <w:w w:val="100"/>
          <w:position w:val="0"/>
          <w:sz w:val="32"/>
          <w:szCs w:val="32"/>
        </w:rPr>
        <w:t>15805886268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乙方：浙江蓝巨星国际传媒有限公司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联系人：余斐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联系电话：</w:t>
      </w:r>
      <w:r>
        <w:rPr>
          <w:color w:val="000000"/>
          <w:spacing w:val="0"/>
          <w:w w:val="100"/>
          <w:position w:val="0"/>
          <w:sz w:val="32"/>
          <w:szCs w:val="32"/>
        </w:rPr>
        <w:t>13750832529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按照《中华人民共和国民法典》及相关法律法规的规 定，经甲乙双方协商一致，就甲方向乙方釆购</w:t>
      </w:r>
      <w:r>
        <w:rPr>
          <w:color w:val="000000"/>
          <w:spacing w:val="0"/>
          <w:w w:val="100"/>
          <w:position w:val="0"/>
          <w:u w:val="single"/>
        </w:rPr>
        <w:t xml:space="preserve">《中共缙云 县委宣传部浙江卫视直播、转播和媒体接待项目》技术服 </w:t>
      </w:r>
      <w:r>
        <w:rPr>
          <w:color w:val="000000"/>
          <w:spacing w:val="0"/>
          <w:w w:val="100"/>
          <w:position w:val="0"/>
        </w:rPr>
        <w:t>务事宜达成以下条款，以资共同信守：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4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第一条：双方本着公平合理、平等自愿的原则签订本 协议。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2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第二条：甲方为完成《中共缙云县委宣传部浙江卫视 直播、转播和媒体接待项目》（以下简称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“甲方</w:t>
      </w:r>
      <w:r>
        <w:rPr>
          <w:color w:val="000000"/>
          <w:spacing w:val="0"/>
          <w:w w:val="100"/>
          <w:position w:val="0"/>
        </w:rPr>
        <w:t>项目”）， 采购乙方相关技术服务，包括</w:t>
      </w:r>
      <w:r>
        <w:rPr>
          <w:color w:val="000000"/>
          <w:spacing w:val="0"/>
          <w:w w:val="100"/>
          <w:position w:val="0"/>
          <w:sz w:val="32"/>
          <w:szCs w:val="32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10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color w:val="000000"/>
          <w:spacing w:val="0"/>
          <w:w w:val="100"/>
          <w:position w:val="0"/>
        </w:rPr>
        <w:t>日活动当天 需配备的相关卫星直播车、视音频设备、摄像设备租赁等。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140" w:right="0" w:firstLine="500"/>
        <w:jc w:val="left"/>
      </w:pPr>
      <w:r>
        <w:rPr>
          <w:color w:val="000000"/>
          <w:spacing w:val="0"/>
          <w:w w:val="100"/>
          <w:position w:val="0"/>
        </w:rPr>
        <w:t>第三条：本次服务总价格为人民币</w:t>
      </w:r>
      <w:r>
        <w:rPr>
          <w:color w:val="000000"/>
          <w:spacing w:val="0"/>
          <w:w w:val="100"/>
          <w:position w:val="0"/>
          <w:u w:val="single"/>
        </w:rPr>
        <w:t>卷佰伍拾捌万元..</w:t>
      </w:r>
      <w:r>
        <w:rPr>
          <w:color w:val="000000"/>
          <w:spacing w:val="0"/>
          <w:w w:val="100"/>
          <w:position w:val="0"/>
        </w:rPr>
        <w:t xml:space="preserve">罄 （小写：¥ </w:t>
      </w:r>
      <w:r>
        <w:rPr>
          <w:color w:val="000000"/>
          <w:spacing w:val="0"/>
          <w:w w:val="100"/>
          <w:position w:val="0"/>
          <w:sz w:val="32"/>
          <w:szCs w:val="32"/>
          <w:u w:val="single"/>
          <w:lang w:val="en-US" w:eastAsia="en-US" w:bidi="en-US"/>
        </w:rPr>
        <w:t>3580000.00</w:t>
      </w:r>
      <w:r>
        <w:rPr>
          <w:color w:val="000000"/>
          <w:spacing w:val="0"/>
          <w:w w:val="100"/>
          <w:position w:val="0"/>
          <w:u w:val="single"/>
        </w:rPr>
        <w:t>元</w:t>
      </w:r>
      <w:r>
        <w:rPr>
          <w:color w:val="000000"/>
          <w:spacing w:val="0"/>
          <w:w w:val="100"/>
          <w:position w:val="0"/>
        </w:rPr>
        <w:t xml:space="preserve">,含税），甲方在收到乙方提供的 </w:t>
      </w:r>
      <w:r>
        <w:rPr>
          <w:color w:val="000000"/>
          <w:spacing w:val="0"/>
          <w:w w:val="100"/>
          <w:position w:val="0"/>
        </w:rPr>
        <w:t>等额、有效的正式发票后七个工作日内按本协议第六条约 定支付费用。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4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第四条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」签</w:t>
      </w:r>
      <w:r>
        <w:rPr>
          <w:color w:val="000000"/>
          <w:spacing w:val="0"/>
          <w:w w:val="100"/>
          <w:position w:val="0"/>
        </w:rPr>
        <w:t>订协议后，甲方如提出本协议以外的服务 要求，双方需另行协商解决。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第五条：服务提供时间：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  <w:u w:val="single"/>
        </w:rPr>
        <w:t>具体执行时间；</w:t>
      </w:r>
      <w:r>
        <w:rPr>
          <w:color w:val="000000"/>
          <w:spacing w:val="0"/>
          <w:w w:val="100"/>
          <w:position w:val="0"/>
          <w:sz w:val="32"/>
          <w:szCs w:val="32"/>
          <w:u w:val="single"/>
        </w:rPr>
        <w:t>2022</w:t>
      </w:r>
      <w:r>
        <w:rPr>
          <w:color w:val="000000"/>
          <w:spacing w:val="0"/>
          <w:w w:val="100"/>
          <w:position w:val="0"/>
          <w:u w:val="single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  <w:u w:val="single"/>
        </w:rPr>
        <w:t>9</w:t>
      </w:r>
      <w:r>
        <w:rPr>
          <w:color w:val="000000"/>
          <w:spacing w:val="0"/>
          <w:w w:val="100"/>
          <w:position w:val="0"/>
          <w:u w:val="single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  <w:u w:val="single"/>
        </w:rPr>
        <w:t>23</w:t>
      </w:r>
      <w:r>
        <w:rPr>
          <w:color w:val="000000"/>
          <w:spacing w:val="0"/>
          <w:w w:val="100"/>
          <w:position w:val="0"/>
          <w:u w:val="single"/>
          <w:lang w:val="zh-CN" w:eastAsia="zh-CN" w:bidi="zh-CN"/>
        </w:rPr>
        <w:t>日-</w:t>
      </w:r>
      <w:r>
        <w:rPr>
          <w:color w:val="000000"/>
          <w:spacing w:val="0"/>
          <w:w w:val="100"/>
          <w:position w:val="0"/>
          <w:sz w:val="32"/>
          <w:szCs w:val="32"/>
          <w:u w:val="single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  <w:sz w:val="32"/>
          <w:szCs w:val="32"/>
          <w:u w:val="single"/>
        </w:rPr>
        <w:t>0</w:t>
      </w:r>
      <w:r>
        <w:rPr>
          <w:color w:val="000000"/>
          <w:spacing w:val="0"/>
          <w:w w:val="100"/>
          <w:position w:val="0"/>
          <w:u w:val="single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  <w:u w:val="single"/>
        </w:rPr>
        <w:t>4</w:t>
      </w:r>
      <w:r>
        <w:rPr>
          <w:color w:val="000000"/>
          <w:spacing w:val="0"/>
          <w:w w:val="100"/>
          <w:position w:val="0"/>
          <w:u w:val="single"/>
        </w:rPr>
        <w:t>日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  <w:u w:val="single"/>
        </w:rPr>
        <w:t>服务地点：缙云县仙都景区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服务内容清单详见本协议附件。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第六条：付款方式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付款方式：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3" w:val="left"/>
        </w:tabs>
        <w:bidi w:val="0"/>
        <w:spacing w:before="0" w:after="0" w:line="626" w:lineRule="exact"/>
        <w:ind w:left="0" w:right="0" w:firstLine="640"/>
        <w:jc w:val="both"/>
      </w:pPr>
      <w:bookmarkStart w:id="0" w:name="bookmark0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0"/>
      <w:r>
        <w:rPr>
          <w:color w:val="000000"/>
          <w:spacing w:val="0"/>
          <w:w w:val="100"/>
          <w:position w:val="0"/>
        </w:rPr>
        <w:t>、</w:t>
        <w:tab/>
        <w:t>签订合同且收到乙方提供的等额、有效的正式发票 后七个工作日内支付合同价</w:t>
      </w:r>
      <w:r>
        <w:rPr>
          <w:color w:val="000000"/>
          <w:spacing w:val="0"/>
          <w:w w:val="100"/>
          <w:position w:val="0"/>
          <w:sz w:val="32"/>
          <w:szCs w:val="32"/>
        </w:rPr>
        <w:t>40%</w:t>
      </w:r>
      <w:r>
        <w:rPr>
          <w:color w:val="000000"/>
          <w:spacing w:val="0"/>
          <w:w w:val="100"/>
          <w:position w:val="0"/>
        </w:rPr>
        <w:t xml:space="preserve">作为预付款，即人民币壹佰 </w:t>
      </w:r>
      <w:r>
        <w:rPr>
          <w:color w:val="000000"/>
          <w:spacing w:val="0"/>
          <w:w w:val="100"/>
          <w:position w:val="0"/>
          <w:u w:val="single"/>
        </w:rPr>
        <w:t>肆拾巻万贰</w:t>
      </w:r>
      <w:r>
        <w:rPr>
          <w:color w:val="000000"/>
          <w:spacing w:val="0"/>
          <w:w w:val="100"/>
          <w:position w:val="0"/>
          <w:u w:val="single"/>
          <w:lang w:val="zh-CN" w:eastAsia="zh-CN" w:bidi="zh-CN"/>
        </w:rPr>
        <w:t>仟无</w:t>
      </w:r>
      <w:r>
        <w:rPr>
          <w:color w:val="000000"/>
          <w:spacing w:val="0"/>
          <w:w w:val="100"/>
          <w:position w:val="0"/>
          <w:lang w:val="zh-CN" w:eastAsia="zh-CN" w:bidi="zh-CN"/>
        </w:rPr>
        <w:t>整</w:t>
      </w:r>
      <w:r>
        <w:rPr>
          <w:color w:val="000000"/>
          <w:spacing w:val="0"/>
          <w:w w:val="100"/>
          <w:position w:val="0"/>
        </w:rPr>
        <w:t xml:space="preserve">（小写：¥ </w:t>
      </w:r>
      <w:r>
        <w:rPr>
          <w:color w:val="000000"/>
          <w:spacing w:val="0"/>
          <w:w w:val="100"/>
          <w:position w:val="0"/>
          <w:sz w:val="32"/>
          <w:szCs w:val="32"/>
          <w:u w:val="single"/>
          <w:lang w:val="en-US" w:eastAsia="en-US" w:bidi="en-US"/>
        </w:rPr>
        <w:t>1432000.00</w:t>
      </w:r>
      <w:r>
        <w:rPr>
          <w:color w:val="000000"/>
          <w:spacing w:val="0"/>
          <w:w w:val="100"/>
          <w:position w:val="0"/>
          <w:u w:val="single"/>
        </w:rPr>
        <w:t>元</w:t>
      </w:r>
      <w:r>
        <w:rPr>
          <w:color w:val="000000"/>
          <w:spacing w:val="0"/>
          <w:w w:val="100"/>
          <w:position w:val="0"/>
        </w:rPr>
        <w:t>,含税）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结束后甲方在收到乙方提供的等额、有效的正式发票后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7 </w:t>
      </w:r>
      <w:r>
        <w:rPr>
          <w:color w:val="000000"/>
          <w:spacing w:val="0"/>
          <w:w w:val="100"/>
          <w:position w:val="0"/>
        </w:rPr>
        <w:t>个工作日内一次性支付剩余款项，即人民币</w:t>
      </w:r>
      <w:r>
        <w:rPr>
          <w:color w:val="000000"/>
          <w:spacing w:val="0"/>
          <w:w w:val="100"/>
          <w:position w:val="0"/>
          <w:u w:val="single"/>
        </w:rPr>
        <w:t>贰佰壹拾肆万 捌仟元</w:t>
      </w:r>
      <w:r>
        <w:rPr>
          <w:color w:val="000000"/>
          <w:spacing w:val="0"/>
          <w:w w:val="100"/>
          <w:position w:val="0"/>
        </w:rPr>
        <w:t>整（小写：</w:t>
      </w:r>
      <w:r>
        <w:rPr>
          <w:color w:val="000000"/>
          <w:spacing w:val="0"/>
          <w:w w:val="100"/>
          <w:position w:val="0"/>
          <w:u w:val="single"/>
        </w:rPr>
        <w:t xml:space="preserve">¥ </w:t>
      </w:r>
      <w:r>
        <w:rPr>
          <w:color w:val="000000"/>
          <w:spacing w:val="0"/>
          <w:w w:val="100"/>
          <w:position w:val="0"/>
          <w:sz w:val="32"/>
          <w:szCs w:val="32"/>
          <w:u w:val="single"/>
        </w:rPr>
        <w:t>2148000.00 %</w:t>
      </w:r>
      <w:r>
        <w:rPr>
          <w:color w:val="000000"/>
          <w:spacing w:val="0"/>
          <w:w w:val="100"/>
          <w:position w:val="0"/>
          <w:sz w:val="32"/>
          <w:szCs w:val="32"/>
        </w:rPr>
        <w:t>,</w:t>
      </w:r>
      <w:r>
        <w:rPr>
          <w:color w:val="000000"/>
          <w:spacing w:val="0"/>
          <w:w w:val="100"/>
          <w:position w:val="0"/>
        </w:rPr>
        <w:t>含税）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3" w:val="left"/>
        </w:tabs>
        <w:bidi w:val="0"/>
        <w:spacing w:before="0" w:after="0" w:line="648" w:lineRule="exact"/>
        <w:ind w:left="0" w:right="0" w:firstLine="640"/>
        <w:jc w:val="both"/>
      </w:pPr>
      <w:bookmarkStart w:id="1" w:name="bookmark1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1"/>
      <w:r>
        <w:rPr>
          <w:color w:val="000000"/>
          <w:spacing w:val="0"/>
          <w:w w:val="100"/>
          <w:position w:val="0"/>
        </w:rPr>
        <w:t>、</w:t>
        <w:tab/>
        <w:t>如活动实际执行情况发生变化，经甲乙双方协商一 致后，签订补充协议进行调整。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4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乙方账户信息：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开户名：</w:t>
      </w:r>
      <w:r>
        <w:rPr>
          <w:color w:val="000000"/>
          <w:spacing w:val="0"/>
          <w:w w:val="100"/>
          <w:position w:val="0"/>
          <w:u w:val="single"/>
        </w:rPr>
        <w:t>浙江蓝巨星国际传媒有限公司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银行账号：</w:t>
      </w:r>
      <w:r>
        <w:rPr>
          <w:color w:val="000000"/>
          <w:spacing w:val="0"/>
          <w:w w:val="100"/>
          <w:position w:val="0"/>
          <w:sz w:val="32"/>
          <w:szCs w:val="32"/>
          <w:u w:val="single"/>
        </w:rPr>
        <w:t>1202051309900098880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开户行名称：</w:t>
      </w:r>
      <w:r>
        <w:rPr>
          <w:color w:val="000000"/>
          <w:spacing w:val="0"/>
          <w:w w:val="100"/>
          <w:position w:val="0"/>
          <w:u w:val="single"/>
        </w:rPr>
        <w:t>中国工商银行股份有限公司杭州广电支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上述账户为乙方指定收款账户，如其发生变更或不可 用之情形，乙方须于甲方支付前通知甲方并确保甲方知晓， 否则，由此产生的不利后果由乙方自行承担。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甲方税号账号信息如下：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单位名称：</w:t>
      </w:r>
      <w:r>
        <w:rPr>
          <w:color w:val="000000"/>
          <w:spacing w:val="0"/>
          <w:w w:val="100"/>
          <w:position w:val="0"/>
          <w:u w:val="single"/>
        </w:rPr>
        <w:t>中共缙云县委宣传部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66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税号：</w:t>
      </w:r>
      <w:r>
        <w:rPr>
          <w:color w:val="000000"/>
          <w:spacing w:val="0"/>
          <w:w w:val="100"/>
          <w:position w:val="0"/>
          <w:sz w:val="32"/>
          <w:szCs w:val="32"/>
          <w:u w:val="single"/>
        </w:rPr>
        <w:t>331122002660782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第七条：服务质量保证及后续服务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乙方提供服务过程中，如发生问题，乙方应对服务出 现的质量及安全等问题负责处理解决并承担一切费用。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第八条：违约责任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35" w:val="left"/>
        </w:tabs>
        <w:bidi w:val="0"/>
        <w:spacing w:before="0" w:after="0" w:line="629" w:lineRule="exact"/>
        <w:ind w:left="0" w:right="0" w:firstLine="660"/>
        <w:jc w:val="both"/>
      </w:pPr>
      <w:bookmarkStart w:id="2" w:name="bookmark2"/>
      <w:bookmarkEnd w:id="2"/>
      <w:r>
        <w:rPr>
          <w:color w:val="000000"/>
          <w:spacing w:val="0"/>
          <w:w w:val="100"/>
          <w:position w:val="0"/>
          <w:lang w:val="zh-CN" w:eastAsia="zh-CN" w:bidi="zh-CN"/>
        </w:rPr>
        <w:t>甲方</w:t>
      </w:r>
      <w:r>
        <w:rPr>
          <w:color w:val="000000"/>
          <w:spacing w:val="0"/>
          <w:w w:val="100"/>
          <w:position w:val="0"/>
        </w:rPr>
        <w:t>若无正当理由逾期支付的，每逾期一日，须承 担本协议总价千分之五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(5%o)</w:t>
      </w:r>
      <w:r>
        <w:rPr>
          <w:color w:val="000000"/>
          <w:spacing w:val="0"/>
          <w:w w:val="100"/>
          <w:position w:val="0"/>
        </w:rPr>
        <w:t>的违约金；超过</w:t>
      </w:r>
      <w:r>
        <w:rPr>
          <w:color w:val="000000"/>
          <w:spacing w:val="0"/>
          <w:w w:val="100"/>
          <w:position w:val="0"/>
          <w:sz w:val="32"/>
          <w:szCs w:val="32"/>
        </w:rPr>
        <w:t>15</w:t>
      </w:r>
      <w:r>
        <w:rPr>
          <w:color w:val="000000"/>
          <w:spacing w:val="0"/>
          <w:w w:val="100"/>
          <w:position w:val="0"/>
        </w:rPr>
        <w:t>日的， 甲方除须及时、足额缴纳逾期付款违约金外，还须承担本 协议总价</w:t>
      </w:r>
      <w:r>
        <w:rPr>
          <w:color w:val="000000"/>
          <w:spacing w:val="0"/>
          <w:w w:val="100"/>
          <w:position w:val="0"/>
          <w:sz w:val="32"/>
          <w:szCs w:val="32"/>
        </w:rPr>
        <w:t>20%</w:t>
      </w:r>
      <w:r>
        <w:rPr>
          <w:color w:val="000000"/>
          <w:spacing w:val="0"/>
          <w:w w:val="100"/>
          <w:position w:val="0"/>
        </w:rPr>
        <w:t>的违约金。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35" w:val="left"/>
        </w:tabs>
        <w:bidi w:val="0"/>
        <w:spacing w:before="0" w:after="0" w:line="629" w:lineRule="exact"/>
        <w:ind w:left="0" w:right="0" w:firstLine="660"/>
        <w:jc w:val="both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乙方未能如期提供服务的，每日向甲方支付合同款 项</w:t>
      </w:r>
      <w:r>
        <w:rPr>
          <w:color w:val="000000"/>
          <w:spacing w:val="0"/>
          <w:w w:val="100"/>
          <w:position w:val="0"/>
          <w:u w:val="single"/>
        </w:rPr>
        <w:t>的千分之五</w:t>
      </w:r>
      <w:r>
        <w:rPr>
          <w:color w:val="000000"/>
          <w:spacing w:val="0"/>
          <w:w w:val="100"/>
          <w:position w:val="0"/>
          <w:sz w:val="32"/>
          <w:szCs w:val="32"/>
          <w:u w:val="single"/>
        </w:rPr>
        <w:t>(5%)</w:t>
      </w:r>
      <w:r>
        <w:rPr>
          <w:color w:val="000000"/>
          <w:spacing w:val="0"/>
          <w:w w:val="100"/>
          <w:position w:val="0"/>
        </w:rPr>
        <w:t>作为违约金°乙方因未能如期提供服 务或因其他违约行为导致甲方解除合同的，乙方应向甲方 支付合同总值</w:t>
      </w:r>
      <w:r>
        <w:rPr>
          <w:color w:val="000000"/>
          <w:spacing w:val="0"/>
          <w:w w:val="100"/>
          <w:position w:val="0"/>
          <w:sz w:val="32"/>
          <w:szCs w:val="32"/>
        </w:rPr>
        <w:t>20%</w:t>
      </w:r>
      <w:r>
        <w:rPr>
          <w:color w:val="000000"/>
          <w:spacing w:val="0"/>
          <w:w w:val="100"/>
          <w:position w:val="0"/>
        </w:rPr>
        <w:t>的违约金，如造成甲方损失超过违约金的, 超出部分由乙方继续承担赔偿责任。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第九条：因本协议引起、产生于本协议或与本协议有 关的任何争议应由双方通过友好协商加以解决，协商不成， </w:t>
      </w:r>
      <w:r>
        <w:rPr>
          <w:color w:val="000000"/>
          <w:spacing w:val="0"/>
          <w:w w:val="100"/>
          <w:position w:val="0"/>
        </w:rPr>
        <w:t>交由甲方所在地有管辖权的法院进行诉讼。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本协议壹式捌份，甲方执肆份，乙方执肆份，每份均 具有同等法律效力。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第十条：本协议自甲、乙双方盖章之日起生效。本协 议未尽事宜，甲、乙双方另行协商后签订补充协议，两者 具有同等法律效力，补充协议与本协议有冲突的，以补充 协议为准。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60" w:line="6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附件：费用清单</w:t>
      </w:r>
    </w:p>
    <w:p>
      <w:pPr>
        <w:widowControl w:val="0"/>
        <w:jc w:val="left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405" w:right="1751" w:bottom="1419" w:left="1761" w:header="977" w:footer="3" w:gutter="0"/>
          <w:pgNumType w:start="1"/>
          <w:cols w:space="720"/>
          <w:noEndnote/>
          <w:rtlGutter w:val="0"/>
          <w:docGrid w:linePitch="360"/>
        </w:sectPr>
      </w:pPr>
      <w:r>
        <w:drawing>
          <wp:inline>
            <wp:extent cx="3212465" cy="309689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3212465" cy="3096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4" w:name="bookmark4"/>
      <w:bookmarkStart w:id="5" w:name="bookmark5"/>
      <w:bookmarkStart w:id="6" w:name="bookmark6"/>
      <w:r>
        <w:rPr>
          <w:color w:val="000000"/>
          <w:spacing w:val="0"/>
          <w:w w:val="100"/>
          <w:position w:val="0"/>
        </w:rPr>
        <w:t>附件:</w:t>
      </w:r>
      <w:bookmarkEnd w:id="4"/>
      <w:bookmarkEnd w:id="5"/>
      <w:bookmarkEnd w:id="6"/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4" w:name="bookmark4"/>
      <w:bookmarkStart w:id="5" w:name="bookmark5"/>
      <w:bookmarkStart w:id="7" w:name="bookmark7"/>
      <w:r>
        <w:rPr>
          <w:color w:val="000000"/>
          <w:spacing w:val="0"/>
          <w:w w:val="100"/>
          <w:position w:val="0"/>
        </w:rPr>
        <w:t>中共缙云县委宣传部浙江卫视直播、转播和媒体接待项目</w:t>
        <w:br/>
        <w:t>费用清单</w:t>
      </w:r>
      <w:bookmarkEnd w:id="4"/>
      <w:bookmarkEnd w:id="5"/>
      <w:bookmarkEnd w:id="7"/>
    </w:p>
    <w:tbl>
      <w:tblPr>
        <w:tblOverlap w:val="never"/>
        <w:jc w:val="center"/>
        <w:tblLayout w:type="fixed"/>
      </w:tblPr>
      <w:tblGrid>
        <w:gridCol w:w="655"/>
        <w:gridCol w:w="2765"/>
        <w:gridCol w:w="2124"/>
        <w:gridCol w:w="2873"/>
        <w:gridCol w:w="828"/>
        <w:gridCol w:w="835"/>
        <w:gridCol w:w="734"/>
        <w:gridCol w:w="907"/>
        <w:gridCol w:w="1584"/>
        <w:gridCol w:w="1195"/>
      </w:tblGrid>
      <w:tr>
        <w:trPr>
          <w:trHeight w:val="41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（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-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）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CN" w:eastAsia="zh-CN" w:bidi="zh-CN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…芸口竹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2"/>
                <w:szCs w:val="32"/>
                <w:lang w:val="en-US" w:eastAsia="en-US" w:bidi="en-US"/>
              </w:rPr>
              <w:t>ilB liiHi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2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5" w:lineRule="exact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爛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11 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Ml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■Slllllli»iBilliHlliHi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liWIfilBilBHHIIIllfiilHI!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M^KII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■■■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7" w:hRule="exact"/>
        </w:trPr>
        <w:tc>
          <w:tcPr>
            <w:gridSpan w:val="9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、视频系统设备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主切换台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Blackmagic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ATEM Constellation 8K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70000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64*64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视频矩阵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AJA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Kumo64x64~12G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70000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备切换台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Ross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Carbonite Ultra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70000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应急倒换器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Blackmagic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8" w:lineRule="exact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ATEM Television Studio Pro 4K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42000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高清摄像机讯道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Sony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HDC-2580&amp;HDCU-3100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高清摄像机控制器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Sony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SONY HDCU2580/L CNB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针单耳耳麦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Sony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SONY PH-1R5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2500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280000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2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摄像机托板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Sony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SONY VCT-14//C4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块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4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RCP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面板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Sony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SONY RCP-1500//U5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RCP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面板控制线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Sony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SONY CCA-5-10/1 W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重型三脚架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Sachtler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 xml:space="preserve">Video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75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 xml:space="preserve"> Plus Studio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7000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1939" w:line="1" w:lineRule="exact"/>
      </w:pPr>
    </w:p>
    <w:p>
      <w:pPr>
        <w:pStyle w:val="Style14"/>
        <w:keepNext w:val="0"/>
        <w:keepLines w:val="0"/>
        <w:widowControl w:val="0"/>
        <w:shd w:val="clear" w:color="auto" w:fill="auto"/>
        <w:tabs>
          <w:tab w:pos="1534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 xml:space="preserve">_公.&gt;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'*</w:t>
      </w:r>
      <w:r>
        <w:rPr>
          <w:u w:val="single"/>
        </w:rPr>
        <w:t xml:space="preserve"> </w:t>
        <w:tab/>
      </w:r>
      <w:r>
        <w:br w:type="page"/>
      </w:r>
    </w:p>
    <w:tbl>
      <w:tblPr>
        <w:tblOverlap w:val="never"/>
        <w:jc w:val="center"/>
        <w:tblLayout w:type="fixed"/>
      </w:tblPr>
      <w:tblGrid>
        <w:gridCol w:w="655"/>
        <w:gridCol w:w="2758"/>
        <w:gridCol w:w="2124"/>
        <w:gridCol w:w="2873"/>
        <w:gridCol w:w="835"/>
        <w:gridCol w:w="828"/>
        <w:gridCol w:w="742"/>
        <w:gridCol w:w="900"/>
        <w:gridCol w:w="1591"/>
        <w:gridCol w:w="1195"/>
      </w:tblGrid>
      <w:tr>
        <w:trPr>
          <w:trHeight w:val="36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箱式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107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倍镜头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FUJIN0N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UA107x8. 4BESM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6000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84000</w:t>
            </w:r>
          </w:p>
        </w:tc>
      </w:tr>
      <w:tr>
        <w:trPr>
          <w:trHeight w:val="3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4K 4.5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广角镜头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Fujinon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UA14*4. 5BERD-US6B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14700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三脚架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专用脚架（含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个矮脚）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光缆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LEMO 150M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进口无线微波系统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GIGAWAVE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 xml:space="preserve">Clip-on 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28000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大功率图传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进口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14000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VCR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播放备机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VMIX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21000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蓝光加嵌机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Sony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PDW-1600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35000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17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寸高清监视器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Sony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LMD-A170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8400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22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寸高清监视器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Sony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LMD-A220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11200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导控监视器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NEC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P553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42000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格式转换器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DataVideo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DAC-70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录像机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Panasonic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Panasonic P2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28000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多通道硬盘录/放像机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redlink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56000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5G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多卡聚合背包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TVU Network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TVone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56000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UPS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APC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APC Smart-UPS RT10000VA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28000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高清字幕机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新奥特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A10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52500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高清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ENG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摄像机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SONY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X580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2100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自立式移动返送监视器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定制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26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高功率光板卡箱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Evertz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7707E013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27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多通道视频光端机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多铁克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3G4-T/R-S-LC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28000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单路远程视频光端机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8" w:lineRule="exact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单路远程视频光端 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lang w:val="en-US" w:eastAsia="en-US" w:bidi="en-US"/>
              </w:rPr>
              <w:t>jl-miiv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42000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29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集成光端设备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Riedel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MediorNet Compact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56000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line="1" w:lineRule="exact"/>
      </w:pPr>
      <w:r>
        <w:br w:type="page"/>
      </w:r>
    </w:p>
    <w:tbl>
      <w:tblPr>
        <w:tblOverlap w:val="never"/>
        <w:jc w:val="left"/>
        <w:tblLayout w:type="fixed"/>
      </w:tblPr>
      <w:tblGrid>
        <w:gridCol w:w="655"/>
        <w:gridCol w:w="2758"/>
        <w:gridCol w:w="2124"/>
        <w:gridCol w:w="2873"/>
        <w:gridCol w:w="828"/>
        <w:gridCol w:w="835"/>
        <w:gridCol w:w="734"/>
        <w:gridCol w:w="900"/>
        <w:gridCol w:w="1598"/>
        <w:gridCol w:w="1174"/>
      </w:tblGrid>
      <w:tr>
        <w:trPr>
          <w:trHeight w:val="590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62"/>
                <w:szCs w:val="6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62"/>
                <w:szCs w:val="62"/>
                <w:lang w:val="en-US" w:eastAsia="en-US" w:bidi="en-US"/>
              </w:rPr>
              <w:t>BI^^MilliBliilHl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79" w:h="3967" w:vSpace="353" w:wrap="notBeside" w:vAnchor="text" w:hAnchor="text" w:x="26" w:y="354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79" w:h="3967" w:vSpace="353" w:wrap="notBeside" w:vAnchor="text" w:hAnchor="text" w:x="26" w:y="354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2"/>
                <w:szCs w:val="32"/>
              </w:rPr>
              <w:t>#111111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2"/>
                <w:szCs w:val="32"/>
                <w:lang w:val="en-US" w:eastAsia="en-US" w:bidi="en-US"/>
              </w:rPr>
              <w:t>IMlSliliSMMffi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费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2"/>
                <w:szCs w:val="32"/>
                <w:lang w:val="en-US" w:eastAsia="en-US" w:bidi="en-US"/>
              </w:rPr>
              <w:t>IMMIH</w:t>
            </w:r>
          </w:p>
        </w:tc>
      </w:tr>
      <w:tr>
        <w:trPr>
          <w:trHeight w:val="3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占美摇臂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Jimmy Jib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Extreme plus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tabs>
                <w:tab w:pos="1395" w:val="left"/>
              </w:tabs>
              <w:bidi w:val="0"/>
              <w:spacing w:before="0" w:after="0" w:line="240" w:lineRule="auto"/>
              <w:ind w:left="0" w:right="0" w:firstLine="2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2000 :</w:t>
              <w:tab/>
              <w:t>28000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479" w:h="3967" w:vSpace="353" w:wrap="notBeside" w:vAnchor="text" w:hAnchor="text" w:x="26" w:y="35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斯坦尼康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Steadicam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ARCHER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vertAlign w:val="superscript"/>
                <w:lang w:val="en-US" w:eastAsia="en-US" w:bidi="en-US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SP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11000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479" w:h="3967" w:vSpace="353" w:wrap="notBeside" w:vAnchor="text" w:hAnchor="text" w:x="26" w:y="35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稳定器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大疆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如影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+sony A7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150()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10500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479" w:h="3967" w:vSpace="353" w:wrap="notBeside" w:vAnchor="text" w:hAnchor="text" w:x="26" w:y="35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4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悬停机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大疆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M300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飞行器搭载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H20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相机</w:t>
            </w:r>
          </w:p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（1-200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倍变焦）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900()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63000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479" w:h="3967" w:vSpace="353" w:wrap="notBeside" w:vAnchor="text" w:hAnchor="text" w:x="26" w:y="35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主航拍机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大疆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悟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35000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479" w:h="3967" w:vSpace="353" w:wrap="notBeside" w:vAnchor="text" w:hAnchor="text" w:x="26" w:y="35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航拍机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79" w:h="3967" w:vSpace="353" w:wrap="notBeside" w:vAnchor="text" w:hAnchor="text" w:x="26" w:y="35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79" w:h="3967" w:vSpace="353" w:wrap="notBeside" w:vAnchor="text" w:hAnchor="text" w:x="26" w:y="35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79" w:h="3967" w:vSpace="353" w:wrap="notBeside" w:vAnchor="text" w:hAnchor="text" w:x="26" w:y="35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17500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479" w:h="3967" w:vSpace="353" w:wrap="notBeside" w:vAnchor="text" w:hAnchor="text" w:x="26" w:y="35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05" w:hRule="exact"/>
        </w:trPr>
        <w:tc>
          <w:tcPr>
            <w:gridSpan w:val="8"/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92"/>
                <w:szCs w:val="92"/>
              </w:rPr>
            </w:pPr>
            <w:r>
              <w:rPr>
                <w:color w:val="000000"/>
                <w:spacing w:val="0"/>
                <w:w w:val="100"/>
                <w:position w:val="0"/>
                <w:sz w:val="48"/>
                <w:szCs w:val="48"/>
              </w:rPr>
              <w:t xml:space="preserve">箋編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2"/>
                <w:szCs w:val="92"/>
                <w:lang w:val="en-US" w:eastAsia="en-US" w:bidi="en-US"/>
              </w:rPr>
              <w:t xml:space="preserve">ow </w:t>
            </w:r>
            <w:r>
              <w:rPr>
                <w:color w:val="000000"/>
                <w:spacing w:val="0"/>
                <w:w w:val="100"/>
                <w:position w:val="0"/>
                <w:sz w:val="48"/>
                <w:szCs w:val="48"/>
              </w:rPr>
              <w:t>摟息摂待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2"/>
                <w:szCs w:val="92"/>
              </w:rPr>
              <w:t xml:space="preserve">3 </w:t>
            </w:r>
            <w:r>
              <w:rPr>
                <w:color w:val="000000"/>
                <w:spacing w:val="0"/>
                <w:w w:val="100"/>
                <w:position w:val="0"/>
                <w:sz w:val="48"/>
                <w:szCs w:val="48"/>
              </w:rPr>
              <w:t xml:space="preserve">隽您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92"/>
                <w:szCs w:val="92"/>
                <w:lang w:val="en-US" w:eastAsia="en-US" w:bidi="en-US"/>
              </w:rPr>
              <w:t>iBm*m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79" w:h="3967" w:vSpace="353" w:wrap="notBeside" w:vAnchor="text" w:hAnchor="text" w:x="26" w:y="354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168000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479" w:h="3967" w:vSpace="353" w:wrap="notBeside" w:vAnchor="text" w:hAnchor="text" w:x="26" w:y="354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32"/>
        <w:keepNext w:val="0"/>
        <w:keepLines w:val="0"/>
        <w:framePr w:w="806" w:h="274" w:hSpace="25" w:wrap="notBeside" w:vAnchor="text" w:hAnchor="text" w:x="12136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</w:rPr>
        <w:t>1425900</w:t>
      </w:r>
    </w:p>
    <w:p>
      <w:pPr>
        <w:widowControl w:val="0"/>
        <w:spacing w:line="1" w:lineRule="exact"/>
      </w:pP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1" w:right="0" w:firstLine="0"/>
        <w:jc w:val="left"/>
      </w:pPr>
      <w:r>
        <w:rPr>
          <w:color w:val="000000"/>
          <w:spacing w:val="0"/>
          <w:w w:val="100"/>
          <w:position w:val="0"/>
        </w:rPr>
        <w:t>期*踽购税関境得髒閱組岡窿關咐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HtO</w:t>
      </w:r>
      <w:r>
        <w:rPr>
          <w:color w:val="000000"/>
          <w:spacing w:val="0"/>
          <w:w w:val="100"/>
          <w:position w:val="0"/>
        </w:rPr>
        <w:t>涕撲淄館湖期拱㈱说国迅寤螂圈</w:t>
      </w:r>
    </w:p>
    <w:tbl>
      <w:tblPr>
        <w:tblOverlap w:val="never"/>
        <w:jc w:val="center"/>
        <w:tblLayout w:type="fixed"/>
      </w:tblPr>
      <w:tblGrid>
        <w:gridCol w:w="655"/>
        <w:gridCol w:w="2765"/>
        <w:gridCol w:w="2117"/>
        <w:gridCol w:w="2880"/>
        <w:gridCol w:w="828"/>
        <w:gridCol w:w="842"/>
        <w:gridCol w:w="734"/>
        <w:gridCol w:w="900"/>
        <w:gridCol w:w="1584"/>
        <w:gridCol w:w="1188"/>
      </w:tblGrid>
      <w:tr>
        <w:trPr>
          <w:trHeight w:val="36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无线通话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AP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基站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RTS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AP1800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无线通话腰包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RTS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TR1800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单耳通话耳机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RTS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PH-1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通话矩阵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RTS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Crouns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通话面板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RTS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KPL12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160000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鹅颈话筒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RTS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MCP-90-8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单耳面板耳机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RTS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PH-88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9" w:lineRule="exact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.羊噫淌*關朦爲节汩%:饮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CN" w:eastAsia="zh-CN" w:bidi="zh-CN"/>
              </w:rPr>
              <w:t xml:space="preserve">"江凯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?||?|手辭關芸源蘇 謨礬涅说您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邳润後淫决%;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CN" w:eastAsia="zh-CN" w:bidi="zh-CN"/>
              </w:rPr>
              <w:t>注未注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K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交换机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P0E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供电器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批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bottom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195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tabs>
          <w:tab w:pos="7546" w:val="left"/>
          <w:tab w:pos="8107" w:val="left"/>
          <w:tab w:pos="9634" w:val="left"/>
          <w:tab w:leader="dot" w:pos="9713" w:val="left"/>
        </w:tabs>
        <w:bidi w:val="0"/>
        <w:spacing w:before="0" w:after="0" w:line="240" w:lineRule="auto"/>
        <w:ind w:left="720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3989070</wp:posOffset>
                </wp:positionH>
                <wp:positionV relativeFrom="margin">
                  <wp:posOffset>1270</wp:posOffset>
                </wp:positionV>
                <wp:extent cx="3597910" cy="384175"/>
                <wp:wrapSquare wrapText="bothSides"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597910" cy="384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591" w:val="left"/>
                                <w:tab w:pos="1807" w:val="left"/>
                                <w:tab w:pos="4090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11"/>
                                <w:szCs w:val="11"/>
                                <w:u w:val="single"/>
                              </w:rPr>
                              <w:t xml:space="preserve"> 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i w:val="0"/>
                                <w:iCs w:val="0"/>
                                <w:sz w:val="11"/>
                                <w:szCs w:val="11"/>
                                <w:u w:val="single"/>
                              </w:rPr>
                              <w:t xml:space="preserve"> </w:t>
                              <w:tab/>
                            </w:r>
                          </w:p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视频系统设备小计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14.10000000000002pt;margin-top:0.10000000000000001pt;width:283.30000000000001pt;height:30.25pt;z-index:-125829375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591" w:val="left"/>
                          <w:tab w:pos="1807" w:val="left"/>
                          <w:tab w:pos="4090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i w:val="0"/>
                          <w:iCs w:val="0"/>
                          <w:sz w:val="11"/>
                          <w:szCs w:val="11"/>
                          <w:u w:val="single"/>
                        </w:rPr>
                        <w:t xml:space="preserve"> 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en-US" w:eastAsia="en-US" w:bidi="en-US"/>
                        </w:rPr>
                        <w:tab/>
                      </w:r>
                      <w:r>
                        <w:rPr>
                          <w:i w:val="0"/>
                          <w:iCs w:val="0"/>
                          <w:sz w:val="11"/>
                          <w:szCs w:val="11"/>
                          <w:u w:val="single"/>
                        </w:rPr>
                        <w:t xml:space="preserve"> </w:t>
                        <w:tab/>
                      </w:r>
                    </w:p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视频系统设备小计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.4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4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'KX.W</w:t>
      </w:r>
      <w:r>
        <w:rPr>
          <w:u w:val="single"/>
        </w:rPr>
        <w:t xml:space="preserve"> 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br w:type="page"/>
      </w:r>
    </w:p>
    <w:tbl>
      <w:tblPr>
        <w:tblOverlap w:val="never"/>
        <w:jc w:val="center"/>
        <w:tblLayout w:type="fixed"/>
      </w:tblPr>
      <w:tblGrid>
        <w:gridCol w:w="677"/>
        <w:gridCol w:w="2758"/>
        <w:gridCol w:w="2117"/>
        <w:gridCol w:w="2873"/>
        <w:gridCol w:w="835"/>
        <w:gridCol w:w="828"/>
        <w:gridCol w:w="742"/>
        <w:gridCol w:w="907"/>
        <w:gridCol w:w="1591"/>
        <w:gridCol w:w="1202"/>
      </w:tblGrid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光纤+网线耗材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配置电脑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AZedit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对讲机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Motorola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P8200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/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亠匸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CN" w:eastAsia="zh-CN" w:bidi="zh-CN"/>
              </w:rPr>
              <w:t>一:一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Motorola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PMLN4607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定制通话系统小计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-40" w:right="0" w:firstLine="0"/>
              <w:jc w:val="center"/>
              <w:rPr>
                <w:sz w:val="50"/>
                <w:szCs w:val="5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50"/>
                <w:szCs w:val="50"/>
                <w:lang w:val="en-US" w:eastAsia="en-US" w:bidi="en-US"/>
              </w:rPr>
              <w:t>JIIII</w:t>
            </w:r>
          </w:p>
        </w:tc>
        <w:tc>
          <w:tcPr>
            <w:gridSpan w:val="2"/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160000</w:t>
            </w:r>
          </w:p>
        </w:tc>
      </w:tr>
      <w:tr>
        <w:trPr>
          <w:trHeight w:val="53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tabs>
                <w:tab w:pos="317" w:val="left"/>
              </w:tabs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  <w:tab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40"/>
                <w:szCs w:val="40"/>
                <w:lang w:val="en-US" w:eastAsia="en-US" w:bidi="en-US"/>
              </w:rPr>
              <w:t>WSB1W1SBI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主调音台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YAMAHA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QL1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15()()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21000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备调音台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YAMAHA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QL1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III Illi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主扩声扬声器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d&amp;b audiotechnic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QI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90000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超低音扬声器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d&amp;b audiotechnic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Q-SUB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28800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返送扬声器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d&amp;b audiotechnic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M4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28800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前区补声扬声器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d&amp;b audiotechnic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Q7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80-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8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-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后区补声扬声器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d&amp;b audiotechnic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E8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36000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音频接口箱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YAMAHA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1608D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50()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14000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监听音箱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Genelec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8050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11200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光端机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Cybervision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CA04-BG2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251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35000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功率放大器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d&amp;b audiotechnic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D20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32100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线阵列扬声器固定支架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d&amp;b audiotechnic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Z5159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18000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无线话筒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Shore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ULXD2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8000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立杆话筒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Schoeps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MK41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42000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转换盒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Radio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JDI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3600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线材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批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1000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</w:pPr>
      <w:r>
        <w:br w:type="page"/>
      </w:r>
    </w:p>
    <w:tbl>
      <w:tblPr>
        <w:tblOverlap w:val="never"/>
        <w:jc w:val="left"/>
        <w:tblLayout w:type="fixed"/>
      </w:tblPr>
      <w:tblGrid>
        <w:gridCol w:w="655"/>
        <w:gridCol w:w="2758"/>
        <w:gridCol w:w="2124"/>
        <w:gridCol w:w="2880"/>
        <w:gridCol w:w="828"/>
        <w:gridCol w:w="828"/>
        <w:gridCol w:w="742"/>
        <w:gridCol w:w="907"/>
        <w:gridCol w:w="1584"/>
        <w:gridCol w:w="1188"/>
      </w:tblGrid>
      <w:tr>
        <w:trPr>
          <w:trHeight w:val="655" w:hRule="exact"/>
        </w:trPr>
        <w:tc>
          <w:tcPr>
            <w:gridSpan w:val="9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 xml:space="preserve">LED 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头灯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BlIIIJiBIIIJI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4K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镐灯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14000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1.2K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镐灯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1. 2k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150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6300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平板灯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飞利浦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4200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88" w:lineRule="exact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大力胶柔光纸黑布等耗 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WOO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配套线材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2000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电箱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10()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5600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灯架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3500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3" w:hRule="exact"/>
        </w:trPr>
        <w:tc>
          <w:tcPr>
            <w:gridSpan w:val="8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62"/>
                <w:szCs w:val="6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62"/>
                <w:szCs w:val="62"/>
              </w:rPr>
              <w:t>1||||||||||||||1®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45000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7" w:hRule="exact"/>
        </w:trPr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114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帐篷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帐篷租赁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4*4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(1.2*1.2+1. 2*1.2) *2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7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114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空调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5P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空调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18000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88" w:lineRule="exact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租赁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（9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天，计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</w:t>
            </w:r>
          </w:p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88" w:lineRule="exact"/>
              <w:ind w:left="0" w:right="0" w:firstLine="34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期）</w:t>
            </w:r>
          </w:p>
        </w:tc>
      </w:tr>
      <w:tr>
        <w:trPr>
          <w:trHeight w:val="5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拆装及运输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310" w:lineRule="exact"/>
              <w:ind w:left="340" w:right="0" w:hanging="1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租赁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（9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天）</w:t>
            </w:r>
          </w:p>
        </w:tc>
      </w:tr>
      <w:tr>
        <w:trPr>
          <w:trHeight w:val="61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导控间帐篷及空调小计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56000</w:t>
            </w:r>
          </w:p>
          <w:p>
            <w:pPr>
              <w:pStyle w:val="Style19"/>
              <w:keepNext w:val="0"/>
              <w:keepLines w:val="0"/>
              <w:framePr w:w="14494" w:h="7186" w:vSpace="382" w:wrap="notBeside" w:vAnchor="text" w:hAnchor="text" w:x="19" w:y="3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腸矯粒關編就知餾欢法曹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14494" w:h="7186" w:vSpace="382" w:wrap="notBeside" w:vAnchor="text" w:hAnchor="text" w:x="19" w:y="383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32"/>
        <w:keepNext w:val="0"/>
        <w:keepLines w:val="0"/>
        <w:framePr w:w="1822" w:h="281" w:hSpace="18" w:wrap="notBeside" w:vAnchor="text" w:hAnchor="text" w:x="4994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音频系统设备小计</w:t>
      </w:r>
    </w:p>
    <w:p>
      <w:pPr>
        <w:pStyle w:val="Style32"/>
        <w:keepNext w:val="0"/>
        <w:keepLines w:val="0"/>
        <w:framePr w:w="706" w:h="274" w:hSpace="18" w:wrap="notBeside" w:vAnchor="text" w:hAnchor="text" w:x="12173" w:y="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</w:rPr>
        <w:t>419600</w:t>
      </w:r>
    </w:p>
    <w:p>
      <w:pPr>
        <w:widowControl w:val="0"/>
        <w:spacing w:line="1" w:lineRule="exact"/>
      </w:pPr>
      <w:r>
        <w:br w:type="page"/>
      </w:r>
    </w:p>
    <w:p>
      <w:pPr>
        <w:widowControl w:val="0"/>
      </w:pPr>
    </w:p>
    <w:tbl>
      <w:tblPr>
        <w:tblOverlap w:val="never"/>
        <w:jc w:val="center"/>
        <w:tblLayout w:type="fixed"/>
      </w:tblPr>
      <w:tblGrid>
        <w:gridCol w:w="655"/>
        <w:gridCol w:w="7762"/>
        <w:gridCol w:w="828"/>
        <w:gridCol w:w="835"/>
        <w:gridCol w:w="742"/>
        <w:gridCol w:w="900"/>
        <w:gridCol w:w="1584"/>
        <w:gridCol w:w="1195"/>
      </w:tblGrid>
      <w:tr>
        <w:trPr>
          <w:trHeight w:val="90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52"/>
                <w:szCs w:val="52"/>
                <w:lang w:val="en-US" w:eastAsia="en-US" w:bidi="en-US"/>
              </w:rPr>
              <w:t>i|H</w:t>
            </w:r>
          </w:p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center"/>
              <w:rPr>
                <w:sz w:val="78"/>
                <w:szCs w:val="7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78"/>
                <w:szCs w:val="78"/>
                <w:lang w:val="en-US" w:eastAsia="en-US" w:bidi="en-US"/>
              </w:rPr>
              <w:t>■1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52"/>
                <w:szCs w:val="52"/>
                <w:lang w:val="en-US" w:eastAsia="en-US" w:bidi="en-US"/>
              </w:rPr>
              <w:t>■■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52"/>
                <w:szCs w:val="52"/>
                <w:lang w:val="en-US" w:eastAsia="en-US" w:bidi="en-US"/>
              </w:rPr>
              <w:t>|^B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78"/>
                <w:szCs w:val="7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78"/>
                <w:szCs w:val="78"/>
                <w:lang w:val="en-US" w:eastAsia="en-US" w:bidi="en-US"/>
              </w:rPr>
              <w:t>li^H</w:t>
            </w: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直播总导演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/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导播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导播助理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2500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仪式摄像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48000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摇臂摄像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航拍摄像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斯坦尼康摄像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7500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移动跟拍摄像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.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■-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，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摄像助理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16000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直播编导/现场导演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项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17500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制片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28000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连线记者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视频技术总工程师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技术工程师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ISliBM®#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慢动作操作员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字幕机操作员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调音师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14000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音频技术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灯光师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14000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灯光助理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14000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line="1" w:lineRule="exact"/>
      </w:pPr>
      <w:r>
        <w:br w:type="page"/>
      </w:r>
    </w:p>
    <w:tbl>
      <w:tblPr>
        <w:tblOverlap w:val="never"/>
        <w:jc w:val="center"/>
        <w:tblLayout w:type="fixed"/>
      </w:tblPr>
      <w:tblGrid>
        <w:gridCol w:w="655"/>
        <w:gridCol w:w="2765"/>
        <w:gridCol w:w="2117"/>
        <w:gridCol w:w="2880"/>
        <w:gridCol w:w="835"/>
        <w:gridCol w:w="828"/>
        <w:gridCol w:w="742"/>
        <w:gridCol w:w="914"/>
        <w:gridCol w:w="1584"/>
        <w:gridCol w:w="1195"/>
      </w:tblGrid>
      <w:tr>
        <w:trPr>
          <w:trHeight w:val="36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20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悬停机摄像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-"if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21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</w:rPr>
              <w:t>技术员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600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67200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6" w:hRule="exact"/>
        </w:trPr>
        <w:tc>
          <w:tcPr>
            <w:gridSpan w:val="8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984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制作人员费用小计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364000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9" w:hRule="exact"/>
        </w:trPr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（三）、卫星直播车租赁费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8000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-20" w:right="0" w:firstLine="0"/>
              <w:jc w:val="center"/>
              <w:rPr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||jj|||j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||i|jljl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112000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90" w:hRule="exact"/>
        </w:trPr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（四）、直播卫星信号租赁费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7" w:lineRule="exact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 xml:space="preserve">12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痢想和遗嬷&amp;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小时</w:t>
            </w:r>
          </w:p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袋彖跄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喜薮魅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48000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gridSpan w:val="3"/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1640" w:line="240" w:lineRule="auto"/>
              <w:ind w:left="0" w:right="0" w:firstLine="22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（五）、字幕等包装费</w:t>
            </w:r>
          </w:p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睇箱賜报脚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t!&gt;hHUty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倒館㈱词毋|^^側湖胴牌掛館湖瞒㈱應照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if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曲螂瀨牌隔郦明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O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館睥曲辩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gridSpan w:val="5"/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63" w:hRule="exact"/>
        </w:trPr>
        <w:tc>
          <w:tcPr>
            <w:gridSpan w:val="3"/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gridSpan w:val="5"/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58" w:hRule="exact"/>
        </w:trPr>
        <w:tc>
          <w:tcPr>
            <w:gridSpan w:val="3"/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gridSpan w:val="6"/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33" w:hRule="exact"/>
        </w:trPr>
        <w:tc>
          <w:tcPr>
            <w:gridSpan w:val="9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6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</w:rPr>
              <w:t>博摇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00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</w:rPr>
              <w:t>孺曾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0HI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</w:rPr>
              <w:t>絹隴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</w:rPr>
              <w:t>鶴魄郷!贓旅拥解融撒観鼻源齬膀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</w:rPr>
              <w:t>陽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u w:val="single"/>
              </w:rPr>
              <w:t>搏重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</w:rPr>
              <w:t>雄臓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iio^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</w:rPr>
              <w:t>并態攏攜融觀普豳!鑑*鵬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</w:rPr>
              <w:t>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exact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寸阳^绿?尚咨用卷粗設駐籽遞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u w:val="single"/>
              </w:rPr>
              <w:t>争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的；頒窍梃?貝丝我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f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處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】*!其巽發終下写坦绮见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 xml:space="preserve">¥*?!¥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熙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liHI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段茂!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0!§0WWI!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臉!囲金期世魄魄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gy^l^Wy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逾囲囲筮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-2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■■■</w:t>
            </w:r>
          </w:p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■^S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学密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a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鬱曲，圖编舊題</w:t>
            </w:r>
          </w:p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■■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腻濫!幽堡露倒貌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痫期須</w:t>
            </w:r>
          </w:p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^HiffSB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52"/>
                <w:szCs w:val="52"/>
                <w:lang w:val="en-US" w:eastAsia="en-US" w:bidi="en-US"/>
              </w:rPr>
              <w:t>■gigl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转播车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讯道转播车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20000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C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波段卫星车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50000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200000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摇臂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Jimmy Jib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Extreme plus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电话耦合器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12000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视频服务器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EVS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XT-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5000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视频放像设备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Vmix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4000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line="1" w:lineRule="exact"/>
      </w:pPr>
      <w:r>
        <mc:AlternateContent>
          <mc:Choice Requires="wps">
            <w:drawing>
              <wp:anchor distT="952500" distB="0" distL="114300" distR="1211580" simplePos="0" relativeHeight="125829380" behindDoc="0" locked="0" layoutInCell="1" allowOverlap="1">
                <wp:simplePos x="0" y="0"/>
                <wp:positionH relativeFrom="page">
                  <wp:posOffset>4627880</wp:posOffset>
                </wp:positionH>
                <wp:positionV relativeFrom="margin">
                  <wp:posOffset>6431915</wp:posOffset>
                </wp:positionV>
                <wp:extent cx="187325" cy="109855"/>
                <wp:wrapTopAndBottom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7325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&amp;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364.40000000000003pt;margin-top:506.44999999999999pt;width:14.75pt;height:8.6500000000000004pt;z-index:-125829373;mso-wrap-distance-left:9.pt;mso-wrap-distance-top:75.pt;mso-wrap-distance-right:95.400000000000006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&amp;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961390" distB="9525" distL="589915" distR="831850" simplePos="0" relativeHeight="125829382" behindDoc="0" locked="0" layoutInCell="1" allowOverlap="1">
                <wp:simplePos x="0" y="0"/>
                <wp:positionH relativeFrom="page">
                  <wp:posOffset>5103495</wp:posOffset>
                </wp:positionH>
                <wp:positionV relativeFrom="margin">
                  <wp:posOffset>6440805</wp:posOffset>
                </wp:positionV>
                <wp:extent cx="91440" cy="91440"/>
                <wp:wrapTopAndBottom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1440" cy="914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401.85000000000002pt;margin-top:507.15000000000003pt;width:7.2000000000000002pt;height:7.2000000000000002pt;z-index:-125829371;mso-wrap-distance-left:46.450000000000003pt;mso-wrap-distance-top:75.700000000000003pt;mso-wrap-distance-right:65.5pt;mso-wrap-distance-bottom:0.75pt;mso-position-horizontal-relative:page;mso-position-vertical-relative:margin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956945" distB="0" distL="1275715" distR="114300" simplePos="0" relativeHeight="125829384" behindDoc="0" locked="0" layoutInCell="1" allowOverlap="1">
                <wp:simplePos x="0" y="0"/>
                <wp:positionH relativeFrom="page">
                  <wp:posOffset>5789295</wp:posOffset>
                </wp:positionH>
                <wp:positionV relativeFrom="margin">
                  <wp:posOffset>6436360</wp:posOffset>
                </wp:positionV>
                <wp:extent cx="123190" cy="105410"/>
                <wp:wrapTopAndBottom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3190" cy="1054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嬉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455.85000000000002pt;margin-top:506.80000000000001pt;width:9.7000000000000011pt;height:8.3000000000000007pt;z-index:-125829369;mso-wrap-distance-left:100.45pt;mso-wrap-distance-top:75.350000000000009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嬉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br w:type="page"/>
      </w:r>
    </w:p>
    <w:tbl>
      <w:tblPr>
        <w:tblOverlap w:val="never"/>
        <w:jc w:val="center"/>
        <w:tblLayout w:type="fixed"/>
      </w:tblPr>
      <w:tblGrid>
        <w:gridCol w:w="662"/>
        <w:gridCol w:w="2750"/>
        <w:gridCol w:w="2124"/>
        <w:gridCol w:w="2873"/>
        <w:gridCol w:w="835"/>
        <w:gridCol w:w="835"/>
        <w:gridCol w:w="734"/>
        <w:gridCol w:w="907"/>
        <w:gridCol w:w="1584"/>
        <w:gridCol w:w="1210"/>
      </w:tblGrid>
      <w:tr>
        <w:trPr>
          <w:trHeight w:val="3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监视器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Sony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LMD-A220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返监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NEC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P553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600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&lt;.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格式转换器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DataVideo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DAC-70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4800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录像机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Sony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PDW-1600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无线通话系统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RTS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Crouns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2" w:hRule="exact"/>
        </w:trPr>
        <w:tc>
          <w:tcPr>
            <w:gridSpan w:val="8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视频系统设备小计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351200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97" w:hRule="exact"/>
        </w:trPr>
        <w:tc>
          <w:tcPr>
            <w:gridSpan w:val="10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、音叛系统</w:t>
            </w:r>
          </w:p>
        </w:tc>
      </w:tr>
      <w:tr>
        <w:trPr>
          <w:trHeight w:val="8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62"/>
                <w:szCs w:val="6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62"/>
                <w:szCs w:val="62"/>
              </w:rPr>
              <w:t>^3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现场调音台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YAMAHA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QLl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12000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指向电容话筒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Sennheiser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MKH 60-1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3200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无线耳返发射机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Shure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P10T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4800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无线耳返腰包接收机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Shure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P10R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4800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无线腰包发射机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Shure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AXT100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4800 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无线接收机（通道）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Shure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AXT400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4800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OR1F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方式立体声话筒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Schoeps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MSTC 64 U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4800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扩声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d&amp;b audiotechnic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QI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转换盒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Radio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JBI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gridSpan w:val="8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音频系统设备小计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48000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gridSpan w:val="10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、灯光系统</w:t>
            </w:r>
          </w:p>
        </w:tc>
      </w:tr>
      <w:tr>
        <w:trPr>
          <w:trHeight w:val="58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■■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■■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line="1" w:lineRule="exact"/>
      </w:pPr>
      <w:r>
        <w:br w:type="page"/>
      </w:r>
    </w:p>
    <w:tbl>
      <w:tblPr>
        <w:tblOverlap w:val="never"/>
        <w:jc w:val="center"/>
        <w:tblLayout w:type="fixed"/>
      </w:tblPr>
      <w:tblGrid>
        <w:gridCol w:w="655"/>
        <w:gridCol w:w="2743"/>
        <w:gridCol w:w="2124"/>
        <w:gridCol w:w="2873"/>
        <w:gridCol w:w="842"/>
        <w:gridCol w:w="828"/>
        <w:gridCol w:w="742"/>
        <w:gridCol w:w="900"/>
        <w:gridCol w:w="1584"/>
        <w:gridCol w:w="1202"/>
      </w:tblGrid>
      <w:tr>
        <w:trPr>
          <w:trHeight w:val="37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电滴切剳灯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玖江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4，"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|(||i|iOifJJ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LED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聚光灯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--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l'DL-V；721L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12000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LED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墙面灯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MA2 FULL S1ZH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灯光系统设备小计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54400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7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zh-CN" w:eastAsia="zh-CN" w:bidi="zh-CN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CN" w:eastAsia="zh-CN" w:bidi="zh-CN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舞美搭建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6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■■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tabs>
                <w:tab w:pos="1051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</w:rPr>
              <w:t>濾糸源</w:t>
              <w:tab/>
              <w:t xml:space="preserve">段 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 xml:space="preserve">apiwwsw 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</w:rPr>
              <w:t>耳成 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</w:rPr>
              <w:t>蠶腳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IS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</w:rPr>
              <w:t>拨觎瞄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IWfli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</w:rPr>
              <w:t>鵬那臨手潮抿即絶地邮茧蛔阍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OO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6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演播室搭建及舞美制作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48000</w:t>
            </w:r>
          </w:p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480000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1" w:lineRule="exact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含演播室 外咨建及 内部装饰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舞美搭建小计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480000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</w:rPr>
              <w:t>（二）、人昌帮用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|™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賴彌费諛其翻鵬源柢瞒宙㈱费腳株幽眺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ISW13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脚鄒耳賜齡照澜脚机机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^HSl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魂脚舞鹏聯段碧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我臟新蝴觑谖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ShiWiWMiiW^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賤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KSfiSH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^Ht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82"/>
                <w:szCs w:val="82"/>
              </w:rPr>
            </w:pPr>
            <w:r>
              <w:rPr>
                <w:color w:val="000000"/>
                <w:spacing w:val="0"/>
                <w:w w:val="100"/>
                <w:position w:val="0"/>
                <w:sz w:val="82"/>
                <w:szCs w:val="82"/>
              </w:rPr>
              <w:t>爭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技术切换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摄像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16000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摇臂摄像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技术统筹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视频工程师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.19200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音频工程师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人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12000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line="1" w:lineRule="exact"/>
      </w:pPr>
      <w:r>
        <mc:AlternateContent>
          <mc:Choice Requires="wps">
            <w:drawing>
              <wp:anchor distT="1193165" distB="9525" distL="114300" distR="1275715" simplePos="0" relativeHeight="125829386" behindDoc="0" locked="0" layoutInCell="1" allowOverlap="1">
                <wp:simplePos x="0" y="0"/>
                <wp:positionH relativeFrom="page">
                  <wp:posOffset>4220210</wp:posOffset>
                </wp:positionH>
                <wp:positionV relativeFrom="margin">
                  <wp:posOffset>6519545</wp:posOffset>
                </wp:positionV>
                <wp:extent cx="255905" cy="50165"/>
                <wp:wrapTopAndBottom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5905" cy="501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332.30000000000001pt;margin-top:513.35000000000002pt;width:20.150000000000002pt;height:3.9500000000000002pt;z-index:-125829367;mso-wrap-distance-left:9.pt;mso-wrap-distance-top:93.950000000000003pt;mso-wrap-distance-right:100.45pt;mso-wrap-distance-bottom:0.75pt;mso-position-horizontal-relative:page;mso-position-vertical-relative:margin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143000" distB="0" distL="429895" distR="1110615" simplePos="0" relativeHeight="125829388" behindDoc="0" locked="0" layoutInCell="1" allowOverlap="1">
                <wp:simplePos x="0" y="0"/>
                <wp:positionH relativeFrom="page">
                  <wp:posOffset>4535805</wp:posOffset>
                </wp:positionH>
                <wp:positionV relativeFrom="margin">
                  <wp:posOffset>6469380</wp:posOffset>
                </wp:positionV>
                <wp:extent cx="105410" cy="109855"/>
                <wp:wrapTopAndBottom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410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z</w:t>
                            </w:r>
                            <w:r>
                              <w:rPr>
                                <w:rFonts w:ascii="SimSun" w:eastAsia="SimSun" w:hAnsi="SimSun" w:cs="SimSun"/>
                                <w:i w:val="0"/>
                                <w:i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：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357.15000000000003pt;margin-top:509.40000000000003pt;width:8.3000000000000007pt;height:8.6500000000000004pt;z-index:-125829365;mso-wrap-distance-left:33.850000000000001pt;mso-wrap-distance-top:90.pt;mso-wrap-distance-right:87.450000000000003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en-US" w:eastAsia="en-US" w:bidi="en-US"/>
                        </w:rPr>
                        <w:t>z</w:t>
                      </w:r>
                      <w:r>
                        <w:rPr>
                          <w:rFonts w:ascii="SimSun" w:eastAsia="SimSun" w:hAnsi="SimSun" w:cs="SimSun"/>
                          <w:i w:val="0"/>
                          <w:iCs w:val="0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en-US" w:eastAsia="en-US" w:bidi="en-US"/>
                        </w:rPr>
                        <w:t>：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147445" distB="9525" distL="1056005" distR="114300" simplePos="0" relativeHeight="125829390" behindDoc="0" locked="0" layoutInCell="1" allowOverlap="1">
                <wp:simplePos x="0" y="0"/>
                <wp:positionH relativeFrom="page">
                  <wp:posOffset>5161915</wp:posOffset>
                </wp:positionH>
                <wp:positionV relativeFrom="margin">
                  <wp:posOffset>6473825</wp:posOffset>
                </wp:positionV>
                <wp:extent cx="475615" cy="95885"/>
                <wp:wrapTopAndBottom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75615" cy="958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406.44999999999999pt;margin-top:509.75pt;width:37.450000000000003pt;height:7.5499999999999998pt;z-index:-125829363;mso-wrap-distance-left:83.150000000000006pt;mso-wrap-distance-top:90.350000000000009pt;mso-wrap-distance-right:9.pt;mso-wrap-distance-bottom:0.75pt;mso-position-horizontal-relative:page;mso-position-vertical-relative:margin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br w:type="page"/>
      </w:r>
    </w:p>
    <w:tbl>
      <w:tblPr>
        <w:tblOverlap w:val="never"/>
        <w:jc w:val="center"/>
        <w:tblLayout w:type="fixed"/>
      </w:tblPr>
      <w:tblGrid>
        <w:gridCol w:w="648"/>
        <w:gridCol w:w="7733"/>
        <w:gridCol w:w="828"/>
        <w:gridCol w:w="835"/>
        <w:gridCol w:w="734"/>
        <w:gridCol w:w="907"/>
        <w:gridCol w:w="1584"/>
        <w:gridCol w:w="1166"/>
      </w:tblGrid>
      <w:tr>
        <w:trPr>
          <w:trHeight w:val="36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灯光师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8000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3" w:hRule="exact"/>
        </w:trPr>
        <w:tc>
          <w:tcPr>
            <w:gridSpan w:val="6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人员费用小计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67200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8" w:hRule="exact"/>
        </w:trPr>
        <w:tc>
          <w:tcPr>
            <w:gridSpan w:val="6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合计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1000800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7" w:hRule="exact"/>
        </w:trPr>
        <w:tc>
          <w:tcPr>
            <w:gridSpan w:val="6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三、交通费（含前期踩点车辆租赁费、火车票、设备运输费用等）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200000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gridSpan w:val="6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四、工作人员食宿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（130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人</w:t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天）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409500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gridSpan w:val="6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五、防疫、防暑用品、核酸检测等杂费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六、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不可预计费用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gridSpan w:val="6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合计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4528800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96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税金</w:t>
            </w: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 xml:space="preserve">(Tax) </w:t>
            </w: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</w:rPr>
              <w:t>6% 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271728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960" w:righ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税后合计</w:t>
            </w: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(After Tax)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4800528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9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960" w:right="0" w:firstLine="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</w:rPr>
              <w:t>优惠合计：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3580000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line="1" w:lineRule="exact"/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249680" cy="1054735"/>
            <wp:docPr id="16" name="Picut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249680" cy="1054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402" w:right="1011" w:bottom="2" w:left="1300" w:header="974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zh-TW" w:eastAsia="zh-TW" w:bidi="zh-TW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2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10">
    <w:name w:val="Body text|3_"/>
    <w:basedOn w:val="DefaultParagraphFont"/>
    <w:link w:val="Style9"/>
    <w:rPr>
      <w:b w:val="0"/>
      <w:bCs w:val="0"/>
      <w:i/>
      <w:iCs/>
      <w:smallCaps w:val="0"/>
      <w:strike w:val="0"/>
      <w:sz w:val="11"/>
      <w:szCs w:val="11"/>
      <w:u w:val="none"/>
      <w:shd w:val="clear" w:color="auto" w:fill="auto"/>
    </w:rPr>
  </w:style>
  <w:style w:type="character" w:customStyle="1" w:styleId="CharStyle13">
    <w:name w:val="Body text|5_"/>
    <w:basedOn w:val="DefaultParagraphFont"/>
    <w:link w:val="Style12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5">
    <w:name w:val="Body text|4_"/>
    <w:basedOn w:val="DefaultParagraphFont"/>
    <w:link w:val="Style14"/>
    <w:rPr>
      <w:rFonts w:ascii="SimSun" w:eastAsia="SimSun" w:hAnsi="SimSun" w:cs="SimSun"/>
      <w:b w:val="0"/>
      <w:bCs w:val="0"/>
      <w:i w:val="0"/>
      <w:iCs w:val="0"/>
      <w:smallCaps w:val="0"/>
      <w:strike w:val="0"/>
      <w:sz w:val="10"/>
      <w:szCs w:val="10"/>
      <w:u w:val="none"/>
      <w:shd w:val="clear" w:color="auto" w:fill="auto"/>
      <w:lang w:val="zh-TW" w:eastAsia="zh-TW" w:bidi="zh-TW"/>
    </w:rPr>
  </w:style>
  <w:style w:type="character" w:customStyle="1" w:styleId="CharStyle18">
    <w:name w:val="Heading #1|1_"/>
    <w:basedOn w:val="DefaultParagraphFont"/>
    <w:link w:val="Style17"/>
    <w:rPr>
      <w:rFonts w:ascii="SimSun" w:eastAsia="SimSun" w:hAnsi="SimSun" w:cs="SimSun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  <w:lang w:val="zh-TW" w:eastAsia="zh-TW" w:bidi="zh-TW"/>
    </w:rPr>
  </w:style>
  <w:style w:type="character" w:customStyle="1" w:styleId="CharStyle20">
    <w:name w:val="Other|1_"/>
    <w:basedOn w:val="DefaultParagraphFont"/>
    <w:link w:val="Style19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33">
    <w:name w:val="Table caption|1_"/>
    <w:basedOn w:val="DefaultParagraphFont"/>
    <w:link w:val="Style32"/>
    <w:rPr>
      <w:rFonts w:ascii="SimSun" w:eastAsia="SimSun" w:hAnsi="SimSun" w:cs="SimSun"/>
      <w:b w:val="0"/>
      <w:bCs w:val="0"/>
      <w:i w:val="0"/>
      <w:iCs w:val="0"/>
      <w:smallCaps w:val="0"/>
      <w:strike w:val="0"/>
      <w:sz w:val="8"/>
      <w:szCs w:val="8"/>
      <w:u w:val="none"/>
      <w:shd w:val="clear" w:color="auto" w:fill="auto"/>
      <w:lang w:val="zh-TW" w:eastAsia="zh-TW" w:bidi="zh-TW"/>
    </w:rPr>
  </w:style>
  <w:style w:type="paragraph" w:customStyle="1" w:styleId="Style2">
    <w:name w:val="Body text|2"/>
    <w:basedOn w:val="Normal"/>
    <w:link w:val="CharStyle3"/>
    <w:pPr>
      <w:widowControl w:val="0"/>
      <w:shd w:val="clear" w:color="auto" w:fill="auto"/>
      <w:spacing w:before="50" w:after="150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39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9">
    <w:name w:val="Body text|3"/>
    <w:basedOn w:val="Normal"/>
    <w:link w:val="CharStyle10"/>
    <w:pPr>
      <w:widowControl w:val="0"/>
      <w:shd w:val="clear" w:color="auto" w:fill="auto"/>
      <w:ind w:left="3600"/>
    </w:pPr>
    <w:rPr>
      <w:b w:val="0"/>
      <w:bCs w:val="0"/>
      <w:i/>
      <w:iCs/>
      <w:smallCaps w:val="0"/>
      <w:strike w:val="0"/>
      <w:sz w:val="11"/>
      <w:szCs w:val="11"/>
      <w:u w:val="none"/>
      <w:shd w:val="clear" w:color="auto" w:fill="auto"/>
    </w:rPr>
  </w:style>
  <w:style w:type="paragraph" w:customStyle="1" w:styleId="Style12">
    <w:name w:val="Body text|5"/>
    <w:basedOn w:val="Normal"/>
    <w:link w:val="CharStyle13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4">
    <w:name w:val="Body text|4"/>
    <w:basedOn w:val="Normal"/>
    <w:link w:val="CharStyle15"/>
    <w:pPr>
      <w:widowControl w:val="0"/>
      <w:shd w:val="clear" w:color="auto" w:fill="auto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0"/>
      <w:szCs w:val="10"/>
      <w:u w:val="none"/>
      <w:shd w:val="clear" w:color="auto" w:fill="auto"/>
      <w:lang w:val="zh-TW" w:eastAsia="zh-TW" w:bidi="zh-TW"/>
    </w:rPr>
  </w:style>
  <w:style w:type="paragraph" w:customStyle="1" w:styleId="Style17">
    <w:name w:val="Heading #1|1"/>
    <w:basedOn w:val="Normal"/>
    <w:link w:val="CharStyle18"/>
    <w:pPr>
      <w:widowControl w:val="0"/>
      <w:shd w:val="clear" w:color="auto" w:fill="auto"/>
      <w:spacing w:line="569" w:lineRule="exact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  <w:lang w:val="zh-TW" w:eastAsia="zh-TW" w:bidi="zh-TW"/>
    </w:rPr>
  </w:style>
  <w:style w:type="paragraph" w:customStyle="1" w:styleId="Style19">
    <w:name w:val="Other|1"/>
    <w:basedOn w:val="Normal"/>
    <w:link w:val="CharStyle20"/>
    <w:pPr>
      <w:widowControl w:val="0"/>
      <w:shd w:val="clear" w:color="auto" w:fill="auto"/>
      <w:spacing w:line="439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32">
    <w:name w:val="Table caption|1"/>
    <w:basedOn w:val="Normal"/>
    <w:link w:val="CharStyle33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8"/>
      <w:szCs w:val="8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