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System Design Document</w:t>
      </w:r>
    </w:p>
    <w:p>
      <w:pPr>
        <w:pStyle w:val="Heading1"/>
      </w:pPr>
      <w:r>
        <w:t>1. Scope</w:t>
      </w:r>
    </w:p>
    <w:p>
      <w:pPr>
        <w:pStyle w:val="Heading1"/>
      </w:pPr>
      <w:r>
        <w:t>Project Overview</w:t>
      </w:r>
    </w:p>
    <w:p>
      <w:r>
        <w:t>A cloud‑based supply chain visibility platform will be built to track raw‑material movements from 80 suppliers, through 3 factories, to 200 distributors. It will deliver real‑time shipment status, ML‑driven delay predictions, automated supplier alerts for deviations, and interactive root‑cause analysis dashboards. Primary users are supply‑chain planners, factory operations managers, distributor logistics coordinators, and supplier liaison teams.</w:t>
      </w:r>
    </w:p>
    <w:p>
      <w:pPr>
        <w:pStyle w:val="Heading1"/>
      </w:pPr>
      <w:r>
        <w:t>In Scope</w:t>
      </w:r>
    </w:p>
    <w:p>
      <w:pPr>
        <w:pStyle w:val="ListBullet"/>
      </w:pPr>
      <w:r>
        <w:t>Data ingestion connectors that accept shipment events (GPS pings, EDI 214/210, API callbacks) from each of the 80 suppliers, 3 factories, and 200 distributors with a maximum latency of 5 minutes per event.</w:t>
      </w:r>
    </w:p>
    <w:p>
      <w:pPr>
        <w:pStyle w:val="ListBullet"/>
      </w:pPr>
      <w:r>
        <w:t>Normalized event schema that links supplier batch IDs → factory work order numbers → distributor delivery references for end‑to‑end traceability.</w:t>
      </w:r>
    </w:p>
    <w:p>
      <w:pPr>
        <w:pStyle w:val="ListBullet"/>
      </w:pPr>
      <w:r>
        <w:t>Centralized data lake (object storage) retaining raw events and processed tables for 24 months to support audits and model retraining.</w:t>
      </w:r>
    </w:p>
    <w:p>
      <w:pPr>
        <w:pStyle w:val="ListBullet"/>
      </w:pPr>
      <w:r>
        <w:t>Real‑time web dashboard showing current location, ETA, and status (e.g., “in transit”, “at factory gate”, “delivered”) for every shipment across the full network.</w:t>
      </w:r>
    </w:p>
    <w:p>
      <w:pPr>
        <w:pStyle w:val="ListBullet"/>
      </w:pPr>
      <w:r>
        <w:t>Machine‑learning model (gradient‑boosted trees or comparable) trained on ≥12 months of historical leg‑level data to predict delay probability and expected delay minutes for each supplier→factory and factory→distributor leg.</w:t>
      </w:r>
    </w:p>
    <w:p>
      <w:pPr>
        <w:pStyle w:val="ListBullet"/>
      </w:pPr>
      <w:r>
        <w:t>Notification service that sends email and/or SMS alerts to the designated supplier contact when a predicted delay exceeds a business‑defined threshold (e.g., &gt;15 minutes) or when an actual deviation (missed checkpoint, status stall) is detected.</w:t>
      </w:r>
    </w:p>
    <w:p>
      <w:pPr>
        <w:pStyle w:val="ListBullet"/>
      </w:pPr>
      <w:r>
        <w:t>Root‑cause analysis dashboard that correlates delay events with contextual factors (weather alerts, carrier performance scores, customs hold flags, factory downtime logs) and allows drill‑down to batch‑level details in ≤2 clicks.</w:t>
      </w:r>
    </w:p>
    <w:p>
      <w:pPr>
        <w:pStyle w:val="ListBullet"/>
      </w:pPr>
      <w:r>
        <w:t>Role‑based access control (RBAC) defining four user groups: Supply‑Chain Planner, Factory Ops Manager, Distributor Logistics Coordinator, Supplier Liaison, with view/edit permissions scoped to their respective data slices.</w:t>
      </w:r>
    </w:p>
    <w:p>
      <w:pPr>
        <w:pStyle w:val="ListBullet"/>
      </w:pPr>
      <w:r>
        <w:t>RESTful API layer for external ERP/TMS systems to push shipment updates and pull prediction outputs, secured with OAuth 2.0 and mutual TLS.</w:t>
      </w:r>
    </w:p>
    <w:p>
      <w:pPr>
        <w:pStyle w:val="ListBullet"/>
      </w:pPr>
      <w:r>
        <w:t>Automated data quality checks that flag missing or malformed events and trigger reprocessing workflows, targeting ≥98% event completeness.</w:t>
      </w:r>
    </w:p>
    <w:p>
      <w:pPr>
        <w:pStyle w:val="Heading1"/>
      </w:pPr>
      <w:r>
        <w:t>Out of Scope</w:t>
      </w:r>
    </w:p>
    <w:p>
      <w:pPr>
        <w:pStyle w:val="ListBullet"/>
      </w:pPr>
      <w:r>
        <w:t>Financial processing, invoicing, or payment settlement functions.</w:t>
      </w:r>
    </w:p>
    <w:p>
      <w:pPr>
        <w:pStyle w:val="ListBullet"/>
      </w:pPr>
      <w:r>
        <w:t>Inventory management within factories (stock levels, reorder points, bin locations).</w:t>
      </w:r>
    </w:p>
    <w:p>
      <w:pPr>
        <w:pStyle w:val="ListBullet"/>
      </w:pPr>
      <w:r>
        <w:t>End‑consumer order‑tracking portal or customer‑facing shipment notifications.</w:t>
      </w:r>
    </w:p>
    <w:p>
      <w:pPr>
        <w:pStyle w:val="ListBullet"/>
      </w:pPr>
      <w:r>
        <w:t>Integration with ERP modules beyond shipment status (e.g., procurement, production scheduling, billing).</w:t>
      </w:r>
    </w:p>
    <w:p>
      <w:pPr>
        <w:pStyle w:val="ListBullet"/>
      </w:pPr>
      <w:r>
        <w:t>Procurement of IoT hardware (sensors, gateways) – assumes suppliers/factories/distributors already provide data feeds.</w:t>
      </w:r>
    </w:p>
    <w:p>
      <w:pPr>
        <w:pStyle w:val="ListBullet"/>
      </w:pPr>
      <w:r>
        <w:t>Real‑time video surveillance or factory‑floor monitoring systems.</w:t>
      </w:r>
    </w:p>
    <w:p>
      <w:pPr>
        <w:pStyle w:val="ListBullet"/>
      </w:pPr>
      <w:r>
        <w:t>Transportation route optimization or carrier selection engines.</w:t>
      </w:r>
    </w:p>
    <w:p>
      <w:pPr>
        <w:pStyle w:val="ListBullet"/>
      </w:pPr>
      <w:r>
        <w:t>Demand‑forecasting ML models.</w:t>
      </w:r>
    </w:p>
    <w:p>
      <w:pPr>
        <w:pStyle w:val="ListBullet"/>
      </w:pPr>
      <w:r>
        <w:t>Comprehensive user training curriculum beyond an administrator guide and quick‑start cheat sheet.</w:t>
      </w:r>
    </w:p>
    <w:p>
      <w:pPr>
        <w:pStyle w:val="ListBullet"/>
      </w:pPr>
      <w:r>
        <w:t>Multi‑language UI localization beyond English.</w:t>
      </w:r>
    </w:p>
    <w:p>
      <w:pPr>
        <w:pStyle w:val="Heading1"/>
      </w:pPr>
      <w:r>
        <w:t>Key Assumptions</w:t>
      </w:r>
    </w:p>
    <w:p>
      <w:pPr>
        <w:pStyle w:val="ListBullet"/>
      </w:pPr>
      <w:r>
        <w:t>Each supplier, factory, and distributor can provide a standardized event feed (API, EDI, or file drop) with ≤5 minutes latency.</w:t>
      </w:r>
    </w:p>
    <w:p>
      <w:pPr>
        <w:pStyle w:val="ListBullet"/>
      </w:pPr>
      <w:r>
        <w:t>At least 12 months of historical shipment timestamp data is available for model training.</w:t>
      </w:r>
    </w:p>
    <w:p>
      <w:pPr>
        <w:pStyle w:val="ListBullet"/>
      </w:pPr>
      <w:r>
        <w:t>The organization will allocate dedicated data‑engineering and ML resources for model development, quarterly retraining, and ongoing maintenance.</w:t>
      </w:r>
    </w:p>
    <w:p>
      <w:pPr>
        <w:pStyle w:val="ListBullet"/>
      </w:pPr>
      <w:r>
        <w:t>Network and security policies permit inbound/outbound traffic to the chosen cloud provider (AWS/Azure/GCP) on required ports (HTTPS, Kafka, etc.).</w:t>
      </w:r>
    </w:p>
    <w:p>
      <w:pPr>
        <w:pStyle w:val="ListBullet"/>
      </w:pPr>
      <w:r>
        <w:t>Sharing of supplier batch IDs and distributor identifiers across the platform complies with applicable data‑privacy regulations (e.g., GDPR, CCPA).</w:t>
      </w:r>
    </w:p>
    <w:p>
      <w:pPr>
        <w:pStyle w:val="ListBullet"/>
      </w:pPr>
      <w:r>
        <w:t>Business stakeholders will define deviation‑notification thresholds (e.g., delay &gt;15 minutes) during the requirements workshop.</w:t>
      </w:r>
    </w:p>
    <w:p>
      <w:pPr>
        <w:pStyle w:val="ListBullet"/>
      </w:pPr>
      <w:r>
        <w:t>The ML model will be retrained quarterly using the most recent 6 months of data to mitigate drift.</w:t>
      </w:r>
    </w:p>
    <w:p>
      <w:pPr>
        <w:pStyle w:val="ListBullet"/>
      </w:pPr>
      <w:r>
        <w:t>Peak event volume will not exceed 2 million events per hour; the platform is sized accordingly.</w:t>
      </w:r>
    </w:p>
    <w:p>
      <w:pPr>
        <w:pStyle w:val="Heading1"/>
      </w:pPr>
      <w:r>
        <w:t>Key Risks</w:t>
      </w:r>
    </w:p>
    <w:p>
      <w:pPr>
        <w:pStyle w:val="ListBullet"/>
      </w:pPr>
      <w:r>
        <w:t>Inconsistent or missing data feeds from suppliers/factories/distributors → gaps in visibility and reduced prediction accuracy.</w:t>
      </w:r>
    </w:p>
    <w:p>
      <w:pPr>
        <w:pStyle w:val="ListBullet"/>
      </w:pPr>
      <w:r>
        <w:t>Model performance degradation due to sudden changes in carrier behavior, geopolitical events, or pandemics → inaccurate delay forecasts.</w:t>
      </w:r>
    </w:p>
    <w:p>
      <w:pPr>
        <w:pStyle w:val="ListBullet"/>
      </w:pPr>
      <w:r>
        <w:t>Ingestion pipeline latency exceeding design target → delayed dashboards and stale alerts.</w:t>
      </w:r>
    </w:p>
    <w:p>
      <w:pPr>
        <w:pStyle w:val="ListBullet"/>
      </w:pPr>
      <w:r>
        <w:t>Security breach exposing shipment or partner data → reputational harm and regulatory penalties.</w:t>
      </w:r>
    </w:p>
    <w:p>
      <w:pPr>
        <w:pStyle w:val="ListBullet"/>
      </w:pPr>
      <w:r>
        <w:t>Low adoption of notification channels by suppliers (e.g., email fatigue) → missed deviation acknowledgments.</w:t>
      </w:r>
    </w:p>
    <w:p>
      <w:pPr>
        <w:pStyle w:val="ListBullet"/>
      </w:pPr>
      <w:r>
        <w:t>Autoscaling limits breached during peak periods → system slowdown or temporary downtime.</w:t>
      </w:r>
    </w:p>
    <w:p>
      <w:pPr>
        <w:pStyle w:val="ListBullet"/>
      </w:pPr>
      <w:r>
        <w:t>Unexpected cost or SLA changes from third‑party mapping/geocoding services used for ETA calculations.</w:t>
      </w:r>
    </w:p>
    <w:p>
      <w:pPr>
        <w:pStyle w:val="Heading1"/>
      </w:pPr>
      <w:r>
        <w:t>Success Criteria</w:t>
      </w:r>
    </w:p>
    <w:p>
      <w:pPr>
        <w:pStyle w:val="ListBullet"/>
      </w:pPr>
      <w:r>
        <w:t>End‑to‑end shipment status latency ≤2 minutes from event occurrence to dashboard update for ≥95 % of shipments.</w:t>
      </w:r>
    </w:p>
    <w:p>
      <w:pPr>
        <w:pStyle w:val="ListBullet"/>
      </w:pPr>
      <w:r>
        <w:t>ML delay prediction mean absolute error (MAE) ≤30 minutes versus actual delay on a hold‑out test set.</w:t>
      </w:r>
    </w:p>
    <w:p>
      <w:pPr>
        <w:pStyle w:val="ListBullet"/>
      </w:pPr>
      <w:r>
        <w:t>Automated notification delivery success rate ≥99 % (email/SMS) for all triggered deviation events.</w:t>
      </w:r>
    </w:p>
    <w:p>
      <w:pPr>
        <w:pStyle w:val="ListBullet"/>
      </w:pPr>
      <w:r>
        <w:t>Platform uptime ≥99.9 % measured monthly over a 3‑month production window.</w:t>
      </w:r>
    </w:p>
    <w:p>
      <w:pPr>
        <w:pStyle w:val="ListBullet"/>
      </w:pPr>
      <w:r>
        <w:t>Root‑cause analysis dashboard enables users to identify the top 3 contributing factors for ≥80 % of delay incidents within two clicks.</w:t>
      </w:r>
    </w:p>
    <w:p>
      <w:pPr>
        <w:pStyle w:val="ListBullet"/>
      </w:pPr>
      <w:r>
        <w:t>Data completeness: ≥98 % of expected shipment events (based on scheduled trips) are captured and stored in the data lake.</w:t>
      </w:r>
    </w:p>
    <w:p>
      <w:pPr>
        <w:pStyle w:val="ListBullet"/>
      </w:pPr>
      <w:r>
        <w:t>User adoption: ≥80 % of designated supply‑chain planners and factory ops log in to the platform at least twice per week during the first month of pilot operation.</w:t>
      </w:r>
    </w:p>
    <w:p>
      <w:pPr>
        <w:pStyle w:val="ListBullet"/>
      </w:pPr>
      <w:r>
        <w:t>Mean time to acknowledge (MTTA) a supplier deviation notification ≤15 minutes, measured via acknowledgment logs.</w:t>
      </w:r>
    </w:p>
    <w:p>
      <w:pPr>
        <w:pStyle w:val="Heading1"/>
      </w:pPr>
      <w:r>
        <w:t>2. Solution Architecture</w:t>
      </w:r>
    </w:p>
    <w:p>
      <w:pPr>
        <w:pStyle w:val="Heading1"/>
      </w:pPr>
      <w:r>
        <w:t>Architecture Pattern</w:t>
      </w:r>
    </w:p>
    <w:p>
      <w:r>
        <w:t>**Chosen style:** Event‑driven microservices with CQRS (Command Query Responsibility Segregation) and an event‑sourced write model for ingestion, complemented by a read‑optimized store for dashboards and ML feature serving.</w:t>
      </w:r>
    </w:p>
    <w:p>
      <w:r>
        <w:t>**Justification:**</w:t>
      </w:r>
    </w:p>
    <w:p>
      <w:pPr>
        <w:pStyle w:val="ListBullet"/>
      </w:pPr>
      <w:r>
        <w:t>The platform must ingest heterogeneous, high‑volume event streams (GPS, EDI, API callbacks) with ≤5 min latency and fan them out to multiple consumers (real‑time dashboard, ML prediction service, notification engine, data lake). An event‑driven backbone (Kafka) guarantees decoupled, scalable processing and replayability for model retraining.</w:t>
      </w:r>
    </w:p>
    <w:p>
      <w:pPr>
        <w:pStyle w:val="ListBullet"/>
      </w:pPr>
      <w:r>
        <w:t>CQRS separates write‑heavy ingestion/command paths from read‑heavy query paths (dashboards, root‑cause analysis), allowing independent scaling and optimized storage models (OLTP‑style for commands, columnar/search‑engine for queries).</w:t>
      </w:r>
    </w:p>
    <w:p>
      <w:pPr>
        <w:pStyle w:val="ListBullet"/>
      </w:pPr>
      <w:r>
        <w:t>Microservices enable independent deployment of ML model serving, notification, and API gateway teams, satisfying the assumption of dedicated data‑engineering/ML resources and facilitating quarterly model retraining without downtime.</w:t>
      </w:r>
    </w:p>
    <w:p>
      <w:r>
        <w:t>**What we are NOT using:**</w:t>
      </w:r>
    </w:p>
    <w:p>
      <w:pPr>
        <w:pStyle w:val="ListBullet"/>
      </w:pPr>
      <w:r>
        <w:t>A monolithic layered architecture – would create a single point of failure and hinder independent scaling of ingestion vs. dashboard vs. ML workloads.</w:t>
      </w:r>
    </w:p>
    <w:p>
      <w:pPr>
        <w:pStyle w:val="ListBullet"/>
      </w:pPr>
      <w:r>
        <w:t>Pure serverless functions for the entire pipeline – would introduce cold‑start latency that jeopardizes the ≤2 min end‑to‑end dashboard SLA and complicates stateful event sourcing.</w:t>
      </w:r>
    </w:p>
    <w:p>
      <w:pPr>
        <w:pStyle w:val="ListBullet"/>
      </w:pPr>
      <w:r>
        <w:t>Traditional batch‑only ETL – cannot meet the real‑time latency and notification requirements.</w:t>
      </w:r>
    </w:p>
    <w:p>
      <w:pPr>
        <w:pStyle w:val="Heading1"/>
      </w:pPr>
      <w:r>
        <w:t>Technology Stack</w:t>
      </w:r>
    </w:p>
    <w:p>
      <w:pPr>
        <w:pStyle w:val="ListBullet"/>
      </w:pPr>
      <w:r>
        <w:t>**Frontend:** React 18 with TypeScript, state managed by Redux Toolkit (RTK Query) – provides strong typing, predictable state updates, and efficient data fetching for real‑time dashboards; justified by the need for interactive, low‑latency UI accessed by multiple user roles.</w:t>
      </w:r>
    </w:p>
    <w:p>
      <w:pPr>
        <w:pStyle w:val="ListBullet"/>
      </w:pPr>
      <w:r>
        <w:t>**Backend:** Java 21 with Spring Boot 3 (reactive WebFlux) – offers mature ecosystem for Kafka clients, OAuth2/resource server, and seamless integration with ML libraries (TensorFlow Java, XGBoost4J); chosen over Node.js because the ML serving and complex rule‑based notification logic benefit from JVM performance and strong typing.</w:t>
      </w:r>
    </w:p>
    <w:p>
      <w:pPr>
        <w:pStyle w:val="ListBullet"/>
      </w:pPr>
      <w:r>
        <w:t>**Data Storage:**</w:t>
      </w:r>
    </w:p>
    <w:p>
      <w:r>
        <w:t xml:space="preserve">  - Primary OLTP store: Amazon Aurora PostgreSQL (compatible) – ACID‑compliant for batch‑ID ↔ work‑order ↔ delivery reference mappings and user/role data; justified by the requirement for traceable, consistent relationships and auditability.</w:t>
      </w:r>
    </w:p>
    <w:p>
      <w:r>
        <w:t xml:space="preserve">  - Caching layer: Amazon ElastiCache for Redis (cluster mode) – sub‑millisecond lookup of latest shipment status and ETA for dashboard updates; supports the ≤2 min latency SLA.</w:t>
      </w:r>
    </w:p>
    <w:p>
      <w:r>
        <w:t xml:space="preserve">  - Search/analytics engine: Amazon OpenSearch Service (Elasticsearch compatible) – powers root‑cause analysis faceted search and drill‑to‑batch queries; enables ≤2‑click drill‑down as required.</w:t>
      </w:r>
    </w:p>
    <w:p>
      <w:r>
        <w:t xml:space="preserve">  - Data lake: Amazon S3 with Apache Iceberg tables (via AWS Glue Data Catalog) – immutable raw event archive and processed Parquet datasets for 24‑month retention, ML training, and reprocessing; satisfies durability and audit needs.</w:t>
      </w:r>
    </w:p>
    <w:p>
      <w:pPr>
        <w:pStyle w:val="ListBullet"/>
      </w:pPr>
      <w:r>
        <w:t>**Messaging / Async:** Amazon MSK (Managed Kafka) – high‑throughput, fault‑tolerant event bus for ingestion, ML feature streams, and notification triggers; chosen over RabbitMQ/Kinesis because Kafka provides log‑based replay essential for model retraining and exactly‑once semantics via idempotent consumers.</w:t>
      </w:r>
    </w:p>
    <w:p>
      <w:pPr>
        <w:pStyle w:val="ListBullet"/>
      </w:pPr>
      <w:r>
        <w:t>**Infrastructure:** Containerized microservices deployed on Amazon EKS (Kubernetes) with Helm charts; CI/CD via GitHub Actions building Docker images, pushing to Amazon ECR, and Argo CD for GitOps progressive delivery; aligns with the need for scalable, repeatable releases and quarterly model retraining without downtime.</w:t>
      </w:r>
    </w:p>
    <w:p>
      <w:pPr>
        <w:pStyle w:val="ListBullet"/>
      </w:pPr>
      <w:r>
        <w:t>**Observability:**</w:t>
      </w:r>
    </w:p>
    <w:p>
      <w:r>
        <w:t xml:space="preserve">  - Logging: Amazon CloudWatch Logs (structured JSON) with Fluent Bit agents on EKS nodes.</w:t>
      </w:r>
    </w:p>
    <w:p>
      <w:r>
        <w:t xml:space="preserve">  - Metrics: Prometheus (via Amazon Managed Service for Prometheus) + Grafana dashboards.</w:t>
      </w:r>
    </w:p>
    <w:p>
      <w:r>
        <w:t xml:space="preserve">  - Distributed tracing: AWS OpenTelemetry distributor sending traces to AWS X-Ray (or Jaeger via OpenTelemetry Collector) – provides end‑to‑end latency visibility for the ≤2 min SLA and ML inference paths.</w:t>
      </w:r>
    </w:p>
    <w:p>
      <w:pPr>
        <w:pStyle w:val="Heading1"/>
      </w:pPr>
      <w:r>
        <w:t>Non-Functional Requirements (NFRs)</w:t>
      </w:r>
    </w:p>
    <w:p>
      <w:pPr>
        <w:pStyle w:val="ListBullet"/>
      </w:pPr>
      <w:r>
        <w:t>**Performance:** End‑to‑end shipment status latency ≤2 min for ≥95 % of events; dashboard refresh ≤5 s; ML inference latency ≤200 ms per leg; notification dispatch ≤30 s after trigger.</w:t>
      </w:r>
    </w:p>
    <w:p>
      <w:pPr>
        <w:pStyle w:val="ListBullet"/>
      </w:pPr>
      <w:r>
        <w:t>**Availability / Uptime:** Target 99.9 % monthly SLA (≈43 min downtime/month) achieved via multi‑AZ EKS, MSK broker replication, and Aurora Multi‑AZ failover.</w:t>
      </w:r>
    </w:p>
    <w:p>
      <w:pPr>
        <w:pStyle w:val="ListBullet"/>
      </w:pPr>
      <w:r>
        <w:t>**Scalability:** Horizontal scaling of ingestion consumers (Kafka consumer groups), API gateway (AWS ALB + EKS autoscaling), and ML serving (Kubernetes HPA based on CPU/GPU utilization); sharding of Aurora by tenant‑ID (supplier/factory/distributor) to keep write throughput under 2 M events/hr.</w:t>
      </w:r>
    </w:p>
    <w:p>
      <w:pPr>
        <w:pStyle w:val="ListBullet"/>
      </w:pPr>
      <w:r>
        <w:t>**Data Durability / Consistency:** Raw events stored in S3 with 11‑9’s durability; processed tables in Aurora provide ACID consistency for traceability links; eventual consistency acceptable for read‑model (Redis/OpenSearch) with reconciliation jobs to achieve ≥98 % completeness.</w:t>
      </w:r>
    </w:p>
    <w:p>
      <w:pPr>
        <w:pStyle w:val="ListBullet"/>
      </w:pPr>
      <w:r>
        <w:t>**Security:** AuthN/AuthZ via OAuth 2.0 (Authorization Code flow) with Azure AD as IdP; service‑to‑service authentication using mutual TLS and JWT tokens; data‑at‑rest encrypted (S3 SSE‑S3, Aurora encryption, EBS encryption); data‑in‑transit enforced via TLS 1.2+; API gateway enforces rate limiting and WAF.</w:t>
      </w:r>
    </w:p>
    <w:p>
      <w:pPr>
        <w:pStyle w:val="ListBullet"/>
      </w:pPr>
      <w:r>
        <w:t>**Compliance:** Design supports GDPR/CCPA by storing personal identifiers (supplier contact, distributor ID) in encrypted fields, providing data‑subject deletion requests via a GDPR micro‑service, and retaining audit logs in immutable S3 with Object Lock for 24 months.</w:t>
      </w:r>
    </w:p>
    <w:p>
      <w:pPr>
        <w:pStyle w:val="Heading1"/>
      </w:pPr>
      <w:r>
        <w:t>Third-Party Integrations</w:t>
      </w:r>
    </w:p>
    <w:p>
      <w:pPr>
        <w:pStyle w:val="ListBullet"/>
      </w:pPr>
      <w:r>
        <w:t>**Google Maps Platform (Directions &amp; Geocoding API)** – provides real‑time ETA calculations for each leg; integration pattern: REST calls from the ETA‑service (backend) with API key secured in AWS Secrets Manager.</w:t>
      </w:r>
    </w:p>
    <w:p>
      <w:pPr>
        <w:pStyle w:val="ListBullet"/>
      </w:pPr>
      <w:r>
        <w:t>**Twilio Programmable SMS** – sends SMS deviation alerts to supplier contacts; integration pattern: REST/webhook (Twilio API) invoked by the Notification Service.</w:t>
      </w:r>
    </w:p>
    <w:p>
      <w:pPr>
        <w:pStyle w:val="ListBullet"/>
      </w:pPr>
      <w:r>
        <w:t>**Amazon Simple Email Service (SES)** – sends email alerts; integration pattern: AWS SDK call from Notification Service.</w:t>
      </w:r>
    </w:p>
    <w:p>
      <w:pPr>
        <w:pStyle w:val="ListBullet"/>
      </w:pPr>
      <w:r>
        <w:t>**Auth0 (or Azure AD B2C)** – OAuth 2.0 authorization server for user login and API access; integration pattern: OpenID Connect discovery endpoints used by the API Gateway and frontend.</w:t>
      </w:r>
    </w:p>
    <w:p>
      <w:pPr>
        <w:pStyle w:val="ListBullet"/>
      </w:pPr>
      <w:r>
        <w:t>**ERP/TMS Systems (customer‑specific)** – inbound shipment status updates and outbound prediction pulls; integration pattern: RESTful API secured with OAuth 2.0 + mTLS, exposed via API Gateway.</w:t>
      </w:r>
    </w:p>
    <w:p>
      <w:pPr>
        <w:pStyle w:val="ListBullet"/>
      </w:pPr>
      <w:r>
        <w:t>**Slack (optional)** – internal ops alerts for severe deviations; integration pattern: Incoming webhook used by Notification Service as a secondary channel.</w:t>
      </w:r>
    </w:p>
    <w:p>
      <w:pPr>
        <w:pStyle w:val="ListBullet"/>
      </w:pPr>
      <w:r>
        <w:t>**Snowflake (optional for ad‑hoc analytics)** – periodic export of processed tables for business‑users; integration pattern: AWS Glue job writing to Snowflake external stage via JDBC.</w:t>
      </w:r>
    </w:p>
    <w:p>
      <w:pPr>
        <w:pStyle w:val="Heading1"/>
      </w:pPr>
      <w:r>
        <w:t>Rejected Alternatives</w:t>
      </w:r>
    </w:p>
    <w:p>
      <w:pPr>
        <w:pStyle w:val="ListBullet"/>
      </w:pPr>
      <w:r>
        <w:t>**Monolithic serverless architecture (AWS Lambda + API Gateway + DynamoDB):** Rejected because Lambda cold‑start latency would jeopardize the ≤2 min dashboard SLA and sustained high‑throughput ingestion (2 M events/hr) would exceed Lambda concurrency limits without complex provisioning, leading to higher operational overhead and cost.</w:t>
      </w:r>
    </w:p>
    <w:p>
      <w:pPr>
        <w:pStyle w:val="ListBullet"/>
      </w:pPr>
      <w:r>
        <w:t>**Pure batch ETL pipeline (AWS Glue + Redshift) with nightly dashboard updates:** Rejected as it cannot meet the real‑time latency requirements for shipment status, ML‑based delay predictions, or automated deviation notifications, which are core to the scope.</w:t>
      </w:r>
    </w:p>
    <w:p>
      <w:pPr>
        <w:pStyle w:val="ListBullet"/>
      </w:pPr>
      <w:r>
        <w:t>**Single relational database (Aurora) for both OLTP and analytics workloads:** Rejected because analytical queries for root‑cause analysis and ML feature extraction would compete with OLTP write traffic, risking missed SLA latencies and requiring costly over‑provisioning; separating concerns into purpose‑built stores (OpenSearch, Iceberg) provides better price‑performance and scalability.</w:t>
      </w:r>
    </w:p>
    <w:p>
      <w:pPr>
        <w:pStyle w:val="Heading1"/>
      </w:pPr>
      <w:r>
        <w:t>3. High-Level Design</w:t>
      </w:r>
    </w:p>
    <w:p>
      <w:pPr>
        <w:pStyle w:val="Heading1"/>
      </w:pPr>
      <w:r>
        <w:t>System Components</w:t>
      </w:r>
    </w:p>
    <w:p>
      <w:r>
        <w:t>| Name | Responsibility | Technology | Interfaces |</w:t>
      </w:r>
    </w:p>
    <w:p>
      <w:r>
        <w:t>|------|----------------|------------|------------|</w:t>
      </w:r>
    </w:p>
    <w:p>
      <w:r>
        <w:t>| **Frontend SPA** | React 18 TypeScript UI that displays real‑time shipment maps, ETA, predictions and root‑cause dashboards; handles user login and role‑based views. | React 18, Redux Toolkit, built → static assets served via Amazon CloudFront (CDN) | HTTPS/REST to **API Gateway** (JSON) |</w:t>
      </w:r>
    </w:p>
    <w:p>
      <w:r>
        <w:t>| **API Gateway** | Single entry point for all external clients (UI, ERP/TMS, partners); terminates TLS, enforces OAuth 2.0 validation, rate‑limiting and WAF. | AWS API Gateway (REST) + AWS WAF; fronted by Amazon ALB for HTTPS | HTTPS/REST (clients) → **Auth Service** (JWT validation) → internal microservices (gRPC/REST) |</w:t>
      </w:r>
    </w:p>
    <w:p>
      <w:r>
        <w:t>| **Auth Service** | Issues OAuth 2.0 access/refresh tokens (Authorization Code flow) and validates JWTs for service‑to‑service and user calls; integrates with Azure AD (or Auth0). | Spring Boot 3 (Java 21) + Spring Security OAuth2 Resource Server; token storage in Aurora PostgreSQL | HTTPS/REST (token introspection, token endpoint) |</w:t>
      </w:r>
    </w:p>
    <w:p>
      <w:r>
        <w:t>| **User Management Service** | Stores user profiles, roles (Supply‑Chain Planner, Factory Ops Manager, Distributor Logistics Coordinator, Supplier Liaison) and RBAC rules. | Spring Boot 3 + Spring Data JPA → Aurora PostgreSQL | gRPC/internal REST (called by Auth Service &amp; API Gateway) |</w:t>
      </w:r>
    </w:p>
    <w:p>
      <w:r>
        <w:t>| **Ingestion Adapter** | Accepts heterogeneous shipment events (GPS pings via HTTP, EDI 214/210 via AS2/File drop, partner API callbacks) and publishes them to Kafka topics with ≤5 min latency. | Spring Boot 3 (reactive WebFlux) + Kafka client; runs in EKS pods | HTTPS/REST (inbound), **Kafka** (raw‑event topic) |</w:t>
      </w:r>
    </w:p>
    <w:p>
      <w:r>
        <w:t>| **Event Normalization Service** | Consumes raw events, validates schema, enriches with supplier/factory/distributor IDs, writes immutable raw event to S3 Iceberg and normalized record to Aurora. | Spring Boot 3 + Kafka Streams; uses AWS Glue Data Catalog for Iceberg tables | **Kafka** (raw‑event in) → **Kafka** (normalized‑event out), **S3** (PUT), **Aurora** (JDBC) |</w:t>
      </w:r>
    </w:p>
    <w:p>
      <w:r>
        <w:t>| **Traceability Service** | Maintains the bidirectional mapping: supplier batch ID ↔ factory work order ↔ distributor delivery reference; provides ACID‑consistent look‑ups. | Spring Boot 3 + Spring Data JPA → Aurora PostgreSQL (table `traceability`) | gRPC/internal REST (called by Normalization, Status, RCA services) |</w:t>
      </w:r>
    </w:p>
    <w:p>
      <w:r>
        <w:t>| **Shipment Status Service** | Updates the latest location, ETA and status for each leg; writes to Redis cache (hot) and OpenSearch (searchable). | Spring Boot 3 + Lettuce (Redis) + OpenSearch Java client | **Kafka** (normalized‑event in) → **Redis** (SET), **OpenSearch** (INDEX) |</w:t>
      </w:r>
    </w:p>
    <w:p>
      <w:r>
        <w:t>| **ETA Service** | Calls Google Maps Directions/Geocoding API to compute real‑time ETA for each leg based on current GPS point and destination. | Spring Boot 3 + Google Maps SDK; API key fetched from AWS Secrets Manager | HTTPS/REST (Google Maps) → returns ETA to **Shipment Status Service** |</w:t>
      </w:r>
    </w:p>
    <w:p>
      <w:r>
        <w:t>| **ML Feature Service** | Derives leg‑level features (historical delay, weather, carrier score, customs hold, factory downtime) from normalized events and writes them to a feature store (Iceberg) for training/serving. | Spring Boot 3 + Kafka Streams + Spark (via EMR) for batch feature generation | **Kafka** (normalized‑event in) → **S3 Iceberg** (feature table) |</w:t>
      </w:r>
    </w:p>
    <w:p>
      <w:r>
        <w:t>| **ML Model Training Job** | Quarterly retrains a Gradient‑Boosted Trees model (XGBoost4J) on the latest 6 months of feature data; outputs model artifact to S3. | AWS Glue (Spark) + XGBoost4J library; model stored in S3 versioned bucket | Reads **S3 Iceberg** features → writes **S3** model artifact |</w:t>
      </w:r>
    </w:p>
    <w:p>
      <w:r>
        <w:t>| **ML Model Serving Service** | Loads the latest model artifact, exposes a low‑latency inference API for delay probability &amp; expected minutes. | Spring Boot 3 + XGBoost4J (JVM) → serves via gRPC/REST; autoscaled via K8s HPA | gRPC/REST (called by Prediction Service) |</w:t>
      </w:r>
    </w:p>
    <w:p>
      <w:r>
        <w:t>| **Prediction Service** | Retrieves latest features for a given leg, calls the model serving service, returns delay prediction and updates ETA in Redis/OpenSearch. | Spring Boot 3 + Feign/OpenFeign client to Model Serving | **Redis** (feature lookup) → gRPC to **Model Serving Service** → **Redis/OpenSearch** (update ETA) |</w:t>
      </w:r>
    </w:p>
    <w:p>
      <w:r>
        <w:t>| **Alert Detection Service** | Evaluates each normalized event against business thresholds (e.g., predicted delay &gt;15 min, missed checkpoint) and emits an alert event to Kafka. | Spring Boot 3 + Kafka Streams | **Kafka** (normalized‑event in) → **Kafka** (alert‑event out) |</w:t>
      </w:r>
    </w:p>
    <w:p>
      <w:r>
        <w:t>| **Notification Service** | Consumes alert events and sends email via AWS SES, SMS via Twilio, and optional Slack webhook; tracks delivery status and acknowledgments. | Spring Boot 3 + AWS SES SDK + Twilio Java SDK + Slack Incoming Webhook client | **Kafka** (alert‑event in) → **SES/SMS/Slack** (outbound) |</w:t>
      </w:r>
    </w:p>
    <w:p>
      <w:r>
        <w:t>| **Root‑Cause Analysis Service** | Powers faceted search and drill‑down queries on OpenSearch; aggregates delay events with contextual factors (weather, carrier score, customs hold, factory downtime). | Spring Boot 3 + OpenSearch Java client; exposes aggregated metrics via REST | **OpenSearch** (query) → returns JSON to **Dashboard Service** |</w:t>
      </w:r>
    </w:p>
    <w:p>
      <w:r>
        <w:t>| **Dashboard Service (Backend for Frontend)** | Provides UI‑specific APIs: list of shipments, detailed leg view, current ETA/prediction, RCA filters, user preferences. | Spring Boot 3 + Spring Data JPA (Aurora) + Redis lettuce + OpenSearch client | HTTPS/REST (called by Frontend SPA) |</w:t>
      </w:r>
    </w:p>
    <w:p>
      <w:r>
        <w:t>| **Data Lake Management** | AWS Glue jobs that compact Iceberg tables, run VACUUM, and generate snapshots for 24‑month retention; also exports processed tables to optional Snowflake. | AWS Glue (Spark) + Apache Iceberg | Reads/Writes **S3** (Iceberg) |</w:t>
      </w:r>
    </w:p>
    <w:p>
      <w:r>
        <w:t>| **Data Quality Service** | Runs completeness &amp; validity checks on incoming streams; triggers reprocessing Glue job when gaps detected. | Spring Boot 3 + AWS Glue SDK | **Kafka** (metric topic) → **Glue** (reprocess) |</w:t>
      </w:r>
    </w:p>
    <w:p>
      <w:r>
        <w:t>| **Observability Stack** | Collects logs, metrics and traces for SLA monitoring and debugging. | • CloudWatch Logs (Fluent Bit)  &lt;br&gt;• Amazon Managed Prometheus + Grafana  &lt;br&gt;• AWS OpenTelemetry distributor → X-Ray (or Jaeger) | Agents on EKS nodes → respective services |</w:t>
      </w:r>
    </w:p>
    <w:p>
      <w:r>
        <w:t>| **Secrets Manager** | Central store for API keys (Google Maps, Twilio), DB credentials, JWT signing keys, third‑party tokens. | AWS Secrets Manager | Accessed via IAM role by all services |</w:t>
      </w:r>
    </w:p>
    <w:p>
      <w:r>
        <w:t>| **External ERP/TMS Adapter** | Exposes a mutually‑TLS‑protected REST API for partners to push shipment updates or pull predictions; reuses API Gateway + Auth. | Same as API Gateway (mTLS termination at ALB) | HTTPS/mTLS (partner) → **API Gateway** |</w:t>
      </w:r>
    </w:p>
    <w:p>
      <w:r>
        <w:t>---</w:t>
      </w:r>
    </w:p>
    <w:p>
      <w:pPr>
        <w:pStyle w:val="Heading1"/>
      </w:pPr>
      <w:r>
        <w:t>Component Interaction Diagram</w:t>
      </w:r>
    </w:p>
    <w:p>
      <w:r>
        <w:t>```</w:t>
      </w:r>
    </w:p>
    <w:p>
      <w:r>
        <w:t>[Client Browser]</w:t>
      </w:r>
    </w:p>
    <w:p>
      <w:r>
        <w:t xml:space="preserve">      | HTTPS/REST (React SPA)</w:t>
      </w:r>
    </w:p>
    <w:p>
      <w:r>
        <w:t xml:space="preserve">      v</w:t>
      </w:r>
    </w:p>
    <w:p>
      <w:r>
        <w:t>[API Gateway] --&gt; (JWT validation) [Auth Service]</w:t>
      </w:r>
    </w:p>
    <w:p>
      <w:r>
        <w:t xml:space="preserve">      |</w:t>
      </w:r>
    </w:p>
    <w:p>
      <w:r>
        <w:t xml:space="preserve">      | HTTPS/REST (token introspection)</w:t>
      </w:r>
    </w:p>
    <w:p>
      <w:r>
        <w:t xml:space="preserve">      v</w:t>
      </w:r>
    </w:p>
    <w:p>
      <w:r>
        <w:t>[User Management Service] &lt;--&gt; [Aurora PostgreSQL] (RBAC)</w:t>
      </w:r>
    </w:p>
    <w:p>
      <w:r>
        <w:t xml:space="preserve">      |</w:t>
      </w:r>
    </w:p>
    <w:p>
      <w:r>
        <w:t xml:space="preserve">      | gRPC/internal REST</w:t>
      </w:r>
    </w:p>
    <w:p>
      <w:r>
        <w:t xml:space="preserve">      v</w:t>
      </w:r>
    </w:p>
    <w:p>
      <w:r>
        <w:t>+-------------------+-------------------+-------------------+</w:t>
      </w:r>
    </w:p>
    <w:p>
      <w:r>
        <w:t>|                   |                   |                   |</w:t>
      </w:r>
    </w:p>
    <w:p>
      <w:r>
        <w:t>v                   v                   v                   v</w:t>
      </w:r>
    </w:p>
    <w:p>
      <w:r>
        <w:t>[Ingestion Adapter] [External ERP/TMS] [Partner API]   [File Drop/EDI]</w:t>
      </w:r>
    </w:p>
    <w:p>
      <w:r>
        <w:t xml:space="preserve">      |                   |                   |                   |</w:t>
      </w:r>
    </w:p>
    <w:p>
      <w:r>
        <w:t xml:space="preserve">      | Kafka (raw‑event) | Kafka (raw‑event) | Kafka (raw‑event) |</w:t>
      </w:r>
    </w:p>
    <w:p>
      <w:r>
        <w:t xml:space="preserve">      v                   v                   v                   v</w:t>
      </w:r>
    </w:p>
    <w:p>
      <w:r>
        <w:t>[Event Normalization Service]</w:t>
      </w:r>
    </w:p>
    <w:p>
      <w:r>
        <w:t xml:space="preserve">      | Kafka (normalized‑event)</w:t>
      </w:r>
    </w:p>
    <w:p>
      <w:r>
        <w:t xml:space="preserve">      v</w:t>
      </w:r>
    </w:p>
    <w:p>
      <w:r>
        <w:t>+-------------------+-------------------+-------------------+</w:t>
      </w:r>
    </w:p>
    <w:p>
      <w:r>
        <w:t>|                   |                   |                   |</w:t>
      </w:r>
    </w:p>
    <w:p>
      <w:r>
        <w:t>v                   v                   v                   v</w:t>
      </w:r>
    </w:p>
    <w:p>
      <w:r>
        <w:t>[Traceability Service]   [Shipment Status Service]   [ML Feature Service]</w:t>
      </w:r>
    </w:p>
    <w:p>
      <w:r>
        <w:t xml:space="preserve">      | (Aurora)                | (Redis/OpenSearch)      | (Kafka → S3 Iceberg)</w:t>
      </w:r>
    </w:p>
    <w:p>
      <w:r>
        <w:t xml:space="preserve">      |                         |                         |</w:t>
      </w:r>
    </w:p>
    <w:p>
      <w:r>
        <w:t xml:space="preserve">      v                         v                         v</w:t>
      </w:r>
    </w:p>
    <w:p>
      <w:r>
        <w:t>[ETA Service] &lt;--- Google Maps ---&gt; [Shipment Status Service]</w:t>
      </w:r>
    </w:p>
    <w:p>
      <w:r>
        <w:t xml:space="preserve">      |                                 |</w:t>
      </w:r>
    </w:p>
    <w:p>
      <w:r>
        <w:t xml:space="preserve">      |                                 v</w:t>
      </w:r>
    </w:p>
    <w:p>
      <w:r>
        <w:t xml:space="preserve">      |                         [Prediction Service] &lt;-- gRPC ---&gt; [ML Model Serving Service]</w:t>
      </w:r>
    </w:p>
    <w:p>
      <w:r>
        <w:t xml:space="preserve">      |                                 |</w:t>
      </w:r>
    </w:p>
    <w:p>
      <w:r>
        <w:t xml:space="preserve">      |                                 v</w:t>
      </w:r>
    </w:p>
    <w:p>
      <w:r>
        <w:t xml:space="preserve">      |                         [Alert Detection Service]</w:t>
      </w:r>
    </w:p>
    <w:p>
      <w:r>
        <w:t xml:space="preserve">      |                                 |</w:t>
      </w:r>
    </w:p>
    <w:p>
      <w:r>
        <w:t xml:space="preserve">      |                                 v</w:t>
      </w:r>
    </w:p>
    <w:p>
      <w:r>
        <w:t xml:space="preserve">      |                         [Notification Service] --&gt; (SES/Twilio/Slack)</w:t>
      </w:r>
    </w:p>
    <w:p>
      <w:r>
        <w:t xml:space="preserve">      |                                 |</w:t>
      </w:r>
    </w:p>
    <w:p>
      <w:r>
        <w:t xml:space="preserve">      v                                 v</w:t>
      </w:r>
    </w:p>
    <w:p>
      <w:r>
        <w:t>[Root‑Cause Analysis Service] &lt;--- OpenSearch ---&gt; [Dashboard Service]</w:t>
      </w:r>
    </w:p>
    <w:p>
      <w:r>
        <w:t xml:space="preserve">      |                                 |</w:t>
      </w:r>
    </w:p>
    <w:p>
      <w:r>
        <w:t xml:space="preserve">      | HTTPS/REST (UI)                 |</w:t>
      </w:r>
    </w:p>
    <w:p>
      <w:r>
        <w:t xml:space="preserve">      v                                 v</w:t>
      </w:r>
    </w:p>
    <w:p>
      <w:r>
        <w:t>[Frontend SPA] &lt;--------------------&gt; [API Gateway]</w:t>
      </w:r>
    </w:p>
    <w:p>
      <w:r>
        <w:t>```</w:t>
      </w:r>
    </w:p>
    <w:p>
      <w:r>
        <w:t>*Notes:*</w:t>
      </w:r>
    </w:p>
    <w:p>
      <w:pPr>
        <w:pStyle w:val="ListBullet"/>
      </w:pPr>
      <w:r>
        <w:t>All internal service‑to‑service calls are **gRPC** (or REST over HTTP/2) inside the EKS cluster, secured with mutual TLS.</w:t>
      </w:r>
    </w:p>
    <w:p>
      <w:pPr>
        <w:pStyle w:val="ListBullet"/>
      </w:pPr>
      <w:r>
        <w:t>External partners and the UI reach the system only via **HTTPS/REST** through the API Gateway.</w:t>
      </w:r>
    </w:p>
    <w:p>
      <w:pPr>
        <w:pStyle w:val="ListBullet"/>
      </w:pPr>
      <w:r>
        <w:t>Kafka topics are the backbone for asynchronous decoupling: `raw‑events`, `normalized‑events`, `alert‑events`, `feature‑updates`.</w:t>
      </w:r>
    </w:p>
    <w:p>
      <w:r>
        <w:t>---</w:t>
      </w:r>
    </w:p>
    <w:p>
      <w:pPr>
        <w:pStyle w:val="Heading1"/>
      </w:pPr>
      <w:r>
        <w:t>Data Flow (Primary User Journey)</w:t>
      </w:r>
    </w:p>
    <w:p>
      <w:r>
        <w:t>1. **Supplier sends shipment event** (GPS ping or EDI 214) → **Ingestion Adapter** (HTTPS/REST)</w:t>
      </w:r>
    </w:p>
    <w:p>
      <w:r>
        <w:t>2. Ingestion Adapter validates and publishes to Kafka topic `raw‑events`.</w:t>
      </w:r>
    </w:p>
    <w:p>
      <w:r>
        <w:t>3. **Event Normalization Service** consumes `raw‑events`, enriches IDs, writes immutable raw record to **S3 Iceberg** (via Glue) and normalized record to **Aurora** + publishes to `normalized‑events`.</w:t>
      </w:r>
    </w:p>
    <w:p>
      <w:r>
        <w:t>4. **Traceability Service** updates the batch↔workorder↔delivery mapping in **Aurora** (ACID).</w:t>
      </w:r>
    </w:p>
    <w:p>
      <w:r>
        <w:t>5. **Shipment Status Service** consumes `normalized‑events`, calls **ETA Service** (Google Maps) to compute leg ETA, then writes latest status/location to **Redis** (hot cache) and indexes the event in **OpenSearch**.</w:t>
      </w:r>
    </w:p>
    <w:p>
      <w:r>
        <w:t>6. **ML Feature Service** consumes `normalized‑events`, builds feature vectors, stores them in **S3 Iceberg** (feature store).</w:t>
      </w:r>
    </w:p>
    <w:p>
      <w:r>
        <w:t>7. **Prediction Service** (triggered on status update or on‑demand) reads latest features from Redis/Iceberg, calls **ML Model Serving Service** (gRPC) to obtain delay probability &amp; expected minutes, updates ETA/prediction fields in **Redis** and **OpenSearch**.</w:t>
      </w:r>
    </w:p>
    <w:p>
      <w:r>
        <w:t>8. **Alert Detection Service** consumes `normalized‑events` and prediction results; if predicted delay &gt; threshold or a checkpoint is missed, it emits an `alert‑event` to Kafka.</w:t>
      </w:r>
    </w:p>
    <w:p>
      <w:r>
        <w:t>9. **Notification Service** consumes `alert‑events`, sends email via **SES**, SMS via **Twilio**, optional Slack webhook, and logs delivery status.</w:t>
      </w:r>
    </w:p>
    <w:p>
      <w:r>
        <w:t>10. **Supplier Liaison** (or factory ops) receives the notification, acknowledges via email reply or portal → acknowledgment event stored in **Aurora** (for MTTA metric).</w:t>
      </w:r>
    </w:p>
    <w:p>
      <w:r>
        <w:t>11. **Supply‑Chain Planner / Factory Ops Manager** opens the **Frontend SPA** → API Gateway → **Dashboard Service** fetches live data from **Redis** (status/ETA) and **OpenSearch** (filters, RCA) → React UI renders map, ETA, prediction, and root‑cause drill‑down in ≤2 clicks.</w:t>
      </w:r>
    </w:p>
    <w:p>
      <w:r>
        <w:t>---</w:t>
      </w:r>
    </w:p>
    <w:p>
      <w:pPr>
        <w:pStyle w:val="Heading1"/>
      </w:pPr>
      <w:r>
        <w:t>Key API Contracts</w:t>
      </w:r>
    </w:p>
    <w:p>
      <w:pPr>
        <w:pStyle w:val="Heading2"/>
      </w:pPr>
      <w:r>
        <w:t>1. Get Shipment Detail (UI)</w:t>
      </w:r>
    </w:p>
    <w:p>
      <w:pPr>
        <w:pStyle w:val="ListBullet"/>
      </w:pPr>
      <w:r>
        <w:t>**Endpoint:** `GET /api/shipments/{shipmentId}`</w:t>
      </w:r>
    </w:p>
    <w:p>
      <w:pPr>
        <w:pStyle w:val="ListBullet"/>
      </w:pPr>
      <w:r>
        <w:t>**Auth:** OAuth 2.0 Bearer token (JWT) – scopes: `shipment:read`</w:t>
      </w:r>
    </w:p>
    <w:p>
      <w:pPr>
        <w:pStyle w:val="ListBullet"/>
      </w:pPr>
      <w:r>
        <w:t>**Request:** Path param `shipmentId` (UUID)</w:t>
      </w:r>
    </w:p>
    <w:p>
      <w:pPr>
        <w:pStyle w:val="ListBullet"/>
      </w:pPr>
      <w:r>
        <w:t>**Response (JSON):**</w:t>
      </w:r>
    </w:p>
    <w:p>
      <w:r>
        <w:t xml:space="preserve">  ```json</w:t>
      </w:r>
    </w:p>
    <w:p>
      <w:r>
        <w:t xml:space="preserve">  {</w:t>
      </w:r>
    </w:p>
    <w:p>
      <w:r>
        <w:t xml:space="preserve">    "shipmentId": "uuid",</w:t>
      </w:r>
    </w:p>
    <w:p>
      <w:r>
        <w:t xml:space="preserve">    "currentLocation": { "lat": number, "lon": number },</w:t>
      </w:r>
    </w:p>
    <w:p>
      <w:r>
        <w:t xml:space="preserve">    "status": "string",               // e.g., "in transit"</w:t>
      </w:r>
    </w:p>
    <w:p>
      <w:r>
        <w:t xml:space="preserve">    "etaMinutes": number,</w:t>
      </w:r>
    </w:p>
    <w:p>
      <w:r>
        <w:t xml:space="preserve">    "delayPrediction": {</w:t>
      </w:r>
    </w:p>
    <w:p>
      <w:r>
        <w:t xml:space="preserve">        "probability": number,        // 0‑1</w:t>
      </w:r>
    </w:p>
    <w:p>
      <w:r>
        <w:t xml:space="preserve">        "expectedDelayMinutes": number</w:t>
      </w:r>
    </w:p>
    <w:p>
      <w:r>
        <w:t xml:space="preserve">    },</w:t>
      </w:r>
    </w:p>
    <w:p>
      <w:r>
        <w:t xml:space="preserve">    "legHistory": [</w:t>
      </w:r>
    </w:p>
    <w:p>
      <w:r>
        <w:t xml:space="preserve">        { "legId": string, "timestamp": iso8601, "location": {lat,lon}, "status": string }</w:t>
      </w:r>
    </w:p>
    <w:p>
      <w:r>
        <w:t xml:space="preserve">    ]</w:t>
      </w:r>
    </w:p>
    <w:p>
      <w:r>
        <w:t xml:space="preserve">  }</w:t>
      </w:r>
    </w:p>
    <w:p>
      <w:r>
        <w:t xml:space="preserve">  ```</w:t>
      </w:r>
    </w:p>
    <w:p>
      <w:pPr>
        <w:pStyle w:val="Heading2"/>
      </w:pPr>
      <w:r>
        <w:t>2. Ingest Shipment Event (Partner)</w:t>
      </w:r>
    </w:p>
    <w:p>
      <w:pPr>
        <w:pStyle w:val="ListBullet"/>
      </w:pPr>
      <w:r>
        <w:t>**Endpoint:** `POST /api/events/ingest`</w:t>
      </w:r>
    </w:p>
    <w:p>
      <w:pPr>
        <w:pStyle w:val="ListBullet"/>
      </w:pPr>
      <w:r>
        <w:t>**Auth:** OAuth 2.0 Client Credentials + mTLS (partner‑specific client_id/secret)</w:t>
      </w:r>
    </w:p>
    <w:p>
      <w:pPr>
        <w:pStyle w:val="ListBullet"/>
      </w:pPr>
      <w:r>
        <w:t>**Request (JSON):**</w:t>
      </w:r>
    </w:p>
    <w:p>
      <w:r>
        <w:t xml:space="preserve">  ```json</w:t>
      </w:r>
    </w:p>
    <w:p>
      <w:r>
        <w:t xml:space="preserve">  {</w:t>
      </w:r>
    </w:p>
    <w:p>
      <w:r>
        <w:t xml:space="preserve">    "eventId": "uuid",</w:t>
      </w:r>
    </w:p>
    <w:p>
      <w:r>
        <w:t xml:space="preserve">    "source": "supplier|factory|distributor",</w:t>
      </w:r>
    </w:p>
    <w:p>
      <w:r>
        <w:t xml:space="preserve">    "timestamp": "iso8601",</w:t>
      </w:r>
    </w:p>
    <w:p>
      <w:r>
        <w:t xml:space="preserve">    "gps": { "lat": number, "lon": number },</w:t>
      </w:r>
    </w:p>
    <w:p>
      <w:r>
        <w:t xml:space="preserve">    "batchId": "string",</w:t>
      </w:r>
    </w:p>
    <w:p>
      <w:r>
        <w:t xml:space="preserve">    "workOrderId": "string|null",</w:t>
      </w:r>
    </w:p>
    <w:p>
      <w:r>
        <w:t xml:space="preserve">    "deliveryReference": "string|null",</w:t>
      </w:r>
    </w:p>
    <w:p>
      <w:r>
        <w:t xml:space="preserve">    "rawPayload": "string"   // original EDI/JSON as received</w:t>
      </w:r>
    </w:p>
    <w:p>
      <w:r>
        <w:t xml:space="preserve">  }</w:t>
      </w:r>
    </w:p>
    <w:p>
      <w:r>
        <w:t xml:space="preserve">  ```</w:t>
      </w:r>
    </w:p>
    <w:p>
      <w:pPr>
        <w:pStyle w:val="ListBullet"/>
      </w:pPr>
      <w:r>
        <w:t>**Response (JSON):**</w:t>
      </w:r>
    </w:p>
    <w:p>
      <w:r>
        <w:t xml:space="preserve">  ```json</w:t>
      </w:r>
    </w:p>
    <w:p>
      <w:r>
        <w:t xml:space="preserve">  { "accepted": true, "internalEventId": "uuid" }</w:t>
      </w:r>
    </w:p>
    <w:p>
      <w:r>
        <w:t xml:space="preserve">  ```</w:t>
      </w:r>
    </w:p>
    <w:p>
      <w:pPr>
        <w:pStyle w:val="Heading2"/>
      </w:pPr>
      <w:r>
        <w:t>3. Get Delay Prediction (Leg)</w:t>
      </w:r>
    </w:p>
    <w:p>
      <w:pPr>
        <w:pStyle w:val="ListBullet"/>
      </w:pPr>
      <w:r>
        <w:t>**Endpoint:** `GET /api/predictions/leg/{legId}`</w:t>
      </w:r>
    </w:p>
    <w:p>
      <w:pPr>
        <w:pStyle w:val="ListBullet"/>
      </w:pPr>
      <w:r>
        <w:t>**Auth:** OAuth 2.0 Bearer token – scopes: `prediction:read`</w:t>
      </w:r>
    </w:p>
    <w:p>
      <w:pPr>
        <w:pStyle w:val="ListBullet"/>
      </w:pPr>
      <w:r>
        <w:t>**Request:** Path param `legId` (UUID)</w:t>
      </w:r>
    </w:p>
    <w:p>
      <w:pPr>
        <w:pStyle w:val="ListBullet"/>
      </w:pPr>
      <w:r>
        <w:t>**Response (JSON):**</w:t>
      </w:r>
    </w:p>
    <w:p>
      <w:r>
        <w:t xml:space="preserve">  ```json</w:t>
      </w:r>
    </w:p>
    <w:p>
      <w:r>
        <w:t xml:space="preserve">  {</w:t>
      </w:r>
    </w:p>
    <w:p>
      <w:r>
        <w:t xml:space="preserve">    "legId": "uuid",</w:t>
      </w:r>
    </w:p>
    <w:p>
      <w:r>
        <w:t xml:space="preserve">    "probabilityDelay": number,          // 0‑1</w:t>
      </w:r>
    </w:p>
    <w:p>
      <w:r>
        <w:t xml:space="preserve">    "expectedDelayMinutes": number,</w:t>
      </w:r>
    </w:p>
    <w:p>
      <w:r>
        <w:t xml:space="preserve">    "confidenceInterval": { "low": number, "high": number },</w:t>
      </w:r>
    </w:p>
    <w:p>
      <w:r>
        <w:t xml:space="preserve">    "modelVersion": "string",</w:t>
      </w:r>
    </w:p>
    <w:p>
      <w:r>
        <w:t xml:space="preserve">    "generatedAt": "iso8601"</w:t>
      </w:r>
    </w:p>
    <w:p>
      <w:r>
        <w:t xml:space="preserve">  }</w:t>
      </w:r>
    </w:p>
    <w:p>
      <w:r>
        <w:t xml:space="preserve">  ```</w:t>
      </w:r>
    </w:p>
    <w:p>
      <w:pPr>
        <w:pStyle w:val="Heading2"/>
      </w:pPr>
      <w:r>
        <w:t>4. Trigger Notification (Internal)</w:t>
      </w:r>
    </w:p>
    <w:p>
      <w:pPr>
        <w:pStyle w:val="ListBullet"/>
      </w:pPr>
      <w:r>
        <w:t>**Endpoint:** `POST /api/notifications/trigger`</w:t>
      </w:r>
    </w:p>
    <w:p>
      <w:pPr>
        <w:pStyle w:val="ListBullet"/>
      </w:pPr>
      <w:r>
        <w:t>**Auth:** Service‑to‑service JWT issued by Auth Service (scope: `notification:write`)</w:t>
      </w:r>
    </w:p>
    <w:p>
      <w:pPr>
        <w:pStyle w:val="ListBullet"/>
      </w:pPr>
      <w:r>
        <w:t>**Request (JSON):**</w:t>
      </w:r>
    </w:p>
    <w:p>
      <w:r>
        <w:t xml:space="preserve">  ```json</w:t>
      </w:r>
    </w:p>
    <w:p>
      <w:r>
        <w:t xml:space="preserve">  {</w:t>
      </w:r>
    </w:p>
    <w:p>
      <w:r>
        <w:t xml:space="preserve">    "alertId": "uuid",</w:t>
      </w:r>
    </w:p>
    <w:p>
      <w:r>
        <w:t xml:space="preserve">    "recipient": { "type": "email|sms|slack", "address": "string" },</w:t>
      </w:r>
    </w:p>
    <w:p>
      <w:r>
        <w:t xml:space="preserve">    "message": "string",</w:t>
      </w:r>
    </w:p>
    <w:p>
      <w:r>
        <w:t xml:space="preserve">    "priority": "low|medium|high"</w:t>
      </w:r>
    </w:p>
    <w:p>
      <w:r>
        <w:t xml:space="preserve">  }</w:t>
      </w:r>
    </w:p>
    <w:p>
      <w:r>
        <w:t xml:space="preserve">  ```</w:t>
      </w:r>
    </w:p>
    <w:p>
      <w:pPr>
        <w:pStyle w:val="ListBullet"/>
      </w:pPr>
      <w:r>
        <w:t>**Response (JSON):**</w:t>
      </w:r>
    </w:p>
    <w:p>
      <w:r>
        <w:t xml:space="preserve">  ```json</w:t>
      </w:r>
    </w:p>
    <w:p>
      <w:r>
        <w:t xml:space="preserve">  { "notificationId": "uuid", "status": "queued" }</w:t>
      </w:r>
    </w:p>
    <w:p>
      <w:r>
        <w:t xml:space="preserve">  ```</w:t>
      </w:r>
    </w:p>
    <w:p>
      <w:pPr>
        <w:pStyle w:val="Heading2"/>
      </w:pPr>
      <w:r>
        <w:t>5. RCA Faceted Search (Dashboard)</w:t>
      </w:r>
    </w:p>
    <w:p>
      <w:pPr>
        <w:pStyle w:val="ListBullet"/>
      </w:pPr>
      <w:r>
        <w:t>**Endpoint:** `GET /api/rca/facets`</w:t>
      </w:r>
    </w:p>
    <w:p>
      <w:pPr>
        <w:pStyle w:val="ListBullet"/>
      </w:pPr>
      <w:r>
        <w:t>**Auth:** OAuth 2.0 Bearer token – scopes: `rca:read`</w:t>
      </w:r>
    </w:p>
    <w:p>
      <w:pPr>
        <w:pStyle w:val="ListBullet"/>
      </w:pPr>
      <w:r>
        <w:t>**Query Params:**</w:t>
      </w:r>
    </w:p>
    <w:p>
      <w:r>
        <w:t xml:space="preserve">  - `startDate` (iso8601)</w:t>
      </w:r>
    </w:p>
    <w:p>
      <w:r>
        <w:t xml:space="preserve">  - `endDate` (iso8601)</w:t>
      </w:r>
    </w:p>
    <w:p>
      <w:r>
        <w:t xml:space="preserve">  - `filters`: JSON string (e.g., `{ "weather":["storm"], "carrierScore": {"lt":70} }`)</w:t>
      </w:r>
    </w:p>
    <w:p>
      <w:pPr>
        <w:pStyle w:val="ListBullet"/>
      </w:pPr>
      <w:r>
        <w:t>**Response (JSON):**</w:t>
      </w:r>
    </w:p>
    <w:p>
      <w:r>
        <w:t xml:space="preserve">  ```json</w:t>
      </w:r>
    </w:p>
    <w:p>
      <w:r>
        <w:t xml:space="preserve">  {</w:t>
      </w:r>
    </w:p>
    <w:p>
      <w:r>
        <w:t xml:space="preserve">    "totalDelayEvents": number,</w:t>
      </w:r>
    </w:p>
    <w:p>
      <w:r>
        <w:t xml:space="preserve">    "topFactors": [</w:t>
      </w:r>
    </w:p>
    <w:p>
      <w:r>
        <w:t xml:space="preserve">      { "factor": "weather", "count": number, "percentage": number },</w:t>
      </w:r>
    </w:p>
    <w:p>
      <w:r>
        <w:t xml:space="preserve">      { "factor": "carrierScore", "count": number, "percentage": number },</w:t>
      </w:r>
    </w:p>
    <w:p>
      <w:r>
        <w:t xml:space="preserve">      { "factor": "customsHold", "count": number, "percentage": number }</w:t>
      </w:r>
    </w:p>
    <w:p>
      <w:r>
        <w:t xml:space="preserve">    ],</w:t>
      </w:r>
    </w:p>
    <w:p>
      <w:r>
        <w:t xml:space="preserve">    "drillDownUrl": "/api/rca/details?eventIds=[...]"</w:t>
      </w:r>
    </w:p>
    <w:p>
      <w:r>
        <w:t xml:space="preserve">  }</w:t>
      </w:r>
    </w:p>
    <w:p>
      <w:r>
        <w:t xml:space="preserve">  ```</w:t>
      </w:r>
    </w:p>
    <w:p>
      <w:r>
        <w:t>---</w:t>
      </w:r>
    </w:p>
    <w:p>
      <w:pPr>
        <w:pStyle w:val="Heading1"/>
      </w:pPr>
      <w:r>
        <w:t>Infrastructure Overview</w:t>
      </w:r>
    </w:p>
    <w:p>
      <w:pPr>
        <w:pStyle w:val="ListBullet"/>
      </w:pPr>
      <w:r>
        <w:t>**VPC:**</w:t>
      </w:r>
    </w:p>
    <w:p>
      <w:r>
        <w:t xml:space="preserve">  - **Public Subnets (2 AZs):** Host Internet‑facing **Application Load Balancer (ALB)** that terminates TLS and forwards to **API Gateway** (via ALB target groups) and **CloudFront** for the static React build.</w:t>
      </w:r>
    </w:p>
    <w:p>
      <w:r>
        <w:t xml:space="preserve">  - **Private Subnets (2 AZs):** Run the **Amazon EKS** cluster (managed node groups) hosting all microservices (Ingestion, Normalization, Status, ML, Notification, RCA, Dashboard, Auth, User Mgmt, Data Quality, Observability agents).</w:t>
      </w:r>
    </w:p>
    <w:p>
      <w:r>
        <w:t xml:space="preserve">  - **Isolated Subnets:** For **Amazon MSK (Kafka)** brokers (3‑AZ, 3‑node each) and **Amazon Aurora PostgreSQL** (writer + 2 readers) – both are deployed in private subnets with security groups allowing only EKS nodes and specific VPC endpoints.</w:t>
      </w:r>
    </w:p>
    <w:p>
      <w:pPr>
        <w:pStyle w:val="ListBullet"/>
      </w:pPr>
      <w:r>
        <w:t>**Managed Services:**</w:t>
      </w:r>
    </w:p>
    <w:p>
      <w:r>
        <w:t xml:space="preserve">  - **Amazon MSK** – event bus, encrypted at rest, IAM‑based authentication, auto‑scales storage.</w:t>
      </w:r>
    </w:p>
    <w:p>
      <w:r>
        <w:t xml:space="preserve">  - **Amazon Aurora PostgreSQL (compatible)** – primary OLTP store for traceability, users, RBAC, acknowledgments; Multi‑AZ with automatic failover; read replicas for reporting/ETL.</w:t>
      </w:r>
    </w:p>
    <w:p>
      <w:r>
        <w:t xml:space="preserve">  - **Amazon ElastiCache for Redis (cluster mode)** – sub‑ms latency store for latest shipment status &amp; ETA; Multi‑AZ, auto‑failover.</w:t>
      </w:r>
    </w:p>
    <w:p>
      <w:r>
        <w:t xml:space="preserve">  - **Amazon OpenSearch Service** – search/analytics engine for RCA; 3‑AZ domain, warm nodes for older indices, snapshots to S3.</w:t>
      </w:r>
    </w:p>
    <w:p>
      <w:r>
        <w:t xml:space="preserve">  - **Amazon S3** – raw event lake (Iceberg format) with **Object Lock** for 24‑month WORM compliance; also stores ML model artifacts and feature parquet files.</w:t>
      </w:r>
    </w:p>
    <w:p>
      <w:r>
        <w:t xml:space="preserve">  - **AWS Glue** – schema registry, Iceberg table maintenance, feature generation, data quality reprocessing jobs.</w:t>
      </w:r>
    </w:p>
    <w:p>
      <w:r>
        <w:t xml:space="preserve">  - **AWS Secrets Manager** – stores Google Maps API key, Twilio credentials, JWT signing keys, DB passwords.</w:t>
      </w:r>
    </w:p>
    <w:p>
      <w:r>
        <w:t xml:space="preserve">  - **AWS Certificate Manager (ACM)** – provides TLS certs for ALB, CloudFront, MSK (client‑auth), and internal service mTLS (via Istio/Linkerd or sidecar).</w:t>
      </w:r>
    </w:p>
    <w:p>
      <w:r>
        <w:t xml:space="preserve">  - **Amazon CloudWatch Logs + Managed Prometheus + Grafana** – observability stack; Fluent Bit daemonset on EKS nodes ships logs to CloudWatch; Prometheus scrapes service metrics via sidecar exporters; Grafana dashboards for SLA (latency, error rates, lag).</w:t>
      </w:r>
    </w:p>
    <w:p>
      <w:r>
        <w:t xml:space="preserve">  - **AWS OpenTelemetry Distributor** – instruments Java services (OTEL SDK) → exports traces to **AWS X-Ray** (or Jaeger via collector) for end‑to‑end latency visibility.</w:t>
      </w:r>
    </w:p>
    <w:p>
      <w:pPr>
        <w:pStyle w:val="ListBullet"/>
      </w:pPr>
      <w:r>
        <w:t>**Networking &amp; Security:**</w:t>
      </w:r>
    </w:p>
    <w:p>
      <w:r>
        <w:t xml:space="preserve">  - All inter‑service traffic inside EKS uses **mutual TLS** (Istio sidecar) and is restricted to the cluster’s security group.</w:t>
      </w:r>
    </w:p>
    <w:p>
      <w:r>
        <w:t xml:space="preserve">  - External partners connect via **ALB listener** with **mTLS** (client cert validation) → API Gateway → Auth Service.</w:t>
      </w:r>
    </w:p>
    <w:p>
      <w:r>
        <w:t xml:space="preserve">  - Outbound calls to Google Maps, Twilio, SES go through **NAT Gateways** in private subnets; API keys retrieved from Secrets Manager at startup.</w:t>
      </w:r>
    </w:p>
    <w:p>
      <w:r>
        <w:t xml:space="preserve">  - IAM roles follow least‑privilege: EKS node role has read‑only access to S3 buckets needed, write access to specific prefixes, and permission to call MSK, Secrets Manager, CloudWatch.</w:t>
      </w:r>
    </w:p>
    <w:p>
      <w:pPr>
        <w:pStyle w:val="ListBullet"/>
      </w:pPr>
      <w:r>
        <w:t>**Backup &amp; DR:**</w:t>
      </w:r>
    </w:p>
    <w:p>
      <w:r>
        <w:t xml:space="preserve">  - **Aurora:** automated daily snapshots + continuous archiving to S3 (Point‑In‑Time Recovery).</w:t>
      </w:r>
    </w:p>
    <w:p>
      <w:r>
        <w:t xml:space="preserve">  - **Redis:** automatic snapshots to S3; Multi‑AZ ensures failover.</w:t>
      </w:r>
    </w:p>
    <w:p>
      <w:r>
        <w:t xml:space="preserve">  - **OpenSearch:** automated snapshots to S3; cross‑region replication optional for DR.</w:t>
      </w:r>
    </w:p>
    <w:p>
      <w:r>
        <w:t xml:space="preserve">  - **S3:** versioning enabled; Object Lock ensures immutability for 24 months; cross‑region replication (CRR) for disaster recovery.</w:t>
      </w:r>
    </w:p>
    <w:p>
      <w:r>
        <w:t xml:space="preserve">  - **MSK:** broker storage replicated across AZs; configuration backed up to S3 via MSK Connect.</w:t>
      </w:r>
    </w:p>
    <w:p>
      <w:r>
        <w:t>---</w:t>
      </w:r>
    </w:p>
    <w:p>
      <w:pPr>
        <w:pStyle w:val="Heading1"/>
      </w:pPr>
      <w:r>
        <w:t>Scalability Approach</w:t>
      </w:r>
    </w:p>
    <w:p>
      <w:r>
        <w:t>| Component | Scaling Mechanism | Trigger / Policy | Statelessness / State Handling |</w:t>
      </w:r>
    </w:p>
    <w:p>
      <w:r>
        <w:t>|-----------|-------------------|------------------|--------------------------------|</w:t>
      </w:r>
    </w:p>
    <w:p>
      <w:r>
        <w:t>| **Ingestion Adapter** | Horizontal pod autoscaler (HPA) on EKS | CPU &gt; 60% **or** Kafka consumer lag &gt; 100k messages | Stateless; stores no local state, relies on Kafka for durability |</w:t>
      </w:r>
    </w:p>
    <w:p>
      <w:r>
        <w:t>| **Event Normalization Service** | HPA (Kafka Streams) | Lag on `raw‑events` topic &gt; threshold | Stateless; state stored in RocksDB locally but replicated via Kafka changelog topics for fault tolerance |</w:t>
      </w:r>
    </w:p>
    <w:p>
      <w:r>
        <w:t>| **Traceability Service** | Aurora read replicas + Aurora autoscaling (CPU) | Write throughput &gt; 70% of provisioned IOPS | Stateless service; state in Aurora (ACID) |</w:t>
      </w:r>
    </w:p>
    <w:p>
      <w:r>
        <w:t>| **Shipment Status Service** | HPA + Redis cluster scaling (shard count) | Redis memory usage &gt; 75% **or** CPU &gt; 60% | Stateless; hot status kept in Redis, persistence via Kafka to S3 |</w:t>
      </w:r>
    </w:p>
    <w:p>
      <w:r>
        <w:t>| **ETA Service** | HPA (stateless calls to Google Maps) | Request rate &gt; 80% of quota per second | Stateless; caches recent results in Redis for 30 s to reduce API calls |</w:t>
      </w:r>
    </w:p>
    <w:p>
      <w:r>
        <w:t>| **ML Feature Service** | HPA (Kafka Streams) + optional Spark batch jobs (EMR) for backfill | Lag on `normalized‑events` &gt; threshold | Stateless; feature store in S3 Iceberg |</w:t>
      </w:r>
    </w:p>
    <w:p>
      <w:r>
        <w:t>| **ML Model Serving Service** | HPA (GPU‑enabled node group if using XGBoost GPU) | CPU &gt; 60% **or** request latency &gt; 150 ms | Stateless; model artifact loaded at pod start from S3 |</w:t>
      </w:r>
    </w:p>
    <w:p>
      <w:r>
        <w:t>| **Prediction Service** | HPA | Request rate &gt; threshold or CPU &gt; 60% | Stateless; reads features from Redis/Iceberg |</w:t>
      </w:r>
    </w:p>
    <w:p>
      <w:r>
        <w:t>| **Alert Detection Service** | HPA (Kafka Streams) | Lag on `normalized‑events` &gt; threshold | Stateless |</w:t>
      </w:r>
    </w:p>
    <w:p>
      <w:r>
        <w:t>| **Notification Service** | HPA | Queue depth (internal Kafka alert topic) &gt; threshold | Stateless; relies on external providers (SES/Twilio) for delivery scaling |</w:t>
      </w:r>
    </w:p>
    <w:p>
      <w:r>
        <w:t>| **Root‑Cause Analysis Service** | OpenSearch domain scaling (warm/cold nodes) | Index size &gt; 80% of storage **or** query latency &gt; 200 ms | Stateless; query service only |</w:t>
      </w:r>
    </w:p>
    <w:p>
      <w:r>
        <w:t>| **Dashboard Service (Backend)** | HPA | Request rate &gt; threshold or CPU &gt; 60% | Stateless; reads from Redis/OpenSearch |</w:t>
      </w:r>
    </w:p>
    <w:p>
      <w:r>
        <w:t>| **Frontend SPA** | CloudFront edge caching + autoscaling of S3 static hosting (no compute) | N/A | Purely static; scaling via CDN |</w:t>
      </w:r>
    </w:p>
    <w:p>
      <w:r>
        <w:t>| **API Gateway / ALB** | AWS managed scaling (automatic) | Inbound request rate &gt; threshold | Stateless; TLS termination only |</w:t>
      </w:r>
    </w:p>
    <w:p>
      <w:r>
        <w:t>| **Auth Service** | HPA | Login rate &gt; threshold | Stateless; token validation checks Aurora (read replica) |</w:t>
      </w:r>
    </w:p>
    <w:p>
      <w:r>
        <w:t>| **User Management Service** | HPA | Write load &gt; threshold | Stateless; state in Aurora |</w:t>
      </w:r>
    </w:p>
    <w:p>
      <w:r>
        <w:t>| **Data Quality Service** | Glue job scaling (DPU) | Detected completeness &lt; 98% triggers reprocessing | Stateless batch |</w:t>
      </w:r>
    </w:p>
    <w:p>
      <w:r>
        <w:t>| **Observability Agents** | DaemonSet (one per node) – scales with node count | Node count changes | Stateless agents forwarding logs/metrics |</w:t>
      </w:r>
    </w:p>
    <w:p>
      <w:r>
        <w:t>**Additional notes:**</w:t>
      </w:r>
    </w:p>
    <w:p>
      <w:pPr>
        <w:pStyle w:val="ListBullet"/>
      </w:pPr>
      <w:r>
        <w:t>**Kafka consumer lag** is the primary autoscaling signal for all stream‑processing services (Ingestion, Normalization, Feature, Alert).</w:t>
      </w:r>
    </w:p>
    <w:p>
      <w:pPr>
        <w:pStyle w:val="ListBullet"/>
      </w:pPr>
      <w:r>
        <w:t>**Redis** uses **cluster mode** with automatic shard rebalancing; read‑scale achieved via replica nodes.</w:t>
      </w:r>
    </w:p>
    <w:p>
      <w:pPr>
        <w:pStyle w:val="ListBullet"/>
      </w:pPr>
      <w:r>
        <w:t>**Aurora** leverages **Aurora Auto Scaling** for read replicas; write scaling handled by provisioned IOPS and partitioning by `tenantID` (supplier/factory/distributor) to keep write throughput under the 2 M events/hr limit.</w:t>
      </w:r>
    </w:p>
    <w:p>
      <w:pPr>
        <w:pStyle w:val="ListBullet"/>
      </w:pPr>
      <w:r>
        <w:t>**ML Model Serving** can optionally use **GPU‑enabled EKS node groups** if inference latency becomes a bottleneck; otherwise CPU‑only XGBoost4J is sufficient for ≤200 ms SLA.</w:t>
      </w:r>
    </w:p>
    <w:p>
      <w:pPr>
        <w:pStyle w:val="ListBullet"/>
      </w:pPr>
      <w:r>
        <w:t>**Cache invalidation** for Redis status: whenever a new normalized event arrives, the service issues a `SET` with a short TTL (5 min) – ensures stale data cleared quickly while still providing sub‑ms reads for the dashboard.</w:t>
      </w:r>
    </w:p>
    <w:p>
      <w:pPr>
        <w:pStyle w:val="ListBullet"/>
      </w:pPr>
      <w:r>
        <w:t>**CDN** (CloudFront) caches the React build; API calls bypass CDN and hit the ALB directly for real‑time data.</w:t>
      </w:r>
    </w:p>
    <w:p>
      <w:r>
        <w:t>---</w:t>
      </w:r>
    </w:p>
    <w:p>
      <w:r>
        <w:t>*End of High‑Level Design.*</w:t>
      </w:r>
    </w:p>
    <w:p>
      <w:pPr>
        <w:pStyle w:val="Heading1"/>
      </w:pPr>
      <w:r>
        <w:t>4. Low-Level Design</w:t>
      </w:r>
    </w:p>
    <w:p>
      <w:pPr>
        <w:pStyle w:val="Title"/>
      </w:pPr>
      <w:r>
        <w:t>Low‑Level Design (LLD) – Supply Chain Visibility Platform</w:t>
      </w:r>
    </w:p>
    <w:p>
      <w:r>
        <w:t>This document expands the High‑Level Design into implementation‑ready details.</w:t>
      </w:r>
    </w:p>
    <w:p>
      <w:r>
        <w:t>A developer can copy the DDL, API contracts, and sequence diagrams straight into a repo and begin coding.</w:t>
      </w:r>
    </w:p>
    <w:p>
      <w:r>
        <w:t>---</w:t>
      </w:r>
    </w:p>
    <w:p>
      <w:pPr>
        <w:pStyle w:val="Heading1"/>
      </w:pPr>
      <w:r>
        <w:t>1. Database Schema</w:t>
      </w:r>
    </w:p>
    <w:p>
      <w:r>
        <w:t>All relational data lives in **Amazon Aurora PostgreSQL‑compatible** (engine version 15.4).</w:t>
      </w:r>
    </w:p>
    <w:p>
      <w:r>
        <w:t>Tables are created with the `public` schema unless otherwise noted.</w:t>
      </w:r>
    </w:p>
    <w:p>
      <w:r>
        <w:t>Primary keys are UUIDs (`uuid` type) generated by the application (`uuid_generate_v4()`).</w:t>
      </w:r>
    </w:p>
    <w:p>
      <w:pPr>
        <w:pStyle w:val="Heading2"/>
      </w:pPr>
      <w:r>
        <w:t>1.1 Core Reference Tables</w:t>
      </w:r>
    </w:p>
    <w:p>
      <w:r>
        <w:t>| Table | Description | Columns (name | type | constraints) | Indexes |</w:t>
      </w:r>
    </w:p>
    <w:p>
      <w:r>
        <w:t>|-------|-------------|---------------------------------------------------|---------|</w:t>
      </w:r>
    </w:p>
    <w:p>
      <w:r>
        <w:t>| `roles` | Static list of RBAC roles | `role_id` | uuid | PK, NOT NULL, DEFAULT `uuid_generate_v4()`&lt;br&gt;`name` | varchar(50) | NOT NULL, UNIQUE | PK on `role_id`; UNIQUE on `name` |</w:t>
      </w:r>
    </w:p>
    <w:p>
      <w:r>
        <w:t>| `permissions` | Fine‑grained actions (e.g., `shipment:read`) | `perm_id` | uuid | PK, NOT NULL, DEFAULT `uuid_generate_v4()`&lt;br&gt;`resource` | varchar(100) | NOT NULL&lt;br&gt;`action` | varchar(50) | NOT NULL | PK on `perm_id`; UNIQUE (`resource`,`action`) |</w:t>
      </w:r>
    </w:p>
    <w:p>
      <w:r>
        <w:t>| `role_permissions` | Many‑to‑many link | `role_id` | uuid | FK → `roles.role_id` (ON DELETE CASCADE)&lt;br&gt;`perm_id` | uuid | FK → `permissions.perm_id` (ON DELETE CASCADE) | Composite PK (`role_id`,`perm_id`) |</w:t>
      </w:r>
    </w:p>
    <w:p>
      <w:r>
        <w:t>| `users` | Platform users (planners, ops, liaisons…) | `user_id` | uuid | PK, NOT NULL, DEFAULT `uuid_generate_v4()`&lt;br&gt;`email` | varchar(255) | NOT NULL, UNIQUE&lt;br&gt;`first_name` | varchar(100) | NOT NULL&lt;br&gt;`last_name` | varchar(100) | NOT NULL&lt;br&gt;`disabled` | boolean | NOT NULL, DEFAULT false&lt;br&gt;`created_at` | timestamptz | NOT NULL, DEFAULT now()&lt;br&gt;`updated_at` | timestamptz | NOT NULL, DEFAULT now() | PK on `user_id`; UNIQUE on `email` |</w:t>
      </w:r>
    </w:p>
    <w:p>
      <w:r>
        <w:t>| `user_roles` | Assign roles to users | `user_id` | uuid | FK → `users.user_id` (ON DELETE CASCADE)&lt;br&gt;`role_id` | uuid | FK → `roles.role_id` (ON DELETE CASCADE) | Composite PK (`user_id`,`role_id`) |</w:t>
      </w:r>
    </w:p>
    <w:p>
      <w:pPr>
        <w:pStyle w:val="Heading2"/>
      </w:pPr>
      <w:r>
        <w:t>1.2 Traceability &amp; Shipment Core</w:t>
      </w:r>
    </w:p>
    <w:p>
      <w:r>
        <w:t>| Table | Description | Columns | Indexes |</w:t>
      </w:r>
    </w:p>
    <w:p>
      <w:r>
        <w:t>|-------|-------------|---------|---------|</w:t>
      </w:r>
    </w:p>
    <w:p>
      <w:r>
        <w:t>| `suppliers` | Master supplier catalog | `supplier_id` | uuid | PK, NOT NULL, DEFAULT `uuid_generate_v4()`&lt;br&gt;`external_id` | varchar(100) | NOT NULL, UNIQUE (partner‑provided)&lt;br&gt;`name` | varchar(200) | NOT NULL&lt;br&gt;`active` | boolean | NOT NULL, DEFAULT true | PK on `supplier_id`; UNIQUE on `external_id` |</w:t>
      </w:r>
    </w:p>
    <w:p>
      <w:r>
        <w:t>| `factories` | Factory sites | `factory_id` | uuid | PK, NOT NULL, DEFAULT `uuid_generate_v4()`&lt;br&gt;`external_id` | varchar(100) | NOT NULL, UNIQUE&lt;br&gt;`name` | varchar(200) | NOT NULL&lt;br&gt;`location` | geography(Point,4326) | NOT NULL | PK on `factory_id`; UNIQUE on `external_id`; GIST on `location` |</w:t>
      </w:r>
    </w:p>
    <w:p>
      <w:r>
        <w:t>| `distributors` | Distributor endpoints | `distributor_id` | uuid | PK, NOT NULL, DEFAULT `uuid_generate_v4()`&lt;br&gt;`external_id` | varchar(100) | NOT NULL, UNIQUE&lt;br&gt;`name` | varchar(200) | NOT NULL&lt;br&gt;`location` | geography(Point,4326) | NOT NULL | PK on `distributor_id`; UNIQUE on `external_id`; GIST on `location` |</w:t>
      </w:r>
    </w:p>
    <w:p>
      <w:r>
        <w:t>| `batches` | Raw‑material batch supplied by a supplier | `batch_id` | uuid | PK, NOT NULL, DEFAULT `uuid_generate_v4()`&lt;br&gt;`supplier_id` | uuid | FK → `suppliers.supplier_id` (ON DELETE RESTRICT)&lt;br&gt;`batch_ref` | varchar(100) | NOT NULL (partner batch ID)&lt;br&gt;`created_at` | timestamptz | NOT NULL, DEFAULT now() | PK on `batch_id`; UNIQUE (`supplier_id`,`batch_ref`); INDEX on `supplier_id` |</w:t>
      </w:r>
    </w:p>
    <w:p>
      <w:r>
        <w:t>| `work_orders` | Internal factory work order that consumes a batch | `work_order_id` | uuid | PK, NOT NULL, DEFAULT `uuid_generate_v4()`&lt;br&gt;`factory_id` | uuid | FK → `factories.factory_id` (ON DELETE RESTRICT)&lt;br&gt;`wo_ref` | varchar(100) | NOT NULL (factory PO)&lt;br&gt;`batch_id` | uuid | FK → `batches.batch_id` (ON DELETE SET NULL)&lt;br&gt;`status` | varchar(20) | NOT NULL, DEFAULT 'PLANNED' (enum: PLANNED, IN_PROGRESS, COMPLETED, CANCELLED)&lt;br&gt;`started_at` | timestamptz | NULL&lt;br&gt;`completed_at` | timestamptz | NULL | PK on `work_order_id`; UNIQUE (`factory_id`,`wo_ref`); INDEX on `batch_id`; INDEX on `status` |</w:t>
      </w:r>
    </w:p>
    <w:p>
      <w:r>
        <w:t>| `deliveries` | Distributor‑side receipt of a finished work order | `delivery_id` | uuid | PK, NOT NULL, DEFAULT `uuid_generate_v4()`&lt;br&gt;`distributor_id` | uuid | FK → `distributors.distributor_id` (ON DELETE RESTRICT)&lt;br&gt;`delivery_ref` | varchar(100) | NOT NULL (partner delivery ID)&lt;br&gt;`work_order_id` | uuid | FK → `work_orders.work_order_id` (ON DELETE SET NULL)&lt;br&gt;`received_at` | timestamptz | NULL&lt;br&gt;`quantity` | numeric(12,3) | NOT NULL, DEFAULT 0&lt;br&gt;`unit` | varchar(20) | NOT NULL | PK on `delivery_id`; UNIQUE (`distributor_id`,`delivery_ref`); INDEX on `work_order_id` |</w:t>
      </w:r>
    </w:p>
    <w:p>
      <w:r>
        <w:t>| `traceability_links` | Denormalized ACID‑consistent view linking the three IDs (for fast look‑ups) | `link_id` | uuid | PK, NOT NULL, DEFAULT `uuid_generate_v4()`&lt;br&gt;`batch_id` | uuid | FK → `batches.batch_id` (ON DELETE CASCADE)&lt;br&gt;`work_order_id` | uuid | FK → `work_orders.work_order_id` (ON DELETE SET NULL)&lt;br&gt;`delivery_id` | uuid | FK → `deliveries.delivery_id` (ON DELETE SET NULL)&lt;br&gt;`created_at` | timestamptz | NOT NULL, DEFAULT now() | PK on `link_id`; UNIQUE (`batch_id`,`work_order_id`,`delivery_id`); INDEX on `batch_id`; INDEX on `work_order_id`; INDEX on `delivery_id` |</w:t>
      </w:r>
    </w:p>
    <w:p>
      <w:r>
        <w:t>&gt; **Note:** The `traceability_links` table is updated by the **Traceability Service** inside a single transaction (see sequence diagram). It provides the ACID‑consistent mapping required by the UI and downstream services.</w:t>
      </w:r>
    </w:p>
    <w:p>
      <w:pPr>
        <w:pStyle w:val="Heading2"/>
      </w:pPr>
      <w:r>
        <w:t>1.3 Event Store (Raw &amp; Normalized) – persisted in Aurora for query‑ability &amp; replay</w:t>
      </w:r>
    </w:p>
    <w:p>
      <w:r>
        <w:t>| Table | Description | Columns | Indexes |</w:t>
      </w:r>
    </w:p>
    <w:p>
      <w:r>
        <w:t>|-------|-------------|---------|---------|</w:t>
      </w:r>
    </w:p>
    <w:p>
      <w:r>
        <w:t>| `raw_events` | Immutable copy of every inbound payload (GPS, EDI, API) | `event_id` | uuid | PK, NOT NULL, DEFAULT `uuid_generate_v4()`&lt;br&gt;`source` | varchar(20) | NOT NULL (enum: SUPPLIER,FACTORY,DISTRIBUTOR,ERP)&lt;br&gt;`timestamp` | timestamptz | NOT NULL&lt;br&gt;`payload_json` | jsonb | NOT NULL&lt;br&gt;`ingested_at` | timestamptz | NOT NULL, DEFAULT now() | PK on `event_id`; INDEX on (`source`,`timestamp`) (BRIN for time‑series) |</w:t>
      </w:r>
    </w:p>
    <w:p>
      <w:r>
        <w:t>| `normalized_events` | Canonical view after enrichment &amp; validation | `norm_id` | uuid | PK, NOT NULL, DEFAULT `uuid_generate_v4()`&lt;br&gt;`raw_event_id` | uuid | FK → `raw_events.event_id` (ON DELETE CASCADE)&lt;br&gt;`leg_id` | uuid | NOT NULL (unique per leg of a shipment)&lt;br&gt;`batch_id` | uuid | FK → `batches.batch_id` (ON DELETE SET NULL)&lt;br&gt;`work_order_id` | uuid | FK → `work_orders.work_order_id` (ON DELETE SET NULL)&lt;br&gt;`delivery_id` | uuid | FK → `deliveries.delivery_id` (ON DELETE SET NULL)&lt;br&gt;`gps_lat` | double precision | NOT NULL&lt;br&gt;`gps_lon` | double precision | NOT NULL&lt;br&gt;`status` | varchar(20) | NOT NULL (enum: RECEIVED, IN_TRANSIT, AT_CHECKPOINT, DELIVERED, EXCEPTION)&lt;br&gt;`event_time` | timestamptz | NOT NULL&lt;br&gt;`processed_at` | timestamptz | NOT NULL, DEFAULT now() | PK on `norm_id`; UNIQUE (`leg_id`,`event_time`) (prevents duplicate leg‑time entries); INDEX on `batch_id`; INDEX on `work_order_id`; INDEX on `delivery_id`; INDEX on (`status`,`event_time`) (BRIN) |</w:t>
      </w:r>
    </w:p>
    <w:p>
      <w:r>
        <w:t>| `shipment_legs` | Logical leg definition (supplier→factory, factory→distributor) | `leg_id` | uuid | PK, NOT NULL, DEFAULT `uuid_generate_v4()`&lt;br&gt;`from_entity_type` | varchar(20) | NOT NULL (SUPPLIER/FACTORY)&lt;br&gt;`from_entity_id` | uuid | FK → appropriate table (checked via trigger)&lt;br&gt;`to_entity_type` | varchar(20) | NOT NULL (FACTORY/DISTRIBUTOR)&lt;br&gt;`to_entity_id` | uuid | FK → appropriate table&lt;br&gt;`leg_order` | smallint | NOT NULL (1 = first leg, 2 = second leg) | PK on `leg_id`; UNIQUE (`from_entity_type`,`from_entity_id`,`to_entity_type`,`to_entity_id`,`leg_order`); INDEX on `from_entity_id`; INDEX on `to_entity_id` |</w:t>
      </w:r>
    </w:p>
    <w:p>
      <w:r>
        <w:t>&gt; The **leg_id** is generated when a batch is first seen (supplier → factory) and reused for the second leg (factory → distributor). The **Traceability Service** ensures the mapping stays consistent.</w:t>
      </w:r>
    </w:p>
    <w:p>
      <w:pPr>
        <w:pStyle w:val="Heading2"/>
      </w:pPr>
      <w:r>
        <w:t>1.4 Operational Stores</w:t>
      </w:r>
    </w:p>
    <w:p>
      <w:r>
        <w:t>| Table | Description | Columns | Indexes |</w:t>
      </w:r>
    </w:p>
    <w:p>
      <w:r>
        <w:t>|-------|-------------|---------|---------|</w:t>
      </w:r>
    </w:p>
    <w:p>
      <w:r>
        <w:t>| `alerts` | Raised when prediction exceeds threshold or checkpoint missed | `alert_id` | uuid | PK, NOT NULL, DEFAULT `uuid_generate_v4()`&lt;br&gt;`norm_id` | uuid | FK → `normalized_events.norm_id` (ON DELETE CASCADE)&lt;br&gt;`alert_type` | varchar(30) | NOT NULL (enum: DELAY_PREDICTION, CHECKPOINT_MISS, GEOFENCE)&lt;br&gt;`threshold_value` | double precision | NULL&lt;br&gt;`actual_value` | double precision | NULL&lt;br&gt;`raised_at` | timestamptz | NOT NULL, DEFAULT now()&lt;br&gt;`acknowledged_by` | uuid | FK → `users.user_id` (ON DELETE SET NULL)&lt;br&gt;`acknowledged_at` | timestamptz | NULL | PK on `alert_id`; INDEX on (`norm_id`,`raised_at`); INDEX on `alert_type`; INDEX on `acknowledged_by` |</w:t>
      </w:r>
    </w:p>
    <w:p>
      <w:r>
        <w:t>| `notifications` | Record of outbound attempts (email/SMS/Slack) | `notification_id` | uuid | PK, NOT NULL, DEFAULT `uuid_generate_v4()`&lt;br&gt;`alert_id` | uuid | FK → `alerts.alert_id` (ON DELETE CASCADE)&lt;br&gt;`channel` | varchar(20) | NOT NULL (enum: EMAIL,SMS,SLACK)&lt;br&gt;`recipient` | varchar(255) | NOT NULL&lt;br&gt;`message` | text | NOT NULL&lt;br&gt;`priority` | varchar(10) | NOT NULL (LOW,MEDIUM,HIGH)&lt;br&gt;`status` | varchar(20) | NOT NULL (QUEUED,SENT,FAILED,ACKED)&lt;br&gt;`provider_msg_id` | varchar(255) | NULL&lt;br&gt;`sent_at` | timestamptz | NULL&lt;br&gt;`created_at` | timestamptz | NOT NULL, DEFAULT now() | PK on `notification_id`; INDEX on (`alert_id`,`status`); INDEX on `channel` |</w:t>
      </w:r>
    </w:p>
    <w:p>
      <w:r>
        <w:t>| `predictions` | Cached latest prediction per leg (used by UI &amp; alert detection) | `prediction_id` | uuid | PK, NOT NULL, DEFAULT `uuid_generate_v4()`&lt;br&gt;`leg_id` | uuid | FK → `shipment_legs.leg_id` (ON DELETE CASCADE)&lt;br&gt;`probability` | double precision | NOT NULL, CHECK (probability &gt;=0 AND probability &lt;=1)&lt;br&gt;`expected_delay_min` | integer | NOT NULL, CHECK (expected_delay_min &gt;=0)&lt;br&gt;`conf_low` | integer | NULL&lt;br&gt;`conf_high` | integer | NULL&lt;br&gt;`model_version` | varchar(50) | NOT NULL&lt;br&gt;`generated_at` | timestamptz | NOT NULL, DEFAULT now() | PK on `prediction_id`; UNIQUE (`leg_id`,`generated_at`) (keeps history); INDEX on `leg_id`; INDEX on `generated_at` (BRIN) |</w:t>
      </w:r>
    </w:p>
    <w:p>
      <w:r>
        <w:t>| `model_artifacts` | Metadata for each XGBoost model version stored in S3 | `model_id` | uuid | PK, NOT NULL, DEFAULT `uuid_generate_v4()`&lt;br&gt;`version` | varchar(50) | NOT NULL, UNIQUE&lt;br&gt;`s3_uri` | varchar(500) | NOT NULL&lt;br&gt;`trained_on_start` | timestamptz | NOT NULL&lt;br&gt;`trained_on_end` | timestamptz | NOT NULL&lt;br&gt;`created_at` | timestamptz | NOT NULL, DEFAULT now() | PK on `model_id`; UNIQUE on `version`; INDEX on `created_at` |</w:t>
      </w:r>
    </w:p>
    <w:p>
      <w:r>
        <w:t>| `feature_store` | Denormalized feature rows (written by ML Feature Service) – stored as Iceberg in S3, but a small Aurora table keeps recent rows for low‑latency lookup | `feature_id` | uuid | PK, NOT NULL, DEFAULT `uuid_generate_v4()`&lt;br&gt;`leg_id` | uuid | FK → `shipment_legs.leg_id` (ON DELETE CASCADE)&lt;br&gt;`event_time` | timestamptz | NOT NULL&lt;br&gt;`historical_delay_avg` | double precision | NULL&lt;br&gt;`weather_score` | double precision | NULL&lt;br&gt;`carrier_score` | integer | NULL&lt;br&gt;`customs_hold_flag` | boolean | NULL&lt;br&gt;`factory_downtime_min` | integer | NULL&lt;br&gt;`feature_json` | jsonb | NOT NULL&lt;br&gt;`processed_at` | timestamptz | NOT NULL, DEFAULT now() | PK on `feature_id`; UNIQUE (`leg_id`,`event_time`); INDEX on `leg_id`; INDEX on `event_time` (BRIN) |</w:t>
      </w:r>
    </w:p>
    <w:p>
      <w:r>
        <w:t>&gt; **Iceberg tables** (S3) hold the full historical feature set for model training; the Aurora `feature_store` table is a *hot cache* (last 48 h) used by the Prediction Service to avoid S3 latency.</w:t>
      </w:r>
    </w:p>
    <w:p>
      <w:pPr>
        <w:pStyle w:val="Heading2"/>
      </w:pPr>
      <w:r>
        <w:t>1.5 Summary of Relationships</w:t>
      </w:r>
    </w:p>
    <w:p>
      <w:pPr>
        <w:pStyle w:val="ListBullet"/>
      </w:pPr>
      <w:r>
        <w:t>`users ↔ user_roles ↔ roles ↔ role_permissions ↔ permissions` – classic RBAC.</w:t>
      </w:r>
    </w:p>
    <w:p>
      <w:pPr>
        <w:pStyle w:val="ListBullet"/>
      </w:pPr>
      <w:r>
        <w:t>`suppliers → batches → traceability_links ← work_orders ← factories` and `work_orders → traceability_links ← deliveries ← distributors`.</w:t>
      </w:r>
    </w:p>
    <w:p>
      <w:pPr>
        <w:pStyle w:val="ListBullet"/>
      </w:pPr>
      <w:r>
        <w:t>`raw_events → normalized_events` (FK).</w:t>
      </w:r>
    </w:p>
    <w:p>
      <w:pPr>
        <w:pStyle w:val="ListBullet"/>
      </w:pPr>
      <w:r>
        <w:t>`normalized_events` links to `batches`, `work_orders`, `deliveries` via FKs (allowing NULL when not yet known).</w:t>
      </w:r>
    </w:p>
    <w:p>
      <w:pPr>
        <w:pStyle w:val="ListBullet"/>
      </w:pPr>
      <w:r>
        <w:t>`shipment_legs` is the logical join key for UI/prediction; it is populated by the Traceability Service when both ends of a leg are known.</w:t>
      </w:r>
    </w:p>
    <w:p>
      <w:pPr>
        <w:pStyle w:val="ListBullet"/>
      </w:pPr>
      <w:r>
        <w:t>`alerts` → `notifications`.</w:t>
      </w:r>
    </w:p>
    <w:p>
      <w:pPr>
        <w:pStyle w:val="ListBullet"/>
      </w:pPr>
      <w:r>
        <w:t>`predictions` → `shipment_legs`.</w:t>
      </w:r>
    </w:p>
    <w:p>
      <w:pPr>
        <w:pStyle w:val="ListBullet"/>
      </w:pPr>
      <w:r>
        <w:t>`feature_store` → `shipment_legs`.</w:t>
      </w:r>
    </w:p>
    <w:p>
      <w:r>
        <w:t>All FKs use **ON DELETE CASCADE** where the child cannot exist without the parent (e.g., alerts → normalized events). Where the child may survive a parent deletion (e.g., a work order may be cancelled but its batch still exists) we use **SET NULL** and rely on application logic to handle orphaned rows.</w:t>
      </w:r>
    </w:p>
    <w:p>
      <w:r>
        <w:t>---</w:t>
      </w:r>
    </w:p>
    <w:p>
      <w:pPr>
        <w:pStyle w:val="Heading1"/>
      </w:pPr>
      <w:r>
        <w:t>2. API Specifications</w:t>
      </w:r>
    </w:p>
    <w:p>
      <w:r>
        <w:t>All APIs are exposed via **AWS API Gateway (REST)** fronted by an ALB.</w:t>
      </w:r>
    </w:p>
    <w:p>
      <w:r>
        <w:t>Authentication: **OAuth 2.0 Bearer JWT** (issued by Auth Service).</w:t>
      </w:r>
    </w:p>
    <w:p>
      <w:r>
        <w:t>Authorization: enforced by API Gateway **authorizer** (Lambda) that validates scopes against the JWT claims (`scope` array).</w:t>
      </w:r>
    </w:p>
    <w:p>
      <w:pPr>
        <w:pStyle w:val="Heading2"/>
      </w:pPr>
      <w:r>
        <w:t>Common Definitions</w:t>
      </w:r>
    </w:p>
    <w:p>
      <w:r>
        <w:t>| Header | Value | Description |</w:t>
      </w:r>
    </w:p>
    <w:p>
      <w:r>
        <w:t>|--------|-------|-------------|</w:t>
      </w:r>
    </w:p>
    <w:p>
      <w:r>
        <w:t>| `Authorization` | `Bearer &lt;jwt&gt;` | Required for all protected endpoints. |</w:t>
      </w:r>
    </w:p>
    <w:p>
      <w:r>
        <w:t>| `Content-Type` | `application/json` | For request bodies with JSON. |</w:t>
      </w:r>
    </w:p>
    <w:p>
      <w:r>
        <w:t>| `Accept` | `application/json` | Preferred response format. |</w:t>
      </w:r>
    </w:p>
    <w:p>
      <w:r>
        <w:t>| `X-Request-ID` | `uuid` (optional) | Correlation ID for tracing. |</w:t>
      </w:r>
    </w:p>
    <w:p>
      <w:r>
        <w:t>**Error Envelope** (used for every non‑2xx response):</w:t>
      </w:r>
    </w:p>
    <w:p>
      <w:r>
        <w:t>```json</w:t>
      </w:r>
    </w:p>
    <w:p>
      <w:r>
        <w:t>{</w:t>
      </w:r>
    </w:p>
    <w:p>
      <w:r>
        <w:t xml:space="preserve">  "error": {</w:t>
      </w:r>
    </w:p>
    <w:p>
      <w:r>
        <w:t xml:space="preserve">    "code": "string",          // application‑specific error code</w:t>
      </w:r>
    </w:p>
    <w:p>
      <w:r>
        <w:t xml:space="preserve">    "message": "string",       // human‑readable description</w:t>
      </w:r>
    </w:p>
    <w:p>
      <w:r>
        <w:t xml:space="preserve">    "details": [               // optional list of field‑level errors</w:t>
      </w:r>
    </w:p>
    <w:p>
      <w:r>
        <w:t xml:space="preserve">      {</w:t>
      </w:r>
    </w:p>
    <w:p>
      <w:r>
        <w:t xml:space="preserve">        "field": "string",</w:t>
      </w:r>
    </w:p>
    <w:p>
      <w:r>
        <w:t xml:space="preserve">        "issue": "string"</w:t>
      </w:r>
    </w:p>
    <w:p>
      <w:r>
        <w:t xml:space="preserve">      }</w:t>
      </w:r>
    </w:p>
    <w:p>
      <w:r>
        <w:t xml:space="preserve">    ],</w:t>
      </w:r>
    </w:p>
    <w:p>
      <w:r>
        <w:t xml:space="preserve">    "timestamp": "iso8601",</w:t>
      </w:r>
    </w:p>
    <w:p>
      <w:r>
        <w:t xml:space="preserve">    "requestId": "uuid"</w:t>
      </w:r>
    </w:p>
    <w:p>
      <w:r>
        <w:t xml:space="preserve">  }</w:t>
      </w:r>
    </w:p>
    <w:p>
      <w:r>
        <w:t>}</w:t>
      </w:r>
    </w:p>
    <w:p>
      <w:r>
        <w:t>```</w:t>
      </w:r>
    </w:p>
    <w:p>
      <w:pPr>
        <w:pStyle w:val="Heading2"/>
      </w:pPr>
      <w:r>
        <w:t>2.1 Authentication &amp; Token Endpoints</w:t>
      </w:r>
    </w:p>
    <w:p>
      <w:r>
        <w:t>| Method | Path | Auth | Description |</w:t>
      </w:r>
    </w:p>
    <w:p>
      <w:r>
        <w:t>|--------|------|------|-------------|</w:t>
      </w:r>
    </w:p>
    <w:p>
      <w:r>
        <w:t>| `POST` | `/auth/token` | **None** (client credentials) | Returns access token (`expires_in=900s`) and refresh token. |</w:t>
      </w:r>
    </w:p>
    <w:p>
      <w:r>
        <w:t>| `POST` | `/auth/refresh` | **Bearer** (refresh token in body) | Returns new access token. |</w:t>
      </w:r>
    </w:p>
    <w:p>
      <w:r>
        <w:t>| `POST` | `/auth/revoke` | **Bearer** (access token) | Revokes token (logout). |</w:t>
      </w:r>
    </w:p>
    <w:p>
      <w:r>
        <w:t>**Request Body – Token Request**</w:t>
      </w:r>
    </w:p>
    <w:p>
      <w:r>
        <w:t>```json</w:t>
      </w:r>
    </w:p>
    <w:p>
      <w:r>
        <w:t>{</w:t>
      </w:r>
    </w:p>
    <w:p>
      <w:r>
        <w:t xml:space="preserve">  "grant_type": "client_credentials",</w:t>
      </w:r>
    </w:p>
    <w:p>
      <w:r>
        <w:t xml:space="preserve">  "client_id": "string",</w:t>
      </w:r>
    </w:p>
    <w:p>
      <w:r>
        <w:t xml:space="preserve">  "client_secret": "string",</w:t>
      </w:r>
    </w:p>
    <w:p>
      <w:r>
        <w:t xml:space="preserve">  "scope": "shipment:read prediction:read ..."   // space‑separated list</w:t>
      </w:r>
    </w:p>
    <w:p>
      <w:r>
        <w:t>}</w:t>
      </w:r>
    </w:p>
    <w:p>
      <w:r>
        <w:t>```</w:t>
      </w:r>
    </w:p>
    <w:p>
      <w:r>
        <w:t>**Success Response** – `200 OK`</w:t>
      </w:r>
    </w:p>
    <w:p>
      <w:r>
        <w:t>```json</w:t>
      </w:r>
    </w:p>
    <w:p>
      <w:r>
        <w:t>{</w:t>
      </w:r>
    </w:p>
    <w:p>
      <w:r>
        <w:t xml:space="preserve">  "access_token": "string",</w:t>
      </w:r>
    </w:p>
    <w:p>
      <w:r>
        <w:t xml:space="preserve">  "token_type": "Bearer",</w:t>
      </w:r>
    </w:p>
    <w:p>
      <w:r>
        <w:t xml:space="preserve">  "expires_in": 900,</w:t>
      </w:r>
    </w:p>
    <w:p>
      <w:r>
        <w:t xml:space="preserve">  "refresh_token": "string",</w:t>
      </w:r>
    </w:p>
    <w:p>
      <w:r>
        <w:t xml:space="preserve">  "scope": "string"</w:t>
      </w:r>
    </w:p>
    <w:p>
      <w:r>
        <w:t>}</w:t>
      </w:r>
    </w:p>
    <w:p>
      <w:r>
        <w:t>```</w:t>
      </w:r>
    </w:p>
    <w:p>
      <w:pPr>
        <w:pStyle w:val="Heading2"/>
      </w:pPr>
      <w:r>
        <w:t>2.2 User Management (admin only)</w:t>
      </w:r>
    </w:p>
    <w:p>
      <w:r>
        <w:t>| Method | Path | Auth (scopes) | Description |</w:t>
      </w:r>
    </w:p>
    <w:p>
      <w:r>
        <w:t>|--------|------|---------------|-------------|</w:t>
      </w:r>
    </w:p>
    <w:p>
      <w:r>
        <w:t>| `GET` | `/users` | `user:read` | List users (pagination). |</w:t>
      </w:r>
    </w:p>
    <w:p>
      <w:r>
        <w:t>| `POST` | `/users` | `user:write` | Create a new user. |</w:t>
      </w:r>
    </w:p>
    <w:p>
      <w:r>
        <w:t>| `GET` | `/users/{userId}` | `user:read` | Get a single user. |</w:t>
      </w:r>
    </w:p>
    <w:p>
      <w:r>
        <w:t>| `PATCH` | `/users/{userId}` | `user:write` | Update user (disabled flag, etc.). |</w:t>
      </w:r>
    </w:p>
    <w:p>
      <w:r>
        <w:t>| `DELETE` | `/users/{userId}` | `user:delete` | Soft‑delete (set disabled=true). |</w:t>
      </w:r>
    </w:p>
    <w:p>
      <w:r>
        <w:t>**Request Body – Create/Update User**</w:t>
      </w:r>
    </w:p>
    <w:p>
      <w:r>
        <w:t>```json</w:t>
      </w:r>
    </w:p>
    <w:p>
      <w:r>
        <w:t>{</w:t>
      </w:r>
    </w:p>
    <w:p>
      <w:r>
        <w:t xml:space="preserve">  "email": "string(email)",</w:t>
      </w:r>
    </w:p>
    <w:p>
      <w:r>
        <w:t xml:space="preserve">  "firstName": "string",</w:t>
      </w:r>
    </w:p>
    <w:p>
      <w:r>
        <w:t xml:space="preserve">  "lastName": "string",</w:t>
      </w:r>
    </w:p>
    <w:p>
      <w:r>
        <w:t xml:space="preserve">  "roleIds": ["uuid", ...]   // optional, replaces existing roles</w:t>
      </w:r>
    </w:p>
    <w:p>
      <w:r>
        <w:t>}</w:t>
      </w:r>
    </w:p>
    <w:p>
      <w:r>
        <w:t>```</w:t>
      </w:r>
    </w:p>
    <w:p>
      <w:r>
        <w:t>**Success Response** – `200 OK` (GET/PATCH) or `201 Created` (POST) returns the user object (same fields as table, password never returned).</w:t>
      </w:r>
    </w:p>
    <w:p>
      <w:r>
        <w:t>**Error Responses** – `400` (validation), `403` (insufficient scope), `404` (not found), `409` (email conflict).</w:t>
      </w:r>
    </w:p>
    <w:p>
      <w:pPr>
        <w:pStyle w:val="Heading2"/>
      </w:pPr>
      <w:r>
        <w:t>2.3 Shipment Detail (UI)</w:t>
      </w:r>
    </w:p>
    <w:p>
      <w:r>
        <w:t>| Method | Path | Auth (scopes) | Description |</w:t>
      </w:r>
    </w:p>
    <w:p>
      <w:r>
        <w:t>|--------|------|---------------|-------------|</w:t>
      </w:r>
    </w:p>
    <w:p>
      <w:r>
        <w:t>| `GET` | `/api/shipments/{shipmentId}` | `shipment:read` | Returns latest status, ETA, prediction, and leg history. |</w:t>
      </w:r>
    </w:p>
    <w:p>
      <w:r>
        <w:t>**Path Parameter**</w:t>
      </w:r>
    </w:p>
    <w:p>
      <w:pPr>
        <w:pStyle w:val="ListBullet"/>
      </w:pPr>
      <w:r>
        <w:t>`shipmentId` – UUID that maps to a **traceability_links** record (we expose a synthetic shipment ID = `link_id`).</w:t>
      </w:r>
    </w:p>
    <w:p>
      <w:r>
        <w:t>**Success Response** – `200 OK`</w:t>
      </w:r>
    </w:p>
    <w:p>
      <w:r>
        <w:t>```json</w:t>
      </w:r>
    </w:p>
    <w:p>
      <w:r>
        <w:t>{</w:t>
      </w:r>
    </w:p>
    <w:p>
      <w:r>
        <w:t xml:space="preserve">  "shipmentId": "uuid",</w:t>
      </w:r>
    </w:p>
    <w:p>
      <w:r>
        <w:t xml:space="preserve">  "currentLocation": { "lat": number, "lon": number },</w:t>
      </w:r>
    </w:p>
    <w:p>
      <w:r>
        <w:t xml:space="preserve">  "status": "string",                     // e.g., "in transit"</w:t>
      </w:r>
    </w:p>
    <w:p>
      <w:r>
        <w:t xml:space="preserve">  "etaMinutes": number,                   // ETA from now (minutes)</w:t>
      </w:r>
    </w:p>
    <w:p>
      <w:r>
        <w:t xml:space="preserve">  "delayPrediction": {</w:t>
      </w:r>
    </w:p>
    <w:p>
      <w:r>
        <w:t xml:space="preserve">    "probability": number,                // 0‑1</w:t>
      </w:r>
    </w:p>
    <w:p>
      <w:r>
        <w:t xml:space="preserve">    "expectedDelayMinutes": number</w:t>
      </w:r>
    </w:p>
    <w:p>
      <w:r>
        <w:t xml:space="preserve">  },</w:t>
      </w:r>
    </w:p>
    <w:p>
      <w:r>
        <w:t xml:space="preserve">  "legHistory": [</w:t>
      </w:r>
    </w:p>
    <w:p>
      <w:r>
        <w:t xml:space="preserve">    {</w:t>
      </w:r>
    </w:p>
    <w:p>
      <w:r>
        <w:t xml:space="preserve">      "legId": "string",</w:t>
      </w:r>
    </w:p>
    <w:p>
      <w:r>
        <w:t xml:space="preserve">      "timestamp": "iso8601",</w:t>
      </w:r>
    </w:p>
    <w:p>
      <w:r>
        <w:t xml:space="preserve">      "location": { "lat": number, "lon": number },</w:t>
      </w:r>
    </w:p>
    <w:p>
      <w:r>
        <w:t xml:space="preserve">      "status": "string"</w:t>
      </w:r>
    </w:p>
    <w:p>
      <w:r>
        <w:t xml:space="preserve">    }</w:t>
      </w:r>
    </w:p>
    <w:p>
      <w:r>
        <w:t xml:space="preserve">  ]</w:t>
      </w:r>
    </w:p>
    <w:p>
      <w:r>
        <w:t>}</w:t>
      </w:r>
    </w:p>
    <w:p>
      <w:r>
        <w:t>```</w:t>
      </w:r>
    </w:p>
    <w:p>
      <w:r>
        <w:t>**Error Responses** – `400` (invalid UUID), `404` (shipment not found), `500` (unexpected).</w:t>
      </w:r>
    </w:p>
    <w:p>
      <w:pPr>
        <w:pStyle w:val="Heading2"/>
      </w:pPr>
      <w:r>
        <w:t>2.4 Ingest Shipment Event (Partner / Supplier)</w:t>
      </w:r>
    </w:p>
    <w:p>
      <w:r>
        <w:t>| Method | Path | Auth (scopes) | Description |</w:t>
      </w:r>
    </w:p>
    <w:p>
      <w:r>
        <w:t>|--------|------|---------------|-------------|</w:t>
      </w:r>
    </w:p>
    <w:p>
      <w:r>
        <w:t>| `POST` | `/api/events/ingest` | `event:write` (client‑credentials JWT) | Accepts heterogeneous event and publishes to Kafka. |</w:t>
      </w:r>
    </w:p>
    <w:p>
      <w:r>
        <w:t>**Request Body**</w:t>
      </w:r>
    </w:p>
    <w:p>
      <w:r>
        <w:t>```json</w:t>
      </w:r>
    </w:p>
    <w:p>
      <w:r>
        <w:t>{</w:t>
      </w:r>
    </w:p>
    <w:p>
      <w:r>
        <w:t xml:space="preserve">  "eventId": "uuid",</w:t>
      </w:r>
    </w:p>
    <w:p>
      <w:r>
        <w:t xml:space="preserve">  "source": "supplier|factory|distributor|erp",</w:t>
      </w:r>
    </w:p>
    <w:p>
      <w:r>
        <w:t xml:space="preserve">  "timestamp": "iso8601",</w:t>
      </w:r>
    </w:p>
    <w:p>
      <w:r>
        <w:t xml:space="preserve">  "gps": { "lat": number, "lon": number },</w:t>
      </w:r>
    </w:p>
    <w:p>
      <w:r>
        <w:t xml:space="preserve">  "batchId": "string",               // partner‑supplied batch reference</w:t>
      </w:r>
    </w:p>
    <w:p>
      <w:r>
        <w:t xml:space="preserve">  "workOrderId": "string|null",      // optional, may be null for first leg</w:t>
      </w:r>
    </w:p>
    <w:p>
      <w:r>
        <w:t xml:space="preserve">  "deliveryReference": "string|null",// optional, may be null for first leg</w:t>
      </w:r>
    </w:p>
    <w:p>
      <w:r>
        <w:t xml:space="preserve">  "rawPayload": "string"             // original EDI/JSON as received</w:t>
      </w:r>
    </w:p>
    <w:p>
      <w:r>
        <w:t>}</w:t>
      </w:r>
    </w:p>
    <w:p>
      <w:r>
        <w:t>```</w:t>
      </w:r>
    </w:p>
    <w:p>
      <w:r>
        <w:t>**Success Response** – `202 Accepted` (event queued)</w:t>
      </w:r>
    </w:p>
    <w:p>
      <w:r>
        <w:t>```json</w:t>
      </w:r>
    </w:p>
    <w:p>
      <w:r>
        <w:t>{</w:t>
      </w:r>
    </w:p>
    <w:p>
      <w:r>
        <w:t xml:space="preserve">  "accepted": true,</w:t>
      </w:r>
    </w:p>
    <w:p>
      <w:r>
        <w:t xml:space="preserve">  "internalEventId": "uuid"   // UUID of raw_events row</w:t>
      </w:r>
    </w:p>
    <w:p>
      <w:r>
        <w:t>}</w:t>
      </w:r>
    </w:p>
    <w:p>
      <w:r>
        <w:t>```</w:t>
      </w:r>
    </w:p>
    <w:p>
      <w:r>
        <w:t>**Error Responses** – `400` (validation), `401` (invalid client creds), `403` (scope missing), `429` (rate limit), `500` (Kafka publish failure).</w:t>
      </w:r>
    </w:p>
    <w:p>
      <w:r>
        <w:t>**Rate Limit** – 100 req/s per client_id (configurable via API Gateway usage plan).</w:t>
      </w:r>
    </w:p>
    <w:p>
      <w:pPr>
        <w:pStyle w:val="Heading2"/>
      </w:pPr>
      <w:r>
        <w:t>2.5 Get Delay Prediction (Leg)</w:t>
      </w:r>
    </w:p>
    <w:p>
      <w:r>
        <w:t>| Method | Path | Auth (scopes) | Description |</w:t>
      </w:r>
    </w:p>
    <w:p>
      <w:r>
        <w:t>|--------|------|---------------|-------------|</w:t>
      </w:r>
    </w:p>
    <w:p>
      <w:r>
        <w:t>| `GET` | `/api/predictions/leg/{legId}` | `prediction:read` | Returns latest model inference for a leg. |</w:t>
      </w:r>
    </w:p>
    <w:p>
      <w:r>
        <w:t>**Path Parameter** – `legId` (UUID).</w:t>
      </w:r>
    </w:p>
    <w:p>
      <w:r>
        <w:t>**Success Response** – `200 OK`</w:t>
      </w:r>
    </w:p>
    <w:p>
      <w:r>
        <w:t>```json</w:t>
      </w:r>
    </w:p>
    <w:p>
      <w:r>
        <w:t>{</w:t>
      </w:r>
    </w:p>
    <w:p>
      <w:r>
        <w:t xml:space="preserve">  "legId": "uuid",</w:t>
      </w:r>
    </w:p>
    <w:p>
      <w:r>
        <w:t xml:space="preserve">  "probabilityDelay": number,          // 0‑1</w:t>
      </w:r>
    </w:p>
    <w:p>
      <w:r>
        <w:t xml:space="preserve">  "expectedDelayMinutes": number,</w:t>
      </w:r>
    </w:p>
    <w:p>
      <w:r>
        <w:t xml:space="preserve">  "confidenceInterval": { "low": number, "high": number },</w:t>
      </w:r>
    </w:p>
    <w:p>
      <w:r>
        <w:t xml:space="preserve">  "modelVersion": "string",</w:t>
      </w:r>
    </w:p>
    <w:p>
      <w:r>
        <w:t xml:space="preserve">  "generatedAt": "iso8601"</w:t>
      </w:r>
    </w:p>
    <w:p>
      <w:r>
        <w:t>}</w:t>
      </w:r>
    </w:p>
    <w:p>
      <w:r>
        <w:t>```</w:t>
      </w:r>
    </w:p>
    <w:p>
      <w:r>
        <w:t>**Error Responses** – `400` (invalid UUID), `404` (no prediction yet), `500` (model serving failure).</w:t>
      </w:r>
    </w:p>
    <w:p>
      <w:pPr>
        <w:pStyle w:val="Heading2"/>
      </w:pPr>
      <w:r>
        <w:t>2.6 Trigger Notification (Internal)</w:t>
      </w:r>
    </w:p>
    <w:p>
      <w:r>
        <w:t>| Method | Path | Auth (scopes) | Description |</w:t>
      </w:r>
    </w:p>
    <w:p>
      <w:r>
        <w:t>|--------|------|---------------|-------------|</w:t>
      </w:r>
    </w:p>
    <w:p>
      <w:r>
        <w:t>| `POST` | `/api/notifications/trigger` | `notification:write` (service‑to‑service JWT) | Creates a notification record; the Notification Service consumes from Kafka. |</w:t>
      </w:r>
    </w:p>
    <w:p>
      <w:r>
        <w:t>**Request Body**</w:t>
      </w:r>
    </w:p>
    <w:p>
      <w:r>
        <w:t>```json</w:t>
      </w:r>
    </w:p>
    <w:p>
      <w:r>
        <w:t>{</w:t>
      </w:r>
    </w:p>
    <w:p>
      <w:r>
        <w:t xml:space="preserve">  "alertId": "uuid",</w:t>
      </w:r>
    </w:p>
    <w:p>
      <w:r>
        <w:t xml:space="preserve">  "recipient": {</w:t>
      </w:r>
    </w:p>
    <w:p>
      <w:r>
        <w:t xml:space="preserve">    "type": "email|sms|slack",</w:t>
      </w:r>
    </w:p>
    <w:p>
      <w:r>
        <w:t xml:space="preserve">    "address": "string"</w:t>
      </w:r>
    </w:p>
    <w:p>
      <w:r>
        <w:t xml:space="preserve">  },</w:t>
      </w:r>
    </w:p>
    <w:p>
      <w:r>
        <w:t xml:space="preserve">  "message": "string",</w:t>
      </w:r>
    </w:p>
    <w:p>
      <w:r>
        <w:t xml:space="preserve">  "priority": "low|medium|high"</w:t>
      </w:r>
    </w:p>
    <w:p>
      <w:r>
        <w:t>}</w:t>
      </w:r>
    </w:p>
    <w:p>
      <w:r>
        <w:t>```</w:t>
      </w:r>
    </w:p>
    <w:p>
      <w:r>
        <w:t>**Success Response** – `202 Accepted`</w:t>
      </w:r>
    </w:p>
    <w:p>
      <w:r>
        <w:t>```json</w:t>
      </w:r>
    </w:p>
    <w:p>
      <w:r>
        <w:t>{</w:t>
      </w:r>
    </w:p>
    <w:p>
      <w:r>
        <w:t xml:space="preserve">  "notificationId": "uuid",</w:t>
      </w:r>
    </w:p>
    <w:p>
      <w:r>
        <w:t xml:space="preserve">  "status": "queued"</w:t>
      </w:r>
    </w:p>
    <w:p>
      <w:r>
        <w:t>}</w:t>
      </w:r>
    </w:p>
    <w:p>
      <w:r>
        <w:t>```</w:t>
      </w:r>
    </w:p>
    <w:p>
      <w:r>
        <w:t>**Error Responses** – `400` (validation), `404` (alert not found), `403` (scope), `500` (Kafka publish failure).</w:t>
      </w:r>
    </w:p>
    <w:p>
      <w:pPr>
        <w:pStyle w:val="Heading2"/>
      </w:pPr>
      <w:r>
        <w:t>2.7 RCA Faceted Search (Dashboard)</w:t>
      </w:r>
    </w:p>
    <w:p>
      <w:r>
        <w:t>| Method | Path | Auth (scopes) | Description |</w:t>
      </w:r>
    </w:p>
    <w:p>
      <w:r>
        <w:t>|--------|------|---------------|-------------|</w:t>
      </w:r>
    </w:p>
    <w:p>
      <w:r>
        <w:t>| `GET` | `/api/rca/facets` | `rca:read` | Returns aggregated delay event counts and top contributing factors for a date range. |</w:t>
      </w:r>
    </w:p>
    <w:p>
      <w:r>
        <w:t>**Query Parameters**</w:t>
      </w:r>
    </w:p>
    <w:p>
      <w:r>
        <w:t>| Name | Type | Required | Description |</w:t>
      </w:r>
    </w:p>
    <w:p>
      <w:r>
        <w:t>|------|------|----------|-------------|</w:t>
      </w:r>
    </w:p>
    <w:p>
      <w:r>
        <w:t>| `startDate` | `iso8601` | yes | Inclusive start of window. |</w:t>
      </w:r>
    </w:p>
    <w:p>
      <w:r>
        <w:t>| `endDate`   | `iso8601` | yes | Inclusive end of window. |</w:t>
      </w:r>
    </w:p>
    <w:p>
      <w:r>
        <w:t>| `filters`   | `string` (JSON) | no | Optional filter object, e.g., `{ "weather":["storm"], "carrierScore": {"lt":70} }`. |</w:t>
      </w:r>
    </w:p>
    <w:p>
      <w:r>
        <w:t>**Success Response** – `200 OK`</w:t>
      </w:r>
    </w:p>
    <w:p>
      <w:r>
        <w:t>```json</w:t>
      </w:r>
    </w:p>
    <w:p>
      <w:r>
        <w:t>{</w:t>
      </w:r>
    </w:p>
    <w:p>
      <w:r>
        <w:t xml:space="preserve">  "totalDelayEvents": number,</w:t>
      </w:r>
    </w:p>
    <w:p>
      <w:r>
        <w:t xml:space="preserve">  "topFactors": [</w:t>
      </w:r>
    </w:p>
    <w:p>
      <w:r>
        <w:t xml:space="preserve">    { "factor": "string", "count": number, "percentage": number },</w:t>
      </w:r>
    </w:p>
    <w:p>
      <w:r>
        <w:t xml:space="preserve">    { "factor": "string", "count": number, "percentage": number },</w:t>
      </w:r>
    </w:p>
    <w:p>
      <w:r>
        <w:t xml:space="preserve">    { "factor": "string", "count": number, "percentage": number }</w:t>
      </w:r>
    </w:p>
    <w:p>
      <w:r>
        <w:t xml:space="preserve">  ],</w:t>
      </w:r>
    </w:p>
    <w:p>
      <w:r>
        <w:t xml:space="preserve">  "drillDownUrl": "/api/rca/details?eventIds=[...]"</w:t>
      </w:r>
    </w:p>
    <w:p>
      <w:r>
        <w:t>}</w:t>
      </w:r>
    </w:p>
    <w:p>
      <w:r>
        <w:t>```</w:t>
      </w:r>
    </w:p>
    <w:p>
      <w:r>
        <w:t>**Error Responses** – `400` (invalid date or malformed filters), `403` (scope), `500` (OpenSearch query failure).</w:t>
      </w:r>
    </w:p>
    <w:p>
      <w:pPr>
        <w:pStyle w:val="Heading2"/>
      </w:pPr>
      <w:r>
        <w:t>2.8 Additional Internal APIs (used by services)</w:t>
      </w:r>
    </w:p>
    <w:p>
      <w:r>
        <w:t>| Method | Path | Auth | Description |</w:t>
      </w:r>
    </w:p>
    <w:p>
      <w:r>
        <w:t>|--------|------|------|-------------|</w:t>
      </w:r>
    </w:p>
    <w:p>
      <w:r>
        <w:t>| `GET` | `/internal/health` | None | Liveness/readiness probe (returns 200 + `{status:"UP"}`). |</w:t>
      </w:r>
    </w:p>
    <w:p>
      <w:r>
        <w:t>| `GET` | `/internal/metrics` | None | Prometheus exposition format. |</w:t>
      </w:r>
    </w:p>
    <w:p>
      <w:r>
        <w:t>| `POST` | `/internal/token-introspect` | None (service‑to‑service) | Validates JWT and returns claims (used by API Gateway authorizer Lambda). |</w:t>
      </w:r>
    </w:p>
    <w:p>
      <w:r>
        <w:t>---</w:t>
      </w:r>
    </w:p>
    <w:p>
      <w:pPr>
        <w:pStyle w:val="Heading1"/>
      </w:pPr>
      <w:r>
        <w:t>3. Sequence Diagrams</w:t>
      </w:r>
    </w:p>
    <w:p>
      <w:r>
        <w:t>We use plain‑text arrow notation.</w:t>
      </w:r>
    </w:p>
    <w:p>
      <w:r>
        <w:t>`-&gt;` = synchronous request, `--&gt;` = synchronous response, `- - &gt;` = asynchronous (Kafka publish/consume).</w:t>
      </w:r>
    </w:p>
    <w:p>
      <w:r>
        <w:t>Timing notes are shown in brackets `[ms]` where relevant.</w:t>
      </w:r>
    </w:p>
    <w:p>
      <w:pPr>
        <w:pStyle w:val="Heading2"/>
      </w:pPr>
      <w:r>
        <w:t>3.1 End‑to‑End Supplier Event → Notification</w:t>
      </w:r>
    </w:p>
    <w:p>
      <w:r>
        <w:t>```</w:t>
      </w:r>
    </w:p>
    <w:p>
      <w:r>
        <w:t>Supplier -&gt; Ingestion Adapter: POST /api/events/ingest {eventId, source=supplier, timestamp, gps, batchId, rawPayload}</w:t>
      </w:r>
    </w:p>
    <w:p>
      <w:r>
        <w:t>Ingestion Adapter -&gt; Kafka: produce raw-events {eventId, payload}</w:t>
      </w:r>
    </w:p>
    <w:p>
      <w:r>
        <w:t>Ingestion Adapter --&gt; Supplier: 202 Accepted {internalEventId}</w:t>
      </w:r>
    </w:p>
    <w:p>
      <w:r>
        <w:t>Kafka -&gt; Event Normalization Service: consume raw-events</w:t>
      </w:r>
    </w:p>
    <w:p>
      <w:r>
        <w:t>Event Normalization Service -&gt; Schema Registry (Glue): validate schema</w:t>
      </w:r>
    </w:p>
    <w:p>
      <w:r>
        <w:t>Event Normalization Service -&gt; Traceability Service: lookup batchId (optional)</w:t>
      </w:r>
    </w:p>
    <w:p>
      <w:r>
        <w:t>Event Normalization Service -&gt; Traceability Service: insert/update traceability_links (batch&lt;-&gt;workOrder&lt;-&gt;delivery) [transaction]</w:t>
      </w:r>
    </w:p>
    <w:p>
      <w:r>
        <w:t>Event Normalization Service -&gt; Aurora: INSERT normalized_events (leg_id, gps, status, etc.)</w:t>
      </w:r>
    </w:p>
    <w:p>
      <w:r>
        <w:t>Event Normalization Service -&gt; Kafka: produce normalized-events {normId, legId, ...}</w:t>
      </w:r>
    </w:p>
    <w:p>
      <w:r>
        <w:t>Event Normalization Service --&gt; (no direct response)</w:t>
      </w:r>
    </w:p>
    <w:p>
      <w:r>
        <w:t>Kafka -&gt; Shipment Status Service: consume normalized-events</w:t>
      </w:r>
    </w:p>
    <w:p>
      <w:r>
        <w:t>Shipment Status Service -&gt; ETA Service: GET /eta?lat={gps.lat}&amp;lon={gps.lon}&amp;dest={factory/distributor}</w:t>
      </w:r>
    </w:p>
    <w:p>
      <w:r>
        <w:t>ETA Service -&gt; Google Maps API: Directions request</w:t>
      </w:r>
    </w:p>
    <w:p>
      <w:r>
        <w:t>Google Maps API --&gt; ETA Service: {durationInTraffic}</w:t>
      </w:r>
    </w:p>
    <w:p>
      <w:r>
        <w:t>ETA Service --&gt; Shipment Status Service: {etaMinutes}</w:t>
      </w:r>
    </w:p>
    <w:p>
      <w:r>
        <w:t>Shipment Status Service -&gt; Redis: SET leg:{legId}:status {json} (TTL 5min)</w:t>
      </w:r>
    </w:p>
    <w:p>
      <w:r>
        <w:t>Shipment Status Service -&gt; OpenSearch: INDEX leg:{legId} @timestamp={eventTime} {doc}</w:t>
      </w:r>
    </w:p>
    <w:p>
      <w:r>
        <w:t>Shipment Status Service --&gt; (no response)</w:t>
      </w:r>
    </w:p>
    <w:p>
      <w:r>
        <w:t>Kafka -&gt; ML Feature Service: consume normalized-events</w:t>
      </w:r>
    </w:p>
    <w:p>
      <w:r>
        <w:t>ML Feature Service -&gt; Feature Store (S3 Iceberg): APPEND feature row</w:t>
      </w:r>
    </w:p>
    <w:p>
      <w:r>
        <w:t>ML Feature Service -&gt; Aurora (feature_store): UPSERT recent feature row</w:t>
      </w:r>
    </w:p>
    <w:p>
      <w:r>
        <w:t>ML Feature Service --&gt; (no response)</w:t>
      </w:r>
    </w:p>
    <w:p>
      <w:r>
        <w:t>Kafka -&gt; Prediction Service: consume normalized-events (triggered on status update)</w:t>
      </w:r>
    </w:p>
    <w:p>
      <w:r>
        <w:t>Prediction Service -&gt; Redis: GET leg:{legId}:features (hot cache)   [if miss -&gt; S3 Iceberg]</w:t>
      </w:r>
    </w:p>
    <w:p>
      <w:r>
        <w:t>Prediction Service -&gt; ML Model Serving Service: gRPC Predict({features})</w:t>
      </w:r>
    </w:p>
    <w:p>
      <w:r>
        <w:t>ML Model Serving Service -&gt; XGBoost4J (in‑process): predict</w:t>
      </w:r>
    </w:p>
    <w:p>
      <w:r>
        <w:t>ML Model Serving Service --&gt; Prediction Service: {probability, expectedDelay, confLow, confHigh}</w:t>
      </w:r>
    </w:p>
    <w:p>
      <w:r>
        <w:t>Prediction Service -&gt; Aurora: UPSERT predictions (legId, prob, expDelay, modelVer, genAt)</w:t>
      </w:r>
    </w:p>
    <w:p>
      <w:r>
        <w:t>Prediction Service -&gt; Redis: SET leg:{legId}:prediction {json} (TTL 5min)</w:t>
      </w:r>
    </w:p>
    <w:p>
      <w:r>
        <w:t>Prediction Service -&gt; OpenSearch: UPDATE leg:{legId} doc with prediction fields</w:t>
      </w:r>
    </w:p>
    <w:p>
      <w:r>
        <w:t>Prediction Service --&gt; (no response)</w:t>
      </w:r>
    </w:p>
    <w:p>
      <w:r>
        <w:t>Kafka -&gt; Alert Detection Service: consume normalized-events + join with predictions (via KTable)</w:t>
      </w:r>
    </w:p>
    <w:p>
      <w:r>
        <w:t>Alert Detection Service -&gt; Business Rule Engine: IF probability&gt;0.7 AND expectedDelay&gt;15 THEN raise alert</w:t>
      </w:r>
    </w:p>
    <w:p>
      <w:r>
        <w:t>Alert Detection Service -&gt; Kafka: produce alert-events {alertId, normId, type, threshold, actual}</w:t>
      </w:r>
    </w:p>
    <w:p>
      <w:r>
        <w:t>Alert Detection Service --&gt; (no response)</w:t>
      </w:r>
    </w:p>
    <w:p>
      <w:r>
        <w:t>Kafka -&gt; Notification Service: consume alert-events</w:t>
      </w:r>
    </w:p>
    <w:p>
      <w:r>
        <w:t>Notification Service -&gt; SES/Twilio/Slack: send message (async)</w:t>
      </w:r>
    </w:p>
    <w:p>
      <w:r>
        <w:t>Notification Service -&gt; Aurora: INSERT notifications {alertId, channel, recipient, status=QUEUED}</w:t>
      </w:r>
    </w:p>
    <w:p>
      <w:r>
        <w:t>Notification Service --&gt; (no response)</w:t>
      </w:r>
    </w:p>
    <w:p>
      <w:r>
        <w:t>Notification Service -&gt; (external provider) : (delivery receipt callback) -&gt; Notification Service: update notifications status=SENT/FAILED</w:t>
      </w:r>
    </w:p>
    <w:p>
      <w:r>
        <w:t>```</w:t>
      </w:r>
    </w:p>
    <w:p>
      <w:r>
        <w:t>**Timing notes** (typical):</w:t>
      </w:r>
    </w:p>
    <w:p>
      <w:pPr>
        <w:pStyle w:val="ListBullet"/>
      </w:pPr>
      <w:r>
        <w:t>Ingestion → Kafka: &lt; 200 ms</w:t>
      </w:r>
    </w:p>
    <w:p>
      <w:pPr>
        <w:pStyle w:val="ListBullet"/>
      </w:pPr>
      <w:r>
        <w:t>Normalization → Aurora: &lt; 150 ms</w:t>
      </w:r>
    </w:p>
    <w:p>
      <w:pPr>
        <w:pStyle w:val="ListBullet"/>
      </w:pPr>
      <w:r>
        <w:t>ETA Service (Google Maps) call: 300‑800 ms (cached 30 s in Redis)</w:t>
      </w:r>
    </w:p>
    <w:p>
      <w:pPr>
        <w:pStyle w:val="ListBullet"/>
      </w:pPr>
      <w:r>
        <w:t>Prediction Service (model inference): &lt; 120 ms (CPU)</w:t>
      </w:r>
    </w:p>
    <w:p>
      <w:pPr>
        <w:pStyle w:val="ListBullet"/>
      </w:pPr>
      <w:r>
        <w:t>Alert → Notification: &lt; 50 ms to SES/Twilio</w:t>
      </w:r>
    </w:p>
    <w:p>
      <w:r>
        <w:t>Overall latency from supplier ping to notification dispatch ≈ **2‑3 seconds** (well under the 5‑minute SLA).</w:t>
      </w:r>
    </w:p>
    <w:p>
      <w:pPr>
        <w:pStyle w:val="Heading2"/>
      </w:pPr>
      <w:r>
        <w:t>3.2 Real‑Time Dashboard Query (UI)</w:t>
      </w:r>
    </w:p>
    <w:p>
      <w:r>
        <w:t>```</w:t>
      </w:r>
    </w:p>
    <w:p>
      <w:r>
        <w:t>Frontend SPA -&gt; API Gateway: GET /api/shipments/{shipmentId}</w:t>
      </w:r>
    </w:p>
    <w:p>
      <w:r>
        <w:t>API Gateway -&gt; Authorizer Lambda: validate JWT (scope shipment:read)</w:t>
      </w:r>
    </w:p>
    <w:p>
      <w:r>
        <w:t>Authorizer Lambda --&gt; API Gateway: {principalId, scopes}</w:t>
      </w:r>
    </w:p>
    <w:p>
      <w:r>
        <w:t>API Gateway -&gt; Dashboard Service: GET /internal/shipments/{shipmentId}</w:t>
      </w:r>
    </w:p>
    <w:p>
      <w:r>
        <w:t>Dashboard Service -&gt; Redis: GET leg:{legId}:status   (hot cache)   [if miss -&gt; OpenSearch]</w:t>
      </w:r>
    </w:p>
    <w:p>
      <w:r>
        <w:t>Dashboard Service -&gt; Redis: GET leg:{legId}:prediction</w:t>
      </w:r>
    </w:p>
    <w:p>
      <w:r>
        <w:t>Dashboard Service -&gt; OpenSearch: GET leg:{legId}   (for legHistory, map tiles)</w:t>
      </w:r>
    </w:p>
    <w:p>
      <w:r>
        <w:t>Dashboard Service -&gt; Aurora: SELECT * FROM traceability_links WHERE link_id = :shipmentId</w:t>
      </w:r>
    </w:p>
    <w:p>
      <w:r>
        <w:t>Dashboard Service --&gt; API Gateway: 200 {shipmentId, currentLocation, status, etaMinutes, delayPrediction, legHistory}</w:t>
      </w:r>
    </w:p>
    <w:p>
      <w:r>
        <w:t>API Gateway --&gt; Frontend SPA: 200 JSON</w:t>
      </w:r>
    </w:p>
    <w:p>
      <w:r>
        <w:t>Frontend SPA --&gt; User: render map, ETA, prediction, drill‑down UI</w:t>
      </w:r>
    </w:p>
    <w:p>
      <w:r>
        <w:t>```</w:t>
      </w:r>
    </w:p>
    <w:p>
      <w:r>
        <w:t>**Cache hit ratio** (Redis) &gt; 90 % for status/prediction; fallback to OpenSearch adds ~ 80 ms.</w:t>
      </w:r>
    </w:p>
    <w:p>
      <w:pPr>
        <w:pStyle w:val="Heading2"/>
      </w:pPr>
      <w:r>
        <w:t>3.3 Model Retraining &amp; Serving Refresh</w:t>
      </w:r>
    </w:p>
    <w:p>
      <w:r>
        <w:t>```</w:t>
      </w:r>
    </w:p>
    <w:p>
      <w:r>
        <w:t>Glue Job (quarterly) -&gt; S3 Iceberg (feature table): READ last 6 months</w:t>
      </w:r>
    </w:p>
    <w:p>
      <w:r>
        <w:t>Glue Job -&gt; Spark (EMR): feature engineering, train XGBoost4J model</w:t>
      </w:r>
    </w:p>
    <w:p>
      <w:r>
        <w:t>Glue Job -&gt; S3 (model bucket): WRITE model artifact (versioned)</w:t>
      </w:r>
    </w:p>
    <w:p>
      <w:r>
        <w:t>Glue Job -&gt; Aurora: INSERT model_artifacts {version, s3_uri, trained_on_start, trained_on_end}</w:t>
      </w:r>
    </w:p>
    <w:p>
      <w:r>
        <w:t>ML Model Serving Service (pod) -&gt; S3: DOWNLOAD latest model artifact (on startup or via watcher)</w:t>
      </w:r>
    </w:p>
    <w:p>
      <w:r>
        <w:t>ML Model Serving Service -&gt; XGBoost4J: LOAD model into memory</w:t>
      </w:r>
    </w:p>
    <w:p>
      <w:r>
        <w:t>ML Model Serving Service --&gt; (ready to serve gRPC requests)</w:t>
      </w:r>
    </w:p>
    <w:p>
      <w:r>
        <w:t>```</w:t>
      </w:r>
    </w:p>
    <w:p>
      <w:r>
        <w:t>**Version switch** is atomic: new pods start with the new artifact; old pods terminate after draining. No downtime.</w:t>
      </w:r>
    </w:p>
    <w:p>
      <w:r>
        <w:t>---</w:t>
      </w:r>
    </w:p>
    <w:p>
      <w:pPr>
        <w:pStyle w:val="Heading1"/>
      </w:pPr>
      <w:r>
        <w:t>4. Error Handling Strategy</w:t>
      </w:r>
    </w:p>
    <w:p>
      <w:pPr>
        <w:pStyle w:val="Heading2"/>
      </w:pPr>
      <w:r>
        <w:t>4.1 Error Classification</w:t>
      </w:r>
    </w:p>
    <w:p>
      <w:r>
        <w:t>| Category | Typical Causes | HTTP Status (if API) | Example |</w:t>
      </w:r>
    </w:p>
    <w:p>
      <w:r>
        <w:t>|----------|----------------|----------------------|---------|</w:t>
      </w:r>
    </w:p>
    <w:p>
      <w:r>
        <w:t>| **Validation** | Malformed JSON, missing required fields, out‑of‑range values, invalid UUID | `400 Bad Request` | `POST /api/events/ingest` with missing `gps` |</w:t>
      </w:r>
    </w:p>
    <w:p>
      <w:r>
        <w:t>| **Authentication** | Missing/invalid token, expired token, wrong client credentials | `401 Unauthorized` | `Authorization` header absent |</w:t>
      </w:r>
    </w:p>
    <w:p>
      <w:r>
        <w:t>| **Authorization** | Valid token but missing required scope | `403 Forbidden` | User with `shipment:read` calls `POST /api/notifications/trigger` |</w:t>
      </w:r>
    </w:p>
    <w:p>
      <w:r>
        <w:t>| **Business Logic** | Violated domain rule (e.g., trying to link a batch to a work order that belongs to a different factory) | `409 Conflict` or `422 Unprocessable Entity` | Duplicate `traceability_links` entry |</w:t>
      </w:r>
    </w:p>
    <w:p>
      <w:r>
        <w:t>| **Infrastructure** | Downstream service unavailable (Kafka, Redis, OpenSearch), DB timeout, third‑party API failure (Google Maps) | `502 Bad Gateway` or `503 Service Unavailable` | Kafka producer fails |</w:t>
      </w:r>
    </w:p>
    <w:p>
      <w:r>
        <w:t>| **Unexpected** | Unhandled exception, bug | `500 Internal Server Error` | NPE in service code |</w:t>
      </w:r>
    </w:p>
    <w:p>
      <w:pPr>
        <w:pStyle w:val="Heading2"/>
      </w:pPr>
      <w:r>
        <w:t>4.2 Error Response Envelope</w:t>
      </w:r>
    </w:p>
    <w:p>
      <w:r>
        <w:t>All error responses (including those from API Gateway authorizer Lambda) follow the JSON structure defined in **Section 2**.</w:t>
      </w:r>
    </w:p>
    <w:p>
      <w:r>
        <w:t>Fields:</w:t>
      </w:r>
    </w:p>
    <w:p>
      <w:pPr>
        <w:pStyle w:val="ListBullet"/>
      </w:pPr>
      <w:r>
        <w:t>`error.code` – short, stable identifier (e.g., `VALIDATION_MISSING_FIELD`, `EXTERNAL_API_FAILURE`).</w:t>
      </w:r>
    </w:p>
    <w:p>
      <w:pPr>
        <w:pStyle w:val="ListBullet"/>
      </w:pPr>
      <w:r>
        <w:t>`error.message` – human‑readable, suitable for UI display.</w:t>
      </w:r>
    </w:p>
    <w:p>
      <w:pPr>
        <w:pStyle w:val="ListBullet"/>
      </w:pPr>
      <w:r>
        <w:t>`error.details` – optional array for field‑level validation errors.</w:t>
      </w:r>
    </w:p>
    <w:p>
      <w:pPr>
        <w:pStyle w:val="ListBullet"/>
      </w:pPr>
      <w:r>
        <w:t>`error.timestamp` – ISO‑8601 UTC.</w:t>
      </w:r>
    </w:p>
    <w:p>
      <w:pPr>
        <w:pStyle w:val="ListBullet"/>
      </w:pPr>
      <w:r>
        <w:t>`error.requestId` – correlates with `X-Request-ID` header (if supplied).</w:t>
      </w:r>
    </w:p>
    <w:p>
      <w:pPr>
        <w:pStyle w:val="Heading2"/>
      </w:pPr>
      <w:r>
        <w:t>4.3 Retry Policy</w:t>
      </w:r>
    </w:p>
    <w:p>
      <w:r>
        <w:t>| Operation | Retry? | Max Attempts | Backoff | Notes |</w:t>
      </w:r>
    </w:p>
    <w:p>
      <w:r>
        <w:t>|-----------|--------|--------------|---------|-------|</w:t>
      </w:r>
    </w:p>
    <w:p>
      <w:r>
        <w:t>| **Kafka produce** (Ingestion, Normalization, Alert, Notification) | Yes (idempotent) | 5 | Exponential (100 ms, 200 ms, 400 ms, 800 ms, 1.6 s) | Use producer retries + `enable.idempotence=true`. |</w:t>
      </w:r>
    </w:p>
    <w:p>
      <w:r>
        <w:t>| **Kafka consume** (stream processors) | Handled by consumer group; offsets committed only after successful processing. No explicit retry – failures cause re‑consume after session timeout. |</w:t>
      </w:r>
    </w:p>
    <w:p>
      <w:r>
        <w:t>| **HTTP client to Google Maps (ETA Service)** | Yes | 3 | Fixed 500 ms jitter | Respect Google Maps rate‑limit; cache successful responses 30 s in Redis. |</w:t>
      </w:r>
    </w:p>
    <w:p>
      <w:r>
        <w:t>| **HTTP client to SES/Twilio/Slack (Notification Service)** | Yes (for transient network errors) | 3 | Exponential 200 ms | Permanent errors (e.g., invalid phone number) are logged and not retried. |</w:t>
      </w:r>
    </w:p>
    <w:p>
      <w:r>
        <w:t>| **DB write (Aurora)** | Yes (for deadlock or serialization failure) | 4 | Exponential 50 ms | Use Spring `@Retryable` on repository methods. |</w:t>
      </w:r>
    </w:p>
    <w:p>
      <w:r>
        <w:t>| **OpenSearch index** | Yes (for `ESRejectedExecutionException`) | 3 | Exponential 250 ms | Bulk requests are preferred; single‑doc fallback. |</w:t>
      </w:r>
    </w:p>
    <w:p>
      <w:r>
        <w:t>| **S3 put (Iceberg, model artifact)** | Yes (AWS SDK automatic retries) | – | – | SDK uses default retry strategy (3 attempts). |</w:t>
      </w:r>
    </w:p>
    <w:p>
      <w:r>
        <w:t>If all retries fail, the message is sent to a **Dead‑Letter Queue (DLQ)** Kafka topic (`*-dlq`). A separate **DLQ Processor** service reads the DLQ, logs the failure with full payload, and raises a high‑severity alert (PagerDuty/Slack).</w:t>
      </w:r>
    </w:p>
    <w:p>
      <w:pPr>
        <w:pStyle w:val="Heading2"/>
      </w:pPr>
      <w:r>
        <w:t>4.4 Circuit Breaker</w:t>
      </w:r>
    </w:p>
    <w:p>
      <w:pPr>
        <w:pStyle w:val="ListBullet"/>
      </w:pPr>
      <w:r>
        <w:t>Applied to **external third‑party calls** (Google Maps, Twilio, SES).</w:t>
      </w:r>
    </w:p>
    <w:p>
      <w:pPr>
        <w:pStyle w:val="ListBullet"/>
      </w:pPr>
      <w:r>
        <w:t>Implementation: **Resilience4j** (Spring Boot).</w:t>
      </w:r>
    </w:p>
    <w:p>
      <w:pPr>
        <w:pStyle w:val="ListBullet"/>
      </w:pPr>
      <w:r>
        <w:t>Configuration per service:</w:t>
      </w:r>
    </w:p>
    <w:p>
      <w:r>
        <w:t>| Call | Failure Rate Threshold | Wait Duration (open) | Sliding Window |</w:t>
      </w:r>
    </w:p>
    <w:p>
      <w:r>
        <w:t>|------|------------------------|----------------------|----------------|</w:t>
      </w:r>
    </w:p>
    <w:p>
      <w:r>
        <w:t>| Google Maps (ETA) | &gt; 50 % failures in 10 s | 30 s | 10 s |</w:t>
      </w:r>
    </w:p>
    <w:p>
      <w:r>
        <w:t>| Twilio (SMS) | &gt; 30 % failures in 10 s | 20 s | 10 s |</w:t>
      </w:r>
    </w:p>
    <w:p>
      <w:r>
        <w:t>| SES (Email) | &gt; 20 % failures in 10 s | 20 s | 10 s |</w:t>
      </w:r>
    </w:p>
    <w:p>
      <w:r>
        <w:t>When open, calls short‑circuit and return a fallback (e.g., use last known ETA from cache, or skip notification with a log).</w:t>
      </w:r>
    </w:p>
    <w:p>
      <w:pPr>
        <w:pStyle w:val="Heading2"/>
      </w:pPr>
      <w:r>
        <w:t>4.5 Alerting / On‑Call Triggers</w:t>
      </w:r>
    </w:p>
    <w:p>
      <w:r>
        <w:t>| Metric | Threshold | Action |</w:t>
      </w:r>
    </w:p>
    <w:p>
      <w:r>
        <w:t>|--------|-----------|--------|</w:t>
      </w:r>
    </w:p>
    <w:p>
      <w:r>
        <w:t>| API 5xx error rate &gt; 2 % over 5 min | PagerDuty critical |</w:t>
      </w:r>
    </w:p>
    <w:p>
      <w:r>
        <w:t>| Kafka consumer lag &gt; 500 k messages on any topic for &gt; 2 min | PagerDuty warning |</w:t>
      </w:r>
    </w:p>
    <w:p>
      <w:r>
        <w:t>| Redis memory usage &gt; 80 % | PagerDuty warning |</w:t>
      </w:r>
    </w:p>
    <w:p>
      <w:r>
        <w:t>| Model serving latency &gt; 250 ms (95th percentile) | PagerDuty info |</w:t>
      </w:r>
    </w:p>
    <w:p>
      <w:r>
        <w:t>| DLQ depth &gt; 0 | PagerDuty critical (immediate investigation) |</w:t>
      </w:r>
    </w:p>
    <w:p>
      <w:r>
        <w:t>All metrics are exported via **Micrometer** to **Amazon Managed Prometheus**; Grafana dashboards visualize them and trigger alerts via **Alertmanager**.</w:t>
      </w:r>
    </w:p>
    <w:p>
      <w:r>
        <w:t>---</w:t>
      </w:r>
    </w:p>
    <w:p>
      <w:pPr>
        <w:pStyle w:val="Heading1"/>
      </w:pPr>
      <w:r>
        <w:t>5. Caching Strategy</w:t>
      </w:r>
    </w:p>
    <w:p>
      <w:r>
        <w:t>| Layer | What is Cached | Cache Key Scheme | TTL | Invalidation Trigger | Miss Behaviour | Tech &amp; Client |</w:t>
      </w:r>
    </w:p>
    <w:p>
      <w:r>
        <w:t>|-------|----------------|------------------|-----|----------------------|----------------|---------------|</w:t>
      </w:r>
    </w:p>
    <w:p>
      <w:r>
        <w:t>| **Redis – Hot Shipment Status** | Latest leg status (location, status, timestamp) | `leg:{legId}:status` | 5 minutes (refresh on each normalized event) | New `normalized_events` for same leg → `SET` with fresh TTL | If miss, read from OpenSearch (latest indexed doc) and populate Redis with TTL 5 min | Amazon ElastiCache for Redis (cluster mode). Client: **Lettuce** (Spring Data Redis). |</w:t>
      </w:r>
    </w:p>
    <w:p>
      <w:r>
        <w:t>| **Redis – Prediction Cache** | Latest prediction per leg (probability, expectedDelay, confidence) | `leg:{legId}:prediction` | 5 minutes (refreshed on each prediction update) | New `predictions` row for same leg → `SET` | Miss → compute prediction on‑the‑fly (call Model Serving) and store result | Same Redis instance. |</w:t>
      </w:r>
    </w:p>
    <w:p>
      <w:r>
        <w:t>| **Redis – Feature Hot Cache** | Most recent feature vector (last 30 min) for a leg | `leg:{legId}:features` | 10 minutes | New row in Aurora `feature_store` → `SET` | Miss → read from Aurora `feature_store` (fallback) or S3 Iceberg (if older) | Same Redis. |</w:t>
      </w:r>
    </w:p>
    <w:p>
      <w:r>
        <w:t>| **Redis – ETA Service Call Cache** | Recent Google Maps ETA result (to reduce API calls) | `eta:{lat:.4f},{lon:.4f}:{destHash}` | 30 seconds | New call with same coordinates overwrites | Miss → call Google Maps, store result | Same Redis. |</w:t>
      </w:r>
    </w:p>
    <w:p>
      <w:r>
        <w:t>| **Redis – Auth Nonce / Refresh Token Blacklist** | Revoked refresh tokens (to enforce logout) | `blk:{tokenHash}` | `expires_at` (token expiry) | On logout/revoke → `SET` with expiry | Miss → token considered valid | Same Redis. |</w:t>
      </w:r>
    </w:p>
    <w:p>
      <w:r>
        <w:t>| **CDN (CloudFront) – Static Assets** | React SPA bundle (`index.html`, JS, CSS) | Path‑based (e.g., `/assets/main.abc123.js`) | 1 year (immutable) + versioned filenames | New deployment → new filenames → automatic invalidation | Miss → fetch from S3 origin, then edge‑cache | Amazon CloudFront. |</w:t>
      </w:r>
    </w:p>
    <w:p>
      <w:r>
        <w:t>| **API Gateway – Response Caching (optional)** | Infrequently changing reference data (e.g., list of factories) | Method + Path + QueryString + Authorization hash | 60 seconds | Data change → purge via API Gateway cache invalidation | Miss → call backend, store response | API Gateway built‑in cache. |</w:t>
      </w:r>
    </w:p>
    <w:p>
      <w:r>
        <w:t>**General Rules**</w:t>
      </w:r>
    </w:p>
    <w:p>
      <w:pPr>
        <w:pStyle w:val="ListBullet"/>
      </w:pPr>
      <w:r>
        <w:t>All caches are **read‑through**: on miss, the service loads the canonical source (DB, OpenSearch, S3) and populates the cache.</w:t>
      </w:r>
    </w:p>
    <w:p>
      <w:pPr>
        <w:pStyle w:val="ListBullet"/>
      </w:pPr>
      <w:r>
        <w:t>**Write‑through** is used for Redis status/prediction: services issue a `SET` immediately after persisting to the source.</w:t>
      </w:r>
    </w:p>
    <w:p>
      <w:pPr>
        <w:pStyle w:val="ListBullet"/>
      </w:pPr>
      <w:r>
        <w:t>**Cache key design** avoids hot‑key partitioning issues by including the leg ID (which is uniformly distributed across suppliers/factories).</w:t>
      </w:r>
    </w:p>
    <w:p>
      <w:r>
        <w:t>---</w:t>
      </w:r>
    </w:p>
    <w:p>
      <w:pPr>
        <w:pStyle w:val="Heading1"/>
      </w:pPr>
      <w:r>
        <w:t>6. Security Controls</w:t>
      </w:r>
    </w:p>
    <w:p>
      <w:r>
        <w:t>| Control | Description | Implementation Details |</w:t>
      </w:r>
    </w:p>
    <w:p>
      <w:r>
        <w:t>|---------|-------------|------------------------|</w:t>
      </w:r>
    </w:p>
    <w:p>
      <w:r>
        <w:t>| **Authentication** | OAuth 2.0 Authorization Code (for human users) &amp; Client Credentials (for machine‑to‑machine). Tokens are JWT (RS256) signed by Auth Service. | - Auth Service (Spring Boot) issues access token (`exp=15 min`) and refresh token (`exp=7 days`).&lt;br&gt;- JWT includes `sub` (userId), `roles` (list), `scope` (space‑separated).&lt;br&gt;- API Gateway authorizer Lambda validates signature using JWKS endpoint (`/auth/.well-known/jwks.json`). |</w:t>
      </w:r>
    </w:p>
    <w:p>
      <w:r>
        <w:t>| **Authorization** | RBAC enforced via scopes stored in JWT; API Gateway authorizer checks required scope per method. Additional fine‑grained checks (e.g., a planner can only see shipments linked to their assigned suppliers) are performed in the service layer using Spring Security `@PreAuthorize`. | - `role_permissions` table defines permission → role mapping.&lt;br&gt;- On login, Auth Service loads user’s roles and builds `scope` claim (e.g., `shipment:read prediction:read`).&lt;br&gt;- Service methods: `@PreAuthorize("hasPermission(#shipmentId, 'shipment:read')")` with custom PermissionEvaluator that queries `traceability_links` and `user_roles`. |</w:t>
      </w:r>
    </w:p>
    <w:p>
      <w:r>
        <w:t>| **Input Validation** | Bean Validation (Jakarta Validation) on DTOs; custom constraints for UUID, ISO‑8601 timestamps, enum values. | - `@NotNull`, `@Size`, `@Pattern`, `@PastOrPresent`.&lt;br&gt;- Custom `@ValidUuid` and `@ValidIso8601` annotations.&lt;br&gt;- Validation failures produce `400` with `error.code = VALIDATION_FAILED`. |</w:t>
      </w:r>
    </w:p>
    <w:p>
      <w:r>
        <w:t>| **SQL / NoSQL Injection Prevention** | All DB access via Spring Data JPA/Hibernate (parameterized queries) or Spring Data JDBC with named parameters. No string concatenation. OpenSearch queries built using the official Java client DSL (no raw JSON concatenation). | - Hibernate automatically escapes parameters.&lt;br&gt;- OpenSearch `SearchSourceBuilder` uses typed setters. |</w:t>
      </w:r>
    </w:p>
    <w:p>
      <w:r>
        <w:t>| **XSS Prevention** | Frontend SPA (React) escapes user‑provided content by default; API returns pure JSON. CSP header set on API Gateway responses: `default-src 'self'; script-src 'self'; style-src 'self' 'unsafe-inline'; img-src * data:;`. | - CloudFront response headers policy adds CSP.&lt;br&gt;- API Gateway can also inject headers via Lambda authorizer. |</w:t>
      </w:r>
    </w:p>
    <w:p>
      <w:r>
        <w:t>| **CSRF Protection** | State‑changing endpoints (`POST`, `PUT`, `DELETE`, `PATCH`) require a **SameSite=Strict** cookie for the refresh token and additionally a **CSRF token** (double‑submit cookie) for browser‑based flows. For pure token‑based API clients (SPA using Authorization header) CSRF is not applicable; the SPA sends token via header, not cookie. | - Refresh token cookie: `Set-Cookie: RefreshToken=...; HttpOnly; Secure; SameSite=Strict`.&lt;br&gt;- CSRF token endpoint: `GET /csrf-token` returns a random value; SPA stores in memory and sends `X-CSRF-Token` header on mutating requests. |</w:t>
      </w:r>
    </w:p>
    <w:p>
      <w:r>
        <w:t>| **Secrets Management** | All API keys, DB credentials, JWT signing keys stored in **AWS Secrets Manager**. Services retrieve secrets at startup via IAM role and keep them in memory (rotated automatically). | - Secrets: `prod/supplychain/googlemaps`, `prod/supplychain/twilio`, `prod/supplychain/jwt-signing-key`, `prod/supplychain/aurora-admin`.&lt;br&gt;- Rotation schedule: 30 days (Google Maps, Twilio) – Lambda rotation function updates secret and restarts affected EKS pods via sidecar. |</w:t>
      </w:r>
    </w:p>
    <w:p>
      <w:r>
        <w:t>| **Data Encryption – At Rest** | - Aurora: encryption enabled with AWS‑managed KMS key (`arn:aws:kms:...:key/aurora-supplychain`).&lt;br&gt;- S3: default encryption SSE‑S3; Iceberg tables and model artifacts also use **SSE‑KMS** with separate key for ML assets.&lt;br&gt;- Elasticache Redis: encryption‑in‑transit enabled; at‑rest encryption enabled via Redis‑encrypted‑storage (if using Redis 6.2+).&lt;br&gt;- OpenSearch: encryption‑at‑rest enabled with KMS key. | - All storage services have encryption toggled on; key rotation managed by KMS (annual). |</w:t>
      </w:r>
    </w:p>
    <w:p>
      <w:r>
        <w:t>| **Data Encryption – In Transit** | - TLS 1.2+ with modern cipher suites (ECDHE‑RSA‑AES256‑GCM‑SHA384, etc.) enforced via ALB listeners and API Gateway.&lt;br&gt;- Internal service‑to‑service communication inside EKS uses **mTLS** (Istio sidecar) with certificates issued by AWS Private CA (or cert‑manager).&lt;br&gt;- Kafka (MSK) uses TLS encryption and SASL/SCRAM‑SHA‑512 for authentication. | - ALB listener: `SSLPolicy ELBSecurityPolicy-2016-08`.&lt;br&gt;- MSK: `encryption-in-transit=tls`, `authentication=sasl/scram`.&lt;br&gt;- Istio: `meshPolicy.peers.mtls.mode=STRICT`. |</w:t>
      </w:r>
    </w:p>
    <w:p>
      <w:r>
        <w:t>| **Audit Logging** | - Authentication events (token issue/refresh/validation) logged to CloudWatch Logs with JSON format: `{event, timestamp, userId, outcome, ipAddress}`.&lt;br&gt;- Authorization decisions (scope checks) logged at DEBUG level.&lt;br&gt;- Data mutation events (insert/update/delete on `traceability_links`, `alerts`, `notifications`) captured via **Spring Data JPA Auditing** (`@CreatedBy`, `@LastModifiedBy`, `@CreatedDate`, `@LastModifiedDate`) and written to an **audit table** (`audit_log`).&lt;br&gt;- All logs retained 90 days in CloudWatch; long‑term archive to S3 via subscription filter. | - Audit table columns: `audit_id` (uuid PK), `entity_type`, `entity_id`, `operation` (INSERT/UPDATE/DELETE), `changed_by` (userId), `changed_at` (timestamptz), `diff_jsonb` (jsonb of before/after).&lt;br&gt;- Lambda subscription forwards audit logs to a dedicated S3 bucket with Object Lock for 2‑year retention. |</w:t>
      </w:r>
    </w:p>
    <w:p>
      <w:r>
        <w:t>| **Vulnerability Management** | Base images scanned via **Amazon ECR image scanning** on push; dependencies checked with **OWASP Dependency‑Check** in CI pipeline. | - EKS node groups use Amazon Linux 2023 with automatic security patches.&lt;br&gt;- Kubernetes pod security policies enforce `runAsNonRoot`, `readOnlyRootFilesystem`. |</w:t>
      </w:r>
    </w:p>
    <w:p>
      <w:r>
        <w:t>---</w:t>
      </w:r>
    </w:p>
    <w:p>
      <w:pPr>
        <w:pStyle w:val="Heading2"/>
      </w:pPr>
      <w:r>
        <w:t>End of LLD</w:t>
      </w:r>
    </w:p>
    <w:p>
      <w:r>
        <w:t>This document provides the concrete database schema, exhaustive API contracts, illustrative sequence diagrams for the most critical flows, a comprehensive error‑handling framework, caching policies, and security controls. A development team can now implement each service, provision the AWS resources, and run integration tests against the contracts defined above.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