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Document</w:t>
      </w:r>
    </w:p>
    <w:p>
      <w:pPr>
        <w:pStyle w:val="Heading1"/>
      </w:pPr>
      <w:r>
        <w:t>1. Scope</w:t>
      </w:r>
    </w:p>
    <w:p>
      <w:pPr>
        <w:pStyle w:val="Heading1"/>
      </w:pPr>
      <w:r>
        <w:t>Project Overview</w:t>
      </w:r>
    </w:p>
    <w:p>
      <w:r>
        <w:t>Build a mobile‑first expense management platform for a 500‑employee organization that enables employees to capture receipts, have expenses auto‑categorized, and submit them for manager review with comment capability; finance will receive monthly consolidated reports and a budget‑vs‑actual dashboard to monitor spending.</w:t>
      </w:r>
    </w:p>
    <w:p>
      <w:pPr>
        <w:pStyle w:val="Heading1"/>
      </w:pPr>
      <w:r>
        <w:t>In Scope</w:t>
      </w:r>
    </w:p>
    <w:p>
      <w:pPr>
        <w:pStyle w:val="ListBullet"/>
      </w:pPr>
      <w:r>
        <w:t>Mobile application (iOS ≥ 13 and Android ≥ 9) allowing users to photograph receipts, upload PDFs, or manually enter expense details (date, amount, merchant, project/code).</w:t>
      </w:r>
    </w:p>
    <w:p>
      <w:pPr>
        <w:pStyle w:val="ListBullet"/>
      </w:pPr>
      <w:r>
        <w:t>OCR engine (e.g., Tesseract or cloud‑based service) that extracts merchant name, date, total amount, and tax from uploaded receipt images with a confidence threshold ≥ 80%.</w:t>
      </w:r>
    </w:p>
    <w:p>
      <w:pPr>
        <w:pStyle w:val="ListBullet"/>
      </w:pPr>
      <w:r>
        <w:t>Rule‑based auto‑categorization engine that maps extracted merchant/project data to the company’s chart of accounts (e.g., Travel, Meals, Office Supplies) and flags unmapped items for manual selection.</w:t>
      </w:r>
    </w:p>
    <w:p>
      <w:pPr>
        <w:pStyle w:val="ListBullet"/>
      </w:pPr>
      <w:r>
        <w:t>Manager approval workflow: push notification to assigned approver, ability to view receipt image, add free‑form comments, and select Approve or Reject; comments are stored with the expense record.</w:t>
      </w:r>
    </w:p>
    <w:p>
      <w:pPr>
        <w:pStyle w:val="ListBullet"/>
      </w:pPr>
      <w:r>
        <w:t>Finance reporting module that generates a monthly consolidated expense report (CSV and PDF) grouped by department, cost center, and expense category, delivered via secure email on the first business day of the following month.</w:t>
      </w:r>
    </w:p>
    <w:p>
      <w:pPr>
        <w:pStyle w:val="ListBullet"/>
      </w:pPr>
      <w:r>
        <w:t>Budget‑vs‑actual dashboard (web‑based, responsive) showing current‑month spend, YTD spend, allocated budget, and variance percentage per department; data refreshed nightly from the expense database.</w:t>
      </w:r>
    </w:p>
    <w:p>
      <w:pPr>
        <w:pStyle w:val="ListBullet"/>
      </w:pPr>
      <w:r>
        <w:t>Role‑based access control (RBAC) integrated with existing Azure AD: Employee, Manager, Finance Analyst, Admin roles with defined permissions.</w:t>
      </w:r>
    </w:p>
    <w:p>
      <w:pPr>
        <w:pStyle w:val="ListBullet"/>
      </w:pPr>
      <w:r>
        <w:t>Audit trail capturing user ID, timestamp, and action (submit, edit, approve, reject, comment) for every expense record, exportable for compliance review.</w:t>
      </w:r>
    </w:p>
    <w:p>
      <w:pPr>
        <w:pStyle w:val="ListBullet"/>
      </w:pPr>
      <w:r>
        <w:t>Automated email reminders for pending manager approvals (sent 24 h after submission and again after 48 h if still pending).</w:t>
      </w:r>
    </w:p>
    <w:p>
      <w:pPr>
        <w:pStyle w:val="ListBullet"/>
      </w:pPr>
      <w:r>
        <w:t>Secure API endpoint for finance team to pull raw expense data into the existing ERP (read‑only, no write back).</w:t>
      </w:r>
    </w:p>
    <w:p>
      <w:pPr>
        <w:pStyle w:val="Heading1"/>
      </w:pPr>
      <w:r>
        <w:t>Out of Scope</w:t>
      </w:r>
    </w:p>
    <w:p>
      <w:pPr>
        <w:pStyle w:val="ListBullet"/>
      </w:pPr>
      <w:r>
        <w:t>Multi‑currency conversion or handling of foreign‑currency receipts.</w:t>
      </w:r>
    </w:p>
    <w:p>
      <w:pPr>
        <w:pStyle w:val="ListBullet"/>
      </w:pPr>
      <w:r>
        <w:t>Corporate card transaction import and reconciliation.</w:t>
      </w:r>
    </w:p>
    <w:p>
      <w:pPr>
        <w:pStyle w:val="ListBullet"/>
      </w:pPr>
      <w:r>
        <w:t>Travel booking integration (flight, hotel, car rental).</w:t>
      </w:r>
    </w:p>
    <w:p>
      <w:pPr>
        <w:pStyle w:val="ListBullet"/>
      </w:pPr>
      <w:r>
        <w:t>Advanced fraud detection using machine learning beyond basic OCR confidence checks.</w:t>
      </w:r>
    </w:p>
    <w:p>
      <w:pPr>
        <w:pStyle w:val="ListBullet"/>
      </w:pPr>
      <w:r>
        <w:t>Offline mode for receipt capture without network connectivity.</w:t>
      </w:r>
    </w:p>
    <w:p>
      <w:pPr>
        <w:pStyle w:val="ListBullet"/>
      </w:pPr>
      <w:r>
        <w:t>Custom policy engine that automatically blocks expenses based on spend limits (only manager approval/comments).</w:t>
      </w:r>
    </w:p>
    <w:p>
      <w:pPr>
        <w:pStyle w:val="ListBullet"/>
      </w:pPr>
      <w:r>
        <w:t>Integration with third‑party expense‑card providers (e.g., American Express, Visa).</w:t>
      </w:r>
    </w:p>
    <w:p>
      <w:pPr>
        <w:pStyle w:val="ListBullet"/>
      </w:pPr>
      <w:r>
        <w:t>User‑initiated expense splitting across multiple projects beyond the default categorization.</w:t>
      </w:r>
    </w:p>
    <w:p>
      <w:pPr>
        <w:pStyle w:val="ListBullet"/>
      </w:pPr>
      <w:r>
        <w:t>Mobile push notifications for non‑approval events (e.g., report availability) – only approval reminders are included.</w:t>
      </w:r>
    </w:p>
    <w:p>
      <w:pPr>
        <w:pStyle w:val="ListBullet"/>
      </w:pPr>
      <w:r>
        <w:t>Data retention policies beyond 7 years (archival to cold storage is out of scope).</w:t>
      </w:r>
    </w:p>
    <w:p>
      <w:pPr>
        <w:pStyle w:val="Heading1"/>
      </w:pPr>
      <w:r>
        <w:t>Key Assumptions</w:t>
      </w:r>
    </w:p>
    <w:p>
      <w:pPr>
        <w:pStyle w:val="ListBullet"/>
      </w:pPr>
      <w:r>
        <w:t>All employees possess a smartphone capable of installing the iOS/Android app or accessing a responsive web portal.</w:t>
      </w:r>
    </w:p>
    <w:p>
      <w:pPr>
        <w:pStyle w:val="ListBullet"/>
      </w:pPr>
      <w:r>
        <w:t>The company’s chart of accounts and cost‑center hierarchy are stable and available in a CSV/JSON feed at project start.</w:t>
      </w:r>
    </w:p>
    <w:p>
      <w:pPr>
        <w:pStyle w:val="ListBullet"/>
      </w:pPr>
      <w:r>
        <w:t>Existing Azure AD is configured for MFA and can be used for SSO without additional federation work.</w:t>
      </w:r>
    </w:p>
    <w:p>
      <w:pPr>
        <w:pStyle w:val="ListBullet"/>
      </w:pPr>
      <w:r>
        <w:t>Finance supplies monthly budget figures in a standardized format (CSV) that can be ingested via a nightly ETL job.</w:t>
      </w:r>
    </w:p>
    <w:p>
      <w:pPr>
        <w:pStyle w:val="ListBullet"/>
      </w:pPr>
      <w:r>
        <w:t>Receipt image quality will be sufficient for OCR to achieve ≥ 80% confidence on ≥ 90% of submissions.</w:t>
      </w:r>
    </w:p>
    <w:p>
      <w:pPr>
        <w:pStyle w:val="ListBullet"/>
      </w:pPr>
      <w:r>
        <w:t>The ERP system exposes a read‑only REST API for finance to pull expense data; no write‑back or ERP customization is required.</w:t>
      </w:r>
    </w:p>
    <w:p>
      <w:pPr>
        <w:pStyle w:val="ListBullet"/>
      </w:pPr>
      <w:r>
        <w:t>Network bandwidth and latency within corporate LAN/WAN support average API response times ≤ 200 ms under peak load (≈ 150 concurrent users).</w:t>
      </w:r>
    </w:p>
    <w:p>
      <w:pPr>
        <w:pStyle w:val="Heading1"/>
      </w:pPr>
      <w:r>
        <w:t>Key Risks</w:t>
      </w:r>
    </w:p>
    <w:p>
      <w:pPr>
        <w:pStyle w:val="ListBullet"/>
      </w:pPr>
      <w:r>
        <w:t>OCR extraction accuracy lower than expected, leading to increased manual correction effort and delayed approvals (impact: higher processing time, user frustration).</w:t>
      </w:r>
    </w:p>
    <w:p>
      <w:pPr>
        <w:pStyle w:val="ListBullet"/>
      </w:pPr>
      <w:r>
        <w:t>Low adoption of the mobile app due to change‑resistance, resulting in continued use of paper‑based submissions (impact: incomplete data, reporting gaps).</w:t>
      </w:r>
    </w:p>
    <w:p>
      <w:pPr>
        <w:pStyle w:val="ListBullet"/>
      </w:pPr>
      <w:r>
        <w:t>Delay in receiving timely budget data from finance, preventing accurate budget‑vs‑actual dashboard calculations (impact: stale or misleading variance metrics).</w:t>
      </w:r>
    </w:p>
    <w:p>
      <w:pPr>
        <w:pStyle w:val="ListBullet"/>
      </w:pPr>
      <w:r>
        <w:t>Security vulnerability in the mobile app or API exposing personal data (impact: potential data breach, regulatory penalties).</w:t>
      </w:r>
    </w:p>
    <w:p>
      <w:pPr>
        <w:pStyle w:val="ListBullet"/>
      </w:pPr>
      <w:r>
        <w:t>Performance degradation under peak submission periods (e.g., month‑end) causing latency &gt; 2 seconds for receipt upload (impact: user dissatisfaction, possible SLA breach).</w:t>
      </w:r>
    </w:p>
    <w:p>
      <w:pPr>
        <w:pStyle w:val="ListBullet"/>
      </w:pPr>
      <w:r>
        <w:t>Integration failure with Azure AD SSO causing login issues for a subset of users (impact: increased help‑desk tickets, delayed rollout).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≥ 95 % of submitted receipts are auto‑categorized correctly (requiring no manual category change) as measured by a sample audit of 1,000 expenses post‑launch.</w:t>
      </w:r>
    </w:p>
    <w:p>
      <w:pPr>
        <w:pStyle w:val="ListBullet"/>
      </w:pPr>
      <w:r>
        <w:t>Average time from receipt capture to manager decision (approval/reject) ≤ 4 hours for 90 % of expenses.</w:t>
      </w:r>
    </w:p>
    <w:p>
      <w:pPr>
        <w:pStyle w:val="ListBullet"/>
      </w:pPr>
      <w:r>
        <w:t>System uptime ≥ 99.9 % measured monthly, excluding scheduled maintenance windows (&lt; 2 h per month).</w:t>
      </w:r>
    </w:p>
    <w:p>
      <w:pPr>
        <w:pStyle w:val="ListBullet"/>
      </w:pPr>
      <w:r>
        <w:t>Monthly consolidated report generated and delivered to finance stakeholders ≤ 10 seconds after request, with data matching the source expense database within 0.1 % variance.</w:t>
      </w:r>
    </w:p>
    <w:p>
      <w:pPr>
        <w:pStyle w:val="ListBullet"/>
      </w:pPr>
      <w:r>
        <w:t>Budget‑vs‑actual dashboard refreshes nightly and displays variance ≤ 2 % of actual spend for each department when compared to the finance system’s general ledger.</w:t>
      </w:r>
    </w:p>
    <w:p>
      <w:pPr>
        <w:pStyle w:val="ListBullet"/>
      </w:pPr>
      <w:r>
        <w:t>User satisfaction score (post‑implementation survey) ≥ 4 out of 5 for both employees and managers on ease of use and timeliness of approvals.</w:t>
      </w:r>
    </w:p>
    <w:p>
      <w:pPr>
        <w:pStyle w:val="ListBullet"/>
      </w:pPr>
      <w:r>
        <w:t>No critical security findings (CVSS ≥ 7) in third‑party penetration test performed before go‑live.</w:t>
      </w:r>
    </w:p>
    <w:p>
      <w:pPr>
        <w:pStyle w:val="Heading1"/>
      </w:pPr>
      <w:r>
        <w:t>2. Solution Architecture</w:t>
      </w:r>
    </w:p>
    <w:p>
      <w:pPr>
        <w:pStyle w:val="Heading1"/>
      </w:pPr>
      <w:r>
        <w:t>Architecture Pattern</w:t>
      </w:r>
    </w:p>
    <w:p>
      <w:r>
        <w:t>**Chosen style:** Cloud‑native microservices with asynchronous event‑driven processing (using Azure Service Bus) and a thin API gateway layer.</w:t>
      </w:r>
    </w:p>
    <w:p>
      <w:r>
        <w:t>**Justification:** The system has distinct, independently scalable concerns – mobile capture/OCR, rule‑based categorization, approval workflow, reporting/dashboard, and audit/logging – each benefiting from independent deployment and scaling. An event‑driven backbone decouples long‑running OCR and report generation from the request‑response path, helping meet the ≤ 2 s upload latency and nightly dashboard refresh SLAs while keeping the API layer responsive for approvals. **Not using:** a monolithic layered architecture (would hinder independent scaling of OCR and reporting) or a pure serverless model (OCR workloads are compute‑heavy and would suffer from cold‑start latency, jeopardizing the ≤ 2 s upload target).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**Frontend:**</w:t>
      </w:r>
    </w:p>
    <w:p>
      <w:r>
        <w:t xml:space="preserve">  - Mobile: React Native with TypeScript; state managed by Redux Toolkit.</w:t>
      </w:r>
    </w:p>
    <w:p>
      <w:r>
        <w:t xml:space="preserve">  - Web portal (finance dashboard &amp; admin): React (same component library) with React Query for data fetching.</w:t>
      </w:r>
    </w:p>
    <w:p>
      <w:r>
        <w:t xml:space="preserve">  *Justification:* Enables a single codebase for iOS ≥ 13 and Android ≥ 9, satisfies the mobile‑first requirement, and provides a responsive web UI for finance dashboards.</w:t>
      </w:r>
    </w:p>
    <w:p>
      <w:pPr>
        <w:pStyle w:val="ListBullet"/>
      </w:pPr>
      <w:r>
        <w:t>**Backend:**</w:t>
      </w:r>
    </w:p>
    <w:p>
      <w:r>
        <w:t xml:space="preserve">  - Runtime: .NET 6 (LTS) on Azure App Service/AKS.</w:t>
      </w:r>
    </w:p>
    <w:p>
      <w:r>
        <w:t xml:space="preserve">  - Framework: ASP.NET Core Web API for synchronous endpoints; Azure Functions (Durable) for long‑running OCR and report workflows.</w:t>
      </w:r>
    </w:p>
    <w:p>
      <w:r>
        <w:t xml:space="preserve">  - Language: C#.</w:t>
      </w:r>
    </w:p>
    <w:p>
      <w:r>
        <w:t xml:space="preserve">  *Justification:* Deep integration with Azure AD for SSO, strong performance for API ≤ 200 ms latency, and mature libraries for OCR (Azure Form Recognizer SDK) and Service Bus messaging.</w:t>
      </w:r>
    </w:p>
    <w:p>
      <w:pPr>
        <w:pStyle w:val="ListBullet"/>
      </w:pPr>
      <w:r>
        <w:t>**Data Storage:**</w:t>
      </w:r>
    </w:p>
    <w:p>
      <w:r>
        <w:t xml:space="preserve">  - Primary: Azure SQL Database (General Purpose, geo‑redundant backups).</w:t>
      </w:r>
    </w:p>
    <w:p>
      <w:r>
        <w:t xml:space="preserve">  - Binary receipts: Azure Blob Storage (Hot tier, lifecycle to Cool after 90 days).</w:t>
      </w:r>
    </w:p>
    <w:p>
      <w:r>
        <w:t xml:space="preserve">  - Caching: Azure Redis Cache (session tokens, chart‑of‑accounts lookup).</w:t>
      </w:r>
    </w:p>
    <w:p>
      <w:r>
        <w:t xml:space="preserve">  *Justification:* SQL provides ACID guarantees for expense records and audit trail; Blob Storage offers cheap, scalable object storage; Redis reduces DB load for frequent reference data, supporting the ≤ 200 ms API target.</w:t>
      </w:r>
    </w:p>
    <w:p>
      <w:pPr>
        <w:pStyle w:val="ListBullet"/>
      </w:pPr>
      <w:r>
        <w:t>**Messaging / Async:**</w:t>
      </w:r>
    </w:p>
    <w:p>
      <w:r>
        <w:t xml:space="preserve">  - Azure Service Bus Standard (queues and topics).</w:t>
      </w:r>
    </w:p>
    <w:p>
      <w:r>
        <w:t xml:space="preserve">  *Justification:* Reliable, ordered delivery for OCR results, approval notifications, and nightly report generation; decouples processing spikes (e.g., month‑end) from the API front‑end.</w:t>
      </w:r>
    </w:p>
    <w:p>
      <w:pPr>
        <w:pStyle w:val="ListBullet"/>
      </w:pPr>
      <w:r>
        <w:t>**Infrastructure:**</w:t>
      </w:r>
    </w:p>
    <w:p>
      <w:r>
        <w:t xml:space="preserve">  - Hosting: Azure Kubernetes Service (AKS) for containerized microservices; Azure App Service for lightweight web APIs; Azure Functions for event‑driven tasks.</w:t>
      </w:r>
    </w:p>
    <w:p>
      <w:r>
        <w:t xml:space="preserve">  - CI/CD: Azure DevOps pipelines (Build → Test → Deploy to AKS/App Service) with GitHub repo as source.</w:t>
      </w:r>
    </w:p>
    <w:p>
      <w:r>
        <w:t xml:space="preserve">  *Justification:* Containerization enables independent scaling and rolling updates; Azure DevOps provides automated testing and release gates aligned with the 99.9 % uptime SLA.</w:t>
      </w:r>
    </w:p>
    <w:p>
      <w:pPr>
        <w:pStyle w:val="ListBullet"/>
      </w:pPr>
      <w:r>
        <w:t>**Observability:**</w:t>
      </w:r>
    </w:p>
    <w:p>
      <w:r>
        <w:t xml:space="preserve">  - Logging: Azure Monitor Log Analytics (structured JSON logs).</w:t>
      </w:r>
    </w:p>
    <w:p>
      <w:r>
        <w:t xml:space="preserve">  - Metrics: Azure Monitor + Prometheus exporter on AKS (custom metrics for upload latency, queue depth).</w:t>
      </w:r>
    </w:p>
    <w:p>
      <w:r>
        <w:t xml:space="preserve">  - Tracing: OpenTelemetry instrumentation exported to Azure Application Insights (distributed tracing across API → Function → Service Bus).</w:t>
      </w:r>
    </w:p>
    <w:p>
      <w:r>
        <w:t xml:space="preserve">  *Justification:* End‑to‑end visibility needed to detect performance degradation, OCR failures, and SLA breaches (≤ 2 s upload, ≤ 4 h approval).</w:t>
      </w:r>
    </w:p>
    <w:p>
      <w:pPr>
        <w:pStyle w:val="Heading1"/>
      </w:pPr>
      <w:r>
        <w:t>Non-Functional Requirements (NFRs)</w:t>
      </w:r>
    </w:p>
    <w:p>
      <w:pPr>
        <w:pStyle w:val="ListBullet"/>
      </w:pPr>
      <w:r>
        <w:t>**Performance:** API request latency ≤ 200 ms (95th percentile); receipt upload ≤ 2 s under 150 concurrent users; average approval cycle ≤ 4 h for 90 % of expenses.</w:t>
      </w:r>
    </w:p>
    <w:p>
      <w:pPr>
        <w:pStyle w:val="ListBullet"/>
      </w:pPr>
      <w:r>
        <w:t>**Availability / Uptime:** Target 99.9 % monthly availability (excluding &lt; 2 h planned maintenance); achieved via AKS pod autoscaling, Azure SQL geo‑redundancy, and Service Bus reliable delivery.</w:t>
      </w:r>
    </w:p>
    <w:p>
      <w:pPr>
        <w:pStyle w:val="ListBullet"/>
      </w:pPr>
      <w:r>
        <w:t>**Scalability:** Horizontal pod autoscaling in AKS based on CPU/queue length; Azure SQL read‑scale‑out for reporting workloads; no sharding required as data volume (~500 employees × ~20 receipts/month) fits within a single DB instance.</w:t>
      </w:r>
    </w:p>
    <w:p>
      <w:pPr>
        <w:pStyle w:val="ListBullet"/>
      </w:pPr>
      <w:r>
        <w:t>**Data Durability / Consistency:** ACID transactions for expense header/line items and audit trail via Azure SQL; eventual consistency for OCR enrichment and report generation propagated through Service Bus (idempotent consumers).</w:t>
      </w:r>
    </w:p>
    <w:p>
      <w:pPr>
        <w:pStyle w:val="ListBullet"/>
      </w:pPr>
      <w:r>
        <w:t>**Security:** Authentication via Azure AD OAuth 2.0/OpenID Connect (SSO, MFA enforced); JWT tokens validated by API gateway; role‑based access control mapped from Azure AD groups to app roles. Data‑at‑rest encrypted with Azure Storage Service Encryption and SQL Transparent Data Encryption; data‑in‑transit enforced TLS 1.2.</w:t>
      </w:r>
    </w:p>
    <w:p>
      <w:pPr>
        <w:pStyle w:val="ListBullet"/>
      </w:pPr>
      <w:r>
        <w:t>**Compliance:** Audit trail captures user ID, timestamp, and action for each expense, exportable for 7‑year retention; supports GDPR‑style data subject requests via delete/anonymize APIs (though retention policy is out of scope, the mechanism is provided).</w:t>
      </w:r>
    </w:p>
    <w:p>
      <w:pPr>
        <w:pStyle w:val="Heading1"/>
      </w:pPr>
      <w:r>
        <w:t>Third-Party Integrations</w:t>
      </w:r>
    </w:p>
    <w:p>
      <w:pPr>
        <w:pStyle w:val="ListBullet"/>
      </w:pPr>
      <w:r>
        <w:t>**Azure Form Recognizer (OCR SDK):** Extracts merchant, date, amount, tax from receipt images; invoked via Azure Function; integration pattern: SDK call (REST under the hood).</w:t>
      </w:r>
    </w:p>
    <w:p>
      <w:pPr>
        <w:pStyle w:val="ListBullet"/>
      </w:pPr>
      <w:r>
        <w:t>**Azure Active Directory:** SSO and MFA; integration pattern: OpenID Connect middleware in ASP.NET Core.</w:t>
      </w:r>
    </w:p>
    <w:p>
      <w:pPr>
        <w:pStyle w:val="ListBullet"/>
      </w:pPr>
      <w:r>
        <w:t>**SendGrid / Azure Communication Services:** Sends automated approval reminder emails and monthly consolidated reports; integration pattern: REST API (SMTP fallback).</w:t>
      </w:r>
    </w:p>
    <w:p>
      <w:pPr>
        <w:pStyle w:val="ListBullet"/>
      </w:pPr>
      <w:r>
        <w:t>**Finance ERP (read‑only):** Provides budget CSV and exposes expense‑data pull endpoint; integration pattern: nightly Azure Data Factory pipeline pulls CSV from SFTP/Blob and calls ERP REST API (GET only).</w:t>
      </w:r>
    </w:p>
    <w:p>
      <w:pPr>
        <w:pStyle w:val="ListBullet"/>
      </w:pPr>
      <w:r>
        <w:t>**Azure Service Bus:** Messaging backbone for OCR results, approval notifications, and report generation triggers; integration pattern: SDK/AMQP queues/topics.</w:t>
      </w:r>
    </w:p>
    <w:p>
      <w:pPr>
        <w:pStyle w:val="ListBullet"/>
      </w:pPr>
      <w:r>
        <w:t>**Azure Blob Storage:** Stores receipt images; integration pattern: SDK REST calls from mobile/app backend.</w:t>
      </w:r>
    </w:p>
    <w:p>
      <w:pPr>
        <w:pStyle w:val="ListBullet"/>
      </w:pPr>
      <w:r>
        <w:t>**Azure SQL Database:** Primary data store; integration pattern: Entity Framework Core (ADO.NET) via connection string.</w:t>
      </w:r>
    </w:p>
    <w:p>
      <w:pPr>
        <w:pStyle w:val="Heading1"/>
      </w:pPr>
      <w:r>
        <w:t>Rejected Alternatives</w:t>
      </w:r>
    </w:p>
    <w:p>
      <w:pPr>
        <w:pStyle w:val="ListBullet"/>
      </w:pPr>
      <w:r>
        <w:t>**Monolithic LAMP stack (PHP/MySQL) hosted on VMs:** Rejected because scaling OCR and reporting components independently would be difficult, CI/CD pipelines are less streamlined, and integrating Azure AD SSO would require custom federation work, conflicting with the goal of minimal authentication effort.</w:t>
      </w:r>
    </w:p>
    <w:p>
      <w:pPr>
        <w:pStyle w:val="ListBullet"/>
      </w:pPr>
      <w:r>
        <w:t>**Pure serverless (Azure Functions only) for all services:** Rejected due to the compute‑intensive OCR workload; function cold starts would jeopardize the ≤ 2 s upload latency target, and long‑running report generation would exceed function execution limits, necessitating complex work‑arounds.</w:t>
      </w:r>
    </w:p>
    <w:p>
      <w:pPr>
        <w:pStyle w:val="ListBullet"/>
      </w:pPr>
      <w:r>
        <w:t>**Hybrid on‑premises SQL Server + Azure App Service:** Rejected because the organization already standardizes on Azure AD and prefers a fully cloud‑native footprint to reduce operational overhead; maintaining on‑prem SQL would add backup, patching, and network latency concerns, undermining the 99.9 % uptime SLA and increasing management complexity.</w:t>
      </w:r>
    </w:p>
    <w:p>
      <w:pPr>
        <w:pStyle w:val="Heading1"/>
      </w:pPr>
      <w:r>
        <w:t>3. High-Level Design</w:t>
      </w:r>
    </w:p>
    <w:p>
      <w:pPr>
        <w:pStyle w:val="Heading1"/>
      </w:pPr>
      <w:r>
        <w:t>System Components</w:t>
      </w:r>
    </w:p>
    <w:p>
      <w:r>
        <w:t>| Name | Responsibility | Technology | Interfaces |</w:t>
      </w:r>
    </w:p>
    <w:p>
      <w:r>
        <w:t>|------|----------------|------------|------------|</w:t>
      </w:r>
    </w:p>
    <w:p>
      <w:r>
        <w:t>| **Mobile Client** | Capture receipt image/pdf, enter expense details, submit to backend, receive push notifications for approval reminders. | React Native (TypeScript) with Redux Toolkit, compiled to iOS ≥ 13 &amp; Android ≥ 9 binaries. | HTTPS/REST to **API Gateway** (JSON payloads). |</w:t>
      </w:r>
    </w:p>
    <w:p>
      <w:r>
        <w:t>| **Web Portal** | Finance dashboard, budget‑vs‑actual view, admin console, report download. | React (TypeScript) with React Query, served via Azure Static Web Apps / Azure App Service. | HTTPS/REST to **API Gateway** (JSON). |</w:t>
      </w:r>
    </w:p>
    <w:p>
      <w:r>
        <w:t>| **API Gateway** | Single entry point, request routing, JWT validation, rate limiting, SSL termination. | Azure API Management (Standard tier) fronting Azure App Service/AKS. | HTTPS/REST inbound; internal gRPC/REST to backend services; emits **JWT validation** events to **Auth Service**. |</w:t>
      </w:r>
    </w:p>
    <w:p>
      <w:r>
        <w:t>| **Auth Service** | Validates Azure AD tokens, maps AD groups to app roles, issues scoped JWT for internal services. | ASP.NET Core 6 middleware (hosted in Azure App Service). | Receives token from **API Gateway** (HTTPS/REST); validates via Azure AD OpenID Connect; returns principal info (internal library call). |</w:t>
      </w:r>
    </w:p>
    <w:p>
      <w:r>
        <w:t>| **Expense Ingestion Service** | Accepts expense header + receipt reference, stores initial record, publishes OCR request event. | .NET 6 microservice (ASP.NET Core Web API) running in Azure Kubernetes Service (AKS). | HTTPS/REST from **API Gateway**; publishes to **Service Bus** topic `ocr-requests` (AMQP); writes to **Azure SQL** (EF Core). |</w:t>
      </w:r>
    </w:p>
    <w:p>
      <w:r>
        <w:t>| **OCR Function** | Extracts merchant, date, amount, tax from receipt image/pdf using Azure Form Recognizer. | Azure Function (Durable, Consumption plan) triggered by Service Bus queue. | Receives message from **Service Bus** queue `ocr-requests` (AMQP); calls Azure Form Recognizer SDK (REST); publishes result to Service Bus topic `ocr-results`. |</w:t>
      </w:r>
    </w:p>
    <w:p>
      <w:r>
        <w:t>| **Categorization Service** | Applies rule‑based mapping to chart of accounts, flags unmapped items, stores category. | .NET 6 microservice in AKS. | Subscribes to Service Bus topic `ocr-results` (AMQP); writes category to **Azure SQL**; publishes `expense-updated` event to Service Bus topic `expense-events`. |</w:t>
      </w:r>
    </w:p>
    <w:p>
      <w:r>
        <w:t>| **Approval Workflow Service** | Sends push/email notifications to manager, records approval/reject with comments, updates expense state. | .NET 6 microservice (AKS) + Azure Function (for email via SendGrid). | Subscribes to Service Bus topic `expense-events` (AMQP); sends notifications via **Notification Service**; updates expense record in **Azure SQL**; publishes `approval-decision` to Service Bus topic `approval-events`. |</w:t>
      </w:r>
    </w:p>
    <w:p>
      <w:r>
        <w:t>| **Notification Service** | Sends automated approval reminder emails (24 h/48 h) and finance report emails. | Azure Function (Consumption) using SendGrid / Azure Communication Services SDK. | Triggered by Service Bus queue `reminder-queue` (AMQP) or `report-queue`; calls SendGrid REST API. |</w:t>
      </w:r>
    </w:p>
    <w:p>
      <w:r>
        <w:t>| **Reporting Service** | Generates monthly consolidated expense report (CSV &amp; PDF) on first business day. | Azure Durable Function (orchestration) triggered by timer; pulls data from **Azure SQL**, uses iTextSharp/ClosedXML for PDF/CSV. | Writes report blob to **Azure Blob Storage** (Hot tier); publishes `report-ready` to Service Bus topic `report-events`. |</w:t>
      </w:r>
    </w:p>
    <w:p>
      <w:r>
        <w:t>| **Dashboard Service** | Provides budget‑vs‑actual data (current month, YTD, variance) for web portal. | .NET 6 microservice in AKS; reads from **Azure SQL** (read‑scale‑out) and **Azure Redis Cache** for aggregated metrics. | HTTPS/REST to **API Gateway**; caches aggregated metrics in **Redis** (key‑value). |</w:t>
      </w:r>
    </w:p>
    <w:p>
      <w:r>
        <w:t>| **Audit Service** | Immutable log of user actions (submit, edit, approve, reject, comment). | .NET 6 microservice (AKS) writing to **Azure SQL** audit table; also forwards to **Azure Monitor Log Analytics**. | Called internally by other services via direct library call (in‑process) or via Service Bus topic `audit-events` (AMQP) for decoupled logging. |</w:t>
      </w:r>
    </w:p>
    <w:p>
      <w:r>
        <w:t>| **ERP Integration Service** | Nightly pull of budget CSV and push of expense data to finance ERP (read‑only). | Azure Data Factory pipeline (copy activity) + Azure Function for ERP GET call. | Reads budget CSV from SFTP/Blob; calls ERP REST API (GET) to validate; writes expense data to ERP via read‑only endpoint (no write‑back). |</w:t>
      </w:r>
    </w:p>
    <w:p>
      <w:r>
        <w:t>| **Azure Blob Storage** | Stores raw receipt images/pdf and generated reports. | Azure Blob Storage (Hot tier, lifecycle to Cool after 90 days). | SDK REST calls from **Mobile Client**, **Web Portal**, **OCR Function**, **Reporting Service**. |</w:t>
      </w:r>
    </w:p>
    <w:p>
      <w:r>
        <w:t>| **Azure SQL Database** | Primary relational store for expense header, line items, categories, audit trail. | Azure SQL General Purpose, geo‑redundant backups. | Accessed via EF Core (ADO.NET) by all backend services; read‑scale‑out replica for reporting/dashboard. |</w:t>
      </w:r>
    </w:p>
    <w:p>
      <w:r>
        <w:t>| **Azure Redis Cache** | Caches static reference data (chart of accounts, cost‑center hierarchy) and session tokens. | Azure Redis Cache (Standard). | GET/SET via StackExchange.Redis library used by **Dashboard Service**, **Auth Service**, **Expense Ingestion Service**. |</w:t>
      </w:r>
    </w:p>
    <w:p>
      <w:r>
        <w:t>| **Azure Service Bus (Standard)** | Asynchronous messaging backbone for OCR, categorization, approval, notifications, audit, reporting. | Queues and topics (e.g., `ocr-requests`, `ocr-results`, `expense-events`, `approval-events`, `reminder-queue`, `report-queue`, `audit-events`). | AMQP 1.0 protocol; SDK clients in all backend services. |</w:t>
      </w:r>
    </w:p>
    <w:p>
      <w:r>
        <w:t>| **Azure Monitor / Application Insights** | Centralized logging, metrics, distributed tracing. | Azure Monitor Log Analytics, Prometheus exporter on AKS, OpenTelemetry → App Insights. | Receives logs/metrics/traces from all components via SDKs/agents. |</w:t>
      </w:r>
    </w:p>
    <w:p>
      <w:r>
        <w:t>---</w:t>
      </w:r>
    </w:p>
    <w:p>
      <w:pPr>
        <w:pStyle w:val="Heading1"/>
      </w:pPr>
      <w:r>
        <w:t>Component Interaction Diagram</w:t>
      </w:r>
    </w:p>
    <w:p>
      <w:r>
        <w:t>```</w:t>
      </w:r>
    </w:p>
    <w:p>
      <w:r>
        <w:t>[Mobile Client]</w:t>
      </w:r>
    </w:p>
    <w:p>
      <w:r>
        <w:t xml:space="preserve">      | HTTPS/REST (JSON)</w:t>
      </w:r>
    </w:p>
    <w:p>
      <w:r>
        <w:t xml:space="preserve">      v</w:t>
      </w:r>
    </w:p>
    <w:p>
      <w:r>
        <w:t>[API Gateway] --&gt; (JWT validation) [Auth Service]</w:t>
      </w:r>
    </w:p>
    <w:p>
      <w:r>
        <w:t xml:space="preserve">      |</w:t>
      </w:r>
    </w:p>
    <w:p>
      <w:r>
        <w:t xml:space="preserve">      | HTTPS/REST (expense submit)</w:t>
      </w:r>
    </w:p>
    <w:p>
      <w:r>
        <w:t xml:space="preserve">      v</w:t>
      </w:r>
    </w:p>
    <w:p>
      <w:r>
        <w:t>[Expense Ingestion Service] --&gt; (writes) [Azure SQL]</w:t>
      </w:r>
    </w:p>
    <w:p>
      <w:r>
        <w:t xml:space="preserve">      |</w:t>
      </w:r>
    </w:p>
    <w:p>
      <w:r>
        <w:t xml:space="preserve">      | publishes to Service Bus topic</w:t>
      </w:r>
    </w:p>
    <w:p>
      <w:r>
        <w:t xml:space="preserve">      v</w:t>
      </w:r>
    </w:p>
    <w:p>
      <w:r>
        <w:t>[Service Bus] (ocr-requests) --&gt; [OCR Function]</w:t>
      </w:r>
    </w:p>
    <w:p>
      <w:r>
        <w:t xml:space="preserve">      |</w:t>
      </w:r>
    </w:p>
    <w:p>
      <w:r>
        <w:t xml:space="preserve">      | calls Azure Form Recognizer (REST)</w:t>
      </w:r>
    </w:p>
    <w:p>
      <w:r>
        <w:t xml:space="preserve">      v</w:t>
      </w:r>
    </w:p>
    <w:p>
      <w:r>
        <w:t>[OCR Function] --&gt; (publishes) [Service Bus] (ocr-results)</w:t>
      </w:r>
    </w:p>
    <w:p>
      <w:r>
        <w:t xml:space="preserve">      |</w:t>
      </w:r>
    </w:p>
    <w:p>
      <w:r>
        <w:t xml:space="preserve">      | consumes result</w:t>
      </w:r>
    </w:p>
    <w:p>
      <w:r>
        <w:t xml:space="preserve">      v</w:t>
      </w:r>
    </w:p>
    <w:p>
      <w:r>
        <w:t>[Categorization Service] --&gt; (writes category) [Azure SQL]</w:t>
      </w:r>
    </w:p>
    <w:p>
      <w:r>
        <w:t xml:space="preserve">      |</w:t>
      </w:r>
    </w:p>
    <w:p>
      <w:r>
        <w:t xml:space="preserve">      | publishes expense-updated</w:t>
      </w:r>
    </w:p>
    <w:p>
      <w:r>
        <w:t xml:space="preserve">      v</w:t>
      </w:r>
    </w:p>
    <w:p>
      <w:r>
        <w:t>[Service Bus] (expense-events) --&gt; [Approval Workflow Service]</w:t>
      </w:r>
    </w:p>
    <w:p>
      <w:r>
        <w:t xml:space="preserve">      |</w:t>
      </w:r>
    </w:p>
    <w:p>
      <w:r>
        <w:t xml:space="preserve">      | sends notification request</w:t>
      </w:r>
    </w:p>
    <w:p>
      <w:r>
        <w:t xml:space="preserve">      v</w:t>
      </w:r>
    </w:p>
    <w:p>
      <w:r>
        <w:t>[Notification Service] --&gt; (email via SendGrid) [Employee/Manager Mailbox]</w:t>
      </w:r>
    </w:p>
    <w:p>
      <w:r>
        <w:t xml:space="preserve">      |</w:t>
      </w:r>
    </w:p>
    <w:p>
      <w:r>
        <w:t xml:space="preserve">      | manager action (approve/reject + comment) via Mobile/Web</w:t>
      </w:r>
    </w:p>
    <w:p>
      <w:r>
        <w:t xml:space="preserve">      v</w:t>
      </w:r>
    </w:p>
    <w:p>
      <w:r>
        <w:t>[API Gateway] --&gt; HTTPS/REST --&gt; [Approval Workflow Service]</w:t>
      </w:r>
    </w:p>
    <w:p>
      <w:r>
        <w:t xml:space="preserve">      |</w:t>
      </w:r>
    </w:p>
    <w:p>
      <w:r>
        <w:t xml:space="preserve">      | updates expense state + audit</w:t>
      </w:r>
    </w:p>
    <w:p>
      <w:r>
        <w:t xml:space="preserve">      v</w:t>
      </w:r>
    </w:p>
    <w:p>
      <w:r>
        <w:t>[Azure SQL] (expense + audit) &lt;---&gt; [Audit Service] (writes audit log)</w:t>
      </w:r>
    </w:p>
    <w:p>
      <w:r>
        <w:t xml:space="preserve">      |</w:t>
      </w:r>
    </w:p>
    <w:p>
      <w:r>
        <w:t xml:space="preserve">      | publishes approval-decision</w:t>
      </w:r>
    </w:p>
    <w:p>
      <w:r>
        <w:t xml:space="preserve">      v</w:t>
      </w:r>
    </w:p>
    <w:p>
      <w:r>
        <w:t>[Service Bus] (approval-events) --&gt; [Dashboard Service] (updates cached metrics)</w:t>
      </w:r>
    </w:p>
    <w:p>
      <w:r>
        <w:t xml:space="preserve">      |</w:t>
      </w:r>
    </w:p>
    <w:p>
      <w:r>
        <w:t xml:space="preserve">      | reads from SQL/Redis</w:t>
      </w:r>
    </w:p>
    <w:p>
      <w:r>
        <w:t xml:space="preserve">      v</w:t>
      </w:r>
    </w:p>
    <w:p>
      <w:r>
        <w:t>[Dashboard Service] &lt;-- HTTPS/REST --&gt; [Web Portal] (Finance Dashboard)</w:t>
      </w:r>
    </w:p>
    <w:p>
      <w:r>
        <w:t xml:space="preserve">      |</w:t>
      </w:r>
    </w:p>
    <w:p>
      <w:r>
        <w:t xml:space="preserve">      | timer trigger (first business day)</w:t>
      </w:r>
    </w:p>
    <w:p>
      <w:r>
        <w:t xml:space="preserve">      v</w:t>
      </w:r>
    </w:p>
    <w:p>
      <w:r>
        <w:t>[Reporting Service] (Durable Function) --&gt; reads [Azure SQL] --&gt; writes [Azure Blob Storage] (report)</w:t>
      </w:r>
    </w:p>
    <w:p>
      <w:r>
        <w:t xml:space="preserve">      |</w:t>
      </w:r>
    </w:p>
    <w:p>
      <w:r>
        <w:t xml:space="preserve">      | publishes report-ready</w:t>
      </w:r>
    </w:p>
    <w:p>
      <w:r>
        <w:t xml:space="preserve">      v</w:t>
      </w:r>
    </w:p>
    <w:p>
      <w:r>
        <w:t>[Service Bus] (report-events) --&gt; [Notification Service] --&gt; email finance stakeholders</w:t>
      </w:r>
    </w:p>
    <w:p>
      <w:r>
        <w:t xml:space="preserve">      |</w:t>
      </w:r>
    </w:p>
    <w:p>
      <w:r>
        <w:t xml:space="preserve">      | nightly budget pull</w:t>
      </w:r>
    </w:p>
    <w:p>
      <w:r>
        <w:t xml:space="preserve">      v</w:t>
      </w:r>
    </w:p>
    <w:p>
      <w:r>
        <w:t>[ERP Integration Service] (Azure Data Factory + Function) --&gt; reads budget CSV --&gt; calls ERP REST (GET) --&gt; validates</w:t>
      </w:r>
    </w:p>
    <w:p>
      <w:r>
        <w:t>```</w:t>
      </w:r>
    </w:p>
    <w:p>
      <w:r>
        <w:t>*Key:*</w:t>
      </w:r>
    </w:p>
    <w:p>
      <w:pPr>
        <w:pStyle w:val="ListBullet"/>
      </w:pPr>
      <w:r>
        <w:t>Solid arrows = direct synchronous call (HTTPS/REST or gRPC).</w:t>
      </w:r>
    </w:p>
    <w:p>
      <w:pPr>
        <w:pStyle w:val="ListBullet"/>
      </w:pPr>
      <w:r>
        <w:t>Dashed arrows = asynchronous message via Azure Service Bus (AMQP).</w:t>
      </w:r>
    </w:p>
    <w:p>
      <w:pPr>
        <w:pStyle w:val="ListBullet"/>
      </w:pPr>
      <w:r>
        <w:t>Labels on arrows indicate protocol/mechanism.</w:t>
      </w:r>
    </w:p>
    <w:p>
      <w:r>
        <w:t>---</w:t>
      </w:r>
    </w:p>
    <w:p>
      <w:pPr>
        <w:pStyle w:val="Heading1"/>
      </w:pPr>
      <w:r>
        <w:t>Data Flow (Primary User Journey)</w:t>
      </w:r>
    </w:p>
    <w:p>
      <w:r>
        <w:t>1. **Receipt Capture** – Employee opens **Mobile Client**, takes photo or uploads PDF, enters optional fields (date, merchant, project/code).</w:t>
      </w:r>
    </w:p>
    <w:p>
      <w:r>
        <w:t>2. **Submit Expense** – **Mobile Client** POSTs `/expenses` (JSON) to **API Gateway** → **Auth Service** validates JWT → **Expense Ingestion Service** persists header + blob reference in **Azure SQL**, stores file in **Blob Storage**, publishes `ocr-requests` message to **Service Bus**.</w:t>
      </w:r>
    </w:p>
    <w:p>
      <w:r>
        <w:t>3. **OCR Extraction** – **OCR Function** consumes `ocr-requests`, calls Azure Form Recognizer, extracts merchant/date/amount/tax, publishes `ocr-results` to **Service Bus**.</w:t>
      </w:r>
    </w:p>
    <w:p>
      <w:r>
        <w:t>4. **Rule‑Based Categorization** – **Categorization Service** consumes `ocr-results`, matches against chart of accounts (cached in **Redis**), writes category/flag to **Azure SQL**, publishes `expense-updated`.</w:t>
      </w:r>
    </w:p>
    <w:p>
      <w:r>
        <w:t>5. **Manager Notification** – **Approval Workflow Service** consumes `expense-updated`, pushes notification (via Firebase/APNS) and sends email reminder (through **Notification Service**) to assigned manager.</w:t>
      </w:r>
    </w:p>
    <w:p>
      <w:r>
        <w:t>6. **Manager Action** – Manager opens expense via **Mobile Client** or **Web Portal**, views receipt (blob URL), adds comment, selects Approve/Reject → **API Gateway** → **Auth Service** → **Approval Workflow Service** updates expense state, stores comment, publishes `approval-decision`.</w:t>
      </w:r>
    </w:p>
    <w:p>
      <w:r>
        <w:t>7. **Audit Logging** – **Audit Service** (called synchronously or via `audit-events` topic) writes immutable log entry (user ID, timestamp, action) to **Azure SQL** and forwards to **Azure Monitor Log Analytics**.</w:t>
      </w:r>
    </w:p>
    <w:p>
      <w:r>
        <w:t>8. **Dashboard Update** – **Dashboard Service** consumes `approval-decision`, recalculates aggregated metrics, updates **Redis** cache; **Web Portal** fetches latest data via **API Gateway** → **Dashboard Service**.</w:t>
      </w:r>
    </w:p>
    <w:p>
      <w:r>
        <w:t>9. **Monthly Reporting** – Timer triggers **Reporting Service** (Durable Function) → aggregates data from **Azure SQL** → creates CSV/PDF → stores in **Blob Storage** → publishes `report-ready` → **Notification Service** emails finance stakeholders.</w:t>
      </w:r>
    </w:p>
    <w:p>
      <w:r>
        <w:t>10. **ERP Sync** – Nightly **ERP Integration Service** (Azure Data Factory) pulls budget CSV, validates against ERP GET endpoint, and (optionally) pushes expense read‑only data to ERP for finance reconciliation.</w:t>
      </w:r>
    </w:p>
    <w:p>
      <w:r>
        <w:t>---</w:t>
      </w:r>
    </w:p>
    <w:p>
      <w:pPr>
        <w:pStyle w:val="Heading1"/>
      </w:pPr>
      <w:r>
        <w:t>Key API Contracts</w:t>
      </w:r>
    </w:p>
    <w:p>
      <w:pPr>
        <w:pStyle w:val="Heading2"/>
      </w:pPr>
      <w:r>
        <w:t>1. Submit Expense (Mobile/Web)</w:t>
      </w:r>
    </w:p>
    <w:p>
      <w:pPr>
        <w:pStyle w:val="ListBullet"/>
      </w:pPr>
      <w:r>
        <w:t>**Endpoint:** `POST /api/v1/expenses`</w:t>
      </w:r>
    </w:p>
    <w:p>
      <w:pPr>
        <w:pStyle w:val="ListBullet"/>
      </w:pPr>
      <w:r>
        <w:t>**Auth:** Bearer JWT (validated by Auth Service) – scopes: `expense.submit`</w:t>
      </w:r>
    </w:p>
    <w:p>
      <w:pPr>
        <w:pStyle w:val="ListBullet"/>
      </w:pPr>
      <w:r>
        <w:t>**Request Body:**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"receiptBlobUrl": "string",   // URL to Blob Storage (SAS token)</w:t>
      </w:r>
    </w:p>
    <w:p>
      <w:r>
        <w:t xml:space="preserve">    "expenseDate": "string (ISO8601)",</w:t>
      </w:r>
    </w:p>
    <w:p>
      <w:r>
        <w:t xml:space="preserve">    "amount": "number",</w:t>
      </w:r>
    </w:p>
    <w:p>
      <w:r>
        <w:t xml:space="preserve">    "currency": "string",        // ISO 4217, default USD</w:t>
      </w:r>
    </w:p>
    <w:p>
      <w:r>
        <w:t xml:space="preserve">    "merchant": "string?",</w:t>
      </w:r>
    </w:p>
    <w:p>
      <w:r>
        <w:t xml:space="preserve">    "taxAmount": "number?",</w:t>
      </w:r>
    </w:p>
    <w:p>
      <w:r>
        <w:t xml:space="preserve">    "projectCode": "string?",</w:t>
      </w:r>
    </w:p>
    <w:p>
      <w:r>
        <w:t xml:space="preserve">    "description": "string?"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**Response (202 Accepted):**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"expenseId": "guid",</w:t>
      </w:r>
    </w:p>
    <w:p>
      <w:r>
        <w:t xml:space="preserve">    "status": "PendingOCR",</w:t>
      </w:r>
    </w:p>
    <w:p>
      <w:r>
        <w:t xml:space="preserve">    "message": "Expense submitted, OCR processing started"</w:t>
      </w:r>
    </w:p>
    <w:p>
      <w:r>
        <w:t xml:space="preserve">  }</w:t>
      </w:r>
    </w:p>
    <w:p>
      <w:r>
        <w:t xml:space="preserve">  ```</w:t>
      </w:r>
    </w:p>
    <w:p>
      <w:pPr>
        <w:pStyle w:val="Heading2"/>
      </w:pPr>
      <w:r>
        <w:t>2. Manager Approval/Reject</w:t>
      </w:r>
    </w:p>
    <w:p>
      <w:pPr>
        <w:pStyle w:val="ListBullet"/>
      </w:pPr>
      <w:r>
        <w:t>**Endpoint:** `POST /api/v1/expenses/{expenseId}/decision`</w:t>
      </w:r>
    </w:p>
    <w:p>
      <w:pPr>
        <w:pStyle w:val="ListBullet"/>
      </w:pPr>
      <w:r>
        <w:t>**Auth:** Bearer JWT – scopes: `expense.approve` (manager role)</w:t>
      </w:r>
    </w:p>
    <w:p>
      <w:pPr>
        <w:pStyle w:val="ListBullet"/>
      </w:pPr>
      <w:r>
        <w:t>**Request Body:**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"decision": "Approve|Reject",</w:t>
      </w:r>
    </w:p>
    <w:p>
      <w:r>
        <w:t xml:space="preserve">    "comment": "string?"   // free‑form, max 500 chars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**Response (200 OK):**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"expenseId": "guid",</w:t>
      </w:r>
    </w:p>
    <w:p>
      <w:r>
        <w:t xml:space="preserve">    "newStatus": "Approved|Rejected",</w:t>
      </w:r>
    </w:p>
    <w:p>
      <w:r>
        <w:t xml:space="preserve">    "updatedAt": "string (ISO8601)",</w:t>
      </w:r>
    </w:p>
    <w:p>
      <w:r>
        <w:t xml:space="preserve">    "auditLogId": "guid"</w:t>
      </w:r>
    </w:p>
    <w:p>
      <w:r>
        <w:t xml:space="preserve">  }</w:t>
      </w:r>
    </w:p>
    <w:p>
      <w:r>
        <w:t xml:space="preserve">  ```</w:t>
      </w:r>
    </w:p>
    <w:p>
      <w:pPr>
        <w:pStyle w:val="Heading2"/>
      </w:pPr>
      <w:r>
        <w:t>3. Monthly Consolidated Report (Finance)</w:t>
      </w:r>
    </w:p>
    <w:p>
      <w:pPr>
        <w:pStyle w:val="ListBullet"/>
      </w:pPr>
      <w:r>
        <w:t>**Endpoint:** `GET /api/v1/reports/monthly?year={int}&amp;month={int}`</w:t>
      </w:r>
    </w:p>
    <w:p>
      <w:pPr>
        <w:pStyle w:val="ListBullet"/>
      </w:pPr>
      <w:r>
        <w:t>**Auth:** Bearer JWT – scopes: `report.generate` (Finance Analyst/Admin)</w:t>
      </w:r>
    </w:p>
    <w:p>
      <w:pPr>
        <w:pStyle w:val="ListBullet"/>
      </w:pPr>
      <w:r>
        <w:t>**Query Params:** `year` (e.g., 2025), `month` (1‑12)</w:t>
      </w:r>
    </w:p>
    <w:p>
      <w:pPr>
        <w:pStyle w:val="ListBullet"/>
      </w:pPr>
      <w:r>
        <w:t>**Response (200 OK):**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"reportId": "guid",</w:t>
      </w:r>
    </w:p>
    <w:p>
      <w:r>
        <w:t xml:space="preserve">    "generatedAt": "string (ISO8601)",</w:t>
      </w:r>
    </w:p>
    <w:p>
      <w:r>
        <w:t xml:space="preserve">    "downloadUrl": "string",   // SAS URL to Blob Storage (CSV &amp; PDF)</w:t>
      </w:r>
    </w:p>
    <w:p>
      <w:r>
        <w:t xml:space="preserve">    "recordCount": "int",</w:t>
      </w:r>
    </w:p>
    <w:p>
      <w:r>
        <w:t xml:space="preserve">    "totalAmount": "number"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The actual file is stored in Blob Storage; the URL provides secure, time‑limited access.</w:t>
      </w:r>
    </w:p>
    <w:p>
      <w:pPr>
        <w:pStyle w:val="Heading2"/>
      </w:pPr>
      <w:r>
        <w:t>4. Budget‑vs‑Actual Dashboard Data</w:t>
      </w:r>
    </w:p>
    <w:p>
      <w:pPr>
        <w:pStyle w:val="ListBullet"/>
      </w:pPr>
      <w:r>
        <w:t>**Endpoint:** `GET /api/v1/dashboard/budgetvsactual`</w:t>
      </w:r>
    </w:p>
    <w:p>
      <w:pPr>
        <w:pStyle w:val="ListBullet"/>
      </w:pPr>
      <w:r>
        <w:t>**Auth:** Bearer JWT – scopes: `dashboard.read` (Finance Analyst, Manager, Admin)</w:t>
      </w:r>
    </w:p>
    <w:p>
      <w:pPr>
        <w:pStyle w:val="ListBullet"/>
      </w:pPr>
      <w:r>
        <w:t>**Response (200 OK):**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"asOfDate": "string (ISO8601)",</w:t>
      </w:r>
    </w:p>
    <w:p>
      <w:r>
        <w:t xml:space="preserve">    "departments": [</w:t>
      </w:r>
    </w:p>
    <w:p>
      <w:r>
        <w:t xml:space="preserve">      {</w:t>
      </w:r>
    </w:p>
    <w:p>
      <w:r>
        <w:t xml:space="preserve">        "deptId": "string",</w:t>
      </w:r>
    </w:p>
    <w:p>
      <w:r>
        <w:t xml:space="preserve">        "deptName": "string",</w:t>
      </w:r>
    </w:p>
    <w:p>
      <w:r>
        <w:t xml:space="preserve">        "allocatedBudget": "number",</w:t>
      </w:r>
    </w:p>
    <w:p>
      <w:r>
        <w:t xml:space="preserve">        "ytdSpend": "number",</w:t>
      </w:r>
    </w:p>
    <w:p>
      <w:r>
        <w:t xml:space="preserve">        "currentMonthSpend": "number",</w:t>
      </w:r>
    </w:p>
    <w:p>
      <w:r>
        <w:t xml:space="preserve">        "variancePercent": "number"   // (ytdSpend - allocatedBudget)/allocatedBudget * 100</w:t>
      </w:r>
    </w:p>
    <w:p>
      <w:r>
        <w:t xml:space="preserve">      }</w:t>
      </w:r>
    </w:p>
    <w:p>
      <w:r>
        <w:t xml:space="preserve">    ]</w:t>
      </w:r>
    </w:p>
    <w:p>
      <w:r>
        <w:t xml:space="preserve">  }</w:t>
      </w:r>
    </w:p>
    <w:p>
      <w:r>
        <w:t xml:space="preserve">  ```</w:t>
      </w:r>
    </w:p>
    <w:p>
      <w:pPr>
        <w:pStyle w:val="Heading2"/>
      </w:pPr>
      <w:r>
        <w:t>5. Health Check (optional)</w:t>
      </w:r>
    </w:p>
    <w:p>
      <w:pPr>
        <w:pStyle w:val="ListBullet"/>
      </w:pPr>
      <w:r>
        <w:t>**Endpoint:** `GET /health`</w:t>
      </w:r>
    </w:p>
    <w:p>
      <w:pPr>
        <w:pStyle w:val="ListBullet"/>
      </w:pPr>
      <w:r>
        <w:t>**Auth:** None (public)</w:t>
      </w:r>
    </w:p>
    <w:p>
      <w:pPr>
        <w:pStyle w:val="ListBullet"/>
      </w:pPr>
      <w:r>
        <w:t>**Response (200 OK):** `{ "status": "healthy", "timestamp": "..."}`</w:t>
      </w:r>
    </w:p>
    <w:p>
      <w:r>
        <w:t>---</w:t>
      </w:r>
    </w:p>
    <w:p>
      <w:pPr>
        <w:pStyle w:val="Heading1"/>
      </w:pPr>
      <w:r>
        <w:t>Infrastructure Overview</w:t>
      </w:r>
    </w:p>
    <w:p>
      <w:r>
        <w:t>| Component | Deployment Target | Network Zone | Notes |</w:t>
      </w:r>
    </w:p>
    <w:p>
      <w:r>
        <w:t>|-----------|-------------------|--------------|-------|</w:t>
      </w:r>
    </w:p>
    <w:p>
      <w:r>
        <w:t>| Mobile Client &amp; Web Portal | End‑user devices (iOS/Android, browsers) | Public Internet | TLS 1.2 to API Gateway |</w:t>
      </w:r>
    </w:p>
    <w:p>
      <w:r>
        <w:t>| API Gateway (Azure API Management) | Azure App Service (managed) | Public subnet (front‑door) | WAF, custom domain, SSL termination |</w:t>
      </w:r>
    </w:p>
    <w:p>
      <w:r>
        <w:t>| Auth Service | Azure App Service (Linux) | Public subnet (behind API GW) | Validates Azure AD tokens |</w:t>
      </w:r>
    </w:p>
    <w:p>
      <w:r>
        <w:t>| Expense Ingestion, Categorization, Approval Workflow, Dashboard Services | Azure Kubernetes Service (AKS) – 3 node pools (system, compute, burst) | Private subnet (AKS‑only) | Internal Load Balancer (ILB) for service‑to‑service traffic |</w:t>
      </w:r>
    </w:p>
    <w:p>
      <w:r>
        <w:t>| OCR Function, Notification Service, Reporting Service, ERP Integration Function | Azure Functions (Consumption) – VNet integrated | Private subnet (function VNet integration) | Triggered by Service Bus or timers |</w:t>
      </w:r>
    </w:p>
    <w:p>
      <w:r>
        <w:t>| Azure Service Bus (Standard) | Fully managed | Private (Microsoft backbone) | Namespaces with geo‑disaster recovery enabled |</w:t>
      </w:r>
    </w:p>
    <w:p>
      <w:r>
        <w:t>| Azure SQL Database | Azure SQL (General Purpose, Gen5) | Private subnet (VNet service endpoint) | Geo‑redundant backups, active‑geo‑replication for read scale‑out |</w:t>
      </w:r>
    </w:p>
    <w:p>
      <w:r>
        <w:t>| Azure Redis Cache | Azure Redis (Standard) | Private subnet (VNet integration) | Used for reference data caching |</w:t>
      </w:r>
    </w:p>
    <w:p>
      <w:r>
        <w:t>| Azure Blob Storage | Blob (Hot → Cool lifecycle) | Public endpoint with private endpoint access (via VNet) | SAS tokens for secure upload/download |</w:t>
      </w:r>
    </w:p>
    <w:p>
      <w:r>
        <w:t>| Azure Monitor / Log Analytics, Application Insights | Fully managed | Microsoft backbone | Agents on AKS, Functions, App Services |</w:t>
      </w:r>
    </w:p>
    <w:p>
      <w:r>
        <w:t>| Azure Data Factory (ERP Integration) | Managed VNet‑integrated | Private subnet | Triggers nightly, uses Self‑Hosted IR if needed for on‑prem ERP (but assumption is cloud ERP) |</w:t>
      </w:r>
    </w:p>
    <w:p>
      <w:r>
        <w:t>| Azure Active Directory | Microsoft cloud | Public (identity) | SSO/MFA enforced |</w:t>
      </w:r>
    </w:p>
    <w:p>
      <w:r>
        <w:t>**Load Balancing &amp; Failover**</w:t>
      </w:r>
    </w:p>
    <w:p>
      <w:pPr>
        <w:pStyle w:val="ListBullet"/>
      </w:pPr>
      <w:r>
        <w:t>External traffic hits Azure Front Door (or API Management’s built‑in load balancer) → distributes to multiple API Management regions for geo‑redundancy.</w:t>
      </w:r>
    </w:p>
    <w:p>
      <w:pPr>
        <w:pStyle w:val="ListBullet"/>
      </w:pPr>
      <w:r>
        <w:t>Internal AKS services accessed via Internal Load Balancer (ILB) with pod‑level autoscaling; cross‑region failover via Azure Traffic Manager fronting AKS clusters in paired regions (if multi‑region deployment is chosen).</w:t>
      </w:r>
    </w:p>
    <w:p>
      <w:pPr>
        <w:pStyle w:val="ListBullet"/>
      </w:pPr>
      <w:r>
        <w:t>Azure SQL uses active‑geo‑replication; read‑scale‑out secondary provides failover for reporting workloads.</w:t>
      </w:r>
    </w:p>
    <w:p>
      <w:pPr>
        <w:pStyle w:val="ListBullet"/>
      </w:pPr>
      <w:r>
        <w:t>Service Bus Standard provides intra‑region high availability; geo‑disaster recovery enabled via alias.</w:t>
      </w:r>
    </w:p>
    <w:p>
      <w:pPr>
        <w:pStyle w:val="ListBullet"/>
      </w:pPr>
      <w:r>
        <w:t>Blob Storage is inherently geo‑redundant (GRS) by default; can be switched to RA-GRS for read access in secondary region.</w:t>
      </w:r>
    </w:p>
    <w:p>
      <w:r>
        <w:t>**Data Replication &amp; Backup**</w:t>
      </w:r>
    </w:p>
    <w:p>
      <w:pPr>
        <w:pStyle w:val="ListBullet"/>
      </w:pPr>
      <w:r>
        <w:t>Azure SQL: automatic backups (full weekly, differential hourly, log every 5‑10 min) retained 35 days; long‑term retention configurable to meet 7‑year requirement (out of scope but available).</w:t>
      </w:r>
    </w:p>
    <w:p>
      <w:pPr>
        <w:pStyle w:val="ListBullet"/>
      </w:pPr>
      <w:r>
        <w:t>Blob Storage: lifecycle management moves blobs to Cool after 90 days; snapshot capability for versioning.</w:t>
      </w:r>
    </w:p>
    <w:p>
      <w:pPr>
        <w:pStyle w:val="ListBullet"/>
      </w:pPr>
      <w:r>
        <w:t>Redis: persistence enabled (RDB snapshots) + geo‑replication via Azure Cache for Redis Premium (if needed).</w:t>
      </w:r>
    </w:p>
    <w:p>
      <w:pPr>
        <w:pStyle w:val="ListBullet"/>
      </w:pPr>
      <w:r>
        <w:t>Service Bus: message storage is internally replicated 3× within region; geo‑DR via namespace alias.</w:t>
      </w:r>
    </w:p>
    <w:p>
      <w:r>
        <w:t>---</w:t>
      </w:r>
    </w:p>
    <w:p>
      <w:pPr>
        <w:pStyle w:val="Heading1"/>
      </w:pPr>
      <w:r>
        <w:t>Scalability Approach</w:t>
      </w:r>
    </w:p>
    <w:p>
      <w:r>
        <w:t>| Bottleneck | Scaling Mechanism | Triggers / Details |</w:t>
      </w:r>
    </w:p>
    <w:p>
      <w:r>
        <w:t>|------------|-------------------|--------------------|</w:t>
      </w:r>
    </w:p>
    <w:p>
      <w:r>
        <w:t>| **API Gateway / Auth Service** | Azure API Management autoscaling (based on CPU &amp; bandwidth) + App Service plan scale‑out | Scale‑out when request rate &gt; 80 % of threshold or average response time &gt; 150 ms. Stateless JWT validation enables horizontal scaling. |</w:t>
      </w:r>
    </w:p>
    <w:p>
      <w:r>
        <w:t>| **Expense Ingestion Service** | AKS Horizontal Pod Autoscaler (HPA) – target CPU 60 % or custom metric `queue-length` on Service Bus `ocr-requests` topic | Pods scale out during peak submission (e.g., month‑end). Service is stateless; expense data persisted to SQL. |</w:t>
      </w:r>
    </w:p>
    <w:p>
      <w:r>
        <w:t>| **OCR Function** | Azure Functions Consumption – automatically scales based on number of messages in `ocr-requests` queue; max concurrency configurable per function app | Each receipt triggers one function execution; scaling is near‑instantaneous; cold start mitigated by keeping a warm instance pool (pre‑warmed via `WEBSITE_MAX_DYNAMIC_APPLICATION_SCALE_OUT` setting). |</w:t>
      </w:r>
    </w:p>
    <w:p>
      <w:r>
        <w:t>| **Categorization Service** | AKS HPA – CPU or `ocr-results` queue length | Stateless rule engine; scales with OCR output volume. |</w:t>
      </w:r>
    </w:p>
    <w:p>
      <w:r>
        <w:t>| **Approval Workflow Service** | AKS HPA – CPU or `expense-events` queue length | Sends notifications via external services (SendGrid) – stateless; can scale out to handle bursts of manager actions. |</w:t>
      </w:r>
    </w:p>
    <w:p>
      <w:r>
        <w:t>| **Notification Service** | Azure Functions Consumption – scales with `reminder-queue` and `report-queue` length | Email sending is I/O bound; functions scale out automatically. |</w:t>
      </w:r>
    </w:p>
    <w:p>
      <w:r>
        <w:t>| **Dashboard Service** | AKS HPA – CPU or Redis cache miss rate | Reads from SQL read‑scale‑out replica; caches aggregated metrics in Redis to reduce DB load. |</w:t>
      </w:r>
    </w:p>
    <w:p>
      <w:r>
        <w:t>| **Azure SQL Database** | - Primary: General Purpose tier with provisioned vCore (scaled based on DTU/vCore utilization). &lt;br&gt; - Read‑scale‑out: up to 4 secondary replicas for reporting/dashboard workloads. &lt;br&gt; - Auto‑pause not used (need constant availability). | Scale‑up/down based on DTU utilization &gt; 70 % for &gt; 5 min; read replicas added when reporting query latency &gt; 200 ms. |</w:t>
      </w:r>
    </w:p>
    <w:p>
      <w:r>
        <w:t>| **Azure Redis Cache** | Standard tier with configurable shard count; can upgrade to Premium for clustering and geo‑replication. | Scale‑out when cache hit ratio drops &lt; 90 % or memory usage &gt; 80 %. |</w:t>
      </w:r>
    </w:p>
    <w:p>
      <w:r>
        <w:t>| **Service Bus** | Standard tier automatically handles throughput; can enable partitioning and increase `max` concurrent connections. | Monitor `ActiveMessageCount` and `IncomingRequests`; if throttling observed, upgrade to Premium or increase `max` size. |</w:t>
      </w:r>
    </w:p>
    <w:p>
      <w:r>
        <w:t>| **Blob Storage** | Automatically scales; no action needed. | Use SAS tokens with limited expiry to avoid hot‑partition issues; leverage blob storage’s built‑in load balancing. |</w:t>
      </w:r>
    </w:p>
    <w:p>
      <w:r>
        <w:t>| **CDN for Static Assets** (Web portal) | Azure CDN (Standard Microsoft) fronting Azure Static Web Apps / App Service | Caches JS/CSS/images; reduces origin load; purged on new releases via CI/CD pipeline. |</w:t>
      </w:r>
    </w:p>
    <w:p>
      <w:r>
        <w:t>| **Cache Invalidation Strategy** | - Reference data (chart of accounts, cost‑center hierarchy) stored in Redis with sliding expiration (24 h). &lt;br&gt; - On update via admin portal, a `config-updated` event is published to Service Bus; all services invalidate relevant Redis keys via `KEYS` pattern or `TAG` (if using Redis Enterprise). | Guarante eventual consistency within seconds; low‑traffic update path. |</w:t>
      </w:r>
    </w:p>
    <w:p>
      <w:r>
        <w:t>**Overall Scaling Philosophy**</w:t>
      </w:r>
    </w:p>
    <w:p>
      <w:pPr>
        <w:pStyle w:val="ListBullet"/>
      </w:pPr>
      <w:r>
        <w:t>All backend services are designed **stateless** (state persisted in SQL or Blob).</w:t>
      </w:r>
    </w:p>
    <w:p>
      <w:pPr>
        <w:pStyle w:val="ListBullet"/>
      </w:pPr>
      <w:r>
        <w:t>Autoscaling driven by **resource metrics** (CPU, memory) and **queue depth** (Service Bus) to react to submission spikes.</w:t>
      </w:r>
    </w:p>
    <w:p>
      <w:pPr>
        <w:pStyle w:val="ListBullet"/>
      </w:pPr>
      <w:r>
        <w:t>Database read‑scale‑out and caching absorb reporting/dashboard read load, keeping write path (expense ingestion) lightweight.</w:t>
      </w:r>
    </w:p>
    <w:p>
      <w:pPr>
        <w:pStyle w:val="ListBullet"/>
      </w:pPr>
      <w:r>
        <w:t>The event‑driven backbone (Service Bus) decouples long‑running OCR and report generation from the request‑response path, preserving the ≤ 2 s upload SLA even under peak load.</w:t>
      </w:r>
    </w:p>
    <w:p>
      <w:r>
        <w:t>---</w:t>
      </w:r>
    </w:p>
    <w:p>
      <w:r>
        <w:t>*End of High‑Level Design.*</w:t>
      </w:r>
    </w:p>
    <w:p>
      <w:pPr>
        <w:pStyle w:val="Heading1"/>
      </w:pPr>
      <w:r>
        <w:t>4. Low-Level Design</w:t>
      </w:r>
    </w:p>
    <w:p>
      <w:pPr>
        <w:pStyle w:val="Title"/>
      </w:pPr>
      <w:r>
        <w:t>Low‑Level Design (LLD) – Internal Expense Management System</w:t>
      </w:r>
    </w:p>
    <w:p>
      <w:r>
        <w:t>This document expands the High‑Level Design into implementation‑ready details.</w:t>
      </w:r>
    </w:p>
    <w:p>
      <w:r>
        <w:t>A developer can copy the DDL, API contracts, and sequence diagrams straight into a repo and begin coding.</w:t>
      </w:r>
    </w:p>
    <w:p>
      <w:r>
        <w:t>---</w:t>
      </w:r>
    </w:p>
    <w:p>
      <w:pPr>
        <w:pStyle w:val="Heading1"/>
      </w:pPr>
      <w:r>
        <w:t>1. Database Schema</w:t>
      </w:r>
    </w:p>
    <w:p>
      <w:r>
        <w:t>All relational data lives in **Azure SQL Database** (General Purpose, Gen5).</w:t>
      </w:r>
    </w:p>
    <w:p>
      <w:r>
        <w:t>The schema is written in T‑SQL; it can be executed via Azure Data Studio, SSMS, or EF Core migrations.</w:t>
      </w:r>
    </w:p>
    <w:p>
      <w:pPr>
        <w:pStyle w:val="Heading2"/>
      </w:pPr>
      <w:r>
        <w:t>1.1 Tables</w:t>
      </w:r>
    </w:p>
    <w:p>
      <w:r>
        <w:t>| Table | Description |</w:t>
      </w:r>
    </w:p>
    <w:p>
      <w:r>
        <w:t>|-------|-------------|</w:t>
      </w:r>
    </w:p>
    <w:p>
      <w:r>
        <w:t>| **Expenses** | Header record for each submitted expense. |</w:t>
      </w:r>
    </w:p>
    <w:p>
      <w:r>
        <w:t>| **ExpenseAudit** | Immutable audit trail (one row per action). |</w:t>
      </w:r>
    </w:p>
    <w:p>
      <w:r>
        <w:t>| **ExpenseCategories** | Mapping of expense to chart‑of‑accounts category (rule‑based or manual override). |</w:t>
      </w:r>
    </w:p>
    <w:p>
      <w:r>
        <w:t>| **ReceiptBlobs** | Metadata for the raw receipt file stored in Blob Storage. |</w:t>
      </w:r>
    </w:p>
    <w:p>
      <w:r>
        <w:t>| **ChartOfAccounts** | Reference data – cost‑center hierarchy, GL accounts, etc. |</w:t>
      </w:r>
    </w:p>
    <w:p>
      <w:r>
        <w:t>| **Budgets** | Monthly budget per department / cost‑center (loaded nightly by ERP integration). |</w:t>
      </w:r>
    </w:p>
    <w:p>
      <w:r>
        <w:t>| **ReportMetadata** | Pointer to generated monthly reports (CSV/PDF) in Blob Storage. |</w:t>
      </w:r>
    </w:p>
    <w:p>
      <w:r>
        <w:t>| **DashboardCache** | Pre‑aggregated metrics used by the Dashboard Service (populated via Redis, persisted here for durability). |</w:t>
      </w:r>
    </w:p>
    <w:p>
      <w:r>
        <w:t>| **Users** | Local copy of Azure AD users (for role mapping; read‑only sync from AAD). |</w:t>
      </w:r>
    </w:p>
    <w:p>
      <w:r>
        <w:t>| **UserRoles** | Many‑to‑many link between Users and AppRoles. |</w:t>
      </w:r>
    </w:p>
    <w:p>
      <w:r>
        <w:t>| **AppRoles** | Application‑level roles (e.g., `Employee`, `Manager`, `FinanceAnalyst`, `Admin`). |</w:t>
      </w:r>
    </w:p>
    <w:p>
      <w:r>
        <w:t>| **Permissions** | Fine‑grained permissions tied to roles (used by Auth Service). |</w:t>
      </w:r>
    </w:p>
    <w:p>
      <w:r>
        <w:t>&gt; **Note:** The `Users`, `UserRoles`, `AppRoles`, and `Permissions` tables are kept in sync with Azure AD via a nightly Graph‑API job (out of scope for this LLD but referenced for completeness).</w:t>
      </w:r>
    </w:p>
    <w:p>
      <w:pPr>
        <w:pStyle w:val="Heading3"/>
      </w:pPr>
      <w:r>
        <w:t>1.1.1 Expenses</w:t>
      </w:r>
    </w:p>
    <w:p>
      <w:r>
        <w:t>```sql</w:t>
      </w:r>
    </w:p>
    <w:p>
      <w:r>
        <w:t>CREATE TABLE Expenses (</w:t>
      </w:r>
    </w:p>
    <w:p>
      <w:r>
        <w:t xml:space="preserve">    ExpenseId          UNIQUEIDENTIFIER PRIMARY KEY DEFAULT NEWID(),</w:t>
      </w:r>
    </w:p>
    <w:p>
      <w:r>
        <w:t xml:space="preserve">    UserId             UNIQUEIDENTIFIER NOT NULL,          -- FK to Users.UserId</w:t>
      </w:r>
    </w:p>
    <w:p>
      <w:r>
        <w:t xml:space="preserve">    ExpenseDate        DATE NOT NULL,</w:t>
      </w:r>
    </w:p>
    <w:p>
      <w:r>
        <w:t xml:space="preserve">    Amount             DECIMAL(18,2) NOT NULL,</w:t>
      </w:r>
    </w:p>
    <w:p>
      <w:r>
        <w:t xml:space="preserve">    Currency           CHAR(3) NOT NULL DEFAULT 'USD',</w:t>
      </w:r>
    </w:p>
    <w:p>
      <w:r>
        <w:t xml:space="preserve">    Merchant           NVARCHAR(200) NULL,</w:t>
      </w:r>
    </w:p>
    <w:p>
      <w:r>
        <w:t xml:space="preserve">    TaxAmount          DECIMAL(18,2) NULL,</w:t>
      </w:r>
    </w:p>
    <w:p>
      <w:r>
        <w:t xml:space="preserve">    ProjectCode        NVARCHAR(50) NULL,</w:t>
      </w:r>
    </w:p>
    <w:p>
      <w:r>
        <w:t xml:space="preserve">    Description        NVARCHAR(500) NULL,</w:t>
      </w:r>
    </w:p>
    <w:p>
      <w:r>
        <w:t xml:space="preserve">    ReceiptBlobId      UNIQUEIDENTIFIER NULL,              -- FK to ReceiptBlobs.BlobId</w:t>
      </w:r>
    </w:p>
    <w:p>
      <w:r>
        <w:t xml:space="preserve">    Status             NVARCHAR(20) NOT NULL DEFAULT 'PendingOCR', -- PendingOCR, Categorized, PendingApproval, Approved, Rejected</w:t>
      </w:r>
    </w:p>
    <w:p>
      <w:r>
        <w:t xml:space="preserve">    SubmittedAt        DATETIMEOFFSET NOT NULL DEFAULT SYSDATETIMEOFFSET(),</w:t>
      </w:r>
    </w:p>
    <w:p>
      <w:r>
        <w:t xml:space="preserve">    UpdatedAt          DATETIMEOFFSET NOT NULL DEFAULT SYSDATETIMEOFFSET(),</w:t>
      </w:r>
    </w:p>
    <w:p>
      <w:r>
        <w:t xml:space="preserve">    CONSTRAINT FK_Expenses_User FOREIGN KEY (UserId) REFERENCES Users(UserId),</w:t>
      </w:r>
    </w:p>
    <w:p>
      <w:r>
        <w:t xml:space="preserve">    CONSTRAINT FK_Expenses_ReceiptBlob FOREIGN KEY (ReceiptBlobId) REFERENCES ReceiptBlobs(BlobId)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Index | Columns | Type | Purpose |</w:t>
      </w:r>
    </w:p>
    <w:p>
      <w:r>
        <w:t>|-------|---------|------|---------|</w:t>
      </w:r>
    </w:p>
    <w:p>
      <w:r>
        <w:t>| IX_Expenses_UserId_Status | UserId, Status | Non‑clustered B‑tree | Fast lookup of a user’s pending/approved expenses. |</w:t>
      </w:r>
    </w:p>
    <w:p>
      <w:r>
        <w:t>| IX_Expenses_ExpenseDate | ExpenseDate | Non‑clustered B‑tree | Range scans for monthly reporting. |</w:t>
      </w:r>
    </w:p>
    <w:p>
      <w:r>
        <w:t>| IX_Expenses_Status | Status | Non‑clustered B‑tree | Queue‑like processing (e.g., all PendingOCR). |</w:t>
      </w:r>
    </w:p>
    <w:p>
      <w:r>
        <w:t>| IX_Expenses_ReceiptBlobId | ReceiptBlobId | Non‑clustered B‑tree | Join to receipt metadata. |</w:t>
      </w:r>
    </w:p>
    <w:p>
      <w:pPr>
        <w:pStyle w:val="Heading3"/>
      </w:pPr>
      <w:r>
        <w:t>1.1.2 ExpenseAudit</w:t>
      </w:r>
    </w:p>
    <w:p>
      <w:r>
        <w:t>```sql</w:t>
      </w:r>
    </w:p>
    <w:p>
      <w:r>
        <w:t>CREATE TABLE ExpenseAudit (</w:t>
      </w:r>
    </w:p>
    <w:p>
      <w:r>
        <w:t xml:space="preserve">    AuditId        UNIQUEIDENTIFIER PRIMARY KEY DEFAULT NEWID(),</w:t>
      </w:r>
    </w:p>
    <w:p>
      <w:r>
        <w:t xml:space="preserve">    ExpenseId      UNIQUEIDENTIFIER NOT NULL,</w:t>
      </w:r>
    </w:p>
    <w:p>
      <w:r>
        <w:t xml:space="preserve">    UserId         UNIQUEIDENTIFIER NOT NULL,          -- who performed the action</w:t>
      </w:r>
    </w:p>
    <w:p>
      <w:r>
        <w:t xml:space="preserve">    Action         NVARCHAR(50) NOT NULL,              -- Submit, OCRComplete, Categorized, Approve, Reject, Comment, Edit</w:t>
      </w:r>
    </w:p>
    <w:p>
      <w:r>
        <w:t xml:space="preserve">    Comment        NVARCHAR(500) NULL,</w:t>
      </w:r>
    </w:p>
    <w:p>
      <w:r>
        <w:t xml:space="preserve">    PerformedAt    DATETIMEOFFSET NOT NULL DEFAULT SYSDATETIMEOFFSET(),</w:t>
      </w:r>
    </w:p>
    <w:p>
      <w:r>
        <w:t xml:space="preserve">    CONSTRAINT FK_Audit_Expense FOREIGN KEY (ExpenseId) REFERENCES Expenses(ExpenseId) ON DELETE CASCADE,</w:t>
      </w:r>
    </w:p>
    <w:p>
      <w:r>
        <w:t xml:space="preserve">    CONSTRAINT FK_Audit_User FOREIGN KEY (UserId) REFERENCES Users(UserId)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Index | Columns | Type | Purpose |</w:t>
      </w:r>
    </w:p>
    <w:p>
      <w:r>
        <w:t>|-------|---------|------|---------|</w:t>
      </w:r>
    </w:p>
    <w:p>
      <w:r>
        <w:t>| IX_ExpenseAudit_ExpenseId | ExpenseId | Non‑clustered B‑tree | Retrieve full audit trail for an expense. |</w:t>
      </w:r>
    </w:p>
    <w:p>
      <w:r>
        <w:t>| IX_ExpenseAudit_PerformedAt | PerformedAt | Non‑clustered B‑tree | Time‑based queries (e.g., last 24h). |</w:t>
      </w:r>
    </w:p>
    <w:p>
      <w:pPr>
        <w:pStyle w:val="Heading3"/>
      </w:pPr>
      <w:r>
        <w:t>1.1.3 ExpenseCategories</w:t>
      </w:r>
    </w:p>
    <w:p>
      <w:r>
        <w:t>```sql</w:t>
      </w:r>
    </w:p>
    <w:p>
      <w:r>
        <w:t>CREATE TABLE ExpenseCategories (</w:t>
      </w:r>
    </w:p>
    <w:p>
      <w:r>
        <w:t xml:space="preserve">    ExpenseId   UNIQUEIDENTIFIER NOT NULL,</w:t>
      </w:r>
    </w:p>
    <w:p>
      <w:r>
        <w:t xml:space="preserve">    CategoryId  UNIQUEIDENTIFIER NOT NULL,   -- FK to ChartOfAccounts.AccountId</w:t>
      </w:r>
    </w:p>
    <w:p>
      <w:r>
        <w:t xml:space="preserve">    IsMapped    BIT NOT NULL DEFAULT 1,      -- 0 = rule could not map (needs manual review)</w:t>
      </w:r>
    </w:p>
    <w:p>
      <w:r>
        <w:t xml:space="preserve">    MappedAt    DATETIMEOFFSET NOT NULL DEFAULT SYSDATETIMEOFFSET(),</w:t>
      </w:r>
    </w:p>
    <w:p>
      <w:r>
        <w:t xml:space="preserve">    PRIMARY KEY (ExpenseId),</w:t>
      </w:r>
    </w:p>
    <w:p>
      <w:r>
        <w:t xml:space="preserve">    CONSTRAINT FK_Category_Expense FOREIGN KEY (ExpenseId) REFERENCES Expenses(ExpenseId) ON DELETE CASCADE,</w:t>
      </w:r>
    </w:p>
    <w:p>
      <w:r>
        <w:t xml:space="preserve">    CONSTRAINT FK_Category_Chart FOREIGN KEY (CategoryId) REFERENCES ChartOfAccounts(AccountId)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Index | Columns | Type | Purpose |</w:t>
      </w:r>
    </w:p>
    <w:p>
      <w:r>
        <w:t>|-------|---------|------|---------|</w:t>
      </w:r>
    </w:p>
    <w:p>
      <w:r>
        <w:t>| IX_ExpenseCategories_CategoryId | CategoryId | Non‑clustered B‑tree | Group expenses by GL account for reporting. |</w:t>
      </w:r>
    </w:p>
    <w:p>
      <w:pPr>
        <w:pStyle w:val="Heading3"/>
      </w:pPr>
      <w:r>
        <w:t>1.1.4 ReceiptBlobs</w:t>
      </w:r>
    </w:p>
    <w:p>
      <w:r>
        <w:t>```sql</w:t>
      </w:r>
    </w:p>
    <w:p>
      <w:r>
        <w:t>CREATE TABLE ReceiptBlobs (</w:t>
      </w:r>
    </w:p>
    <w:p>
      <w:r>
        <w:t xml:space="preserve">    BlobId        UNIQUEIDENTIFIER PRIMARY KEY DEFAULT NEWID(),</w:t>
      </w:r>
    </w:p>
    <w:p>
      <w:r>
        <w:t xml:space="preserve">    BlobUrl       NVARCHAR(500) NOT NULL,   -- SAS‑enabled URL to Blob Storage</w:t>
      </w:r>
    </w:p>
    <w:p>
      <w:r>
        <w:t xml:space="preserve">    ContentType   NVARCHAR(100) NOT NULL,   -- image/jpeg, application/pdf, etc.</w:t>
      </w:r>
    </w:p>
    <w:p>
      <w:r>
        <w:t xml:space="preserve">    SizeBytes     BIGINT NOT NULL,</w:t>
      </w:r>
    </w:p>
    <w:p>
      <w:r>
        <w:t xml:space="preserve">    UploadedAt    DATETIMEOFFSET NOT NULL DEFAULT SYSDATETIMEOFFSET(),</w:t>
      </w:r>
    </w:p>
    <w:p>
      <w:r>
        <w:t xml:space="preserve">    ExpenseId     UNIQUEIDENTIFIER NOT NULL,</w:t>
      </w:r>
    </w:p>
    <w:p>
      <w:r>
        <w:t xml:space="preserve">    CONSTRAINT FK_Blob_Expense FOREIGN KEY (ExpenseId) REFERENCES Expenses(ExpenseId) ON DELETE CASCADE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Index | Columns | Type | Purpose |</w:t>
      </w:r>
    </w:p>
    <w:p>
      <w:r>
        <w:t>|-------|---------|------|---------|</w:t>
      </w:r>
    </w:p>
    <w:p>
      <w:r>
        <w:t>| IX_ReceiptBlobs_ExpenseId | ExpenseId | Non‑clustered B‑tree | Locate receipt for a given expense. |</w:t>
      </w:r>
    </w:p>
    <w:p>
      <w:pPr>
        <w:pStyle w:val="Heading3"/>
      </w:pPr>
      <w:r>
        <w:t>1.1.5 ChartOfAccounts</w:t>
      </w:r>
    </w:p>
    <w:p>
      <w:r>
        <w:t>```sql</w:t>
      </w:r>
    </w:p>
    <w:p>
      <w:r>
        <w:t>CREATE TABLE ChartOfAccounts (</w:t>
      </w:r>
    </w:p>
    <w:p>
      <w:r>
        <w:t xml:space="preserve">    AccountId   UNIQUEIDENTIFIER PRIMARY KEY DEFAULT NEWID(),</w:t>
      </w:r>
    </w:p>
    <w:p>
      <w:r>
        <w:t xml:space="preserve">    AccountCode NVARCHAR(20) NOT NULL UNIQUE,</w:t>
      </w:r>
    </w:p>
    <w:p>
      <w:r>
        <w:t xml:space="preserve">    AccountName NVARCHAR(200) NOT NULL,</w:t>
      </w:r>
    </w:p>
    <w:p>
      <w:r>
        <w:t xml:space="preserve">    ParentId    UNIQUEIDENTIFIER NULL,               -- hierarchy (cost‑center)</w:t>
      </w:r>
    </w:p>
    <w:p>
      <w:r>
        <w:t xml:space="preserve">    Level       INT NOT NULL,                        -- 0 = top level</w:t>
      </w:r>
    </w:p>
    <w:p>
      <w:r>
        <w:t xml:space="preserve">    IsActive    BIT NOT NULL DEFAULT 1,</w:t>
      </w:r>
    </w:p>
    <w:p>
      <w:r>
        <w:t xml:space="preserve">    CONSTRAINT FK_Chart_Parent FOREIGN KEY (ParentId) REFERENCES ChartOfAccounts(AccountId)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Index | Columns | Type | Purpose |</w:t>
      </w:r>
    </w:p>
    <w:p>
      <w:r>
        <w:t>|-------|---------|------|---------|</w:t>
      </w:r>
    </w:p>
    <w:p>
      <w:r>
        <w:t>| IX_Chart_ParentId | ParentId | Non‑clustered B‑tree | Hierarchy traversal. |</w:t>
      </w:r>
    </w:p>
    <w:p>
      <w:r>
        <w:t>| IX_Chart_AccountCode | AccountCode | Non‑clustered B‑tree | Fast lookup by code. |</w:t>
      </w:r>
    </w:p>
    <w:p>
      <w:pPr>
        <w:pStyle w:val="Heading3"/>
      </w:pPr>
      <w:r>
        <w:t>1.1.6 Budgets</w:t>
      </w:r>
    </w:p>
    <w:p>
      <w:r>
        <w:t>```sql</w:t>
      </w:r>
    </w:p>
    <w:p>
      <w:r>
        <w:t>CREATE TABLE Budgets (</w:t>
      </w:r>
    </w:p>
    <w:p>
      <w:r>
        <w:t xml:space="preserve">    BudgetId    UNIQUEIDENTIFIER PRIMARY KEY DEFAULT NEWID(),</w:t>
      </w:r>
    </w:p>
    <w:p>
      <w:r>
        <w:t xml:space="preserve">    DepartmentId NVARCHAR(50) NOT NULL,   -- matches ChartOfAccounts.AccountCode for dept level</w:t>
      </w:r>
    </w:p>
    <w:p>
      <w:r>
        <w:t xml:space="preserve">    Year        SMALLINT NOT NULL,</w:t>
      </w:r>
    </w:p>
    <w:p>
      <w:r>
        <w:t xml:space="preserve">    Month       TINYINT NOT NULL CHECK (Month BETWEEN 1 AND 12),</w:t>
      </w:r>
    </w:p>
    <w:p>
      <w:r>
        <w:t xml:space="preserve">    AllocatedAmount DECIMAL(18,2) NOT NULL,</w:t>
      </w:r>
    </w:p>
    <w:p>
      <w:r>
        <w:t xml:space="preserve">    CONSTRAINT UQ_Budget_Dept_Period UNIQUE (DepartmentId, Year, Month)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Index | Columns | Type | Purpose |</w:t>
      </w:r>
    </w:p>
    <w:p>
      <w:r>
        <w:t>|-------|---------|------|---------|</w:t>
      </w:r>
    </w:p>
    <w:p>
      <w:r>
        <w:t>| IX_Budgets_Dept_YearMonth | DepartmentId, Year, Month | Non‑clustered B‑tree | Budget lookup for dashboard. |</w:t>
      </w:r>
    </w:p>
    <w:p>
      <w:pPr>
        <w:pStyle w:val="Heading3"/>
      </w:pPr>
      <w:r>
        <w:t>1.1.7 ReportMetadata</w:t>
      </w:r>
    </w:p>
    <w:p>
      <w:r>
        <w:t>```sql</w:t>
      </w:r>
    </w:p>
    <w:p>
      <w:r>
        <w:t>CREATE TABLE ReportMetadata (</w:t>
      </w:r>
    </w:p>
    <w:p>
      <w:r>
        <w:t xml:space="preserve">    ReportId      UNIQUEIDENTIFIER PRIMARY KEY DEFAULT NEWID(),</w:t>
      </w:r>
    </w:p>
    <w:p>
      <w:r>
        <w:t xml:space="preserve">    Year          SMALLINT NOT NULL,</w:t>
      </w:r>
    </w:p>
    <w:p>
      <w:r>
        <w:t xml:space="preserve">    Month         TINYINT NOT NULL CHECK (Month BETWEEN 1 AND 12),</w:t>
      </w:r>
    </w:p>
    <w:p>
      <w:r>
        <w:t xml:space="preserve">    GeneratedAt   DATETIMEOFFSET NOT NULL DEFAULT SYSDATETIMEOFFSET(),</w:t>
      </w:r>
    </w:p>
    <w:p>
      <w:r>
        <w:t xml:space="preserve">    BlobUrl       NVARCHAR(500) NOT NULL,   -- SAS URL to CSV/PDF in Blob Storage</w:t>
      </w:r>
    </w:p>
    <w:p>
      <w:r>
        <w:t xml:space="preserve">    RecordCount   INT NOT NULL,</w:t>
      </w:r>
    </w:p>
    <w:p>
      <w:r>
        <w:t xml:space="preserve">    TotalAmount   DECIMAL(18,2) NOT NULL,</w:t>
      </w:r>
    </w:p>
    <w:p>
      <w:r>
        <w:t xml:space="preserve">    CONSTRAINT UQ_Report_YearMonth UNIQUE (Year, Month)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Index | Columns | Type | Purpose |</w:t>
      </w:r>
    </w:p>
    <w:p>
      <w:r>
        <w:t>|-------|---------|------|---------|</w:t>
      </w:r>
    </w:p>
    <w:p>
      <w:r>
        <w:t>| IX_Report_YearMonth | Year, Month | Non‑clustered B‑tree | Fast retrieval of latest report. |</w:t>
      </w:r>
    </w:p>
    <w:p>
      <w:pPr>
        <w:pStyle w:val="Heading3"/>
      </w:pPr>
      <w:r>
        <w:t>1.1.8 DashboardCache (persisted copy for durability)</w:t>
      </w:r>
    </w:p>
    <w:p>
      <w:r>
        <w:t>```sql</w:t>
      </w:r>
    </w:p>
    <w:p>
      <w:r>
        <w:t>CREATE TABLE DashboardCache (</w:t>
      </w:r>
    </w:p>
    <w:p>
      <w:r>
        <w:t xml:space="preserve">    CacheKey      NVARCHAR(200) PRIMARY KEY,</w:t>
      </w:r>
    </w:p>
    <w:p>
      <w:r>
        <w:t xml:space="preserve">    CachedValue   NVARCHAR(MAX) NOT NULL,   -- JSON string</w:t>
      </w:r>
    </w:p>
    <w:p>
      <w:r>
        <w:t xml:space="preserve">    ExpiresAt     DATETIMEOFFSET NOT NULL,</w:t>
      </w:r>
    </w:p>
    <w:p>
      <w:r>
        <w:t xml:space="preserve">    UpdatedAt     DATETIMEOFFSET NOT NULL DEFAULT SYSDATETIMEOFFSET()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Index | Columns | Type | Purpose |</w:t>
      </w:r>
    </w:p>
    <w:p>
      <w:r>
        <w:t>|-------|---------|------|---------|</w:t>
      </w:r>
    </w:p>
    <w:p>
      <w:r>
        <w:t>| IX_DashboardCache_ExpiresAt | ExpiresAt | Non‑clustered B‑tree | TTL cleanup job. |</w:t>
      </w:r>
    </w:p>
    <w:p>
      <w:pPr>
        <w:pStyle w:val="Heading3"/>
      </w:pPr>
      <w:r>
        <w:t>1.1.9 Users, UserRoles, AppRoles, Permissions</w:t>
      </w:r>
    </w:p>
    <w:p>
      <w:r>
        <w:t>```sql</w:t>
      </w:r>
    </w:p>
    <w:p>
      <w:r>
        <w:t>CREATE TABLE Users (</w:t>
      </w:r>
    </w:p>
    <w:p>
      <w:r>
        <w:t xml:space="preserve">    UserId      UNIQUEIDENTIFIER PRIMARY KEY DEFAULT NEWID(),</w:t>
      </w:r>
    </w:p>
    <w:p>
      <w:r>
        <w:t xml:space="preserve">    AadObjectId UNIQUEIDENTIFIER NOT NULL UNIQUE,   -- from Azure AD</w:t>
      </w:r>
    </w:p>
    <w:p>
      <w:r>
        <w:t xml:space="preserve">    DisplayName NVARCHAR(200) NOT NULL,</w:t>
      </w:r>
    </w:p>
    <w:p>
      <w:r>
        <w:t xml:space="preserve">    Email       NVARCHAR(320) NOT NULL,</w:t>
      </w:r>
    </w:p>
    <w:p>
      <w:r>
        <w:t xml:space="preserve">    IsActive    BIT NOT NULL DEFAULT 1</w:t>
      </w:r>
    </w:p>
    <w:p>
      <w:r>
        <w:t>);</w:t>
      </w:r>
    </w:p>
    <w:p>
      <w:r>
        <w:t>CREATE TABLE AppRoles (</w:t>
      </w:r>
    </w:p>
    <w:p>
      <w:r>
        <w:t xml:space="preserve">    RoleId   UNIQUEIDENTIFIER PRIMARY KEY DEFAULT NEWID(),</w:t>
      </w:r>
    </w:p>
    <w:p>
      <w:r>
        <w:t xml:space="preserve">    RoleName NVARCHAR(50) NOT NULL UNIQUE   -- Employee, Manager, FinanceAnalyst, Admin</w:t>
      </w:r>
    </w:p>
    <w:p>
      <w:r>
        <w:t>);</w:t>
      </w:r>
    </w:p>
    <w:p>
      <w:r>
        <w:t>CREATE TABLE UserRoles (</w:t>
      </w:r>
    </w:p>
    <w:p>
      <w:r>
        <w:t xml:space="preserve">    UserId  UNIQUEIDENTIFIER NOT NULL,</w:t>
      </w:r>
    </w:p>
    <w:p>
      <w:r>
        <w:t xml:space="preserve">    RoleId  UNIQUEIDENTIFIER NOT NULL,</w:t>
      </w:r>
    </w:p>
    <w:p>
      <w:r>
        <w:t xml:space="preserve">    PRIMARY KEY (UserId, RoleId),</w:t>
      </w:r>
    </w:p>
    <w:p>
      <w:r>
        <w:t xml:space="preserve">    CONSTRAINT FK_UserRole_User FOREIGN KEY (UserId) REFERENCES Users(UserId),</w:t>
      </w:r>
    </w:p>
    <w:p>
      <w:r>
        <w:t xml:space="preserve">    CONSTRAINT FK_UserRole_Role FOREIGN KEY (RoleId) REFERENCES AppRoles(RoleId)</w:t>
      </w:r>
    </w:p>
    <w:p>
      <w:r>
        <w:t>);</w:t>
      </w:r>
    </w:p>
    <w:p>
      <w:r>
        <w:t>CREATE TABLE Permissions (</w:t>
      </w:r>
    </w:p>
    <w:p>
      <w:r>
        <w:t xml:space="preserve">    PermissionId UNIQUEIDENTIFIER PRIMARY KEY DEFAULT NEWID(),</w:t>
      </w:r>
    </w:p>
    <w:p>
      <w:r>
        <w:t xml:space="preserve">    PermissionName NVARCHAR(100) NOT NULL UNIQUE   -- e.g., expense.submit, expense.approve, report.generate</w:t>
      </w:r>
    </w:p>
    <w:p>
      <w:r>
        <w:t>);</w:t>
      </w:r>
    </w:p>
    <w:p>
      <w:r>
        <w:t>CREATE TABLE RolePermissions (</w:t>
      </w:r>
    </w:p>
    <w:p>
      <w:r>
        <w:t xml:space="preserve">    RoleId        UNIQUEIDENTIFIER NOT NULL,</w:t>
      </w:r>
    </w:p>
    <w:p>
      <w:r>
        <w:t xml:space="preserve">    PermissionId  UNIQUEIDENTIFIER NOT NULL,</w:t>
      </w:r>
    </w:p>
    <w:p>
      <w:r>
        <w:t xml:space="preserve">    PRIMARY KEY (RoleId, PermissionId),</w:t>
      </w:r>
    </w:p>
    <w:p>
      <w:r>
        <w:t xml:space="preserve">    CONSTRAINT FK_RolePerm_Role FOREIGN KEY (RoleId) REFERENCES AppRoles(RoleId),</w:t>
      </w:r>
    </w:p>
    <w:p>
      <w:r>
        <w:t xml:space="preserve">    CONSTRAINT FK_RolePerm_Perm FOREIGN KEY (PermissionId) REFERENCES Permissions(PermissionId)</w:t>
      </w:r>
    </w:p>
    <w:p>
      <w:r>
        <w:t>);</w:t>
      </w:r>
    </w:p>
    <w:p>
      <w:r>
        <w:t>```</w:t>
      </w:r>
    </w:p>
    <w:p>
      <w:r>
        <w:t>**Indexes**</w:t>
      </w:r>
    </w:p>
    <w:p>
      <w:r>
        <w:t>| Table | Index | Columns | Type | Purpose |</w:t>
      </w:r>
    </w:p>
    <w:p>
      <w:r>
        <w:t>|-------|-------|---------|------|---------|</w:t>
      </w:r>
    </w:p>
    <w:p>
      <w:r>
        <w:t>| Users | IX_Users_AadObjectId | AadObjectId | Non‑clustered B‑tree | Fast lookup by Azure AD object ID. |</w:t>
      </w:r>
    </w:p>
    <w:p>
      <w:r>
        <w:t>| UserRoles | PK_UserRoles (composite) | UserId, RoleId | Clustered | Enforce many‑to‑many uniqueness. |</w:t>
      </w:r>
    </w:p>
    <w:p>
      <w:r>
        <w:t>| RolePermissions | PK_RolePermissions (composite) | RoleId, PermissionId | Clustered | Fast permission checks. |</w:t>
      </w:r>
    </w:p>
    <w:p>
      <w:r>
        <w:t>---</w:t>
      </w:r>
    </w:p>
    <w:p>
      <w:pPr>
        <w:pStyle w:val="Heading1"/>
      </w:pPr>
      <w:r>
        <w:t>2. API Specifications</w:t>
      </w:r>
    </w:p>
    <w:p>
      <w:r>
        <w:t>All APIs are exposed through **Azure API Management** (standard tier).</w:t>
      </w:r>
    </w:p>
    <w:p>
      <w:r>
        <w:t>Authentication: **Bearer JWT** issued by Azure AD (validated by the Auth Service).</w:t>
      </w:r>
    </w:p>
    <w:p>
      <w:r>
        <w:t>The Auth Service does **not** issue its own tokens; it merely validates the incoming JWT and injects scoped claims (`roles`, `permissions`) into the request context for downstream services.</w:t>
      </w:r>
    </w:p>
    <w:p>
      <w:pPr>
        <w:pStyle w:val="Heading2"/>
      </w:pPr>
      <w:r>
        <w:t>Common Definitions</w:t>
      </w:r>
    </w:p>
    <w:p>
      <w:r>
        <w:t>| Header | Value | Description |</w:t>
      </w:r>
    </w:p>
    <w:p>
      <w:r>
        <w:t>|--------|-------|-------------|</w:t>
      </w:r>
    </w:p>
    <w:p>
      <w:r>
        <w:t>| `Authorization` | `Bearer &lt;JWT&gt;` | Required for all protected endpoints. |</w:t>
      </w:r>
    </w:p>
    <w:p>
      <w:r>
        <w:t>| `Content-Type` | `application/json` | For request/response bodies. |</w:t>
      </w:r>
    </w:p>
    <w:p>
      <w:r>
        <w:t>| `Accept` | `application/json` | Preferred response format. |</w:t>
      </w:r>
    </w:p>
    <w:p>
      <w:r>
        <w:t>| `Request-ID` | `uuid` (optional) | Correlation ID for tracing; echoed back in response headers. |</w:t>
      </w:r>
    </w:p>
    <w:p>
      <w:pPr>
        <w:pStyle w:val="Heading2"/>
      </w:pPr>
      <w:r>
        <w:t>Error Envelope (used by every error response)</w:t>
      </w:r>
    </w:p>
    <w:p>
      <w:r>
        <w:t>```json</w:t>
      </w:r>
    </w:p>
    <w:p>
      <w:r>
        <w:t>{</w:t>
      </w:r>
    </w:p>
    <w:p>
      <w:r>
        <w:t xml:space="preserve">  "error": {</w:t>
      </w:r>
    </w:p>
    <w:p>
      <w:r>
        <w:t xml:space="preserve">    "code": "STRING",          // application‑specific error code</w:t>
      </w:r>
    </w:p>
    <w:p>
      <w:r>
        <w:t xml:space="preserve">    "message": "STRING",       // human‑readable description</w:t>
      </w:r>
    </w:p>
    <w:p>
      <w:r>
        <w:t xml:space="preserve">    "details": [               // optional array of validation errors</w:t>
      </w:r>
    </w:p>
    <w:p>
      <w:r>
        <w:t xml:space="preserve">      {</w:t>
      </w:r>
    </w:p>
    <w:p>
      <w:r>
        <w:t xml:space="preserve">        "field": "STRING",</w:t>
      </w:r>
    </w:p>
    <w:p>
      <w:r>
        <w:t xml:space="preserve">        "issue": "STRING"</w:t>
      </w:r>
    </w:p>
    <w:p>
      <w:r>
        <w:t xml:space="preserve">      }</w:t>
      </w:r>
    </w:p>
    <w:p>
      <w:r>
        <w:t xml:space="preserve">    ],</w:t>
      </w:r>
    </w:p>
    <w:p>
      <w:r>
        <w:t xml:space="preserve">    "timestamp": "ISO8601",</w:t>
      </w:r>
    </w:p>
    <w:p>
      <w:r>
        <w:t xml:space="preserve">    "requestId": "STRING"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HTTP status codes follow REST conventions (see Error Handling Strategy).</w:t>
      </w:r>
    </w:p>
    <w:p>
      <w:r>
        <w:t>---</w:t>
      </w:r>
    </w:p>
    <w:p>
      <w:pPr>
        <w:pStyle w:val="Heading2"/>
      </w:pPr>
      <w:r>
        <w:t>2.1 Submit Expense (Mobile/Web)</w:t>
      </w:r>
    </w:p>
    <w:p>
      <w:r>
        <w:t>| Item | Detail |</w:t>
      </w:r>
    </w:p>
    <w:p>
      <w:r>
        <w:t>|------|--------|</w:t>
      </w:r>
    </w:p>
    <w:p>
      <w:r>
        <w:t>| **Method + Path** | `POST /api/v1/expenses` |</w:t>
      </w:r>
    </w:p>
    <w:p>
      <w:r>
        <w:t>| **Auth** | Bearer JWT – scope `expense.submit` |</w:t>
      </w:r>
    </w:p>
    <w:p>
      <w:r>
        <w:t>| **Request Headers** | `Content-Type: application/json` |</w:t>
      </w:r>
    </w:p>
    <w:p>
      <w:r>
        <w:t>| **Request Body** | ```json {   "receiptBlobUrl": "string (SAS URL)",   "expenseDate": "string (ISO8601 date)",   "amount": "number (&gt;=0)",   "currency": "string (ISO 4217, default USD)",   "merchant": "string? (max 200)",   "taxAmount": "number? (&gt;=0)",   "projectCode": "string? (max 50)",   "description": "string? (max 500)" } ``` |</w:t>
      </w:r>
    </w:p>
    <w:p>
      <w:r>
        <w:t>| **Query Parameters** | None |</w:t>
      </w:r>
    </w:p>
    <w:p>
      <w:r>
        <w:t>| **Success Response** | `202 Accepted` &lt;br&gt; ```json {   "expenseId": "guid",   "status": "PendingOCR",   "message": "Expense submitted, OCR processing started" } ``` |</w:t>
      </w:r>
    </w:p>
    <w:p>
      <w:r>
        <w:t>| **Error Responses** | *400* – validation failure (see envelope) &lt;br&gt; *401* – missing/invalid JWT &lt;br&gt; *403* – token lacks `expense.submit` scope &lt;br&gt; *429* – rate limit exceeded (see Rate Limit) &lt;br&gt; *500* – unexpected error |</w:t>
      </w:r>
    </w:p>
    <w:p>
      <w:r>
        <w:t>| **Rate Limit** | 30 requests per minute per user (enforced by API Management). Exceeds → `429` with retry‑after header. |</w:t>
      </w:r>
    </w:p>
    <w:p>
      <w:r>
        <w:t>---</w:t>
      </w:r>
    </w:p>
    <w:p>
      <w:pPr>
        <w:pStyle w:val="Heading2"/>
      </w:pPr>
      <w:r>
        <w:t>2.2 Get Expense Detail (for manager or employee)</w:t>
      </w:r>
    </w:p>
    <w:p>
      <w:r>
        <w:t>| Item | Detail |</w:t>
      </w:r>
    </w:p>
    <w:p>
      <w:r>
        <w:t>|------|--------|</w:t>
      </w:r>
    </w:p>
    <w:p>
      <w:r>
        <w:t>| **Method + Path** | `GET /api/v1/expenses/{expenseId}` |</w:t>
      </w:r>
    </w:p>
    <w:p>
      <w:r>
        <w:t>| **Auth** | Bearer JWT – scopes: `expense.read` (employee can read own; manager can read any under their hierarchy) |</w:t>
      </w:r>
    </w:p>
    <w:p>
      <w:r>
        <w:t>| **Path Params** | `expenseId` (guid) |</w:t>
      </w:r>
    </w:p>
    <w:p>
      <w:r>
        <w:t>| **Request Headers** | None beyond auth |</w:t>
      </w:r>
    </w:p>
    <w:p>
      <w:r>
        <w:t>| **Success Response** | `200 OK` &lt;br&gt; ```json {   "expenseId": "guid",   "userId": "guid",   "expenseDate": "string (ISO8601)",   "amount": "number",   "currency": "string",   "merchant": "string?",   "taxAmount": "number?",   "projectCode": "string?",   "description": "string?",   "receiptBlobUrl": "string? (SAS)",   "status": "string (PendingOCR|Categorized|PendingApproval|Approved|Rejected)",   "category": {   "accountId": "guid",   "accountCode": "string",   "accountName": "string",   "isMapped": "boolean"   },   "submittedAt": "string (ISO8601)",   "updatedAt": "string (ISO8601)" } ``` |</w:t>
      </w:r>
    </w:p>
    <w:p>
      <w:r>
        <w:t>| **Error Responses** | *404* – expense not found &lt;br&gt; *403* – insufficient rights &lt;br&gt; *401* – missing/invalid JWT &lt;br&gt; *500* – unexpected |</w:t>
      </w:r>
    </w:p>
    <w:p>
      <w:r>
        <w:t>| **Rate Limit** | 60 requests/min per user. |</w:t>
      </w:r>
    </w:p>
    <w:p>
      <w:r>
        <w:t>---</w:t>
      </w:r>
    </w:p>
    <w:p>
      <w:pPr>
        <w:pStyle w:val="Heading2"/>
      </w:pPr>
      <w:r>
        <w:t>2.3 List Expenses (with filters – used by manager dashboard)</w:t>
      </w:r>
    </w:p>
    <w:p>
      <w:r>
        <w:t>| Item | Detail |</w:t>
      </w:r>
    </w:p>
    <w:p>
      <w:r>
        <w:t>|------|--------|</w:t>
      </w:r>
    </w:p>
    <w:p>
      <w:r>
        <w:t>| **Method + Path** | `GET /api/v1/expenses` |</w:t>
      </w:r>
    </w:p>
    <w:p>
      <w:r>
        <w:t>| **Auth** | Bearer JWT – scope `expense.read` (manager) |</w:t>
      </w:r>
    </w:p>
    <w:p>
      <w:r>
        <w:t>| **Query Parameters** | - `userId` (guid?, optional) – filter by submitter &lt;br&gt; - `status` (string?, optional) – one of PendingOCR, Categorized, PendingApproval, Approved, Rejected &lt;br&gt; - `fromDate` (ISO8601 date?, optional) &lt;br&gt; - `toDate` (ISO8601 date?, optional) &lt;br&gt; - `page` (int?, default 1) &lt;br&gt; - `pageSize` (int?, default 20, max 100) |</w:t>
      </w:r>
    </w:p>
    <w:p>
      <w:r>
        <w:t>| **Request Headers** | None |</w:t>
      </w:r>
    </w:p>
    <w:p>
      <w:r>
        <w:t>| **Success Response** | `200 OK` &lt;br&gt; ```json {   "items": [ { /* same shape as Get Expense Detail */ } ],   "page": 1,   "pageSize": 20,   "totalRecords": 57,   "totalPages": 3 } ``` |</w:t>
      </w:r>
    </w:p>
    <w:p>
      <w:r>
        <w:t>| **Error Responses** | *400* – invalid query params &lt;br&gt; *401*/*403* – auth &lt;br&gt; *500* – unexpected |</w:t>
      </w:r>
    </w:p>
    <w:p>
      <w:r>
        <w:t>| **Rate Limit** | 30 requests/min per user. |</w:t>
      </w:r>
    </w:p>
    <w:p>
      <w:r>
        <w:t>---</w:t>
      </w:r>
    </w:p>
    <w:p>
      <w:pPr>
        <w:pStyle w:val="Heading2"/>
      </w:pPr>
      <w:r>
        <w:t>2.4 Manager Decision (Approve/Reject + Comment)</w:t>
      </w:r>
    </w:p>
    <w:p>
      <w:r>
        <w:t>| Item | Detail |</w:t>
      </w:r>
    </w:p>
    <w:p>
      <w:r>
        <w:t>|------|--------|</w:t>
      </w:r>
    </w:p>
    <w:p>
      <w:r>
        <w:t>| **Method + Path** | `POST /api/v1/expenses/{expenseId}/decision` |</w:t>
      </w:r>
    </w:p>
    <w:p>
      <w:r>
        <w:t>| **Auth** | Bearer JWT – scope `expense.approve` (manager role) |</w:t>
      </w:r>
    </w:p>
    <w:p>
      <w:r>
        <w:t>| **Path Params** | `expenseId` (guid) |</w:t>
      </w:r>
    </w:p>
    <w:p>
      <w:r>
        <w:t>| **Request Headers** | `Content-Type: application/json` |</w:t>
      </w:r>
    </w:p>
    <w:p>
      <w:r>
        <w:t>| **Request Body** | ```json {   "decision": "Approve|Reject",   "comment": "string? (max 500)" } ``` |</w:t>
      </w:r>
    </w:p>
    <w:p>
      <w:r>
        <w:t>| **Query Parameters** | None |</w:t>
      </w:r>
    </w:p>
    <w:p>
      <w:r>
        <w:t>| **Success Response** | `200 OK` &lt;br&gt; ```json {   "expenseId": "guid",   "newStatus": "Approved|Rejected",   "updatedAt": "string (ISO8601)",   "auditLogId": "guid" } ``` |</w:t>
      </w:r>
    </w:p>
    <w:p>
      <w:r>
        <w:t>| **Error Responses** | *400* – validation (missing decision, invalid value) &lt;br&gt; *404* – expense not found &lt;br&gt; *403* – user not authorized to act on this expense (not manager of submitter) &lt;br&gt; *409* – expense already in a terminal state (e.g., already Approved) &lt;br&gt; *401* – auth &lt;br&gt; *500* – unexpected |</w:t>
      </w:r>
    </w:p>
    <w:p>
      <w:r>
        <w:t>| **Rate Limit** | 20 decisions/min per manager (to avoid notification storms). |</w:t>
      </w:r>
    </w:p>
    <w:p>
      <w:r>
        <w:t>---</w:t>
      </w:r>
    </w:p>
    <w:p>
      <w:pPr>
        <w:pStyle w:val="Heading2"/>
      </w:pPr>
      <w:r>
        <w:t>2.5 Get Monthly Consolidated Report (Finance)</w:t>
      </w:r>
    </w:p>
    <w:p>
      <w:r>
        <w:t>| Item | Detail |</w:t>
      </w:r>
    </w:p>
    <w:p>
      <w:r>
        <w:t>|------|--------|</w:t>
      </w:r>
    </w:p>
    <w:p>
      <w:r>
        <w:t>| **Method + Path** | `GET /api/v1/reports/monthly` |</w:t>
      </w:r>
    </w:p>
    <w:p>
      <w:r>
        <w:t>| **Auth** | Bearer JWT – scope `report.generate` (FinanceAnalyst/Admin) |</w:t>
      </w:r>
    </w:p>
    <w:p>
      <w:r>
        <w:t>| **Query Parameters** | - `year` (int, required) &lt;br&gt; - `month` (int, required, 1‑12) |</w:t>
      </w:r>
    </w:p>
    <w:p>
      <w:r>
        <w:t>| **Request Headers** | None |</w:t>
      </w:r>
    </w:p>
    <w:p>
      <w:r>
        <w:t>| **Success Response** | `200 OK` &lt;br&gt; ```json {   "reportId": "guid",   "generatedAt": "string (ISO8601)",   "downloadUrl": "string (SAS URL to Blob Storage – contains both CSV &amp; PDF)",   "recordCount": "int",   "totalAmount": "number" } ``` |</w:t>
      </w:r>
    </w:p>
    <w:p>
      <w:r>
        <w:t>| **Error Responses** | *400* – missing/invalid year/month &lt;br&gt; *404* – report not yet generated (trigger generation via POST? optional) &lt;br&gt; *401*/*403* – auth &lt;br&gt; *500* – unexpected |</w:t>
      </w:r>
    </w:p>
    <w:p>
      <w:r>
        <w:t>| **Rate Limit** | 5 requests/min per finance user (reports are heavy). |</w:t>
      </w:r>
    </w:p>
    <w:p>
      <w:r>
        <w:t>---</w:t>
      </w:r>
    </w:p>
    <w:p>
      <w:pPr>
        <w:pStyle w:val="Heading2"/>
      </w:pPr>
      <w:r>
        <w:t>2.6 Budget‑vs‑Actual Dashboard Data</w:t>
      </w:r>
    </w:p>
    <w:p>
      <w:r>
        <w:t>| Item | Detail |</w:t>
      </w:r>
    </w:p>
    <w:p>
      <w:r>
        <w:t>|------|--------|</w:t>
      </w:r>
    </w:p>
    <w:p>
      <w:r>
        <w:t>| **Method + Path** | `GET /api/v1/dashboard/budgetvsactual` |</w:t>
      </w:r>
    </w:p>
    <w:p>
      <w:r>
        <w:t>| **Auth** | Bearer JWT – scope `dashboard.read` (FinanceAnalyst, Manager, Admin) |</w:t>
      </w:r>
    </w:p>
    <w:p>
      <w:r>
        <w:t>| **Query Parameters** | None (data is for current date; optional `asOfDate` could be added) |</w:t>
      </w:r>
    </w:p>
    <w:p>
      <w:r>
        <w:t>| **Request Headers** | None |</w:t>
      </w:r>
    </w:p>
    <w:p>
      <w:r>
        <w:t>| **Success Response** | `200 OK` &lt;br&gt; ```json {   "asOfDate": "string (ISO8601)",   "departments": [ {   "deptId": "string",   "deptName": "string",   "allocatedBudget": "number",   "ytdSpend": "number",   "currentMonthSpend": "number",   "variancePercent": "number"   } ] } ``` |</w:t>
      </w:r>
    </w:p>
    <w:p>
      <w:r>
        <w:t>| **Error Responses** | *401*/*403* – auth &lt;br&gt; *500* – unexpected (e.g., cache miss + DB failure) |</w:t>
      </w:r>
    </w:p>
    <w:p>
      <w:r>
        <w:t>| **Rate Limit** | 30 requests/min per user. |</w:t>
      </w:r>
    </w:p>
    <w:p>
      <w:r>
        <w:t>---</w:t>
      </w:r>
    </w:p>
    <w:p>
      <w:pPr>
        <w:pStyle w:val="Heading2"/>
      </w:pPr>
      <w:r>
        <w:t>2.7 Health Check (public)</w:t>
      </w:r>
    </w:p>
    <w:p>
      <w:r>
        <w:t>| Item | Detail |</w:t>
      </w:r>
    </w:p>
    <w:p>
      <w:r>
        <w:t>|------|--------|</w:t>
      </w:r>
    </w:p>
    <w:p>
      <w:r>
        <w:t>| **Method + Path** | `GET /health` |</w:t>
      </w:r>
    </w:p>
    <w:p>
      <w:r>
        <w:t>| **Auth** | None |</w:t>
      </w:r>
    </w:p>
    <w:p>
      <w:r>
        <w:t>| **Request Headers** | None |</w:t>
      </w:r>
    </w:p>
    <w:p>
      <w:r>
        <w:t>| **Success Response** | `200 OK` &lt;br&gt; `{ "status": "healthy", "timestamp": "ISO8601" }` |</w:t>
      </w:r>
    </w:p>
    <w:p>
      <w:r>
        <w:t>| **Error Responses** | `503` – service unhealthy (with JSON body same envelope). |</w:t>
      </w:r>
    </w:p>
    <w:p>
      <w:r>
        <w:t>| **Rate Limit** | None (but API Management applies global throttling). |</w:t>
      </w:r>
    </w:p>
    <w:p>
      <w:r>
        <w:t>---</w:t>
      </w:r>
    </w:p>
    <w:p>
      <w:pPr>
        <w:pStyle w:val="Heading1"/>
      </w:pPr>
      <w:r>
        <w:t>3. Sequence Diagrams</w:t>
      </w:r>
    </w:p>
    <w:p>
      <w:r>
        <w:t>We illustrate two critical flows:</w:t>
      </w:r>
    </w:p>
    <w:p>
      <w:r>
        <w:t>1. **Expense Submission → OCR → Categorization → Manager Notification**</w:t>
      </w:r>
    </w:p>
    <w:p>
      <w:r>
        <w:t>2. **Manager Approval/Reject → Audit → Dashboard Update → Notification**</w:t>
      </w:r>
    </w:p>
    <w:p>
      <w:r>
        <w:t>Arrows show synchronous calls (`-&gt;`) and asynchronous messages (`=&gt;`).</w:t>
      </w:r>
    </w:p>
    <w:p>
      <w:r>
        <w:t>Payloads are abbreviated for clarity.</w:t>
      </w:r>
    </w:p>
    <w:p>
      <w:pPr>
        <w:pStyle w:val="Heading2"/>
      </w:pPr>
      <w:r>
        <w:t>3.1 Flow 1 – Submit Expense (end‑to‑end OCR &amp; categorization)</w:t>
      </w:r>
    </w:p>
    <w:p>
      <w:r>
        <w:t>```</w:t>
      </w:r>
    </w:p>
    <w:p>
      <w:r>
        <w:t>Employee (Mobile Client) -&gt; API Gateway: POST /expenses {receiptBlobUrl, expenseDate, amount, ...}</w:t>
      </w:r>
    </w:p>
    <w:p>
      <w:r>
        <w:t>API Gateway -&gt; Auth Service: validateToken(JWT)</w:t>
      </w:r>
    </w:p>
    <w:p>
      <w:r>
        <w:t>Auth Service --&gt; API Gateway: {userId, roles, permissions}</w:t>
      </w:r>
    </w:p>
    <w:p>
      <w:r>
        <w:t>API Gateway -&gt; Expense Ingestion Service: POST /expenses (same payload)</w:t>
      </w:r>
    </w:p>
    <w:p>
      <w:r>
        <w:t>Expense Ingestion Service -&gt; Azure SQL: INSERT Expenses (status=PendingOCR)</w:t>
      </w:r>
    </w:p>
    <w:p>
      <w:r>
        <w:t>Expense Ingestion Service -&gt; Azure Blob Storage: PUT receipt (if not already uploaded via SAS)</w:t>
      </w:r>
    </w:p>
    <w:p>
      <w:r>
        <w:t>Expense Ingestion Service -&gt; Service Bus (topic ocr-requests): {expenseId, receiptBlobUrl}</w:t>
      </w:r>
    </w:p>
    <w:p>
      <w:r>
        <w:t>Service Bus =&gt; OCR Function (trigger): {expenseId, receiptBlobUrl}</w:t>
      </w:r>
    </w:p>
    <w:p>
      <w:r>
        <w:t>OCR Function -&gt; Azure Form Recognizer (REST): analyze receipt</w:t>
      </w:r>
    </w:p>
    <w:p>
      <w:r>
        <w:t>Azure Form Recognizer --&gt; OCR Function: {merchant, date, amount, tax, confidence}</w:t>
      </w:r>
    </w:p>
    <w:p>
      <w:r>
        <w:t>OCR Function -&gt; Service Bus (topic ocr-results): {expenseId, merchant, date, amount, tax, confidence}</w:t>
      </w:r>
    </w:p>
    <w:p>
      <w:r>
        <w:t>Service Bus =&gt; Categorization Service: {expenseId, OCR result}</w:t>
      </w:r>
    </w:p>
    <w:p>
      <w:r>
        <w:t>Categorization Service -&gt; Azure Redis Cache: GET chartOfAccounts (hash)</w:t>
      </w:r>
    </w:p>
    <w:p>
      <w:r>
        <w:t>Categorization Service -&gt; Azure SQL: UPDATE ExpenseCategories (set category, isMapped)</w:t>
      </w:r>
    </w:p>
    <w:p>
      <w:r>
        <w:t>Categorization Service -&gt; Service Bus (topic expense-events): {expenseId, newStatus=Categorized}</w:t>
      </w:r>
    </w:p>
    <w:p>
      <w:r>
        <w:t>Service Bus =&gt; Approval Workflow Service: {expenseId}</w:t>
      </w:r>
    </w:p>
    <w:p>
      <w:r>
        <w:t>Approval Workflow Service -&gt; Notification Service (via Service Bus reminder-queue): {expenseId, userId=managerId}</w:t>
      </w:r>
    </w:p>
    <w:p>
      <w:r>
        <w:t>Notification Service -&gt; SendGrid (REST): send email reminder to manager</w:t>
      </w:r>
    </w:p>
    <w:p>
      <w:r>
        <w:t>Approval Workflow Service -&gt; Azure SQL: UPDATE Expenses set status='PendingApproval' where expenseId=...</w:t>
      </w:r>
    </w:p>
    <w:p>
      <w:r>
        <w:t>Approval Workflow Service -&gt; Expense Audit Service (direct call): log Action='OCRComplete' (or 'Categorized')</w:t>
      </w:r>
    </w:p>
    <w:p>
      <w:r>
        <w:t>Expense Audit Service --&gt; Approval Workflow Service: auditId</w:t>
      </w:r>
    </w:p>
    <w:p>
      <w:r>
        <w:t>Approval Workflow Service --&gt; API Gateway: 202 Accepted (original submit response already sent)</w:t>
      </w:r>
    </w:p>
    <w:p>
      <w:r>
        <w:t>API Gateway --&gt; Employee (Mobile Client): 202 Accepted {expenseId, status:PendingOCR}</w:t>
      </w:r>
    </w:p>
    <w:p>
      <w:r>
        <w:t>```</w:t>
      </w:r>
    </w:p>
    <w:p>
      <w:r>
        <w:t>**Timing notes**</w:t>
      </w:r>
    </w:p>
    <w:p>
      <w:pPr>
        <w:pStyle w:val="ListBullet"/>
      </w:pPr>
      <w:r>
        <w:t>Mobile → API GW ≤ 200 ms (TLS).</w:t>
      </w:r>
    </w:p>
    <w:p>
      <w:pPr>
        <w:pStyle w:val="ListBullet"/>
      </w:pPr>
      <w:r>
        <w:t>Auth validation ≤ 50 ms (cached JWKS).</w:t>
      </w:r>
    </w:p>
    <w:p>
      <w:pPr>
        <w:pStyle w:val="ListBullet"/>
      </w:pPr>
      <w:r>
        <w:t>Expense Ingestion DB write ≤ 100 ms.</w:t>
      </w:r>
    </w:p>
    <w:p>
      <w:pPr>
        <w:pStyle w:val="ListBullet"/>
      </w:pPr>
      <w:r>
        <w:t>OCR Function cold start mitigated by pre‑warmed instances; typical latency 800‑1500 ms.</w:t>
      </w:r>
    </w:p>
    <w:p>
      <w:pPr>
        <w:pStyle w:val="ListBullet"/>
      </w:pPr>
      <w:r>
        <w:t>Categorization ≤ 50 ms (in‑memory rule lookup).</w:t>
      </w:r>
    </w:p>
    <w:p>
      <w:pPr>
        <w:pStyle w:val="ListBullet"/>
      </w:pPr>
      <w:r>
        <w:t>Overall user‑perceived latency from submit to 202 response ≈ 1.2 s (well under 2 s SLA).</w:t>
      </w:r>
    </w:p>
    <w:p>
      <w:r>
        <w:t>**Error paths** (illustrative)</w:t>
      </w:r>
    </w:p>
    <w:p>
      <w:pPr>
        <w:pStyle w:val="ListBullet"/>
      </w:pPr>
      <w:r>
        <w:t>If OCR confidence &lt; 80 % → OCR Function publishes result with `isLowConfidence=true`; Categorization Service sets `isMapped=false` and flags for manual review; manager receives a notification with “needs review”.</w:t>
      </w:r>
    </w:p>
    <w:p>
      <w:pPr>
        <w:pStyle w:val="ListBullet"/>
      </w:pPr>
      <w:r>
        <w:t>If Service Bus throttling occurs, the function retries with exponential backoff (max 3 attempts) before moving to DLQ.</w:t>
      </w:r>
    </w:p>
    <w:p>
      <w:r>
        <w:t>---</w:t>
      </w:r>
    </w:p>
    <w:p>
      <w:pPr>
        <w:pStyle w:val="Heading2"/>
      </w:pPr>
      <w:r>
        <w:t>3.2 Flow 2 – Manager Approval/Reject (including audit &amp; dashboard refresh)</w:t>
      </w:r>
    </w:p>
    <w:p>
      <w:r>
        <w:t>```</w:t>
      </w:r>
    </w:p>
    <w:p>
      <w:r>
        <w:t>Manager (Mobile/Web) -&gt; API Gateway: POST /expenses/{expenseId}/decision {decision:Approve, comment:"Looks good"}</w:t>
      </w:r>
    </w:p>
    <w:p>
      <w:r>
        <w:t>API Gateway -&gt; Auth Service: validateToken(JWT)</w:t>
      </w:r>
    </w:p>
    <w:p>
      <w:r>
        <w:t>Auth Service --&gt; API Gateway: {userId, roles}</w:t>
      </w:r>
    </w:p>
    <w:p>
      <w:r>
        <w:t>API Gateway -&gt; Approval Workflow Service: POST /expenses/{expenseId}/decision (same payload)</w:t>
      </w:r>
    </w:p>
    <w:p>
      <w:r>
        <w:t>Approval Workflow Service -&gt; Azure SQL: BEGIN TRAN</w:t>
      </w:r>
    </w:p>
    <w:p>
      <w:r>
        <w:t>Approval Workflow Service -&gt; Azure SQL: UPDATE Expenses SET status='Approved', updatedAt=SYSDATETIMEOFFSET() WHERE expenseId=...</w:t>
      </w:r>
    </w:p>
    <w:p>
      <w:r>
        <w:t>Approval Workflow Service -&gt; Expense Audit Service: INSERT Audit (userId=managerId, action='Approve', comment)</w:t>
      </w:r>
    </w:p>
    <w:p>
      <w:r>
        <w:t>Expense Audit Service --&gt; Approval Workflow Service: auditId</w:t>
      </w:r>
    </w:p>
    <w:p>
      <w:r>
        <w:t>Approval Workflow Service -&gt; Azure SQL: COMMIT TRAN</w:t>
      </w:r>
    </w:p>
    <w:p>
      <w:r>
        <w:t>Approval Workflow Service -&gt; Service Bus (topic approval-events): {expenseId, decision, auditId}</w:t>
      </w:r>
    </w:p>
    <w:p>
      <w:r>
        <w:t>Service Bus =&gt; Dashboard Service: {expenseId, decision}</w:t>
      </w:r>
    </w:p>
    <w:p>
      <w:r>
        <w:t>Dashboard Service -&gt; Azure SQL (read‑scale‑out): SELECT SUM(amount) WHERE status='Approved' AND expenseDate &gt;= startOfMonth</w:t>
      </w:r>
    </w:p>
    <w:p>
      <w:r>
        <w:t>Dashboard Service -&gt; Azure Redis Cache: SET key="budgetvsactual:&lt;asOfDate&gt;" JSON{...} EXPIRE 15m</w:t>
      </w:r>
    </w:p>
    <w:p>
      <w:r>
        <w:t>Dashboard Service --&gt; Service Bus: (no reply)</w:t>
      </w:r>
    </w:p>
    <w:p>
      <w:r>
        <w:t>Service Bus =&gt; Notification Service (via report-queue? actually reminder-queue for approval): {expenseId, decision}</w:t>
      </w:r>
    </w:p>
    <w:p>
      <w:r>
        <w:t>Notification Service -&gt; SendGrid (REST): email confirmation to employee (optional)</w:t>
      </w:r>
    </w:p>
    <w:p>
      <w:r>
        <w:t>Approval Workflow Service --&gt; API Gateway: 200 OK {expenseId, newStatus:Approved, updatedAt, auditLogId}</w:t>
      </w:r>
    </w:p>
    <w:p>
      <w:r>
        <w:t>API Gateway --&gt; Manager (Mobile/Web): 200 OK {expenseId, newStatus:Approved, updatedAt, auditLogId}</w:t>
      </w:r>
    </w:p>
    <w:p>
      <w:r>
        <w:t>```</w:t>
      </w:r>
    </w:p>
    <w:p>
      <w:r>
        <w:t>**Error paths**</w:t>
      </w:r>
    </w:p>
    <w:p>
      <w:pPr>
        <w:pStyle w:val="ListBullet"/>
      </w:pPr>
      <w:r>
        <w:t>If the expense is already in a terminal state (Approved/Rejected), Approval Workflow Service returns `409 Conflict` with error code `EXPENSE_ALREADY_DECIDED`.</w:t>
      </w:r>
    </w:p>
    <w:p>
      <w:pPr>
        <w:pStyle w:val="ListBullet"/>
      </w:pPr>
      <w:r>
        <w:t>If the manager is not authorized (not in the approval hierarchy), returns `403 Forbidden`.</w:t>
      </w:r>
    </w:p>
    <w:p>
      <w:pPr>
        <w:pStyle w:val="ListBullet"/>
      </w:pPr>
      <w:r>
        <w:t>DB deadlock → transaction rolled back, service returns `500` and the caller retries (idempotent).</w:t>
      </w:r>
    </w:p>
    <w:p>
      <w:r>
        <w:t>---</w:t>
      </w:r>
    </w:p>
    <w:p>
      <w:pPr>
        <w:pStyle w:val="Heading1"/>
      </w:pPr>
      <w:r>
        <w:t>4. Error Handling Strategy</w:t>
      </w:r>
    </w:p>
    <w:p>
      <w:pPr>
        <w:pStyle w:val="Heading2"/>
      </w:pPr>
      <w:r>
        <w:t>4.1 Classification</w:t>
      </w:r>
    </w:p>
    <w:p>
      <w:r>
        <w:t>| Category | Description | Typical Sources | HTTP Mapping |</w:t>
      </w:r>
    </w:p>
    <w:p>
      <w:r>
        <w:t>|----------|-------------|-----------------|--------------|</w:t>
      </w:r>
    </w:p>
    <w:p>
      <w:r>
        <w:t>| **Validation** | Malformed request, missing required fields, business rule violations (e.g., amount &lt; 0). | API Gateway (schema validation), Services (DTO validation). | `400 Bad Request` |</w:t>
      </w:r>
    </w:p>
    <w:p>
      <w:r>
        <w:t>| **Authentication** | Missing/invalid JWT, token expired, wrong audience. | Auth Service, API Gateway (JWT validation). | `401 Unauthorized` |</w:t>
      </w:r>
    </w:p>
    <w:p>
      <w:r>
        <w:t>| **Authorization** | Valid token but insufficient scopes/roles for the operation. | Auth Service (role/permission check), Services (method‑level guards). | `403 Forbidden` |</w:t>
      </w:r>
    </w:p>
    <w:p>
      <w:r>
        <w:t>| **Business Logic** | Request violates domain rules (e.g., approving an already approved expense, OCR confidence too low). | Services (domain services). | `409 Conflict` (state conflict) or `400` (invalid input) depending on semantics. |</w:t>
      </w:r>
    </w:p>
    <w:p>
      <w:r>
        <w:t>| **Infrastructure** | Transient failures: DB timeout, Service Bus throttling, external API (Form Recognizer, SendGrid) 5xx. | Any service calling external resources. | `502 Bad Gateway`, `503 Service Unavailable`, or `504 Gateway Timeout` as appropriate. |</w:t>
      </w:r>
    </w:p>
    <w:p>
      <w:r>
        <w:t>| **Unexpected** | Unhandled exception, bug. | Any layer. | `500 Internal Server Error` (with generic message; details logged). |</w:t>
      </w:r>
    </w:p>
    <w:p>
      <w:pPr>
        <w:pStyle w:val="Heading2"/>
      </w:pPr>
      <w:r>
        <w:t>4.2 Error Response Envelope</w:t>
      </w:r>
    </w:p>
    <w:p>
      <w:r>
        <w:t>All errors (including validation) return JSON matching the envelope defined in Section 2.</w:t>
      </w:r>
    </w:p>
    <w:p>
      <w:r>
        <w:t>Example validation error:</w:t>
      </w:r>
    </w:p>
    <w:p>
      <w:r>
        <w:t>```json</w:t>
      </w:r>
    </w:p>
    <w:p>
      <w:r>
        <w:t>{</w:t>
      </w:r>
    </w:p>
    <w:p>
      <w:r>
        <w:t xml:space="preserve">  "error": {</w:t>
      </w:r>
    </w:p>
    <w:p>
      <w:r>
        <w:t xml:space="preserve">    "code": "VALIDATION_ERROR",</w:t>
      </w:r>
    </w:p>
    <w:p>
      <w:r>
        <w:t xml:space="preserve">    "message": "One or more fields failed validation.",</w:t>
      </w:r>
    </w:p>
    <w:p>
      <w:r>
        <w:t xml:space="preserve">    "details": [</w:t>
      </w:r>
    </w:p>
    <w:p>
      <w:r>
        <w:t xml:space="preserve">      { "field": "amount", "issue": "must be greater than 0" },</w:t>
      </w:r>
    </w:p>
    <w:p>
      <w:r>
        <w:t xml:space="preserve">      { "field": "expenseDate", "issue": "must not be in the future" }</w:t>
      </w:r>
    </w:p>
    <w:p>
      <w:r>
        <w:t xml:space="preserve">    ],</w:t>
      </w:r>
    </w:p>
    <w:p>
      <w:r>
        <w:t xml:space="preserve">    "timestamp": "2025-09-16T14:32:10Z",</w:t>
      </w:r>
    </w:p>
    <w:p>
      <w:r>
        <w:t xml:space="preserve">    "requestId": "a1b2c3d4-5678-90ab-cdef-1234567890ab"</w:t>
      </w:r>
    </w:p>
    <w:p>
      <w:r>
        <w:t xml:space="preserve">  }</w:t>
      </w:r>
    </w:p>
    <w:p>
      <w:r>
        <w:t>}</w:t>
      </w:r>
    </w:p>
    <w:p>
      <w:r>
        <w:t>```</w:t>
      </w:r>
    </w:p>
    <w:p>
      <w:pPr>
        <w:pStyle w:val="Heading2"/>
      </w:pPr>
      <w:r>
        <w:t>4.3 Retry Policy</w:t>
      </w:r>
    </w:p>
    <w:p>
      <w:r>
        <w:t>| Operation | Retry Strategy | Max Attempts | Backoff |</w:t>
      </w:r>
    </w:p>
    <w:p>
      <w:r>
        <w:t>|-----------|----------------|--------------|---------|</w:t>
      </w:r>
    </w:p>
    <w:p>
      <w:r>
        <w:t>| **HTTP calls to external APIs** (Form Recognizer, SendGrid, ERP GET) | Exponential backoff with jitter | 3 | Base 200 ms, max 5 s |</w:t>
      </w:r>
    </w:p>
    <w:p>
      <w:r>
        <w:t>| **Service Bus send/receive** (when using SDK with built‑in retry) | Built‑in retry policy (exponential) | 5 | Configurable via `ServiceBusOptions` |</w:t>
      </w:r>
    </w:p>
    <w:p>
      <w:r>
        <w:t>| **Database write** (EF Core `SaveChanges`) | Transient fault handling via `EnableRetryOnFailure` (SqlAzureExecutionStrategy) | 4 | Delay 0‑5 s random |</w:t>
      </w:r>
    </w:p>
    <w:p>
      <w:r>
        <w:t>| **Idempotent actions** (e.g., publishing same event) | No retry needed if already processed; rely on deduplication via message ID. | – | – |</w:t>
      </w:r>
    </w:p>
    <w:p>
      <w:r>
        <w:t>Non‑idempotent, non‑retryable actions (e.g., sending an email that should not be duplicated) are made idempotent by including a deterministic `messageId` derived from the expense ID and action type; the external service (SendGrid) is called with that ID and duplicates are ignored.</w:t>
      </w:r>
    </w:p>
    <w:p>
      <w:pPr>
        <w:pStyle w:val="Heading2"/>
      </w:pPr>
      <w:r>
        <w:t>4.4 Dead‑Letter Handling</w:t>
      </w:r>
    </w:p>
    <w:p>
      <w:pPr>
        <w:pStyle w:val="ListBullet"/>
      </w:pPr>
      <w:r>
        <w:t>**Service Bus**: Each subscription/queue has a dead‑letter sub‑queue (`$DeadLetterQueue`).</w:t>
      </w:r>
    </w:p>
    <w:p>
      <w:pPr>
        <w:pStyle w:val="ListBullet"/>
      </w:pPr>
      <w:r>
        <w:t>A dedicated **DeadLetter Processor Function** (Azure Function) reads from DLQ, logs the message with full context to Application Insights, and raises an alert (Severity = Warning).</w:t>
      </w:r>
    </w:p>
    <w:p>
      <w:pPr>
        <w:pStyle w:val="ListBullet"/>
      </w:pPr>
      <w:r>
        <w:t>After manual investigation, operators can replay messages from DLQ via the Function’s “replay” endpoint.</w:t>
      </w:r>
    </w:p>
    <w:p>
      <w:pPr>
        <w:pStyle w:val="Heading2"/>
      </w:pPr>
      <w:r>
        <w:t>4.5 Circuit Breaker</w:t>
      </w:r>
    </w:p>
    <w:p>
      <w:r>
        <w:t>Applied to **outbound HTTP dependencies** (Form Recognizer, SendGrid, ERP) using **Polly** in .NET services:</w:t>
      </w:r>
    </w:p>
    <w:p>
      <w:pPr>
        <w:pStyle w:val="ListBullet"/>
      </w:pPr>
      <w:r>
        <w:t>Failure threshold: 50 % of calls fail within a 10‑second window.</w:t>
      </w:r>
    </w:p>
    <w:p>
      <w:pPr>
        <w:pStyle w:val="ListBullet"/>
      </w:pPr>
      <w:r>
        <w:t>Timeout: 30 seconds.</w:t>
      </w:r>
    </w:p>
    <w:p>
      <w:pPr>
        <w:pStyle w:val="ListBullet"/>
      </w:pPr>
      <w:r>
        <w:t>After tripping, the circuit stays open for 60 seconds, then goes to half‑open (single test call).</w:t>
      </w:r>
    </w:p>
    <w:p>
      <w:r>
        <w:t>Metrics (state, trips) are emitted to Application Insights for alerting.</w:t>
      </w:r>
    </w:p>
    <w:p>
      <w:pPr>
        <w:pStyle w:val="Heading2"/>
      </w:pPr>
      <w:r>
        <w:t>4.6 Alerting / On‑Call Triggers</w:t>
      </w:r>
    </w:p>
    <w:p>
      <w:r>
        <w:t>| Condition | Severity | Notification Channel |</w:t>
      </w:r>
    </w:p>
    <w:p>
      <w:r>
        <w:t>|-----------|----------|----------------------|</w:t>
      </w:r>
    </w:p>
    <w:p>
      <w:r>
        <w:t>| API Gateway 5xx rate &gt; 2 % over 5 min | Warning | Teams channel #infra‑alerts |</w:t>
      </w:r>
    </w:p>
    <w:p>
      <w:r>
        <w:t>| Service Bus DLQ length &gt; 10 messages | Critical | PagerDuty (escalation) |</w:t>
      </w:r>
    </w:p>
    <w:p>
      <w:r>
        <w:t>| DB DTU &gt; 80 % for &gt; 5 min | Warning | Email to DBA team |</w:t>
      </w:r>
    </w:p>
    <w:p>
      <w:r>
        <w:t>| Function execution duration &gt; 90 th percentile for 3 consecutive runs | Warning | Teams |</w:t>
      </w:r>
    </w:p>
    <w:p>
      <w:r>
        <w:t>| Circuit breaker trips (any) | Info | Log only (no page) |</w:t>
      </w:r>
    </w:p>
    <w:p>
      <w:r>
        <w:t>| Unhandled exception (500) &gt; 5 per minute | Critical | PagerDuty |</w:t>
      </w:r>
    </w:p>
    <w:p>
      <w:r>
        <w:t>All alerts include correlation ID (`requestId`) to enable traceability across services.</w:t>
      </w:r>
    </w:p>
    <w:p>
      <w:r>
        <w:t>---</w:t>
      </w:r>
    </w:p>
    <w:p>
      <w:pPr>
        <w:pStyle w:val="Heading1"/>
      </w:pPr>
      <w:r>
        <w:t>5. Caching Strategy</w:t>
      </w:r>
    </w:p>
    <w:p>
      <w:pPr>
        <w:pStyle w:val="Heading2"/>
      </w:pPr>
      <w:r>
        <w:t>5.1 Reference Data (Chart of Accounts, Cost‑Center Hierarchy)</w:t>
      </w:r>
    </w:p>
    <w:p>
      <w:r>
        <w:t>| What | Cache Key Scheme | TTL | Invalidation Trigger | Miss Behaviour | Tech/Lib |</w:t>
      </w:r>
    </w:p>
    <w:p>
      <w:r>
        <w:t>|------|------------------|-----|----------------------|----------------|----------|</w:t>
      </w:r>
    </w:p>
    <w:p>
      <w:r>
        <w:t>| ChartOfAccounts (all active accounts) | `coa:full` | 24 h (sliding) | `config-updated` event published via Service Bus when admin edits chart (rare) | Load from Azure SQL, populate cache, return data | Azure Redis Standard, `StackExchange.Redis` (async) |</w:t>
      </w:r>
    </w:p>
    <w:p>
      <w:r>
        <w:t>| Cost‑Center hierarchy (parent‑child) | `coa:hierarchy:{level}` (e.g., level 0, level 1) | 24 h | Same as above | Same as above | Same |</w:t>
      </w:r>
    </w:p>
    <w:p>
      <w:r>
        <w:t>| Currency list (ISO 4217) | `coa:currencies` | 30 d (static) | Never (unless new currency added) | Load from SQL | Same |</w:t>
      </w:r>
    </w:p>
    <w:p>
      <w:pPr>
        <w:pStyle w:val="Heading2"/>
      </w:pPr>
      <w:r>
        <w:t>5.2 Dashboard Aggregated Metrics</w:t>
      </w:r>
    </w:p>
    <w:p>
      <w:r>
        <w:t>| What | Cache Key Scheme | TTL | Invalidation Trigger | Miss Behaviour | Tech/Lib |</w:t>
      </w:r>
    </w:p>
    <w:p>
      <w:r>
        <w:t>|------|------------------|-----|----------------------|----------------|----------|</w:t>
      </w:r>
    </w:p>
    <w:p>
      <w:r>
        <w:t>| Budget‑vs‑Actual JSON (asOfDate) | `dashboard:budgetvsactual:{asOfDate}` (asOfDate = today UTC date) | 15 min (absolute) | `approval-decision` message on Service Bus (any approval/reject) | Query Azure SQL read‑scale‑out, compute aggregates, store JSON, return | Azure Redis Standard, `StackExchange.Redis` |</w:t>
      </w:r>
    </w:p>
    <w:p>
      <w:r>
        <w:t>| Department spend YTD (for drill‑down) | `dashboard:deptspend:{deptId}:{year}` | 30 min | Same as above | Same as above | Same |</w:t>
      </w:r>
    </w:p>
    <w:p>
      <w:pPr>
        <w:pStyle w:val="Heading2"/>
      </w:pPr>
      <w:r>
        <w:t>5.3 Session / Token Cache (Auth Service)</w:t>
      </w:r>
    </w:p>
    <w:p>
      <w:r>
        <w:t>| What | Cache Key Scheme | TTL | Invalidation Trigger | Miss Behaviour | Tech/Lib |</w:t>
      </w:r>
    </w:p>
    <w:p>
      <w:r>
        <w:t>|------|------------------|-----|----------------------|----------------|----------|</w:t>
      </w:r>
    </w:p>
    <w:p>
      <w:r>
        <w:t>| Azure AD JWKS (signing keys) | `auth:jwks` | 24 h (or until `kid` changes) | None (auto‑refresh on 401) | Fetch from `https://login.microsoftonline.com/{tenant}/discovery/keys` | `MemoryCache` (ASP.NET Core) |</w:t>
      </w:r>
    </w:p>
    <w:p>
      <w:r>
        <w:t>| User role mapping (AadObjectId → RoleIds) | `auth:userroles:{aadObjectId}` | 1 h | `user-updated` event from AAD sync job | Query Users/UserRoles tables | Redis (optional) – currently in‑process memory cache for speed |</w:t>
      </w:r>
    </w:p>
    <w:p>
      <w:pPr>
        <w:pStyle w:val="Heading2"/>
      </w:pPr>
      <w:r>
        <w:t>5.4 Cache Miss Behaviour</w:t>
      </w:r>
    </w:p>
    <w:p>
      <w:r>
        <w:t>1. **Attempt to read** from Redis (`StringGet`/`HashGet`).</w:t>
      </w:r>
    </w:p>
    <w:p>
      <w:r>
        <w:t>2. If **null** or **expired**, invoke the **source of truth** (SQL or external service).</w:t>
      </w:r>
    </w:p>
    <w:p>
      <w:r>
        <w:t>3. **Populate** Redis with the fresh value using the same key and the configured TTL.</w:t>
      </w:r>
    </w:p>
    <w:p>
      <w:r>
        <w:t>4. Return the value to the caller.</w:t>
      </w:r>
    </w:p>
    <w:p>
      <w:r>
        <w:t>5. If the source call fails, propagate error (no stale‑data serving).</w:t>
      </w:r>
    </w:p>
    <w:p>
      <w:pPr>
        <w:pStyle w:val="Heading2"/>
      </w:pPr>
      <w:r>
        <w:t>5.5 Cache Eviction &amp; Maintenance</w:t>
      </w:r>
    </w:p>
    <w:p>
      <w:pPr>
        <w:pStyle w:val="ListBullet"/>
      </w:pPr>
      <w:r>
        <w:t>A **low‑priority background Function** runs every hour to `SCAN` for keys with TTL &lt; 5 min and logs any that are missing (helps detect stale invalidation).</w:t>
      </w:r>
    </w:p>
    <w:p>
      <w:pPr>
        <w:pStyle w:val="ListBullet"/>
      </w:pPr>
      <w:r>
        <w:t>Redis **maxmemory-policy** set to `volatile-lru` (evicts expired keys first).</w:t>
      </w:r>
    </w:p>
    <w:p>
      <w:r>
        <w:t>---</w:t>
      </w:r>
    </w:p>
    <w:p>
      <w:pPr>
        <w:pStyle w:val="Heading1"/>
      </w:pPr>
      <w:r>
        <w:t>6. Security Controls</w:t>
      </w:r>
    </w:p>
    <w:p>
      <w:pPr>
        <w:pStyle w:val="Heading2"/>
      </w:pPr>
      <w:r>
        <w:t>6.1 Authentication</w:t>
      </w:r>
    </w:p>
    <w:p>
      <w:r>
        <w:t>| Mechanism | Details |</w:t>
      </w:r>
    </w:p>
    <w:p>
      <w:r>
        <w:t>|-----------|---------|</w:t>
      </w:r>
    </w:p>
    <w:p>
      <w:r>
        <w:t>| **Primary** | Azure AD OAuth 2.0 / OpenID Connect. Clients (mobile, web) acquire a token via MSAL (implicit/hybrid flow) with scopes matching the API (`expense.submit`, `expense.approve`, `report.generate`, `dashboard.read`). |</w:t>
      </w:r>
    </w:p>
    <w:p>
      <w:r>
        <w:t>| **Token Lifetime** | Access token: 1 hour (configurable). Refresh token: 90 days with rolling renewal (silent auth). |</w:t>
      </w:r>
    </w:p>
    <w:p>
      <w:r>
        <w:t>| **Validation** | Auth Service validates signature using Azure AD signing keys (cached JWKS), checks `iss`, `aud`, `exp`, `nbf`. |</w:t>
      </w:r>
    </w:p>
    <w:p>
      <w:r>
        <w:t>| **Token Binding** | No bearer token binding; relies on TLS. |</w:t>
      </w:r>
    </w:p>
    <w:p>
      <w:r>
        <w:t>| **Refresh Strategy** | Mobile app uses MSAL to silently acquire a new token when the current token is &lt; 5 min from expiry. Web portal uses MSAL.js with cookie‑based session for silent renewal. |</w:t>
      </w:r>
    </w:p>
    <w:p>
      <w:pPr>
        <w:pStyle w:val="Heading2"/>
      </w:pPr>
      <w:r>
        <w:t>6.2 Authorization</w:t>
      </w:r>
    </w:p>
    <w:p>
      <w:pPr>
        <w:pStyle w:val="ListBullet"/>
      </w:pPr>
      <w:r>
        <w:t>**Model**: Role‑Based Access Control (RBAC) enriched with **permission claims**.</w:t>
      </w:r>
    </w:p>
    <w:p>
      <w:pPr>
        <w:pStyle w:val="ListBullet"/>
      </w:pPr>
      <w:r>
        <w:t>**Implementation**:</w:t>
      </w:r>
    </w:p>
    <w:p>
      <w:r>
        <w:t xml:space="preserve">  1. Auth Service extracts `roles` and `scopes` (from `roles` claim and `scp` claim) from the JWT.</w:t>
      </w:r>
    </w:p>
    <w:p>
      <w:r>
        <w:t xml:space="preserve">  2. It maps Azure AD groups to `AppRoles` (pre‑loaded in DB).</w:t>
      </w:r>
    </w:p>
    <w:p>
      <w:r>
        <w:t xml:space="preserve">  3. For each request, API Gateway (via a custom policy) or the service’s middleware checks that the required **permission** (e.g., `expense.submit`) is present in the user’s permission set (derived from `RolePermissions`).</w:t>
      </w:r>
    </w:p>
    <w:p>
      <w:r>
        <w:t xml:space="preserve">  4. If missing, returns `403 Forbidden`.</w:t>
      </w:r>
    </w:p>
    <w:p>
      <w:pPr>
        <w:pStyle w:val="ListBullet"/>
      </w:pPr>
      <w:r>
        <w:t>**Data‑level authorization** (e.g., a manager can only approve expenses of their direct reports) is enforced inside the **Approval Workflow Service** by checking the `UserId` of the expense against the manager’s hierarchy stored in the `Users` table (manager‑employee relationship maintained via HR sync – out of scope but assumed).</w:t>
      </w:r>
    </w:p>
    <w:p>
      <w:pPr>
        <w:pStyle w:val="Heading2"/>
      </w:pPr>
      <w:r>
        <w:t>6.3 Input Validation</w:t>
      </w:r>
    </w:p>
    <w:p>
      <w:pPr>
        <w:pStyle w:val="ListBullet"/>
      </w:pPr>
      <w:r>
        <w:t>**ASP.NET Core** built‑in model validation (`[Required]`, `[Range]`, `[StringLength]`, `[RegularExpression]`).</w:t>
      </w:r>
    </w:p>
    <w:p>
      <w:pPr>
        <w:pStyle w:val="ListBullet"/>
      </w:pPr>
      <w:r>
        <w:t>Additional **FluentValidation** validators for complex rules (e.g., `expenseDate` not in future, `taxAmount` ≤ `amount`).</w:t>
      </w:r>
    </w:p>
    <w:p>
      <w:pPr>
        <w:pStyle w:val="ListBullet"/>
      </w:pPr>
      <w:r>
        <w:t>Validation errors are collected and returned in the `details` array of the error envelope.</w:t>
      </w:r>
    </w:p>
    <w:p>
      <w:pPr>
        <w:pStyle w:val="ListBullet"/>
      </w:pPr>
      <w:r>
        <w:t>All validation runs **before** any business logic or DB access.</w:t>
      </w:r>
    </w:p>
    <w:p>
      <w:pPr>
        <w:pStyle w:val="Heading2"/>
      </w:pPr>
      <w:r>
        <w:t>6.4 SQL / NoSQL Injection Prevention</w:t>
      </w:r>
    </w:p>
    <w:p>
      <w:pPr>
        <w:pStyle w:val="ListBullet"/>
      </w:pPr>
      <w:r>
        <w:t>All data access uses **Entity Framework Core** (EF Core) with LINQ or raw SQL via `FromSqlRaw` **only** with parameterized inputs.</w:t>
      </w:r>
    </w:p>
    <w:p>
      <w:pPr>
        <w:pStyle w:val="ListBullet"/>
      </w:pPr>
      <w:r>
        <w:t>Stored procedures are not used; if needed, they would be called via `EXEC sp_name @p1, @p2` with parameters.</w:t>
      </w:r>
    </w:p>
    <w:p>
      <w:pPr>
        <w:pStyle w:val="ListBullet"/>
      </w:pPr>
      <w:r>
        <w:t>No dynamic string concatenation of user input.</w:t>
      </w:r>
    </w:p>
    <w:p>
      <w:pPr>
        <w:pStyle w:val="Heading2"/>
      </w:pPr>
      <w:r>
        <w:t>6.5 XSS Prevention</w:t>
      </w:r>
    </w:p>
    <w:p>
      <w:pPr>
        <w:pStyle w:val="ListBullet"/>
      </w:pPr>
      <w:r>
        <w:t>The web portal is a **Single Page Application** (React) served via Azure Static Web Apps; all data binding is done through React’s escaped JSX, which automatically escapes HTML.</w:t>
      </w:r>
    </w:p>
    <w:p>
      <w:pPr>
        <w:pStyle w:val="ListBullet"/>
      </w:pPr>
      <w:r>
        <w:t>HTTP response headers include:</w:t>
      </w:r>
    </w:p>
    <w:p>
      <w:r>
        <w:t xml:space="preserve">  - `Content-Security-Policy: default-src 'self'; script-src 'self' 'unsafe-inline' https://cdn.jsdelivr.net; style-src 'self' 'unsafe-inline'; img-src 'self' data:;`</w:t>
      </w:r>
    </w:p>
    <w:p>
      <w:r>
        <w:t xml:space="preserve">  - `X-Content-Type-Options: nosniff`</w:t>
      </w:r>
    </w:p>
    <w:p>
      <w:r>
        <w:t xml:space="preserve">  - `X-Frame-Options: DENY`</w:t>
      </w:r>
    </w:p>
    <w:p>
      <w:r>
        <w:t xml:space="preserve">  - `Referrer-Policy: strict-origin-when-cross-origin`</w:t>
      </w:r>
    </w:p>
    <w:p>
      <w:pPr>
        <w:pStyle w:val="Heading2"/>
      </w:pPr>
      <w:r>
        <w:t>6.6 CSRF Prevention</w:t>
      </w:r>
    </w:p>
    <w:p>
      <w:pPr>
        <w:pStyle w:val="ListBullet"/>
      </w:pPr>
      <w:r>
        <w:t>Since authentication is token‑based (Bearer JWT) and **no cookies** are used for session state, CSRF is not applicable.</w:t>
      </w:r>
    </w:p>
    <w:p>
      <w:pPr>
        <w:pStyle w:val="ListBullet"/>
      </w:pPr>
      <w:r>
        <w:t>For any future cookie‑based auth (e.g., refresh token stored in httpOnly SameSite=Strict cookie), the SameSite attribute will be set to `Strict` and the cookie will be marked `Secure`.</w:t>
      </w:r>
    </w:p>
    <w:p>
      <w:pPr>
        <w:pStyle w:val="Heading2"/>
      </w:pPr>
      <w:r>
        <w:t>6.7 Secrets Management</w:t>
      </w:r>
    </w:p>
    <w:p>
      <w:r>
        <w:t>| Secret | Storage | Rotation |</w:t>
      </w:r>
    </w:p>
    <w:p>
      <w:r>
        <w:t>|--------|---------|----------|</w:t>
      </w:r>
    </w:p>
    <w:p>
      <w:r>
        <w:t>| Azure AD App IDs / Certificates | Azure Key Vault (secrets &amp; certificates) | Automated via Azure AD app registration rotation (certificates every 90 days) |</w:t>
      </w:r>
    </w:p>
    <w:p>
      <w:r>
        <w:t>| Service Bus connection strings | Key Vault (secret) | Rotated via Azure Policy; updated in App Service/Function configuration via Key Vault reference |</w:t>
      </w:r>
    </w:p>
    <w:p>
      <w:r>
        <w:t>| SendGrid API Key | Key Vault (secret) | Rotated quarterly |</w:t>
      </w:r>
    </w:p>
    <w:p>
      <w:r>
        <w:t>| ERP credentials (if any) | Key Vault (secret) | Rotated per ERP policy |</w:t>
      </w:r>
    </w:p>
    <w:p>
      <w:r>
        <w:t>| Storage account keys (for Blob SAS generation) | Not stored; SAS tokens generated on‑the‑fly using account key via Key Vault reference (or using Azure AD storage auth) | Account key rotated via Key Vault; SAS generation uses latest key automatically |</w:t>
      </w:r>
    </w:p>
    <w:p>
      <w:r>
        <w:t>All services retrieve secrets at startup via **Azure App Configuration** or **Key Vault reference** (App Service/Function setting `@Microsoft.KeyVault(SecretUri=…)`).</w:t>
      </w:r>
    </w:p>
    <w:p>
      <w:pPr>
        <w:pStyle w:val="Heading2"/>
      </w:pPr>
      <w:r>
        <w:t>6.8 Data Encryption</w:t>
      </w:r>
    </w:p>
    <w:p>
      <w:r>
        <w:t>| Data at Rest | Mechanism |</w:t>
      </w:r>
    </w:p>
    <w:p>
      <w:r>
        <w:t>|--------------|-----------|</w:t>
      </w:r>
    </w:p>
    <w:p>
      <w:r>
        <w:t>| Azure SQL | Transparent Data Encryption (TDE) with service‑managed keys (or customer‑managed keys in Key Vault if required). |</w:t>
      </w:r>
    </w:p>
    <w:p>
      <w:r>
        <w:t>| Azure Blob Storage | Storage Service Encryption (SSE) with Microsoft‑managed keys; optional customer‑managed keys via Key Vault. |</w:t>
      </w:r>
    </w:p>
    <w:p>
      <w:r>
        <w:t>| Azure Redis Cache | Encryption at rest enabled (Standard tier) with Microsoft‑managed keys. |</w:t>
      </w:r>
    </w:p>
    <w:p>
      <w:r>
        <w:t>| Azure Service Bus | Encrypted at rest (Microsoft‑managed). |</w:t>
      </w:r>
    </w:p>
    <w:p>
      <w:r>
        <w:t>| Backups (SQL, Blob snapshots) | Inherit encryption of source. |</w:t>
      </w:r>
    </w:p>
    <w:p>
      <w:r>
        <w:t>| Data in Transit | Mechanism |</w:t>
      </w:r>
    </w:p>
    <w:p>
      <w:r>
        <w:t>|-----------------|-----------|</w:t>
      </w:r>
    </w:p>
    <w:p>
      <w:r>
        <w:t>| All external client ↔ API Gateway | TLS 1.2+ with forward secrecy (ECDHE). Cipher suite suite: `TLS_ECDHE_RSA_WITH_AES_256_GCM_SHA384` (or stronger). |</w:t>
      </w:r>
    </w:p>
    <w:p>
      <w:r>
        <w:t>| Internal service‑to‑service (AKS, Functions) | TLS 1.2 enforced via Azure VNet service endpoints and private links; mutual TLS not required as traffic stays within trusted VNet. |</w:t>
      </w:r>
    </w:p>
    <w:p>
      <w:r>
        <w:t>| Azure SQL connections | Encrypted (`Encrypt=True; TrustServerCertificate=False;`). |</w:t>
      </w:r>
    </w:p>
    <w:p>
      <w:r>
        <w:t>| Azure Redis connections | TLS 1.2 (via `ssl=true`). |</w:t>
      </w:r>
    </w:p>
    <w:p>
      <w:r>
        <w:t>| Service Bus | AMQP 1.0 over TLS 1.2. |</w:t>
      </w:r>
    </w:p>
    <w:p>
      <w:pPr>
        <w:pStyle w:val="Heading2"/>
      </w:pPr>
      <w:r>
        <w:t>6.9 Audit Logging</w:t>
      </w:r>
    </w:p>
    <w:p>
      <w:r>
        <w:t>| What is Logged | Where | Format | Retention |</w:t>
      </w:r>
    </w:p>
    <w:p>
      <w:r>
        <w:t>|----------------|-------|--------|-----------|</w:t>
      </w:r>
    </w:p>
    <w:p>
      <w:r>
        <w:t>| User actions: Submit, Edit, Approve, Reject, Comment, OCR completion, Categorization, Report generation, Budget load | **ExpenseAudit** table (SQL) + **Azure Monitor Log Analytics** (via Azure Diagnostic Settings on SQL &amp; App Services) | JSON payload: `{ auditId, expenseId, userId, action, comment, performedAt, properties }` | SQL: retained indefinitely (or per company policy – archival to cold storage after 7 years). Log Analytics: 30 days (configurable to longer). |</w:t>
      </w:r>
    </w:p>
    <w:p>
      <w:r>
        <w:t>| System events: Service Bus dead‑letter, function failures, circuit breaker trips | Azure Monitor (App Insights) | Structured logs with `operationName`, `severity`, `properties` | 90 days (default) |</w:t>
      </w:r>
    </w:p>
    <w:p>
      <w:r>
        <w:t>| Access logs: API Gateway requests/responses | Azure API Management logs (Azure Monitor) | W3C extended log format | 30 days |</w:t>
      </w:r>
    </w:p>
    <w:p>
      <w:r>
        <w:t>| Authentication events: token validation failures, MFA challenges | Azure AD Sign‑in logs (exported to Log Analytics) | JSON | 30 days (extendable) |</w:t>
      </w:r>
    </w:p>
    <w:p>
      <w:r>
        <w:t>All audit entries include **correlation ID** (`requestId`) propagated from the initial HTTP request through all async hops (via Service Bus message properties) enabling end‑to‑end traceability.</w:t>
      </w:r>
    </w:p>
    <w:p>
      <w:r>
        <w:t>---</w:t>
      </w:r>
    </w:p>
    <w:p>
      <w:pPr>
        <w:pStyle w:val="Heading2"/>
      </w:pPr>
      <w:r>
        <w:t>End of LLD</w:t>
      </w:r>
    </w:p>
    <w:p>
      <w:r>
        <w:t>This document provides the concrete database schema, exhaustive API contracts, illustrative sequence diagrams, error‑handling, caching, and security controls needed for a development team to begin implementation immediately. All choices align with the high‑level design’s goals of scalability, ≤ 2 s upload latency, nightly dashboard refresh, and compliance with enterprise security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